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B7C" w:rsidRPr="007C6EFC" w:rsidRDefault="007F1A4D">
      <w:pPr>
        <w:rPr>
          <w:rFonts w:ascii="Times New Roman" w:hAnsi="Times New Roman" w:cs="Times New Roman"/>
          <w:b/>
          <w:bCs/>
          <w:sz w:val="24"/>
          <w:szCs w:val="24"/>
          <w:lang w:val="es-GT"/>
        </w:rPr>
      </w:pPr>
      <w:r w:rsidRPr="007C6EFC">
        <w:rPr>
          <w:rFonts w:ascii="Times New Roman" w:hAnsi="Times New Roman" w:cs="Times New Roman"/>
          <w:b/>
          <w:bCs/>
          <w:sz w:val="24"/>
          <w:szCs w:val="24"/>
          <w:lang w:val="es-GT"/>
        </w:rPr>
        <w:t>Citas de menos de 40 palabras:</w:t>
      </w:r>
    </w:p>
    <w:p w:rsidR="007F1A4D" w:rsidRPr="007C6EFC" w:rsidRDefault="007F1A4D">
      <w:pPr>
        <w:rPr>
          <w:rFonts w:ascii="Times New Roman" w:hAnsi="Times New Roman" w:cs="Times New Roman"/>
          <w:sz w:val="24"/>
          <w:szCs w:val="24"/>
          <w:u w:val="single"/>
          <w:lang w:val="es-GT"/>
        </w:rPr>
      </w:pPr>
      <w:r w:rsidRPr="007C6EFC">
        <w:rPr>
          <w:rFonts w:ascii="Times New Roman" w:hAnsi="Times New Roman" w:cs="Times New Roman"/>
          <w:sz w:val="24"/>
          <w:szCs w:val="24"/>
          <w:u w:val="single"/>
          <w:lang w:val="es-GT"/>
        </w:rPr>
        <w:t>Basada en el autor:</w:t>
      </w:r>
    </w:p>
    <w:p w:rsidR="007F1A4D" w:rsidRPr="00E12C61" w:rsidRDefault="007F1A4D">
      <w:pPr>
        <w:rPr>
          <w:rFonts w:ascii="Times New Roman" w:hAnsi="Times New Roman" w:cs="Times New Roman"/>
          <w:sz w:val="24"/>
          <w:szCs w:val="24"/>
          <w:lang w:val="es-GT"/>
        </w:rPr>
      </w:pPr>
      <w:r w:rsidRPr="00E12C61">
        <w:rPr>
          <w:rFonts w:ascii="Times New Roman" w:hAnsi="Times New Roman" w:cs="Times New Roman"/>
          <w:sz w:val="24"/>
          <w:szCs w:val="24"/>
          <w:lang w:val="es-GT"/>
        </w:rPr>
        <w:t>De acuerdo con Pressman (2010) la ingeniería de requerimientos “incluye siete tareas diferentes: concepción, indagación, elaboración, negociación, especificación, validación y administración. Es importante notar que algunas de estas tareas ocurren en paralelo y que todas se adaptan a las necesidades del proyecto.” (p. 102)</w:t>
      </w:r>
    </w:p>
    <w:p w:rsidR="007F1A4D" w:rsidRPr="007C6EFC" w:rsidRDefault="00DD13FA">
      <w:pPr>
        <w:rPr>
          <w:rFonts w:ascii="Times New Roman" w:hAnsi="Times New Roman" w:cs="Times New Roman"/>
          <w:sz w:val="24"/>
          <w:szCs w:val="24"/>
          <w:u w:val="single"/>
          <w:lang w:val="es-GT"/>
        </w:rPr>
      </w:pPr>
      <w:r w:rsidRPr="007C6EFC">
        <w:rPr>
          <w:rFonts w:ascii="Times New Roman" w:hAnsi="Times New Roman" w:cs="Times New Roman"/>
          <w:sz w:val="24"/>
          <w:szCs w:val="24"/>
          <w:u w:val="single"/>
          <w:lang w:val="es-GT"/>
        </w:rPr>
        <w:t xml:space="preserve">Basada en el texto: </w:t>
      </w:r>
    </w:p>
    <w:p w:rsidR="007F1A4D" w:rsidRPr="00E12C61" w:rsidRDefault="00DD13FA">
      <w:pPr>
        <w:rPr>
          <w:rFonts w:ascii="Times New Roman" w:hAnsi="Times New Roman" w:cs="Times New Roman"/>
          <w:sz w:val="24"/>
          <w:szCs w:val="24"/>
          <w:lang w:val="es-GT"/>
        </w:rPr>
      </w:pPr>
      <w:r w:rsidRPr="00E12C61">
        <w:rPr>
          <w:rFonts w:ascii="Times New Roman" w:hAnsi="Times New Roman" w:cs="Times New Roman"/>
          <w:sz w:val="24"/>
          <w:szCs w:val="24"/>
          <w:lang w:val="es-GT"/>
        </w:rPr>
        <w:t>La ingeniería de requerimientos “incluye siete tareas diferentes: concepción, indagación, elaboración, negociación, especificación, validación y administración. Es importante notar que algunas de estas tareas ocurren en paralelo y que todas se adaptan a las necesidades del proyecto.” (Pressman, 2010, p. 102)</w:t>
      </w:r>
    </w:p>
    <w:p w:rsidR="005C7C60" w:rsidRPr="007C6EFC" w:rsidRDefault="005C7C60">
      <w:pPr>
        <w:rPr>
          <w:rFonts w:ascii="Times New Roman" w:hAnsi="Times New Roman" w:cs="Times New Roman"/>
          <w:b/>
          <w:bCs/>
          <w:sz w:val="24"/>
          <w:szCs w:val="24"/>
          <w:lang w:val="es-GT"/>
        </w:rPr>
      </w:pPr>
      <w:r w:rsidRPr="007C6EFC">
        <w:rPr>
          <w:rFonts w:ascii="Times New Roman" w:hAnsi="Times New Roman" w:cs="Times New Roman"/>
          <w:b/>
          <w:bCs/>
          <w:sz w:val="24"/>
          <w:szCs w:val="24"/>
          <w:lang w:val="es-GT"/>
        </w:rPr>
        <w:t>Citas Mayores de 40 palabras:</w:t>
      </w:r>
    </w:p>
    <w:p w:rsidR="005C7C60" w:rsidRPr="007C6EFC" w:rsidRDefault="005C7C60">
      <w:pPr>
        <w:rPr>
          <w:rFonts w:ascii="Times New Roman" w:hAnsi="Times New Roman" w:cs="Times New Roman"/>
          <w:sz w:val="24"/>
          <w:szCs w:val="24"/>
          <w:u w:val="single"/>
          <w:lang w:val="es-GT"/>
        </w:rPr>
      </w:pPr>
      <w:r w:rsidRPr="007C6EFC">
        <w:rPr>
          <w:rFonts w:ascii="Times New Roman" w:hAnsi="Times New Roman" w:cs="Times New Roman"/>
          <w:sz w:val="24"/>
          <w:szCs w:val="24"/>
          <w:u w:val="single"/>
          <w:lang w:val="es-GT"/>
        </w:rPr>
        <w:t>Basadas en el autor:</w:t>
      </w:r>
    </w:p>
    <w:p w:rsidR="00E12C61" w:rsidRPr="00E12C61" w:rsidRDefault="00E12C61">
      <w:pPr>
        <w:rPr>
          <w:rFonts w:ascii="Times New Roman" w:hAnsi="Times New Roman" w:cs="Times New Roman"/>
          <w:sz w:val="24"/>
          <w:szCs w:val="24"/>
          <w:lang w:val="es-GT"/>
        </w:rPr>
      </w:pPr>
      <w:r w:rsidRPr="00E12C61">
        <w:rPr>
          <w:rFonts w:ascii="Times New Roman" w:hAnsi="Times New Roman" w:cs="Times New Roman"/>
          <w:sz w:val="24"/>
          <w:szCs w:val="24"/>
          <w:lang w:val="es-GT"/>
        </w:rPr>
        <w:t xml:space="preserve">Según Pressman (2010) una de las tareas importantes se menciona a continuación: </w:t>
      </w:r>
    </w:p>
    <w:p w:rsidR="005C7C60" w:rsidRPr="00E27E5C" w:rsidRDefault="00E12C61" w:rsidP="00E12C61">
      <w:pPr>
        <w:ind w:left="630" w:right="720"/>
        <w:rPr>
          <w:rFonts w:ascii="Times New Roman" w:hAnsi="Times New Roman" w:cs="Times New Roman"/>
          <w:sz w:val="24"/>
          <w:szCs w:val="24"/>
          <w:lang w:val="es-GT"/>
        </w:rPr>
      </w:pPr>
      <w:r w:rsidRPr="00E27E5C">
        <w:rPr>
          <w:rFonts w:ascii="Times New Roman" w:hAnsi="Times New Roman" w:cs="Times New Roman"/>
          <w:sz w:val="24"/>
          <w:szCs w:val="24"/>
          <w:lang w:val="es-GT"/>
        </w:rPr>
        <w:t xml:space="preserve">El espectro amplio de tareas y técnicas que llevan a entender los requerimientos se denomina ingeniería de requerimientos. Desde la perspectiva del proceso del software, la ingeniería de requerimientos es una de las acciones importantes de la ingeniería de software que comienza durante la actividad de comunicación y continúa en la de modelado. (p. 102) </w:t>
      </w:r>
    </w:p>
    <w:p w:rsidR="005C7C60" w:rsidRPr="007C6EFC" w:rsidRDefault="005C7C60">
      <w:pPr>
        <w:rPr>
          <w:rFonts w:ascii="Times New Roman" w:hAnsi="Times New Roman" w:cs="Times New Roman"/>
          <w:sz w:val="24"/>
          <w:szCs w:val="24"/>
          <w:u w:val="single"/>
          <w:lang w:val="es-GT"/>
        </w:rPr>
      </w:pPr>
      <w:r w:rsidRPr="007C6EFC">
        <w:rPr>
          <w:rFonts w:ascii="Times New Roman" w:hAnsi="Times New Roman" w:cs="Times New Roman"/>
          <w:sz w:val="24"/>
          <w:szCs w:val="24"/>
          <w:u w:val="single"/>
          <w:lang w:val="es-GT"/>
        </w:rPr>
        <w:t>Basadas en el texto:</w:t>
      </w:r>
    </w:p>
    <w:p w:rsidR="005C7C60" w:rsidRPr="00E12C61" w:rsidRDefault="00000633">
      <w:pPr>
        <w:rPr>
          <w:rFonts w:ascii="Times New Roman" w:hAnsi="Times New Roman" w:cs="Times New Roman"/>
          <w:sz w:val="24"/>
          <w:szCs w:val="24"/>
          <w:lang w:val="es-GT"/>
        </w:rPr>
      </w:pPr>
      <w:r>
        <w:rPr>
          <w:rFonts w:ascii="Times New Roman" w:hAnsi="Times New Roman" w:cs="Times New Roman"/>
          <w:sz w:val="24"/>
          <w:szCs w:val="24"/>
          <w:lang w:val="es-GT"/>
        </w:rPr>
        <w:t xml:space="preserve">Una tarea importante en la ingeniería se describe como: </w:t>
      </w:r>
    </w:p>
    <w:p w:rsidR="00DD13FA" w:rsidRPr="00E27E5C" w:rsidRDefault="00000633" w:rsidP="00000633">
      <w:pPr>
        <w:ind w:left="630" w:right="1170"/>
        <w:rPr>
          <w:rFonts w:ascii="Times New Roman" w:hAnsi="Times New Roman" w:cs="Times New Roman"/>
          <w:sz w:val="24"/>
          <w:szCs w:val="24"/>
          <w:lang w:val="es-GT"/>
        </w:rPr>
      </w:pPr>
      <w:r w:rsidRPr="00E27E5C">
        <w:rPr>
          <w:rFonts w:ascii="Times New Roman" w:hAnsi="Times New Roman" w:cs="Times New Roman"/>
          <w:sz w:val="24"/>
          <w:szCs w:val="24"/>
          <w:lang w:val="es-GT"/>
        </w:rPr>
        <w:t xml:space="preserve">El espectro amplio de tareas y técnicas que llevan a entender los requerimientos se denomina ingeniería de requerimientos. Desde la perspectiva del proceso del software, la ingeniería de requerimientos es una de las acciones importantes de la ingeniería de software que comienza durante la actividad de comunicación y continúa en la de modelado. (Pressman, </w:t>
      </w:r>
      <w:r w:rsidR="007C6EFC">
        <w:rPr>
          <w:rFonts w:ascii="Times New Roman" w:hAnsi="Times New Roman" w:cs="Times New Roman"/>
          <w:sz w:val="24"/>
          <w:szCs w:val="24"/>
          <w:lang w:val="es-GT"/>
        </w:rPr>
        <w:t xml:space="preserve">2010, </w:t>
      </w:r>
      <w:r w:rsidRPr="00E27E5C">
        <w:rPr>
          <w:rFonts w:ascii="Times New Roman" w:hAnsi="Times New Roman" w:cs="Times New Roman"/>
          <w:sz w:val="24"/>
          <w:szCs w:val="24"/>
          <w:lang w:val="es-GT"/>
        </w:rPr>
        <w:t>p. 102)</w:t>
      </w:r>
    </w:p>
    <w:p w:rsidR="00000633" w:rsidRDefault="00000633" w:rsidP="00000633">
      <w:pPr>
        <w:rPr>
          <w:rFonts w:ascii="Times New Roman" w:hAnsi="Times New Roman" w:cs="Times New Roman"/>
          <w:sz w:val="24"/>
          <w:szCs w:val="24"/>
          <w:lang w:val="es-GT"/>
        </w:rPr>
      </w:pPr>
    </w:p>
    <w:p w:rsidR="00000633" w:rsidRPr="007C6EFC" w:rsidRDefault="00000633" w:rsidP="00000633">
      <w:pPr>
        <w:rPr>
          <w:rFonts w:ascii="Times New Roman" w:hAnsi="Times New Roman" w:cs="Times New Roman"/>
          <w:b/>
          <w:bCs/>
          <w:sz w:val="24"/>
          <w:szCs w:val="24"/>
          <w:lang w:val="es-GT"/>
        </w:rPr>
      </w:pPr>
      <w:r w:rsidRPr="007C6EFC">
        <w:rPr>
          <w:rFonts w:ascii="Times New Roman" w:hAnsi="Times New Roman" w:cs="Times New Roman"/>
          <w:b/>
          <w:bCs/>
          <w:sz w:val="24"/>
          <w:szCs w:val="24"/>
          <w:lang w:val="es-GT"/>
        </w:rPr>
        <w:t>Parafraseo:</w:t>
      </w:r>
    </w:p>
    <w:p w:rsidR="00E27E5C" w:rsidRPr="007C6EFC" w:rsidRDefault="00E27E5C" w:rsidP="00000633">
      <w:pPr>
        <w:rPr>
          <w:rFonts w:ascii="Times New Roman" w:hAnsi="Times New Roman" w:cs="Times New Roman"/>
          <w:sz w:val="24"/>
          <w:szCs w:val="24"/>
          <w:u w:val="single"/>
          <w:lang w:val="es-GT"/>
        </w:rPr>
      </w:pPr>
      <w:r w:rsidRPr="007C6EFC">
        <w:rPr>
          <w:rFonts w:ascii="Times New Roman" w:hAnsi="Times New Roman" w:cs="Times New Roman"/>
          <w:sz w:val="24"/>
          <w:szCs w:val="24"/>
          <w:u w:val="single"/>
          <w:lang w:val="es-GT"/>
        </w:rPr>
        <w:t>Basada en el autor:</w:t>
      </w:r>
    </w:p>
    <w:p w:rsidR="00000633" w:rsidRDefault="00000633" w:rsidP="00000633">
      <w:pPr>
        <w:rPr>
          <w:rFonts w:ascii="Times New Roman" w:hAnsi="Times New Roman" w:cs="Times New Roman"/>
          <w:sz w:val="24"/>
          <w:szCs w:val="24"/>
          <w:lang w:val="es-GT"/>
        </w:rPr>
      </w:pPr>
      <w:r>
        <w:rPr>
          <w:rFonts w:ascii="Times New Roman" w:hAnsi="Times New Roman" w:cs="Times New Roman"/>
          <w:sz w:val="24"/>
          <w:szCs w:val="24"/>
          <w:lang w:val="es-GT"/>
        </w:rPr>
        <w:t>Según Pressman (2010) lo que lleva a entender los requerimientos de un sistema es lo que se conoce como ingeniería de requerimientos. Esta parte del proceso del software es una de las más importantes de la ingeniería de software e inicia durante la etapa de comunicación y continúa en la de modelado</w:t>
      </w:r>
      <w:r w:rsidR="00E27E5C">
        <w:rPr>
          <w:rFonts w:ascii="Times New Roman" w:hAnsi="Times New Roman" w:cs="Times New Roman"/>
          <w:sz w:val="24"/>
          <w:szCs w:val="24"/>
          <w:lang w:val="es-GT"/>
        </w:rPr>
        <w:t>.</w:t>
      </w:r>
    </w:p>
    <w:p w:rsidR="00E27E5C" w:rsidRDefault="00E27E5C" w:rsidP="00000633">
      <w:pPr>
        <w:rPr>
          <w:rFonts w:ascii="Times New Roman" w:hAnsi="Times New Roman" w:cs="Times New Roman"/>
          <w:sz w:val="24"/>
          <w:szCs w:val="24"/>
          <w:lang w:val="es-GT"/>
        </w:rPr>
      </w:pPr>
    </w:p>
    <w:p w:rsidR="00E27E5C" w:rsidRPr="007C6EFC" w:rsidRDefault="00E27E5C" w:rsidP="00000633">
      <w:pPr>
        <w:rPr>
          <w:rFonts w:ascii="Times New Roman" w:hAnsi="Times New Roman" w:cs="Times New Roman"/>
          <w:sz w:val="24"/>
          <w:szCs w:val="24"/>
          <w:u w:val="single"/>
          <w:lang w:val="es-GT"/>
        </w:rPr>
      </w:pPr>
      <w:r w:rsidRPr="007C6EFC">
        <w:rPr>
          <w:rFonts w:ascii="Times New Roman" w:hAnsi="Times New Roman" w:cs="Times New Roman"/>
          <w:sz w:val="24"/>
          <w:szCs w:val="24"/>
          <w:u w:val="single"/>
          <w:lang w:val="es-GT"/>
        </w:rPr>
        <w:t>Basada en el texto:</w:t>
      </w:r>
    </w:p>
    <w:p w:rsidR="00E27E5C" w:rsidRDefault="00E27E5C" w:rsidP="00000633">
      <w:pPr>
        <w:rPr>
          <w:rFonts w:ascii="Times New Roman" w:hAnsi="Times New Roman" w:cs="Times New Roman"/>
          <w:sz w:val="24"/>
          <w:szCs w:val="24"/>
          <w:lang w:val="es-GT"/>
        </w:rPr>
      </w:pPr>
      <w:r>
        <w:rPr>
          <w:rFonts w:ascii="Times New Roman" w:hAnsi="Times New Roman" w:cs="Times New Roman"/>
          <w:sz w:val="24"/>
          <w:szCs w:val="24"/>
          <w:lang w:val="es-GT"/>
        </w:rPr>
        <w:t>Lo que lleva a entender los requerimientos de un sistema es lo que se conoce como ingeniería de requerimientos. Esta parte del proceso del software es una de las más importantes de la ingeniería de software e inicia durante la etapa de comunicación y continúa en la de modelado. (Pressman, 2010)</w:t>
      </w:r>
    </w:p>
    <w:p w:rsidR="00E27E5C" w:rsidRDefault="00E27E5C" w:rsidP="00000633">
      <w:pPr>
        <w:rPr>
          <w:rFonts w:ascii="Times New Roman" w:hAnsi="Times New Roman" w:cs="Times New Roman"/>
          <w:sz w:val="24"/>
          <w:szCs w:val="24"/>
          <w:lang w:val="es-GT"/>
        </w:rPr>
      </w:pPr>
    </w:p>
    <w:p w:rsidR="007C6EFC" w:rsidRDefault="007C6EFC" w:rsidP="00000633">
      <w:pPr>
        <w:rPr>
          <w:rFonts w:ascii="Times New Roman" w:hAnsi="Times New Roman" w:cs="Times New Roman"/>
          <w:sz w:val="24"/>
          <w:szCs w:val="24"/>
          <w:lang w:val="es-GT"/>
        </w:rPr>
      </w:pPr>
    </w:p>
    <w:p w:rsidR="007C6EFC" w:rsidRPr="007C6EFC" w:rsidRDefault="007C6EFC" w:rsidP="00000633">
      <w:pPr>
        <w:rPr>
          <w:rFonts w:ascii="Times New Roman" w:hAnsi="Times New Roman" w:cs="Times New Roman"/>
          <w:b/>
          <w:bCs/>
          <w:sz w:val="24"/>
          <w:szCs w:val="24"/>
          <w:lang w:val="es-GT"/>
        </w:rPr>
      </w:pPr>
      <w:r w:rsidRPr="007C6EFC">
        <w:rPr>
          <w:rFonts w:ascii="Times New Roman" w:hAnsi="Times New Roman" w:cs="Times New Roman"/>
          <w:b/>
          <w:bCs/>
          <w:sz w:val="24"/>
          <w:szCs w:val="24"/>
          <w:lang w:val="es-GT"/>
        </w:rPr>
        <w:t xml:space="preserve">Al final del documento en la bibliografía: </w:t>
      </w:r>
    </w:p>
    <w:p w:rsidR="007C6EFC" w:rsidRDefault="007C6EFC" w:rsidP="00000633">
      <w:pPr>
        <w:rPr>
          <w:rFonts w:ascii="Times New Roman" w:hAnsi="Times New Roman" w:cs="Times New Roman"/>
          <w:sz w:val="24"/>
          <w:szCs w:val="24"/>
          <w:lang w:val="es-GT"/>
        </w:rPr>
      </w:pPr>
      <w:r>
        <w:rPr>
          <w:rFonts w:ascii="Times New Roman" w:hAnsi="Times New Roman" w:cs="Times New Roman"/>
          <w:sz w:val="24"/>
          <w:szCs w:val="24"/>
          <w:lang w:val="es-GT"/>
        </w:rPr>
        <w:t xml:space="preserve">Pressman, R. (2010). </w:t>
      </w:r>
      <w:r w:rsidRPr="007C6EFC">
        <w:rPr>
          <w:rFonts w:ascii="Times New Roman" w:hAnsi="Times New Roman" w:cs="Times New Roman"/>
          <w:i/>
          <w:iCs/>
          <w:sz w:val="24"/>
          <w:szCs w:val="24"/>
          <w:lang w:val="es-GT"/>
        </w:rPr>
        <w:t>Ingeniería del Software Un Enfoque Práctico</w:t>
      </w:r>
      <w:r>
        <w:rPr>
          <w:rFonts w:ascii="Times New Roman" w:hAnsi="Times New Roman" w:cs="Times New Roman"/>
          <w:sz w:val="24"/>
          <w:szCs w:val="24"/>
          <w:lang w:val="es-GT"/>
        </w:rPr>
        <w:t xml:space="preserve">. Mc Graw Hill. </w:t>
      </w:r>
    </w:p>
    <w:p w:rsidR="007C6EFC" w:rsidRDefault="007C6EFC" w:rsidP="00000633">
      <w:pPr>
        <w:rPr>
          <w:rFonts w:ascii="Times New Roman" w:hAnsi="Times New Roman" w:cs="Times New Roman"/>
          <w:sz w:val="24"/>
          <w:szCs w:val="24"/>
          <w:lang w:val="es-GT"/>
        </w:rPr>
      </w:pPr>
    </w:p>
    <w:p w:rsidR="00003831" w:rsidRDefault="00003831" w:rsidP="00000633">
      <w:pPr>
        <w:rPr>
          <w:rFonts w:ascii="Times New Roman" w:hAnsi="Times New Roman" w:cs="Times New Roman"/>
          <w:sz w:val="24"/>
          <w:szCs w:val="24"/>
          <w:lang w:val="es-GT"/>
        </w:rPr>
      </w:pPr>
    </w:p>
    <w:p w:rsidR="00003831" w:rsidRDefault="00003831" w:rsidP="00000633">
      <w:pPr>
        <w:rPr>
          <w:rFonts w:ascii="Times New Roman" w:hAnsi="Times New Roman" w:cs="Times New Roman"/>
          <w:sz w:val="24"/>
          <w:szCs w:val="24"/>
          <w:lang w:val="es-GT"/>
        </w:rPr>
      </w:pPr>
    </w:p>
    <w:p w:rsidR="00003831" w:rsidRDefault="00003831" w:rsidP="00000633">
      <w:pPr>
        <w:rPr>
          <w:rFonts w:ascii="Times New Roman" w:hAnsi="Times New Roman" w:cs="Times New Roman"/>
          <w:sz w:val="24"/>
          <w:szCs w:val="24"/>
          <w:lang w:val="es-GT"/>
        </w:rPr>
      </w:pPr>
      <w:r>
        <w:rPr>
          <w:rFonts w:ascii="Times New Roman" w:hAnsi="Times New Roman" w:cs="Times New Roman"/>
          <w:sz w:val="24"/>
          <w:szCs w:val="24"/>
          <w:lang w:val="es-GT"/>
        </w:rPr>
        <w:t>Ejercicio:</w:t>
      </w:r>
    </w:p>
    <w:p w:rsidR="00003831" w:rsidRDefault="00003831" w:rsidP="00000633">
      <w:pPr>
        <w:rPr>
          <w:rFonts w:ascii="Times New Roman" w:hAnsi="Times New Roman" w:cs="Times New Roman"/>
          <w:sz w:val="24"/>
          <w:szCs w:val="24"/>
          <w:lang w:val="es-GT"/>
        </w:rPr>
      </w:pPr>
      <w:r>
        <w:rPr>
          <w:rFonts w:ascii="Times New Roman" w:hAnsi="Times New Roman" w:cs="Times New Roman"/>
          <w:sz w:val="24"/>
          <w:szCs w:val="24"/>
          <w:lang w:val="es-GT"/>
        </w:rPr>
        <w:t xml:space="preserve">Luis </w:t>
      </w:r>
      <w:proofErr w:type="spellStart"/>
      <w:r>
        <w:rPr>
          <w:rFonts w:ascii="Times New Roman" w:hAnsi="Times New Roman" w:cs="Times New Roman"/>
          <w:sz w:val="24"/>
          <w:szCs w:val="24"/>
          <w:lang w:val="es-GT"/>
        </w:rPr>
        <w:t>Victor</w:t>
      </w:r>
      <w:proofErr w:type="spellEnd"/>
      <w:r>
        <w:rPr>
          <w:rFonts w:ascii="Times New Roman" w:hAnsi="Times New Roman" w:cs="Times New Roman"/>
          <w:sz w:val="24"/>
          <w:szCs w:val="24"/>
          <w:lang w:val="es-GT"/>
        </w:rPr>
        <w:t xml:space="preserve"> Guillermo </w:t>
      </w:r>
    </w:p>
    <w:p w:rsidR="00003831" w:rsidRDefault="00003831" w:rsidP="00000633">
      <w:pPr>
        <w:rPr>
          <w:rFonts w:ascii="Times New Roman" w:hAnsi="Times New Roman" w:cs="Times New Roman"/>
          <w:sz w:val="24"/>
          <w:szCs w:val="24"/>
          <w:lang w:val="es-GT"/>
        </w:rPr>
      </w:pPr>
      <w:r>
        <w:rPr>
          <w:rFonts w:ascii="Times New Roman" w:hAnsi="Times New Roman" w:cs="Times New Roman"/>
          <w:sz w:val="24"/>
          <w:szCs w:val="24"/>
          <w:lang w:val="es-GT"/>
        </w:rPr>
        <w:t>TEMA: Desarrollo de un Sistema Informático para la Empresa Servicios Digitales Computarizados</w:t>
      </w:r>
    </w:p>
    <w:p w:rsidR="00003831" w:rsidRDefault="00003831" w:rsidP="00000633">
      <w:pPr>
        <w:rPr>
          <w:rFonts w:ascii="Times New Roman" w:hAnsi="Times New Roman" w:cs="Times New Roman"/>
          <w:sz w:val="24"/>
          <w:szCs w:val="24"/>
          <w:lang w:val="es-GT"/>
        </w:rPr>
      </w:pPr>
      <w:r>
        <w:rPr>
          <w:rFonts w:ascii="Times New Roman" w:hAnsi="Times New Roman" w:cs="Times New Roman"/>
          <w:sz w:val="24"/>
          <w:szCs w:val="24"/>
          <w:lang w:val="es-GT"/>
        </w:rPr>
        <w:t xml:space="preserve">Según </w:t>
      </w:r>
      <w:sdt>
        <w:sdtPr>
          <w:rPr>
            <w:rFonts w:ascii="Times New Roman" w:hAnsi="Times New Roman" w:cs="Times New Roman"/>
            <w:sz w:val="24"/>
            <w:szCs w:val="24"/>
            <w:lang w:val="es-GT"/>
          </w:rPr>
          <w:id w:val="2099819893"/>
          <w:citation/>
        </w:sdtPr>
        <w:sdtEndPr/>
        <w:sdtContent>
          <w:r>
            <w:rPr>
              <w:rFonts w:ascii="Times New Roman" w:hAnsi="Times New Roman" w:cs="Times New Roman"/>
              <w:sz w:val="24"/>
              <w:szCs w:val="24"/>
              <w:lang w:val="es-GT"/>
            </w:rPr>
            <w:fldChar w:fldCharType="begin"/>
          </w:r>
          <w:r>
            <w:rPr>
              <w:rFonts w:ascii="Times New Roman" w:hAnsi="Times New Roman" w:cs="Times New Roman"/>
              <w:sz w:val="24"/>
              <w:szCs w:val="24"/>
              <w:lang w:val="es-ES"/>
            </w:rPr>
            <w:instrText xml:space="preserve">CITATION Fer11 \l 3082 </w:instrText>
          </w:r>
          <w:r>
            <w:rPr>
              <w:rFonts w:ascii="Times New Roman" w:hAnsi="Times New Roman" w:cs="Times New Roman"/>
              <w:sz w:val="24"/>
              <w:szCs w:val="24"/>
              <w:lang w:val="es-GT"/>
            </w:rPr>
            <w:fldChar w:fldCharType="separate"/>
          </w:r>
          <w:r w:rsidRPr="00003831">
            <w:rPr>
              <w:rFonts w:ascii="Times New Roman" w:hAnsi="Times New Roman" w:cs="Times New Roman"/>
              <w:noProof/>
              <w:sz w:val="24"/>
              <w:szCs w:val="24"/>
              <w:lang w:val="es-ES"/>
            </w:rPr>
            <w:t>(Fernandez, 2011)</w:t>
          </w:r>
          <w:r>
            <w:rPr>
              <w:rFonts w:ascii="Times New Roman" w:hAnsi="Times New Roman" w:cs="Times New Roman"/>
              <w:sz w:val="24"/>
              <w:szCs w:val="24"/>
              <w:lang w:val="es-GT"/>
            </w:rPr>
            <w:fldChar w:fldCharType="end"/>
          </w:r>
        </w:sdtContent>
      </w:sdt>
    </w:p>
    <w:p w:rsidR="00003831" w:rsidRDefault="00003831" w:rsidP="00003831">
      <w:pPr>
        <w:ind w:left="720"/>
        <w:rPr>
          <w:rFonts w:ascii="Times New Roman" w:hAnsi="Times New Roman" w:cs="Times New Roman"/>
          <w:sz w:val="24"/>
          <w:szCs w:val="24"/>
          <w:lang w:val="es-GT"/>
        </w:rPr>
      </w:pPr>
      <w:r w:rsidRPr="00003831">
        <w:rPr>
          <w:lang w:val="es-GT"/>
        </w:rPr>
        <w:t xml:space="preserve">El prototipo del </w:t>
      </w:r>
      <w:proofErr w:type="spellStart"/>
      <w:r w:rsidRPr="00003831">
        <w:rPr>
          <w:lang w:val="es-GT"/>
        </w:rPr>
        <w:t>Migrador</w:t>
      </w:r>
      <w:proofErr w:type="spellEnd"/>
      <w:r w:rsidRPr="00003831">
        <w:rPr>
          <w:lang w:val="es-GT"/>
        </w:rPr>
        <w:t xml:space="preserve"> Universal de Bases  de Datos  se implementó utilizando la tecnología del  lenguaje  de programación  Java, puesto que es una herramienta que nos  permite interactuar entre diferentes  plataformas  y  aporta en gran cantidad a superar este límite que actualmente aqueja a los </w:t>
      </w:r>
      <w:proofErr w:type="spellStart"/>
      <w:r w:rsidRPr="00003831">
        <w:rPr>
          <w:lang w:val="es-GT"/>
        </w:rPr>
        <w:t>migradores</w:t>
      </w:r>
      <w:proofErr w:type="spellEnd"/>
      <w:r w:rsidRPr="00003831">
        <w:rPr>
          <w:lang w:val="es-GT"/>
        </w:rPr>
        <w:t> existentes.</w:t>
      </w:r>
      <w:r>
        <w:rPr>
          <w:lang w:val="es-GT"/>
        </w:rPr>
        <w:t xml:space="preserve"> (p.270).</w:t>
      </w:r>
    </w:p>
    <w:p w:rsidR="00003831" w:rsidRDefault="00003831" w:rsidP="00000633">
      <w:pPr>
        <w:rPr>
          <w:rFonts w:ascii="Times New Roman" w:hAnsi="Times New Roman" w:cs="Times New Roman"/>
          <w:sz w:val="24"/>
          <w:szCs w:val="24"/>
          <w:lang w:val="es-GT"/>
        </w:rPr>
      </w:pPr>
    </w:p>
    <w:p w:rsidR="00003831" w:rsidRDefault="00003831" w:rsidP="00000633">
      <w:pPr>
        <w:rPr>
          <w:rFonts w:ascii="Times New Roman" w:hAnsi="Times New Roman" w:cs="Times New Roman"/>
          <w:sz w:val="24"/>
          <w:szCs w:val="24"/>
          <w:lang w:val="es-GT"/>
        </w:rPr>
      </w:pPr>
    </w:p>
    <w:sdt>
      <w:sdtPr>
        <w:rPr>
          <w:rFonts w:asciiTheme="minorHAnsi" w:eastAsiaTheme="minorHAnsi" w:hAnsiTheme="minorHAnsi" w:cstheme="minorBidi"/>
          <w:color w:val="auto"/>
          <w:sz w:val="22"/>
          <w:szCs w:val="22"/>
        </w:rPr>
        <w:id w:val="-88700025"/>
        <w:docPartObj>
          <w:docPartGallery w:val="Bibliographies"/>
          <w:docPartUnique/>
        </w:docPartObj>
      </w:sdtPr>
      <w:sdtEndPr/>
      <w:sdtContent>
        <w:p w:rsidR="00003831" w:rsidRPr="00003831" w:rsidRDefault="00003831">
          <w:pPr>
            <w:pStyle w:val="Heading1"/>
            <w:rPr>
              <w:lang w:val="es-GT"/>
            </w:rPr>
          </w:pPr>
          <w:proofErr w:type="spellStart"/>
          <w:r w:rsidRPr="00003831">
            <w:rPr>
              <w:lang w:val="es-GT"/>
            </w:rPr>
            <w:t>Bibliography</w:t>
          </w:r>
          <w:proofErr w:type="spellEnd"/>
        </w:p>
        <w:sdt>
          <w:sdtPr>
            <w:id w:val="111145805"/>
            <w:bibliography/>
          </w:sdtPr>
          <w:sdtEndPr/>
          <w:sdtContent>
            <w:p w:rsidR="00003831" w:rsidRDefault="00003831" w:rsidP="00003831">
              <w:pPr>
                <w:pStyle w:val="Bibliography"/>
                <w:ind w:left="720" w:hanging="720"/>
                <w:rPr>
                  <w:noProof/>
                  <w:sz w:val="24"/>
                  <w:szCs w:val="24"/>
                </w:rPr>
              </w:pPr>
              <w:r>
                <w:fldChar w:fldCharType="begin"/>
              </w:r>
              <w:r w:rsidRPr="00003831">
                <w:rPr>
                  <w:lang w:val="es-GT"/>
                </w:rPr>
                <w:instrText xml:space="preserve"> BIBLIOGRAPHY </w:instrText>
              </w:r>
              <w:r>
                <w:fldChar w:fldCharType="separate"/>
              </w:r>
              <w:r w:rsidRPr="00003831">
                <w:rPr>
                  <w:noProof/>
                  <w:lang w:val="es-GT"/>
                </w:rPr>
                <w:t xml:space="preserve">Fernandez, J. (2011). METODOLÓGIA PARA LA CONSTRUCCIÓN DE UN MIGRADOR UNIVERSAL DE BASES DE. </w:t>
              </w:r>
              <w:r>
                <w:rPr>
                  <w:i/>
                  <w:iCs/>
                  <w:noProof/>
                </w:rPr>
                <w:t>REDALIC, 78</w:t>
              </w:r>
              <w:r>
                <w:rPr>
                  <w:noProof/>
                </w:rPr>
                <w:t>, 270. https://www.redalyc.org/pdf/496/49622372028.pdf</w:t>
              </w:r>
            </w:p>
            <w:p w:rsidR="00003831" w:rsidRDefault="00003831" w:rsidP="00003831">
              <w:r>
                <w:rPr>
                  <w:b/>
                  <w:bCs/>
                  <w:noProof/>
                </w:rPr>
                <w:fldChar w:fldCharType="end"/>
              </w:r>
            </w:p>
          </w:sdtContent>
        </w:sdt>
      </w:sdtContent>
    </w:sdt>
    <w:p w:rsidR="00003831" w:rsidRPr="00E12C61" w:rsidRDefault="00003831" w:rsidP="00000633">
      <w:pPr>
        <w:rPr>
          <w:rFonts w:ascii="Times New Roman" w:hAnsi="Times New Roman" w:cs="Times New Roman"/>
          <w:sz w:val="24"/>
          <w:szCs w:val="24"/>
          <w:lang w:val="es-GT"/>
        </w:rPr>
      </w:pPr>
    </w:p>
    <w:sectPr w:rsidR="00003831" w:rsidRPr="00E1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A4D"/>
    <w:rsid w:val="00000633"/>
    <w:rsid w:val="00003831"/>
    <w:rsid w:val="00427A7C"/>
    <w:rsid w:val="005C7C60"/>
    <w:rsid w:val="005E2B7C"/>
    <w:rsid w:val="006307EF"/>
    <w:rsid w:val="007C6EFC"/>
    <w:rsid w:val="007F1A4D"/>
    <w:rsid w:val="00A03BFC"/>
    <w:rsid w:val="00B358AC"/>
    <w:rsid w:val="00D520FF"/>
    <w:rsid w:val="00DD13FA"/>
    <w:rsid w:val="00E12C61"/>
    <w:rsid w:val="00E2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A2341-6F44-4B16-BF4E-01A12E89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38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83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0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687342">
      <w:bodyDiv w:val="1"/>
      <w:marLeft w:val="0"/>
      <w:marRight w:val="0"/>
      <w:marTop w:val="0"/>
      <w:marBottom w:val="0"/>
      <w:divBdr>
        <w:top w:val="none" w:sz="0" w:space="0" w:color="auto"/>
        <w:left w:val="none" w:sz="0" w:space="0" w:color="auto"/>
        <w:bottom w:val="none" w:sz="0" w:space="0" w:color="auto"/>
        <w:right w:val="none" w:sz="0" w:space="0" w:color="auto"/>
      </w:divBdr>
    </w:div>
    <w:div w:id="1704481645">
      <w:bodyDiv w:val="1"/>
      <w:marLeft w:val="0"/>
      <w:marRight w:val="0"/>
      <w:marTop w:val="0"/>
      <w:marBottom w:val="0"/>
      <w:divBdr>
        <w:top w:val="none" w:sz="0" w:space="0" w:color="auto"/>
        <w:left w:val="none" w:sz="0" w:space="0" w:color="auto"/>
        <w:bottom w:val="none" w:sz="0" w:space="0" w:color="auto"/>
        <w:right w:val="none" w:sz="0" w:space="0" w:color="auto"/>
      </w:divBdr>
    </w:div>
    <w:div w:id="21291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Fer11</b:Tag>
    <b:SourceType>JournalArticle</b:SourceType>
    <b:Guid>{867AC29C-4876-40F0-A9DB-56805C53B7C5}</b:Guid>
    <b:Title>METODOLÓGIA PARA LA CONSTRUCCIÓN DE UN MIGRADOR UNIVERSAL DE BASES DE</b:Title>
    <b:Year>2011</b:Year>
    <b:Pages>270</b:Pages>
    <b:JournalName>REDALIC</b:JournalName>
    <b:Volume>78</b:Volume>
    <b:Author>
      <b:Author>
        <b:NameList>
          <b:Person>
            <b:Last>Fernandez</b:Last>
            <b:First>Javier</b:First>
          </b:Person>
        </b:NameList>
      </b:Author>
    </b:Author>
    <b:URL>https://www.redalyc.org/pdf/496/49622372028.pdf</b:URL>
    <b:RefOrder>1</b:RefOrder>
  </b:Source>
</b:Sources>
</file>

<file path=customXml/itemProps1.xml><?xml version="1.0" encoding="utf-8"?>
<ds:datastoreItem xmlns:ds="http://schemas.openxmlformats.org/officeDocument/2006/customXml" ds:itemID="{B3FE69A0-CF6A-41F2-91F6-157A1E96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2653</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Osberto Alejandro Pineda</dc:creator>
  <cp:keywords/>
  <dc:description/>
  <cp:lastModifiedBy>alfredo</cp:lastModifiedBy>
  <cp:revision>1</cp:revision>
  <dcterms:created xsi:type="dcterms:W3CDTF">2022-03-12T22:04:00Z</dcterms:created>
  <dcterms:modified xsi:type="dcterms:W3CDTF">2022-03-12T22:04:00Z</dcterms:modified>
</cp:coreProperties>
</file>