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673E" w14:textId="77777777" w:rsidR="001C3552" w:rsidRPr="008F2D43" w:rsidRDefault="001C3552" w:rsidP="001C3552">
      <w:pPr>
        <w:spacing w:line="480" w:lineRule="auto"/>
        <w:jc w:val="center"/>
        <w:rPr>
          <w:rFonts w:ascii="Times New Roman" w:eastAsia="Times New Roman" w:hAnsi="Times New Roman" w:cs="Times New Roman"/>
          <w:color w:val="000000" w:themeColor="text1"/>
          <w:sz w:val="24"/>
          <w:szCs w:val="24"/>
        </w:rPr>
      </w:pPr>
    </w:p>
    <w:p w14:paraId="1BAD89D2" w14:textId="77777777" w:rsidR="001C3552" w:rsidRPr="008F2D43" w:rsidRDefault="001C3552" w:rsidP="001C3552">
      <w:pPr>
        <w:spacing w:line="480" w:lineRule="auto"/>
        <w:jc w:val="center"/>
        <w:rPr>
          <w:rFonts w:ascii="Times New Roman" w:eastAsia="Times New Roman" w:hAnsi="Times New Roman" w:cs="Times New Roman"/>
          <w:color w:val="000000" w:themeColor="text1"/>
          <w:sz w:val="24"/>
          <w:szCs w:val="24"/>
        </w:rPr>
      </w:pPr>
    </w:p>
    <w:p w14:paraId="6B8CFE06" w14:textId="77777777" w:rsidR="001C3552" w:rsidRPr="008F2D43" w:rsidRDefault="001C3552" w:rsidP="001C3552">
      <w:pPr>
        <w:spacing w:line="480" w:lineRule="auto"/>
        <w:jc w:val="center"/>
        <w:rPr>
          <w:rFonts w:ascii="Times New Roman" w:eastAsia="Times New Roman" w:hAnsi="Times New Roman" w:cs="Times New Roman"/>
          <w:color w:val="000000" w:themeColor="text1"/>
          <w:sz w:val="24"/>
          <w:szCs w:val="24"/>
        </w:rPr>
      </w:pPr>
    </w:p>
    <w:p w14:paraId="1AFA29FD" w14:textId="145DF883" w:rsidR="001C3552" w:rsidRPr="005F505B" w:rsidRDefault="00485D6F" w:rsidP="001C3552">
      <w:pPr>
        <w:spacing w:line="240" w:lineRule="auto"/>
        <w:contextualSpacing/>
        <w:jc w:val="center"/>
        <w:rPr>
          <w:rFonts w:ascii="Times New Roman" w:eastAsia="Times New Roman" w:hAnsi="Times New Roman" w:cs="Times New Roman"/>
          <w:color w:val="000000" w:themeColor="text1"/>
          <w:sz w:val="24"/>
          <w:szCs w:val="24"/>
        </w:rPr>
      </w:pPr>
      <w:r w:rsidRPr="005F505B">
        <w:rPr>
          <w:rFonts w:ascii="Times New Roman" w:eastAsia="Times New Roman" w:hAnsi="Times New Roman" w:cs="Times New Roman"/>
          <w:color w:val="000000" w:themeColor="text1"/>
          <w:sz w:val="24"/>
          <w:szCs w:val="24"/>
        </w:rPr>
        <w:t>Comparative Analysis</w:t>
      </w:r>
      <w:r w:rsidR="001C3552" w:rsidRPr="005F505B">
        <w:rPr>
          <w:rFonts w:ascii="Times New Roman" w:eastAsia="Times New Roman" w:hAnsi="Times New Roman" w:cs="Times New Roman"/>
          <w:color w:val="000000" w:themeColor="text1"/>
          <w:sz w:val="24"/>
          <w:szCs w:val="24"/>
        </w:rPr>
        <w:t xml:space="preserve"> Paper:</w:t>
      </w:r>
    </w:p>
    <w:p w14:paraId="75596330" w14:textId="79D93B59" w:rsidR="001C3552" w:rsidRPr="005F505B" w:rsidRDefault="00AE563A" w:rsidP="001C3552">
      <w:pPr>
        <w:spacing w:line="240" w:lineRule="auto"/>
        <w:contextualSpacing/>
        <w:jc w:val="center"/>
        <w:rPr>
          <w:rFonts w:ascii="Times New Roman" w:eastAsia="Times New Roman" w:hAnsi="Times New Roman" w:cs="Times New Roman"/>
          <w:color w:val="000000" w:themeColor="text1"/>
          <w:sz w:val="24"/>
          <w:szCs w:val="24"/>
        </w:rPr>
      </w:pPr>
      <w:r w:rsidRPr="005F505B">
        <w:rPr>
          <w:rFonts w:ascii="Times New Roman" w:eastAsia="Times New Roman" w:hAnsi="Times New Roman" w:cs="Times New Roman"/>
          <w:color w:val="000000" w:themeColor="text1"/>
          <w:sz w:val="24"/>
          <w:szCs w:val="24"/>
        </w:rPr>
        <w:t xml:space="preserve">Human Response to Disease in </w:t>
      </w:r>
      <w:r w:rsidR="00A37C03">
        <w:rPr>
          <w:rFonts w:ascii="Times New Roman" w:eastAsia="Times New Roman" w:hAnsi="Times New Roman" w:cs="Times New Roman"/>
          <w:color w:val="000000" w:themeColor="text1"/>
          <w:sz w:val="24"/>
          <w:szCs w:val="24"/>
        </w:rPr>
        <w:t xml:space="preserve">European </w:t>
      </w:r>
      <w:r w:rsidRPr="005F505B">
        <w:rPr>
          <w:rFonts w:ascii="Times New Roman" w:eastAsia="Times New Roman" w:hAnsi="Times New Roman" w:cs="Times New Roman"/>
          <w:color w:val="000000" w:themeColor="text1"/>
          <w:sz w:val="24"/>
          <w:szCs w:val="24"/>
        </w:rPr>
        <w:t>Urban Geography</w:t>
      </w:r>
    </w:p>
    <w:p w14:paraId="013F0CEC"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6ADF5D2C"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16065DF8"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0D4FB136"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454E2E59"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6354DBFB"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4988093F"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02D7804B"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20617EE3"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574D8270"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5391E777"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1F69A5D6"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330BC1E8"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651ABFD7"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4E3E7DC9"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4E6C6A53"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3037D7FB"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69658C40"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77C26BCE"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78AEC800"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643BA61A"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p>
    <w:p w14:paraId="5F602842" w14:textId="77777777"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r w:rsidRPr="005F505B">
        <w:rPr>
          <w:rFonts w:ascii="Times New Roman" w:eastAsia="Times New Roman" w:hAnsi="Times New Roman" w:cs="Times New Roman"/>
          <w:color w:val="000000" w:themeColor="text1"/>
          <w:sz w:val="24"/>
          <w:szCs w:val="24"/>
        </w:rPr>
        <w:t>Andres Gamez</w:t>
      </w:r>
    </w:p>
    <w:p w14:paraId="06F54CA3" w14:textId="3C195320" w:rsidR="001C3552" w:rsidRPr="005F505B" w:rsidRDefault="00686BA7" w:rsidP="001C3552">
      <w:pPr>
        <w:spacing w:line="240" w:lineRule="auto"/>
        <w:contextualSpacing/>
        <w:jc w:val="center"/>
        <w:rPr>
          <w:rFonts w:ascii="Times New Roman" w:eastAsia="Times New Roman" w:hAnsi="Times New Roman" w:cs="Times New Roman"/>
          <w:color w:val="000000" w:themeColor="text1"/>
          <w:sz w:val="24"/>
          <w:szCs w:val="24"/>
        </w:rPr>
      </w:pPr>
      <w:r w:rsidRPr="005F505B">
        <w:rPr>
          <w:rFonts w:ascii="Times New Roman" w:eastAsia="Times New Roman" w:hAnsi="Times New Roman" w:cs="Times New Roman"/>
          <w:color w:val="000000" w:themeColor="text1"/>
          <w:sz w:val="24"/>
          <w:szCs w:val="24"/>
        </w:rPr>
        <w:t xml:space="preserve">GEOG </w:t>
      </w:r>
      <w:r w:rsidR="00145CB4" w:rsidRPr="005F505B">
        <w:rPr>
          <w:rFonts w:ascii="Times New Roman" w:eastAsia="Times New Roman" w:hAnsi="Times New Roman" w:cs="Times New Roman"/>
          <w:color w:val="000000" w:themeColor="text1"/>
          <w:sz w:val="24"/>
          <w:szCs w:val="24"/>
        </w:rPr>
        <w:t>30533.074</w:t>
      </w:r>
      <w:r w:rsidR="00C6299B" w:rsidRPr="005F505B">
        <w:rPr>
          <w:rFonts w:ascii="Times New Roman" w:eastAsia="Times New Roman" w:hAnsi="Times New Roman" w:cs="Times New Roman"/>
          <w:color w:val="000000" w:themeColor="text1"/>
          <w:sz w:val="24"/>
          <w:szCs w:val="24"/>
        </w:rPr>
        <w:t>: Geography of Europe</w:t>
      </w:r>
    </w:p>
    <w:p w14:paraId="0B89C8D5" w14:textId="606FC5CA"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r w:rsidRPr="005F505B">
        <w:rPr>
          <w:rFonts w:ascii="Times New Roman" w:eastAsia="Times New Roman" w:hAnsi="Times New Roman" w:cs="Times New Roman"/>
          <w:color w:val="000000" w:themeColor="text1"/>
          <w:sz w:val="24"/>
          <w:szCs w:val="24"/>
        </w:rPr>
        <w:t xml:space="preserve">Dr. </w:t>
      </w:r>
      <w:r w:rsidR="00C6299B" w:rsidRPr="005F505B">
        <w:rPr>
          <w:rFonts w:ascii="Times New Roman" w:eastAsia="Times New Roman" w:hAnsi="Times New Roman" w:cs="Times New Roman"/>
          <w:color w:val="000000" w:themeColor="text1"/>
          <w:sz w:val="24"/>
          <w:szCs w:val="24"/>
        </w:rPr>
        <w:t>Sarah Schwartz</w:t>
      </w:r>
    </w:p>
    <w:p w14:paraId="3FEA4F06" w14:textId="1C1E37BF" w:rsidR="001C3552" w:rsidRPr="005F505B" w:rsidRDefault="001C3552" w:rsidP="001C3552">
      <w:pPr>
        <w:spacing w:line="240" w:lineRule="auto"/>
        <w:contextualSpacing/>
        <w:jc w:val="center"/>
        <w:rPr>
          <w:rFonts w:ascii="Times New Roman" w:eastAsia="Times New Roman" w:hAnsi="Times New Roman" w:cs="Times New Roman"/>
          <w:color w:val="000000" w:themeColor="text1"/>
          <w:sz w:val="24"/>
          <w:szCs w:val="24"/>
        </w:rPr>
      </w:pPr>
      <w:r w:rsidRPr="005F505B">
        <w:rPr>
          <w:rFonts w:ascii="Times New Roman" w:eastAsia="Times New Roman" w:hAnsi="Times New Roman" w:cs="Times New Roman"/>
          <w:color w:val="000000" w:themeColor="text1"/>
          <w:sz w:val="24"/>
          <w:szCs w:val="24"/>
        </w:rPr>
        <w:t xml:space="preserve">April </w:t>
      </w:r>
      <w:r w:rsidR="00C6299B" w:rsidRPr="005F505B">
        <w:rPr>
          <w:rFonts w:ascii="Times New Roman" w:eastAsia="Times New Roman" w:hAnsi="Times New Roman" w:cs="Times New Roman"/>
          <w:color w:val="000000" w:themeColor="text1"/>
          <w:sz w:val="24"/>
          <w:szCs w:val="24"/>
        </w:rPr>
        <w:t>8</w:t>
      </w:r>
      <w:r w:rsidRPr="005F505B">
        <w:rPr>
          <w:rFonts w:ascii="Times New Roman" w:eastAsia="Times New Roman" w:hAnsi="Times New Roman" w:cs="Times New Roman"/>
          <w:color w:val="000000" w:themeColor="text1"/>
          <w:sz w:val="24"/>
          <w:szCs w:val="24"/>
        </w:rPr>
        <w:t>, 2023</w:t>
      </w:r>
    </w:p>
    <w:p w14:paraId="1AE66323" w14:textId="77777777" w:rsidR="001C3552" w:rsidRPr="005F505B" w:rsidRDefault="001C3552" w:rsidP="001C3552">
      <w:pPr>
        <w:jc w:val="center"/>
        <w:rPr>
          <w:rFonts w:ascii="Times New Roman" w:hAnsi="Times New Roman" w:cs="Times New Roman"/>
          <w:sz w:val="24"/>
          <w:szCs w:val="24"/>
        </w:rPr>
      </w:pPr>
    </w:p>
    <w:p w14:paraId="1375F3E9" w14:textId="77777777" w:rsidR="001C3552" w:rsidRPr="005F505B" w:rsidRDefault="001C3552" w:rsidP="001C3552">
      <w:pPr>
        <w:rPr>
          <w:rFonts w:ascii="Times New Roman" w:hAnsi="Times New Roman" w:cs="Times New Roman"/>
          <w:sz w:val="24"/>
          <w:szCs w:val="24"/>
        </w:rPr>
      </w:pPr>
    </w:p>
    <w:p w14:paraId="2F1ADBFB" w14:textId="77777777" w:rsidR="001C3552" w:rsidRPr="005F505B" w:rsidRDefault="001C3552" w:rsidP="001C3552">
      <w:pPr>
        <w:rPr>
          <w:rFonts w:ascii="Times New Roman" w:hAnsi="Times New Roman" w:cs="Times New Roman"/>
          <w:sz w:val="24"/>
          <w:szCs w:val="24"/>
        </w:rPr>
      </w:pPr>
    </w:p>
    <w:p w14:paraId="3475F7B6" w14:textId="77777777" w:rsidR="001C3552" w:rsidRPr="005F505B" w:rsidRDefault="001C3552" w:rsidP="001C3552">
      <w:pPr>
        <w:rPr>
          <w:rFonts w:ascii="Times New Roman" w:hAnsi="Times New Roman" w:cs="Times New Roman"/>
          <w:sz w:val="24"/>
          <w:szCs w:val="24"/>
        </w:rPr>
      </w:pPr>
    </w:p>
    <w:p w14:paraId="2CACDE8E" w14:textId="77777777" w:rsidR="001C3552" w:rsidRPr="005F505B" w:rsidRDefault="001C3552" w:rsidP="001C3552">
      <w:pPr>
        <w:rPr>
          <w:rFonts w:ascii="Times New Roman" w:hAnsi="Times New Roman" w:cs="Times New Roman"/>
          <w:sz w:val="24"/>
          <w:szCs w:val="24"/>
        </w:rPr>
      </w:pPr>
    </w:p>
    <w:p w14:paraId="7EE2B477" w14:textId="77777777" w:rsidR="001C3552" w:rsidRPr="005F505B" w:rsidRDefault="001C3552" w:rsidP="001C3552">
      <w:pPr>
        <w:rPr>
          <w:rFonts w:ascii="Times New Roman" w:hAnsi="Times New Roman" w:cs="Times New Roman"/>
          <w:sz w:val="24"/>
          <w:szCs w:val="24"/>
        </w:rPr>
      </w:pPr>
    </w:p>
    <w:p w14:paraId="7CCE0FBB" w14:textId="77777777" w:rsidR="0072120D" w:rsidRPr="005F505B" w:rsidRDefault="0072120D">
      <w:pPr>
        <w:rPr>
          <w:rFonts w:ascii="Times New Roman" w:eastAsia="Times New Roman" w:hAnsi="Times New Roman" w:cs="Times New Roman"/>
          <w:sz w:val="24"/>
          <w:szCs w:val="24"/>
        </w:rPr>
      </w:pPr>
      <w:r w:rsidRPr="005F505B">
        <w:rPr>
          <w:rFonts w:ascii="Times New Roman" w:eastAsia="Times New Roman" w:hAnsi="Times New Roman" w:cs="Times New Roman"/>
          <w:sz w:val="24"/>
          <w:szCs w:val="24"/>
        </w:rPr>
        <w:br w:type="page"/>
      </w:r>
    </w:p>
    <w:p w14:paraId="7F0E5E36" w14:textId="294F2A14" w:rsidR="009B46FC" w:rsidRPr="005F505B" w:rsidRDefault="00A032F3" w:rsidP="001C3552">
      <w:pPr>
        <w:spacing w:line="480" w:lineRule="auto"/>
        <w:ind w:firstLine="720"/>
        <w:rPr>
          <w:rFonts w:ascii="Times New Roman" w:eastAsia="Times New Roman" w:hAnsi="Times New Roman" w:cs="Times New Roman"/>
          <w:sz w:val="24"/>
          <w:szCs w:val="24"/>
        </w:rPr>
      </w:pPr>
      <w:r w:rsidRPr="005F505B">
        <w:rPr>
          <w:rFonts w:ascii="Times New Roman" w:eastAsia="Times New Roman" w:hAnsi="Times New Roman" w:cs="Times New Roman"/>
          <w:sz w:val="24"/>
          <w:szCs w:val="24"/>
        </w:rPr>
        <w:lastRenderedPageBreak/>
        <w:t xml:space="preserve">Humans have responded to a myriad of illnesses </w:t>
      </w:r>
      <w:r w:rsidR="002540CD" w:rsidRPr="005F505B">
        <w:rPr>
          <w:rFonts w:ascii="Times New Roman" w:eastAsia="Times New Roman" w:hAnsi="Times New Roman" w:cs="Times New Roman"/>
          <w:sz w:val="24"/>
          <w:szCs w:val="24"/>
        </w:rPr>
        <w:t xml:space="preserve">throughout </w:t>
      </w:r>
      <w:r w:rsidRPr="005F505B">
        <w:rPr>
          <w:rFonts w:ascii="Times New Roman" w:eastAsia="Times New Roman" w:hAnsi="Times New Roman" w:cs="Times New Roman"/>
          <w:sz w:val="24"/>
          <w:szCs w:val="24"/>
        </w:rPr>
        <w:t>time</w:t>
      </w:r>
      <w:r w:rsidR="002B49C6">
        <w:rPr>
          <w:rFonts w:ascii="Times New Roman" w:eastAsia="Times New Roman" w:hAnsi="Times New Roman" w:cs="Times New Roman"/>
          <w:sz w:val="24"/>
          <w:szCs w:val="24"/>
        </w:rPr>
        <w:t>;</w:t>
      </w:r>
      <w:r w:rsidRPr="005F505B">
        <w:rPr>
          <w:rFonts w:ascii="Times New Roman" w:eastAsia="Times New Roman" w:hAnsi="Times New Roman" w:cs="Times New Roman"/>
          <w:sz w:val="24"/>
          <w:szCs w:val="24"/>
        </w:rPr>
        <w:t xml:space="preserve"> </w:t>
      </w:r>
      <w:r w:rsidR="002540CD" w:rsidRPr="005F505B">
        <w:rPr>
          <w:rFonts w:ascii="Times New Roman" w:eastAsia="Times New Roman" w:hAnsi="Times New Roman" w:cs="Times New Roman"/>
          <w:sz w:val="24"/>
          <w:szCs w:val="24"/>
        </w:rPr>
        <w:t xml:space="preserve">these responses have </w:t>
      </w:r>
      <w:r w:rsidR="002B49C6">
        <w:rPr>
          <w:rFonts w:ascii="Times New Roman" w:eastAsia="Times New Roman" w:hAnsi="Times New Roman" w:cs="Times New Roman"/>
          <w:sz w:val="24"/>
          <w:szCs w:val="24"/>
        </w:rPr>
        <w:t>played a part</w:t>
      </w:r>
      <w:r w:rsidR="002540CD" w:rsidRPr="005F505B">
        <w:rPr>
          <w:rFonts w:ascii="Times New Roman" w:eastAsia="Times New Roman" w:hAnsi="Times New Roman" w:cs="Times New Roman"/>
          <w:sz w:val="24"/>
          <w:szCs w:val="24"/>
        </w:rPr>
        <w:t xml:space="preserve"> </w:t>
      </w:r>
      <w:r w:rsidR="001B30AA" w:rsidRPr="005F505B">
        <w:rPr>
          <w:rFonts w:ascii="Times New Roman" w:eastAsia="Times New Roman" w:hAnsi="Times New Roman" w:cs="Times New Roman"/>
          <w:sz w:val="24"/>
          <w:szCs w:val="24"/>
        </w:rPr>
        <w:t>in how</w:t>
      </w:r>
      <w:r w:rsidR="00B15E03">
        <w:rPr>
          <w:rFonts w:ascii="Times New Roman" w:eastAsia="Times New Roman" w:hAnsi="Times New Roman" w:cs="Times New Roman"/>
          <w:sz w:val="24"/>
          <w:szCs w:val="24"/>
        </w:rPr>
        <w:t xml:space="preserve"> our society </w:t>
      </w:r>
      <w:r w:rsidR="00E5710B">
        <w:rPr>
          <w:rFonts w:ascii="Times New Roman" w:eastAsia="Times New Roman" w:hAnsi="Times New Roman" w:cs="Times New Roman"/>
          <w:sz w:val="24"/>
          <w:szCs w:val="24"/>
        </w:rPr>
        <w:t>has</w:t>
      </w:r>
      <w:r w:rsidR="00B15E03">
        <w:rPr>
          <w:rFonts w:ascii="Times New Roman" w:eastAsia="Times New Roman" w:hAnsi="Times New Roman" w:cs="Times New Roman"/>
          <w:sz w:val="24"/>
          <w:szCs w:val="24"/>
        </w:rPr>
        <w:t xml:space="preserve"> been shaped over time</w:t>
      </w:r>
      <w:r w:rsidR="001B30AA" w:rsidRPr="005F505B">
        <w:rPr>
          <w:rFonts w:ascii="Times New Roman" w:eastAsia="Times New Roman" w:hAnsi="Times New Roman" w:cs="Times New Roman"/>
          <w:sz w:val="24"/>
          <w:szCs w:val="24"/>
        </w:rPr>
        <w:t>.</w:t>
      </w:r>
      <w:r w:rsidR="002540CD" w:rsidRPr="005F505B">
        <w:rPr>
          <w:rFonts w:ascii="Times New Roman" w:eastAsia="Times New Roman" w:hAnsi="Times New Roman" w:cs="Times New Roman"/>
          <w:sz w:val="24"/>
          <w:szCs w:val="24"/>
        </w:rPr>
        <w:t xml:space="preserve"> </w:t>
      </w:r>
      <w:r w:rsidR="00C354EA" w:rsidRPr="005F505B">
        <w:rPr>
          <w:rFonts w:ascii="Times New Roman" w:eastAsia="Times New Roman" w:hAnsi="Times New Roman" w:cs="Times New Roman"/>
          <w:sz w:val="24"/>
          <w:szCs w:val="24"/>
        </w:rPr>
        <w:t>In “</w:t>
      </w:r>
      <w:r w:rsidR="009D2D10" w:rsidRPr="005F505B">
        <w:rPr>
          <w:rFonts w:ascii="Times New Roman" w:eastAsia="Times New Roman" w:hAnsi="Times New Roman" w:cs="Times New Roman"/>
          <w:sz w:val="24"/>
          <w:szCs w:val="24"/>
        </w:rPr>
        <w:t>Re-producing</w:t>
      </w:r>
      <w:r w:rsidR="00C354EA" w:rsidRPr="005F505B">
        <w:rPr>
          <w:rFonts w:ascii="Times New Roman" w:eastAsia="Times New Roman" w:hAnsi="Times New Roman" w:cs="Times New Roman"/>
          <w:sz w:val="24"/>
          <w:szCs w:val="24"/>
        </w:rPr>
        <w:t xml:space="preserve"> Public Space</w:t>
      </w:r>
      <w:r w:rsidR="009D2D10" w:rsidRPr="005F505B">
        <w:rPr>
          <w:rFonts w:ascii="Times New Roman" w:eastAsia="Times New Roman" w:hAnsi="Times New Roman" w:cs="Times New Roman"/>
          <w:sz w:val="24"/>
          <w:szCs w:val="24"/>
        </w:rPr>
        <w:t xml:space="preserve">: </w:t>
      </w:r>
      <w:r w:rsidR="00961900" w:rsidRPr="005F505B">
        <w:rPr>
          <w:rFonts w:ascii="Times New Roman" w:eastAsia="Times New Roman" w:hAnsi="Times New Roman" w:cs="Times New Roman"/>
          <w:sz w:val="24"/>
          <w:szCs w:val="24"/>
        </w:rPr>
        <w:t>the changing everyday production of outdoor retail markets</w:t>
      </w:r>
      <w:r w:rsidR="001B30AA" w:rsidRPr="005F505B">
        <w:rPr>
          <w:rFonts w:ascii="Times New Roman" w:eastAsia="Times New Roman" w:hAnsi="Times New Roman" w:cs="Times New Roman"/>
          <w:sz w:val="24"/>
          <w:szCs w:val="24"/>
        </w:rPr>
        <w:t>,</w:t>
      </w:r>
      <w:r w:rsidR="00961900" w:rsidRPr="005F505B">
        <w:rPr>
          <w:rFonts w:ascii="Times New Roman" w:eastAsia="Times New Roman" w:hAnsi="Times New Roman" w:cs="Times New Roman"/>
          <w:sz w:val="24"/>
          <w:szCs w:val="24"/>
        </w:rPr>
        <w:t xml:space="preserve">” MMP et el. </w:t>
      </w:r>
      <w:r w:rsidR="00657139" w:rsidRPr="005F505B">
        <w:rPr>
          <w:rFonts w:ascii="Times New Roman" w:eastAsia="Times New Roman" w:hAnsi="Times New Roman" w:cs="Times New Roman"/>
          <w:sz w:val="24"/>
          <w:szCs w:val="24"/>
        </w:rPr>
        <w:t>assess</w:t>
      </w:r>
      <w:r w:rsidR="00934464" w:rsidRPr="005F505B">
        <w:rPr>
          <w:rFonts w:ascii="Times New Roman" w:eastAsia="Times New Roman" w:hAnsi="Times New Roman" w:cs="Times New Roman"/>
          <w:sz w:val="24"/>
          <w:szCs w:val="24"/>
        </w:rPr>
        <w:t xml:space="preserve"> how retail markets </w:t>
      </w:r>
      <w:r w:rsidR="003D7269" w:rsidRPr="005F505B">
        <w:rPr>
          <w:rFonts w:ascii="Times New Roman" w:eastAsia="Times New Roman" w:hAnsi="Times New Roman" w:cs="Times New Roman"/>
          <w:sz w:val="24"/>
          <w:szCs w:val="24"/>
        </w:rPr>
        <w:t xml:space="preserve">in the EU </w:t>
      </w:r>
      <w:r w:rsidR="00934464" w:rsidRPr="005F505B">
        <w:rPr>
          <w:rFonts w:ascii="Times New Roman" w:eastAsia="Times New Roman" w:hAnsi="Times New Roman" w:cs="Times New Roman"/>
          <w:sz w:val="24"/>
          <w:szCs w:val="24"/>
        </w:rPr>
        <w:t>were shaped</w:t>
      </w:r>
      <w:r w:rsidR="00901908" w:rsidRPr="005F505B">
        <w:rPr>
          <w:rFonts w:ascii="Times New Roman" w:eastAsia="Times New Roman" w:hAnsi="Times New Roman" w:cs="Times New Roman"/>
          <w:sz w:val="24"/>
          <w:szCs w:val="24"/>
        </w:rPr>
        <w:t xml:space="preserve"> and changed</w:t>
      </w:r>
      <w:r w:rsidR="00934464" w:rsidRPr="005F505B">
        <w:rPr>
          <w:rFonts w:ascii="Times New Roman" w:eastAsia="Times New Roman" w:hAnsi="Times New Roman" w:cs="Times New Roman"/>
          <w:sz w:val="24"/>
          <w:szCs w:val="24"/>
        </w:rPr>
        <w:t xml:space="preserve"> in response to the Covid-19 pandemic</w:t>
      </w:r>
      <w:r w:rsidR="00901908" w:rsidRPr="005F505B">
        <w:rPr>
          <w:rFonts w:ascii="Times New Roman" w:eastAsia="Times New Roman" w:hAnsi="Times New Roman" w:cs="Times New Roman"/>
          <w:sz w:val="24"/>
          <w:szCs w:val="24"/>
        </w:rPr>
        <w:t>.</w:t>
      </w:r>
      <w:r w:rsidR="00D93EBC" w:rsidRPr="005F505B">
        <w:rPr>
          <w:rStyle w:val="FootnoteReference"/>
          <w:rFonts w:ascii="Times New Roman" w:eastAsia="Times New Roman" w:hAnsi="Times New Roman" w:cs="Times New Roman"/>
          <w:sz w:val="24"/>
          <w:szCs w:val="24"/>
        </w:rPr>
        <w:footnoteReference w:id="1"/>
      </w:r>
      <w:r w:rsidR="00901908" w:rsidRPr="005F505B">
        <w:rPr>
          <w:rFonts w:ascii="Times New Roman" w:eastAsia="Times New Roman" w:hAnsi="Times New Roman" w:cs="Times New Roman"/>
          <w:sz w:val="24"/>
          <w:szCs w:val="24"/>
        </w:rPr>
        <w:t xml:space="preserve"> </w:t>
      </w:r>
      <w:r w:rsidR="001B30AA" w:rsidRPr="005F505B">
        <w:rPr>
          <w:rFonts w:ascii="Times New Roman" w:eastAsia="Times New Roman" w:hAnsi="Times New Roman" w:cs="Times New Roman"/>
          <w:sz w:val="24"/>
          <w:szCs w:val="24"/>
        </w:rPr>
        <w:t>Similarly, i</w:t>
      </w:r>
      <w:r w:rsidR="002728C6" w:rsidRPr="005F505B">
        <w:rPr>
          <w:rFonts w:ascii="Times New Roman" w:eastAsia="Times New Roman" w:hAnsi="Times New Roman" w:cs="Times New Roman"/>
          <w:sz w:val="24"/>
          <w:szCs w:val="24"/>
        </w:rPr>
        <w:t>n “</w:t>
      </w:r>
      <w:r w:rsidR="003A732A" w:rsidRPr="005F505B">
        <w:rPr>
          <w:rFonts w:ascii="Times New Roman" w:eastAsia="Times New Roman" w:hAnsi="Times New Roman" w:cs="Times New Roman"/>
          <w:sz w:val="24"/>
          <w:szCs w:val="24"/>
        </w:rPr>
        <w:t>Urban Planning After the Black Death</w:t>
      </w:r>
      <w:r w:rsidR="00CD64FD">
        <w:rPr>
          <w:rFonts w:ascii="Times New Roman" w:eastAsia="Times New Roman" w:hAnsi="Times New Roman" w:cs="Times New Roman"/>
          <w:sz w:val="24"/>
          <w:szCs w:val="24"/>
        </w:rPr>
        <w:t>,”</w:t>
      </w:r>
      <w:r w:rsidR="003A732A" w:rsidRPr="005F505B">
        <w:rPr>
          <w:rFonts w:ascii="Times New Roman" w:eastAsia="Times New Roman" w:hAnsi="Times New Roman" w:cs="Times New Roman"/>
          <w:sz w:val="24"/>
          <w:szCs w:val="24"/>
        </w:rPr>
        <w:t xml:space="preserve"> </w:t>
      </w:r>
      <w:r w:rsidR="00657139" w:rsidRPr="005F505B">
        <w:rPr>
          <w:rFonts w:ascii="Times New Roman" w:eastAsia="Times New Roman" w:hAnsi="Times New Roman" w:cs="Times New Roman"/>
          <w:sz w:val="24"/>
          <w:szCs w:val="24"/>
        </w:rPr>
        <w:t xml:space="preserve">Lilley </w:t>
      </w:r>
      <w:r w:rsidR="00B73F5A">
        <w:rPr>
          <w:rFonts w:ascii="Times New Roman" w:eastAsia="Times New Roman" w:hAnsi="Times New Roman" w:cs="Times New Roman"/>
          <w:sz w:val="24"/>
          <w:szCs w:val="24"/>
        </w:rPr>
        <w:t>refuted</w:t>
      </w:r>
      <w:r w:rsidR="00657139" w:rsidRPr="005F505B">
        <w:rPr>
          <w:rFonts w:ascii="Times New Roman" w:eastAsia="Times New Roman" w:hAnsi="Times New Roman" w:cs="Times New Roman"/>
          <w:sz w:val="24"/>
          <w:szCs w:val="24"/>
        </w:rPr>
        <w:t xml:space="preserve"> the claim that urban planning was not stagnant </w:t>
      </w:r>
      <w:r w:rsidR="003D7269" w:rsidRPr="005F505B">
        <w:rPr>
          <w:rFonts w:ascii="Times New Roman" w:eastAsia="Times New Roman" w:hAnsi="Times New Roman" w:cs="Times New Roman"/>
          <w:sz w:val="24"/>
          <w:szCs w:val="24"/>
        </w:rPr>
        <w:t xml:space="preserve">in </w:t>
      </w:r>
      <w:r w:rsidR="00657139" w:rsidRPr="005F505B">
        <w:rPr>
          <w:rFonts w:ascii="Times New Roman" w:eastAsia="Times New Roman" w:hAnsi="Times New Roman" w:cs="Times New Roman"/>
          <w:sz w:val="24"/>
          <w:szCs w:val="24"/>
        </w:rPr>
        <w:t>post</w:t>
      </w:r>
      <w:r w:rsidR="00D04EED" w:rsidRPr="005F505B">
        <w:rPr>
          <w:rFonts w:ascii="Times New Roman" w:eastAsia="Times New Roman" w:hAnsi="Times New Roman" w:cs="Times New Roman"/>
          <w:sz w:val="24"/>
          <w:szCs w:val="24"/>
        </w:rPr>
        <w:t>-black death</w:t>
      </w:r>
      <w:r w:rsidR="00AF5B1C" w:rsidRPr="005F505B">
        <w:rPr>
          <w:rFonts w:ascii="Times New Roman" w:eastAsia="Times New Roman" w:hAnsi="Times New Roman" w:cs="Times New Roman"/>
          <w:sz w:val="24"/>
          <w:szCs w:val="24"/>
        </w:rPr>
        <w:t xml:space="preserve"> </w:t>
      </w:r>
      <w:r w:rsidR="003D7269" w:rsidRPr="005F505B">
        <w:rPr>
          <w:rFonts w:ascii="Times New Roman" w:eastAsia="Times New Roman" w:hAnsi="Times New Roman" w:cs="Times New Roman"/>
          <w:sz w:val="24"/>
          <w:szCs w:val="24"/>
        </w:rPr>
        <w:t>England</w:t>
      </w:r>
      <w:r w:rsidR="00AF5B1C" w:rsidRPr="005F505B">
        <w:rPr>
          <w:rFonts w:ascii="Times New Roman" w:eastAsia="Times New Roman" w:hAnsi="Times New Roman" w:cs="Times New Roman"/>
          <w:sz w:val="24"/>
          <w:szCs w:val="24"/>
        </w:rPr>
        <w:t xml:space="preserve">, but that it experienced a renewal </w:t>
      </w:r>
      <w:r w:rsidR="00D04EED" w:rsidRPr="005F505B">
        <w:rPr>
          <w:rFonts w:ascii="Times New Roman" w:eastAsia="Times New Roman" w:hAnsi="Times New Roman" w:cs="Times New Roman"/>
          <w:sz w:val="24"/>
          <w:szCs w:val="24"/>
        </w:rPr>
        <w:t>in this period.</w:t>
      </w:r>
      <w:r w:rsidR="005239F6" w:rsidRPr="005F505B">
        <w:rPr>
          <w:rStyle w:val="FootnoteReference"/>
          <w:rFonts w:ascii="Times New Roman" w:eastAsia="Times New Roman" w:hAnsi="Times New Roman" w:cs="Times New Roman"/>
          <w:sz w:val="24"/>
          <w:szCs w:val="24"/>
        </w:rPr>
        <w:footnoteReference w:id="2"/>
      </w:r>
      <w:r w:rsidR="00D04EED" w:rsidRPr="005F505B">
        <w:rPr>
          <w:rFonts w:ascii="Times New Roman" w:eastAsia="Times New Roman" w:hAnsi="Times New Roman" w:cs="Times New Roman"/>
          <w:sz w:val="24"/>
          <w:szCs w:val="24"/>
        </w:rPr>
        <w:t xml:space="preserve"> </w:t>
      </w:r>
      <w:r w:rsidR="00901908" w:rsidRPr="005F505B">
        <w:rPr>
          <w:rFonts w:ascii="Times New Roman" w:eastAsia="Times New Roman" w:hAnsi="Times New Roman" w:cs="Times New Roman"/>
          <w:sz w:val="24"/>
          <w:szCs w:val="24"/>
        </w:rPr>
        <w:t xml:space="preserve">These articles have the common </w:t>
      </w:r>
      <w:r w:rsidR="003D7269" w:rsidRPr="005F505B">
        <w:rPr>
          <w:rFonts w:ascii="Times New Roman" w:eastAsia="Times New Roman" w:hAnsi="Times New Roman" w:cs="Times New Roman"/>
          <w:sz w:val="24"/>
          <w:szCs w:val="24"/>
        </w:rPr>
        <w:t>theme</w:t>
      </w:r>
      <w:r w:rsidR="00901908" w:rsidRPr="005F505B">
        <w:rPr>
          <w:rFonts w:ascii="Times New Roman" w:eastAsia="Times New Roman" w:hAnsi="Times New Roman" w:cs="Times New Roman"/>
          <w:sz w:val="24"/>
          <w:szCs w:val="24"/>
        </w:rPr>
        <w:t xml:space="preserve"> of human response to public health crisis </w:t>
      </w:r>
      <w:r w:rsidR="00457F0B" w:rsidRPr="005F505B">
        <w:rPr>
          <w:rFonts w:ascii="Times New Roman" w:eastAsia="Times New Roman" w:hAnsi="Times New Roman" w:cs="Times New Roman"/>
          <w:sz w:val="24"/>
          <w:szCs w:val="24"/>
        </w:rPr>
        <w:t>as the</w:t>
      </w:r>
      <w:r w:rsidR="00D04EED" w:rsidRPr="005F505B">
        <w:rPr>
          <w:rFonts w:ascii="Times New Roman" w:eastAsia="Times New Roman" w:hAnsi="Times New Roman" w:cs="Times New Roman"/>
          <w:sz w:val="24"/>
          <w:szCs w:val="24"/>
        </w:rPr>
        <w:t>y</w:t>
      </w:r>
      <w:r w:rsidR="00457F0B" w:rsidRPr="005F505B">
        <w:rPr>
          <w:rFonts w:ascii="Times New Roman" w:eastAsia="Times New Roman" w:hAnsi="Times New Roman" w:cs="Times New Roman"/>
          <w:sz w:val="24"/>
          <w:szCs w:val="24"/>
        </w:rPr>
        <w:t xml:space="preserve"> are applied to the use of urban spaces, so it made sense to pair them together to compare how humans responded </w:t>
      </w:r>
      <w:r w:rsidR="00A567AD" w:rsidRPr="005F505B">
        <w:rPr>
          <w:rFonts w:ascii="Times New Roman" w:eastAsia="Times New Roman" w:hAnsi="Times New Roman" w:cs="Times New Roman"/>
          <w:sz w:val="24"/>
          <w:szCs w:val="24"/>
        </w:rPr>
        <w:t xml:space="preserve">to </w:t>
      </w:r>
      <w:r w:rsidR="003D7269" w:rsidRPr="005F505B">
        <w:rPr>
          <w:rFonts w:ascii="Times New Roman" w:eastAsia="Times New Roman" w:hAnsi="Times New Roman" w:cs="Times New Roman"/>
          <w:sz w:val="24"/>
          <w:szCs w:val="24"/>
        </w:rPr>
        <w:t>present</w:t>
      </w:r>
      <w:r w:rsidR="00A567AD" w:rsidRPr="005F505B">
        <w:rPr>
          <w:rFonts w:ascii="Times New Roman" w:eastAsia="Times New Roman" w:hAnsi="Times New Roman" w:cs="Times New Roman"/>
          <w:sz w:val="24"/>
          <w:szCs w:val="24"/>
        </w:rPr>
        <w:t xml:space="preserve"> public health emergency </w:t>
      </w:r>
      <w:r w:rsidR="003D7269" w:rsidRPr="005F505B">
        <w:rPr>
          <w:rFonts w:ascii="Times New Roman" w:eastAsia="Times New Roman" w:hAnsi="Times New Roman" w:cs="Times New Roman"/>
          <w:sz w:val="24"/>
          <w:szCs w:val="24"/>
        </w:rPr>
        <w:t>and one from a</w:t>
      </w:r>
      <w:r w:rsidR="00A567AD" w:rsidRPr="005F505B">
        <w:rPr>
          <w:rFonts w:ascii="Times New Roman" w:eastAsia="Times New Roman" w:hAnsi="Times New Roman" w:cs="Times New Roman"/>
          <w:sz w:val="24"/>
          <w:szCs w:val="24"/>
        </w:rPr>
        <w:t xml:space="preserve"> few hundred years ago.</w:t>
      </w:r>
    </w:p>
    <w:p w14:paraId="016DC75D" w14:textId="3B2426C2" w:rsidR="00CF27C7" w:rsidRPr="00F27124" w:rsidRDefault="00065FE0" w:rsidP="00F167CE">
      <w:pPr>
        <w:spacing w:line="480" w:lineRule="auto"/>
        <w:ind w:firstLine="720"/>
        <w:rPr>
          <w:rFonts w:ascii="Times New Roman" w:eastAsia="Times New Roman" w:hAnsi="Times New Roman" w:cs="Times New Roman"/>
          <w:sz w:val="24"/>
          <w:szCs w:val="24"/>
        </w:rPr>
      </w:pPr>
      <w:r w:rsidRPr="005F505B">
        <w:rPr>
          <w:rFonts w:ascii="Times New Roman" w:eastAsia="Times New Roman" w:hAnsi="Times New Roman" w:cs="Times New Roman"/>
          <w:sz w:val="24"/>
          <w:szCs w:val="24"/>
        </w:rPr>
        <w:t>The purview of the researchers in both cases had some differences</w:t>
      </w:r>
      <w:r w:rsidR="00C3278F">
        <w:rPr>
          <w:rFonts w:ascii="Times New Roman" w:eastAsia="Times New Roman" w:hAnsi="Times New Roman" w:cs="Times New Roman"/>
          <w:sz w:val="24"/>
          <w:szCs w:val="24"/>
        </w:rPr>
        <w:t xml:space="preserve"> </w:t>
      </w:r>
      <w:r w:rsidR="00C3278F" w:rsidRPr="005F505B">
        <w:rPr>
          <w:rFonts w:ascii="Times New Roman" w:eastAsia="Times New Roman" w:hAnsi="Times New Roman" w:cs="Times New Roman"/>
          <w:sz w:val="24"/>
          <w:szCs w:val="24"/>
        </w:rPr>
        <w:t>and</w:t>
      </w:r>
      <w:r w:rsidRPr="005F505B">
        <w:rPr>
          <w:rFonts w:ascii="Times New Roman" w:eastAsia="Times New Roman" w:hAnsi="Times New Roman" w:cs="Times New Roman"/>
          <w:sz w:val="24"/>
          <w:szCs w:val="24"/>
        </w:rPr>
        <w:t xml:space="preserve"> </w:t>
      </w:r>
      <w:r w:rsidR="00C3278F" w:rsidRPr="005F505B">
        <w:rPr>
          <w:rFonts w:ascii="Times New Roman" w:eastAsia="Times New Roman" w:hAnsi="Times New Roman" w:cs="Times New Roman"/>
          <w:sz w:val="24"/>
          <w:szCs w:val="24"/>
        </w:rPr>
        <w:t>similarities</w:t>
      </w:r>
      <w:r w:rsidR="00C3278F">
        <w:rPr>
          <w:rFonts w:ascii="Times New Roman" w:eastAsia="Times New Roman" w:hAnsi="Times New Roman" w:cs="Times New Roman"/>
          <w:sz w:val="24"/>
          <w:szCs w:val="24"/>
        </w:rPr>
        <w:t>.</w:t>
      </w:r>
      <w:r w:rsidR="0090444B">
        <w:rPr>
          <w:rFonts w:ascii="Times New Roman" w:eastAsia="Times New Roman" w:hAnsi="Times New Roman" w:cs="Times New Roman"/>
          <w:sz w:val="24"/>
          <w:szCs w:val="24"/>
        </w:rPr>
        <w:t xml:space="preserve"> Differences include:</w:t>
      </w:r>
      <w:r w:rsidR="00DD0A2C" w:rsidRPr="005F505B">
        <w:rPr>
          <w:rFonts w:ascii="Times New Roman" w:eastAsia="Times New Roman" w:hAnsi="Times New Roman" w:cs="Times New Roman"/>
          <w:sz w:val="24"/>
          <w:szCs w:val="24"/>
        </w:rPr>
        <w:t xml:space="preserve"> </w:t>
      </w:r>
      <w:r w:rsidR="00FD2E33" w:rsidRPr="005F505B">
        <w:rPr>
          <w:rFonts w:ascii="Times New Roman" w:eastAsia="Times New Roman" w:hAnsi="Times New Roman" w:cs="Times New Roman"/>
          <w:sz w:val="24"/>
          <w:szCs w:val="24"/>
        </w:rPr>
        <w:t xml:space="preserve">the </w:t>
      </w:r>
      <w:r w:rsidR="00DD0A2C" w:rsidRPr="005F505B">
        <w:rPr>
          <w:rFonts w:ascii="Times New Roman" w:eastAsia="Times New Roman" w:hAnsi="Times New Roman" w:cs="Times New Roman"/>
          <w:sz w:val="24"/>
          <w:szCs w:val="24"/>
        </w:rPr>
        <w:t xml:space="preserve">geographic regions, time periods, and populations studied. </w:t>
      </w:r>
      <w:r w:rsidR="00521691" w:rsidRPr="005F505B">
        <w:rPr>
          <w:rFonts w:ascii="Times New Roman" w:eastAsia="Times New Roman" w:hAnsi="Times New Roman" w:cs="Times New Roman"/>
          <w:sz w:val="24"/>
          <w:szCs w:val="24"/>
        </w:rPr>
        <w:t>MMP et al studied markets throughout Europe</w:t>
      </w:r>
      <w:r w:rsidR="00DC7AFB" w:rsidRPr="005F505B">
        <w:rPr>
          <w:rFonts w:ascii="Times New Roman" w:eastAsia="Times New Roman" w:hAnsi="Times New Roman" w:cs="Times New Roman"/>
          <w:sz w:val="24"/>
          <w:szCs w:val="24"/>
        </w:rPr>
        <w:t>:</w:t>
      </w:r>
      <w:r w:rsidR="00521691" w:rsidRPr="005F505B">
        <w:rPr>
          <w:rFonts w:ascii="Times New Roman" w:eastAsia="Times New Roman" w:hAnsi="Times New Roman" w:cs="Times New Roman"/>
          <w:sz w:val="24"/>
          <w:szCs w:val="24"/>
        </w:rPr>
        <w:t xml:space="preserve"> spanning from </w:t>
      </w:r>
      <w:r w:rsidR="00BC799D" w:rsidRPr="005F505B">
        <w:rPr>
          <w:rFonts w:ascii="Times New Roman" w:eastAsia="Times New Roman" w:hAnsi="Times New Roman" w:cs="Times New Roman"/>
          <w:sz w:val="24"/>
          <w:szCs w:val="24"/>
        </w:rPr>
        <w:t>Spain, the UK, Switzerland, and the Netherlands</w:t>
      </w:r>
      <w:r w:rsidR="00FD2E33" w:rsidRPr="005F505B">
        <w:rPr>
          <w:rFonts w:ascii="Times New Roman" w:eastAsia="Times New Roman" w:hAnsi="Times New Roman" w:cs="Times New Roman"/>
          <w:sz w:val="24"/>
          <w:szCs w:val="24"/>
        </w:rPr>
        <w:t>.</w:t>
      </w:r>
      <w:r w:rsidR="00F83721" w:rsidRPr="005F505B">
        <w:rPr>
          <w:rStyle w:val="FootnoteReference"/>
          <w:rFonts w:ascii="Times New Roman" w:eastAsia="Times New Roman" w:hAnsi="Times New Roman" w:cs="Times New Roman"/>
          <w:sz w:val="24"/>
          <w:szCs w:val="24"/>
        </w:rPr>
        <w:footnoteReference w:id="3"/>
      </w:r>
      <w:r w:rsidR="00FD2E33" w:rsidRPr="005F505B">
        <w:rPr>
          <w:rFonts w:ascii="Times New Roman" w:eastAsia="Times New Roman" w:hAnsi="Times New Roman" w:cs="Times New Roman"/>
          <w:sz w:val="24"/>
          <w:szCs w:val="24"/>
        </w:rPr>
        <w:t xml:space="preserve"> </w:t>
      </w:r>
      <w:r w:rsidR="00016233" w:rsidRPr="005F505B">
        <w:rPr>
          <w:rFonts w:ascii="Times New Roman" w:eastAsia="Times New Roman" w:hAnsi="Times New Roman" w:cs="Times New Roman"/>
          <w:sz w:val="24"/>
          <w:szCs w:val="24"/>
        </w:rPr>
        <w:t>Lilley</w:t>
      </w:r>
      <w:r w:rsidR="00FD2E33" w:rsidRPr="005F505B">
        <w:rPr>
          <w:rFonts w:ascii="Times New Roman" w:eastAsia="Times New Roman" w:hAnsi="Times New Roman" w:cs="Times New Roman"/>
          <w:sz w:val="24"/>
          <w:szCs w:val="24"/>
        </w:rPr>
        <w:t xml:space="preserve"> focuse</w:t>
      </w:r>
      <w:r w:rsidR="000B7CC6" w:rsidRPr="005F505B">
        <w:rPr>
          <w:rFonts w:ascii="Times New Roman" w:eastAsia="Times New Roman" w:hAnsi="Times New Roman" w:cs="Times New Roman"/>
          <w:sz w:val="24"/>
          <w:szCs w:val="24"/>
        </w:rPr>
        <w:t>d</w:t>
      </w:r>
      <w:r w:rsidR="00FD2E33" w:rsidRPr="005F505B">
        <w:rPr>
          <w:rFonts w:ascii="Times New Roman" w:eastAsia="Times New Roman" w:hAnsi="Times New Roman" w:cs="Times New Roman"/>
          <w:sz w:val="24"/>
          <w:szCs w:val="24"/>
        </w:rPr>
        <w:t xml:space="preserve"> </w:t>
      </w:r>
      <w:r w:rsidR="006362C5" w:rsidRPr="005F505B">
        <w:rPr>
          <w:rFonts w:ascii="Times New Roman" w:eastAsia="Times New Roman" w:hAnsi="Times New Roman" w:cs="Times New Roman"/>
          <w:sz w:val="24"/>
          <w:szCs w:val="24"/>
        </w:rPr>
        <w:t>on</w:t>
      </w:r>
      <w:r w:rsidR="00FD2E33" w:rsidRPr="005F505B">
        <w:rPr>
          <w:rFonts w:ascii="Times New Roman" w:eastAsia="Times New Roman" w:hAnsi="Times New Roman" w:cs="Times New Roman"/>
          <w:sz w:val="24"/>
          <w:szCs w:val="24"/>
        </w:rPr>
        <w:t xml:space="preserve"> </w:t>
      </w:r>
      <w:r w:rsidR="006362C5" w:rsidRPr="005F505B">
        <w:rPr>
          <w:rFonts w:ascii="Times New Roman" w:eastAsia="Times New Roman" w:hAnsi="Times New Roman" w:cs="Times New Roman"/>
          <w:sz w:val="24"/>
          <w:szCs w:val="24"/>
        </w:rPr>
        <w:t>a single nation,</w:t>
      </w:r>
      <w:r w:rsidR="00016233" w:rsidRPr="005F505B">
        <w:rPr>
          <w:rFonts w:ascii="Times New Roman" w:eastAsia="Times New Roman" w:hAnsi="Times New Roman" w:cs="Times New Roman"/>
          <w:sz w:val="24"/>
          <w:szCs w:val="24"/>
        </w:rPr>
        <w:t xml:space="preserve"> stud</w:t>
      </w:r>
      <w:r w:rsidR="006362C5" w:rsidRPr="005F505B">
        <w:rPr>
          <w:rFonts w:ascii="Times New Roman" w:eastAsia="Times New Roman" w:hAnsi="Times New Roman" w:cs="Times New Roman"/>
          <w:sz w:val="24"/>
          <w:szCs w:val="24"/>
        </w:rPr>
        <w:t>ying</w:t>
      </w:r>
      <w:r w:rsidR="00C6101C" w:rsidRPr="005F505B">
        <w:rPr>
          <w:rFonts w:ascii="Times New Roman" w:eastAsia="Times New Roman" w:hAnsi="Times New Roman" w:cs="Times New Roman"/>
          <w:sz w:val="24"/>
          <w:szCs w:val="24"/>
        </w:rPr>
        <w:t xml:space="preserve"> towns specific </w:t>
      </w:r>
      <w:r w:rsidR="00C6101C" w:rsidRPr="00F27124">
        <w:rPr>
          <w:rFonts w:ascii="Times New Roman" w:eastAsia="Times New Roman" w:hAnsi="Times New Roman" w:cs="Times New Roman"/>
          <w:sz w:val="24"/>
          <w:szCs w:val="24"/>
        </w:rPr>
        <w:t>to medieval England.</w:t>
      </w:r>
      <w:r w:rsidR="008D2880" w:rsidRPr="00F27124">
        <w:rPr>
          <w:rStyle w:val="FootnoteReference"/>
          <w:rFonts w:ascii="Times New Roman" w:eastAsia="Times New Roman" w:hAnsi="Times New Roman" w:cs="Times New Roman"/>
          <w:sz w:val="24"/>
          <w:szCs w:val="24"/>
        </w:rPr>
        <w:footnoteReference w:id="4"/>
      </w:r>
      <w:r w:rsidR="00C6101C" w:rsidRPr="00F27124">
        <w:rPr>
          <w:rFonts w:ascii="Times New Roman" w:eastAsia="Times New Roman" w:hAnsi="Times New Roman" w:cs="Times New Roman"/>
          <w:sz w:val="24"/>
          <w:szCs w:val="24"/>
        </w:rPr>
        <w:t xml:space="preserve"> Lilley’s study spanned from the years 1350-1530</w:t>
      </w:r>
      <w:r w:rsidR="0057350F" w:rsidRPr="00F27124">
        <w:rPr>
          <w:rFonts w:ascii="Times New Roman" w:eastAsia="Times New Roman" w:hAnsi="Times New Roman" w:cs="Times New Roman"/>
          <w:sz w:val="24"/>
          <w:szCs w:val="24"/>
        </w:rPr>
        <w:t xml:space="preserve">, </w:t>
      </w:r>
      <w:r w:rsidR="007B6273" w:rsidRPr="00F27124">
        <w:rPr>
          <w:rFonts w:ascii="Times New Roman" w:eastAsia="Times New Roman" w:hAnsi="Times New Roman" w:cs="Times New Roman"/>
          <w:sz w:val="24"/>
          <w:szCs w:val="24"/>
        </w:rPr>
        <w:t xml:space="preserve">to best </w:t>
      </w:r>
      <w:r w:rsidR="001919E0" w:rsidRPr="00F27124">
        <w:rPr>
          <w:rFonts w:ascii="Times New Roman" w:eastAsia="Times New Roman" w:hAnsi="Times New Roman" w:cs="Times New Roman"/>
          <w:sz w:val="24"/>
          <w:szCs w:val="24"/>
        </w:rPr>
        <w:t>encapsulate England post black death society.</w:t>
      </w:r>
      <w:r w:rsidR="00BA6B3D" w:rsidRPr="00F27124">
        <w:rPr>
          <w:rStyle w:val="FootnoteReference"/>
          <w:rFonts w:ascii="Times New Roman" w:eastAsia="Times New Roman" w:hAnsi="Times New Roman" w:cs="Times New Roman"/>
          <w:sz w:val="24"/>
          <w:szCs w:val="24"/>
        </w:rPr>
        <w:footnoteReference w:id="5"/>
      </w:r>
      <w:r w:rsidR="0057350F" w:rsidRPr="00F27124">
        <w:rPr>
          <w:rFonts w:ascii="Times New Roman" w:eastAsia="Times New Roman" w:hAnsi="Times New Roman" w:cs="Times New Roman"/>
          <w:sz w:val="24"/>
          <w:szCs w:val="24"/>
        </w:rPr>
        <w:t xml:space="preserve"> MMP et al focused their study </w:t>
      </w:r>
      <w:r w:rsidR="00F71FE7" w:rsidRPr="00F27124">
        <w:rPr>
          <w:rFonts w:ascii="Times New Roman" w:eastAsia="Times New Roman" w:hAnsi="Times New Roman" w:cs="Times New Roman"/>
          <w:sz w:val="24"/>
          <w:szCs w:val="24"/>
        </w:rPr>
        <w:t>from 2020-2022</w:t>
      </w:r>
      <w:r w:rsidR="001919E0" w:rsidRPr="00F27124">
        <w:rPr>
          <w:rFonts w:ascii="Times New Roman" w:eastAsia="Times New Roman" w:hAnsi="Times New Roman" w:cs="Times New Roman"/>
          <w:sz w:val="24"/>
          <w:szCs w:val="24"/>
        </w:rPr>
        <w:t xml:space="preserve"> </w:t>
      </w:r>
      <w:r w:rsidR="009C5DC7" w:rsidRPr="00F27124">
        <w:rPr>
          <w:rFonts w:ascii="Times New Roman" w:eastAsia="Times New Roman" w:hAnsi="Times New Roman" w:cs="Times New Roman"/>
          <w:sz w:val="24"/>
          <w:szCs w:val="24"/>
        </w:rPr>
        <w:t xml:space="preserve">to </w:t>
      </w:r>
      <w:r w:rsidR="00CE0BC5" w:rsidRPr="00F27124">
        <w:rPr>
          <w:rFonts w:ascii="Times New Roman" w:eastAsia="Times New Roman" w:hAnsi="Times New Roman" w:cs="Times New Roman"/>
          <w:sz w:val="24"/>
          <w:szCs w:val="24"/>
        </w:rPr>
        <w:t>study these phenomena in real time.</w:t>
      </w:r>
      <w:r w:rsidR="007802DB" w:rsidRPr="00F27124">
        <w:rPr>
          <w:rStyle w:val="FootnoteReference"/>
          <w:rFonts w:ascii="Times New Roman" w:eastAsia="Times New Roman" w:hAnsi="Times New Roman" w:cs="Times New Roman"/>
          <w:sz w:val="24"/>
          <w:szCs w:val="24"/>
        </w:rPr>
        <w:footnoteReference w:id="6"/>
      </w:r>
      <w:r w:rsidR="00CE0BC5" w:rsidRPr="00F27124">
        <w:rPr>
          <w:rFonts w:ascii="Times New Roman" w:eastAsia="Times New Roman" w:hAnsi="Times New Roman" w:cs="Times New Roman"/>
          <w:sz w:val="24"/>
          <w:szCs w:val="24"/>
        </w:rPr>
        <w:t xml:space="preserve"> </w:t>
      </w:r>
      <w:r w:rsidR="002726D5" w:rsidRPr="00F27124">
        <w:rPr>
          <w:rFonts w:ascii="Times New Roman" w:eastAsia="Times New Roman" w:hAnsi="Times New Roman" w:cs="Times New Roman"/>
          <w:sz w:val="24"/>
          <w:szCs w:val="24"/>
        </w:rPr>
        <w:t xml:space="preserve">Lilley studied a more homogeneous group in </w:t>
      </w:r>
      <w:r w:rsidR="003550EE" w:rsidRPr="00F27124">
        <w:rPr>
          <w:rFonts w:ascii="Times New Roman" w:eastAsia="Times New Roman" w:hAnsi="Times New Roman" w:cs="Times New Roman"/>
          <w:sz w:val="24"/>
          <w:szCs w:val="24"/>
        </w:rPr>
        <w:t>medieval</w:t>
      </w:r>
      <w:r w:rsidR="002726D5" w:rsidRPr="00F27124">
        <w:rPr>
          <w:rFonts w:ascii="Times New Roman" w:eastAsia="Times New Roman" w:hAnsi="Times New Roman" w:cs="Times New Roman"/>
          <w:sz w:val="24"/>
          <w:szCs w:val="24"/>
        </w:rPr>
        <w:t xml:space="preserve"> English society</w:t>
      </w:r>
      <w:r w:rsidR="00661277" w:rsidRPr="00F27124">
        <w:rPr>
          <w:rFonts w:ascii="Times New Roman" w:eastAsia="Times New Roman" w:hAnsi="Times New Roman" w:cs="Times New Roman"/>
          <w:sz w:val="24"/>
          <w:szCs w:val="24"/>
        </w:rPr>
        <w:t>, where a single governmental structure</w:t>
      </w:r>
      <w:r w:rsidR="00CE0BC5" w:rsidRPr="00F27124">
        <w:rPr>
          <w:rFonts w:ascii="Times New Roman" w:eastAsia="Times New Roman" w:hAnsi="Times New Roman" w:cs="Times New Roman"/>
          <w:sz w:val="24"/>
          <w:szCs w:val="24"/>
        </w:rPr>
        <w:t xml:space="preserve"> created their policies</w:t>
      </w:r>
      <w:r w:rsidR="00FE7399" w:rsidRPr="00F27124">
        <w:rPr>
          <w:rFonts w:ascii="Times New Roman" w:eastAsia="Times New Roman" w:hAnsi="Times New Roman" w:cs="Times New Roman"/>
          <w:sz w:val="24"/>
          <w:szCs w:val="24"/>
        </w:rPr>
        <w:t>.</w:t>
      </w:r>
      <w:r w:rsidR="007802DB" w:rsidRPr="00F27124">
        <w:rPr>
          <w:rStyle w:val="FootnoteReference"/>
          <w:rFonts w:ascii="Times New Roman" w:eastAsia="Times New Roman" w:hAnsi="Times New Roman" w:cs="Times New Roman"/>
          <w:sz w:val="24"/>
          <w:szCs w:val="24"/>
        </w:rPr>
        <w:footnoteReference w:id="7"/>
      </w:r>
      <w:r w:rsidR="00FE7399" w:rsidRPr="00F27124">
        <w:rPr>
          <w:rFonts w:ascii="Times New Roman" w:eastAsia="Times New Roman" w:hAnsi="Times New Roman" w:cs="Times New Roman"/>
          <w:sz w:val="24"/>
          <w:szCs w:val="24"/>
        </w:rPr>
        <w:t xml:space="preserve"> While MMP et al stud</w:t>
      </w:r>
      <w:r w:rsidR="00E60643" w:rsidRPr="00F27124">
        <w:rPr>
          <w:rFonts w:ascii="Times New Roman" w:eastAsia="Times New Roman" w:hAnsi="Times New Roman" w:cs="Times New Roman"/>
          <w:sz w:val="24"/>
          <w:szCs w:val="24"/>
        </w:rPr>
        <w:t>y</w:t>
      </w:r>
      <w:r w:rsidR="00FE7399" w:rsidRPr="00F27124">
        <w:rPr>
          <w:rFonts w:ascii="Times New Roman" w:eastAsia="Times New Roman" w:hAnsi="Times New Roman" w:cs="Times New Roman"/>
          <w:sz w:val="24"/>
          <w:szCs w:val="24"/>
        </w:rPr>
        <w:t xml:space="preserve"> various populations of traders throughout the nations of Spain, the UK, Switzerland, and </w:t>
      </w:r>
      <w:r w:rsidR="004947E3" w:rsidRPr="00F27124">
        <w:rPr>
          <w:rFonts w:ascii="Times New Roman" w:eastAsia="Times New Roman" w:hAnsi="Times New Roman" w:cs="Times New Roman"/>
          <w:sz w:val="24"/>
          <w:szCs w:val="24"/>
        </w:rPr>
        <w:t xml:space="preserve">the Netherlands, thus their </w:t>
      </w:r>
      <w:r w:rsidR="004947E3" w:rsidRPr="00F27124">
        <w:rPr>
          <w:rFonts w:ascii="Times New Roman" w:eastAsia="Times New Roman" w:hAnsi="Times New Roman" w:cs="Times New Roman"/>
          <w:sz w:val="24"/>
          <w:szCs w:val="24"/>
        </w:rPr>
        <w:lastRenderedPageBreak/>
        <w:t>research is more varied among their responses as a product of the cultural</w:t>
      </w:r>
      <w:r w:rsidR="00CE0BC5" w:rsidRPr="00F27124">
        <w:rPr>
          <w:rFonts w:ascii="Times New Roman" w:eastAsia="Times New Roman" w:hAnsi="Times New Roman" w:cs="Times New Roman"/>
          <w:sz w:val="24"/>
          <w:szCs w:val="24"/>
        </w:rPr>
        <w:t xml:space="preserve"> and governmental</w:t>
      </w:r>
      <w:r w:rsidR="004947E3" w:rsidRPr="00F27124">
        <w:rPr>
          <w:rFonts w:ascii="Times New Roman" w:eastAsia="Times New Roman" w:hAnsi="Times New Roman" w:cs="Times New Roman"/>
          <w:sz w:val="24"/>
          <w:szCs w:val="24"/>
        </w:rPr>
        <w:t xml:space="preserve"> variations in the populations.</w:t>
      </w:r>
      <w:r w:rsidR="007802DB" w:rsidRPr="00F27124">
        <w:rPr>
          <w:rStyle w:val="FootnoteReference"/>
          <w:rFonts w:ascii="Times New Roman" w:eastAsia="Times New Roman" w:hAnsi="Times New Roman" w:cs="Times New Roman"/>
          <w:sz w:val="24"/>
          <w:szCs w:val="24"/>
        </w:rPr>
        <w:footnoteReference w:id="8"/>
      </w:r>
      <w:r w:rsidR="00CE0BC5" w:rsidRPr="00F27124">
        <w:rPr>
          <w:rFonts w:ascii="Times New Roman" w:eastAsia="Times New Roman" w:hAnsi="Times New Roman" w:cs="Times New Roman"/>
          <w:sz w:val="24"/>
          <w:szCs w:val="24"/>
        </w:rPr>
        <w:t xml:space="preserve"> </w:t>
      </w:r>
      <w:r w:rsidR="00F94AA7" w:rsidRPr="00F27124">
        <w:rPr>
          <w:rFonts w:ascii="Times New Roman" w:eastAsia="Times New Roman" w:hAnsi="Times New Roman" w:cs="Times New Roman"/>
          <w:sz w:val="24"/>
          <w:szCs w:val="24"/>
        </w:rPr>
        <w:t xml:space="preserve">The </w:t>
      </w:r>
      <w:r w:rsidR="00A6458F" w:rsidRPr="00F27124">
        <w:rPr>
          <w:rFonts w:ascii="Times New Roman" w:eastAsia="Times New Roman" w:hAnsi="Times New Roman" w:cs="Times New Roman"/>
          <w:sz w:val="24"/>
          <w:szCs w:val="24"/>
        </w:rPr>
        <w:t>largest</w:t>
      </w:r>
      <w:r w:rsidR="00F94AA7" w:rsidRPr="00F27124">
        <w:rPr>
          <w:rFonts w:ascii="Times New Roman" w:eastAsia="Times New Roman" w:hAnsi="Times New Roman" w:cs="Times New Roman"/>
          <w:sz w:val="24"/>
          <w:szCs w:val="24"/>
        </w:rPr>
        <w:t xml:space="preserve"> </w:t>
      </w:r>
      <w:r w:rsidR="00A6458F" w:rsidRPr="00F27124">
        <w:rPr>
          <w:rFonts w:ascii="Times New Roman" w:eastAsia="Times New Roman" w:hAnsi="Times New Roman" w:cs="Times New Roman"/>
          <w:sz w:val="24"/>
          <w:szCs w:val="24"/>
        </w:rPr>
        <w:t xml:space="preserve">differences between the studies are the time period and populations, </w:t>
      </w:r>
      <w:r w:rsidR="001213B5" w:rsidRPr="00F27124">
        <w:rPr>
          <w:rFonts w:ascii="Times New Roman" w:eastAsia="Times New Roman" w:hAnsi="Times New Roman" w:cs="Times New Roman"/>
          <w:sz w:val="24"/>
          <w:szCs w:val="24"/>
        </w:rPr>
        <w:t>while there is some overlap in that MMP et al</w:t>
      </w:r>
      <w:r w:rsidR="00170CD9">
        <w:rPr>
          <w:rFonts w:ascii="Times New Roman" w:eastAsia="Times New Roman" w:hAnsi="Times New Roman" w:cs="Times New Roman"/>
          <w:sz w:val="24"/>
          <w:szCs w:val="24"/>
        </w:rPr>
        <w:t>.</w:t>
      </w:r>
      <w:r w:rsidR="001213B5" w:rsidRPr="00F27124">
        <w:rPr>
          <w:rFonts w:ascii="Times New Roman" w:eastAsia="Times New Roman" w:hAnsi="Times New Roman" w:cs="Times New Roman"/>
          <w:sz w:val="24"/>
          <w:szCs w:val="24"/>
        </w:rPr>
        <w:t xml:space="preserve"> do </w:t>
      </w:r>
      <w:r w:rsidR="004E4A46" w:rsidRPr="00F27124">
        <w:rPr>
          <w:rFonts w:ascii="Times New Roman" w:eastAsia="Times New Roman" w:hAnsi="Times New Roman" w:cs="Times New Roman"/>
          <w:sz w:val="24"/>
          <w:szCs w:val="24"/>
        </w:rPr>
        <w:t>engage</w:t>
      </w:r>
      <w:r w:rsidR="00D967EF" w:rsidRPr="00F27124">
        <w:rPr>
          <w:rFonts w:ascii="Times New Roman" w:eastAsia="Times New Roman" w:hAnsi="Times New Roman" w:cs="Times New Roman"/>
          <w:sz w:val="24"/>
          <w:szCs w:val="24"/>
        </w:rPr>
        <w:t xml:space="preserve"> with some UK traders</w:t>
      </w:r>
      <w:r w:rsidR="00F85556">
        <w:rPr>
          <w:rFonts w:ascii="Times New Roman" w:eastAsia="Times New Roman" w:hAnsi="Times New Roman" w:cs="Times New Roman"/>
          <w:sz w:val="24"/>
          <w:szCs w:val="24"/>
        </w:rPr>
        <w:t>,</w:t>
      </w:r>
      <w:r w:rsidR="00D967EF" w:rsidRPr="00F27124">
        <w:rPr>
          <w:rFonts w:ascii="Times New Roman" w:eastAsia="Times New Roman" w:hAnsi="Times New Roman" w:cs="Times New Roman"/>
          <w:sz w:val="24"/>
          <w:szCs w:val="24"/>
        </w:rPr>
        <w:t xml:space="preserve"> they are not the main focus. The differences then are enough to where the populations can be studied in their responses to disease</w:t>
      </w:r>
      <w:r w:rsidR="00196B5D" w:rsidRPr="00F27124">
        <w:rPr>
          <w:rFonts w:ascii="Times New Roman" w:eastAsia="Times New Roman" w:hAnsi="Times New Roman" w:cs="Times New Roman"/>
          <w:sz w:val="24"/>
          <w:szCs w:val="24"/>
        </w:rPr>
        <w:t xml:space="preserve">, however, can </w:t>
      </w:r>
      <w:r w:rsidR="00F85556">
        <w:rPr>
          <w:rFonts w:ascii="Times New Roman" w:eastAsia="Times New Roman" w:hAnsi="Times New Roman" w:cs="Times New Roman"/>
          <w:sz w:val="24"/>
          <w:szCs w:val="24"/>
        </w:rPr>
        <w:t>s</w:t>
      </w:r>
      <w:r w:rsidR="00196B5D" w:rsidRPr="00F27124">
        <w:rPr>
          <w:rFonts w:ascii="Times New Roman" w:eastAsia="Times New Roman" w:hAnsi="Times New Roman" w:cs="Times New Roman"/>
          <w:sz w:val="24"/>
          <w:szCs w:val="24"/>
        </w:rPr>
        <w:t xml:space="preserve">till be compared to themselves in that current day Europeans share ancestry with the cultural situation of recovery from the </w:t>
      </w:r>
      <w:r w:rsidR="004E4A46" w:rsidRPr="00F27124">
        <w:rPr>
          <w:rFonts w:ascii="Times New Roman" w:eastAsia="Times New Roman" w:hAnsi="Times New Roman" w:cs="Times New Roman"/>
          <w:sz w:val="24"/>
          <w:szCs w:val="24"/>
        </w:rPr>
        <w:t>b</w:t>
      </w:r>
      <w:r w:rsidR="00196B5D" w:rsidRPr="00F27124">
        <w:rPr>
          <w:rFonts w:ascii="Times New Roman" w:eastAsia="Times New Roman" w:hAnsi="Times New Roman" w:cs="Times New Roman"/>
          <w:sz w:val="24"/>
          <w:szCs w:val="24"/>
        </w:rPr>
        <w:t>lack death</w:t>
      </w:r>
      <w:r w:rsidR="004E4A46" w:rsidRPr="00F27124">
        <w:rPr>
          <w:rFonts w:ascii="Times New Roman" w:eastAsia="Times New Roman" w:hAnsi="Times New Roman" w:cs="Times New Roman"/>
          <w:sz w:val="24"/>
          <w:szCs w:val="24"/>
        </w:rPr>
        <w:t>.</w:t>
      </w:r>
    </w:p>
    <w:p w14:paraId="4D308351" w14:textId="4D7CA313" w:rsidR="009D2B24" w:rsidRPr="00F27124" w:rsidRDefault="00017945" w:rsidP="000C667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Similarities include a focus on disease and space as they have affected and been adapted to by </w:t>
      </w:r>
      <w:r w:rsidR="00D47EE8">
        <w:rPr>
          <w:rFonts w:ascii="Times New Roman" w:eastAsia="Times New Roman" w:hAnsi="Times New Roman" w:cs="Times New Roman"/>
          <w:sz w:val="24"/>
          <w:szCs w:val="24"/>
        </w:rPr>
        <w:t xml:space="preserve">their given societies. </w:t>
      </w:r>
      <w:r w:rsidR="00DF78BA" w:rsidRPr="00F2712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authors</w:t>
      </w:r>
      <w:r w:rsidR="00DF78BA" w:rsidRPr="00F27124">
        <w:rPr>
          <w:rFonts w:ascii="Times New Roman" w:eastAsia="Times New Roman" w:hAnsi="Times New Roman" w:cs="Times New Roman"/>
          <w:sz w:val="24"/>
          <w:szCs w:val="24"/>
        </w:rPr>
        <w:t xml:space="preserve"> present their research in a scientific method</w:t>
      </w:r>
      <w:r w:rsidR="00AF75C7" w:rsidRPr="00F27124">
        <w:rPr>
          <w:rFonts w:ascii="Times New Roman" w:eastAsia="Times New Roman" w:hAnsi="Times New Roman" w:cs="Times New Roman"/>
          <w:sz w:val="24"/>
          <w:szCs w:val="24"/>
        </w:rPr>
        <w:t xml:space="preserve">, using </w:t>
      </w:r>
      <w:r w:rsidR="00B8026A" w:rsidRPr="00F27124">
        <w:rPr>
          <w:rFonts w:ascii="Times New Roman" w:eastAsia="Times New Roman" w:hAnsi="Times New Roman" w:cs="Times New Roman"/>
          <w:sz w:val="24"/>
          <w:szCs w:val="24"/>
        </w:rPr>
        <w:t xml:space="preserve">different </w:t>
      </w:r>
      <w:r w:rsidR="00EB17E2">
        <w:rPr>
          <w:rFonts w:ascii="Times New Roman" w:eastAsia="Times New Roman" w:hAnsi="Times New Roman" w:cs="Times New Roman"/>
          <w:sz w:val="24"/>
          <w:szCs w:val="24"/>
        </w:rPr>
        <w:t>structures</w:t>
      </w:r>
      <w:r w:rsidR="00AF75C7" w:rsidRPr="00F27124">
        <w:rPr>
          <w:rFonts w:ascii="Times New Roman" w:eastAsia="Times New Roman" w:hAnsi="Times New Roman" w:cs="Times New Roman"/>
          <w:sz w:val="24"/>
          <w:szCs w:val="24"/>
        </w:rPr>
        <w:t xml:space="preserve"> to organize their respective </w:t>
      </w:r>
      <w:r w:rsidR="00B8026A" w:rsidRPr="00F27124">
        <w:rPr>
          <w:rFonts w:ascii="Times New Roman" w:eastAsia="Times New Roman" w:hAnsi="Times New Roman" w:cs="Times New Roman"/>
          <w:sz w:val="24"/>
          <w:szCs w:val="24"/>
        </w:rPr>
        <w:t xml:space="preserve">analyses. </w:t>
      </w:r>
      <w:r w:rsidR="00A90FA2" w:rsidRPr="00F27124">
        <w:rPr>
          <w:rFonts w:ascii="Times New Roman" w:eastAsia="Times New Roman" w:hAnsi="Times New Roman" w:cs="Times New Roman"/>
          <w:sz w:val="24"/>
          <w:szCs w:val="24"/>
        </w:rPr>
        <w:t xml:space="preserve">Both </w:t>
      </w:r>
      <w:r w:rsidR="00D90D76">
        <w:rPr>
          <w:rFonts w:ascii="Times New Roman" w:eastAsia="Times New Roman" w:hAnsi="Times New Roman" w:cs="Times New Roman"/>
          <w:sz w:val="24"/>
          <w:szCs w:val="24"/>
        </w:rPr>
        <w:t>authors</w:t>
      </w:r>
      <w:r w:rsidR="00A90FA2" w:rsidRPr="00F27124">
        <w:rPr>
          <w:rFonts w:ascii="Times New Roman" w:eastAsia="Times New Roman" w:hAnsi="Times New Roman" w:cs="Times New Roman"/>
          <w:sz w:val="24"/>
          <w:szCs w:val="24"/>
        </w:rPr>
        <w:t xml:space="preserve"> organize their </w:t>
      </w:r>
      <w:r w:rsidR="00D90D76">
        <w:rPr>
          <w:rFonts w:ascii="Times New Roman" w:eastAsia="Times New Roman" w:hAnsi="Times New Roman" w:cs="Times New Roman"/>
          <w:sz w:val="24"/>
          <w:szCs w:val="24"/>
        </w:rPr>
        <w:t>research</w:t>
      </w:r>
      <w:r w:rsidR="00A90FA2" w:rsidRPr="00F27124">
        <w:rPr>
          <w:rFonts w:ascii="Times New Roman" w:eastAsia="Times New Roman" w:hAnsi="Times New Roman" w:cs="Times New Roman"/>
          <w:sz w:val="24"/>
          <w:szCs w:val="24"/>
        </w:rPr>
        <w:t xml:space="preserve"> through the analytical method of </w:t>
      </w:r>
      <w:r w:rsidR="009B3FC8">
        <w:rPr>
          <w:rFonts w:ascii="Times New Roman" w:eastAsia="Times New Roman" w:hAnsi="Times New Roman" w:cs="Times New Roman"/>
          <w:sz w:val="24"/>
          <w:szCs w:val="24"/>
        </w:rPr>
        <w:t>presenting</w:t>
      </w:r>
      <w:r w:rsidR="00A90FA2" w:rsidRPr="00F27124">
        <w:rPr>
          <w:rFonts w:ascii="Times New Roman" w:eastAsia="Times New Roman" w:hAnsi="Times New Roman" w:cs="Times New Roman"/>
          <w:sz w:val="24"/>
          <w:szCs w:val="24"/>
        </w:rPr>
        <w:t xml:space="preserve"> their thesis and breaking it down </w:t>
      </w:r>
      <w:r w:rsidR="000F4CBA" w:rsidRPr="00F27124">
        <w:rPr>
          <w:rFonts w:ascii="Times New Roman" w:eastAsia="Times New Roman" w:hAnsi="Times New Roman" w:cs="Times New Roman"/>
          <w:sz w:val="24"/>
          <w:szCs w:val="24"/>
        </w:rPr>
        <w:t>into</w:t>
      </w:r>
      <w:r w:rsidR="007F4AEE">
        <w:rPr>
          <w:rFonts w:ascii="Times New Roman" w:eastAsia="Times New Roman" w:hAnsi="Times New Roman" w:cs="Times New Roman"/>
          <w:sz w:val="24"/>
          <w:szCs w:val="24"/>
        </w:rPr>
        <w:t xml:space="preserve"> sections</w:t>
      </w:r>
      <w:r w:rsidR="0045393D" w:rsidRPr="00F27124">
        <w:rPr>
          <w:rFonts w:ascii="Times New Roman" w:eastAsia="Times New Roman" w:hAnsi="Times New Roman" w:cs="Times New Roman"/>
          <w:sz w:val="24"/>
          <w:szCs w:val="24"/>
        </w:rPr>
        <w:t xml:space="preserve"> and paragraphs to analyze individual examples and points. The</w:t>
      </w:r>
      <w:r w:rsidR="00BD329C" w:rsidRPr="00F27124">
        <w:rPr>
          <w:rFonts w:ascii="Times New Roman" w:eastAsia="Times New Roman" w:hAnsi="Times New Roman" w:cs="Times New Roman"/>
          <w:sz w:val="24"/>
          <w:szCs w:val="24"/>
        </w:rPr>
        <w:t xml:space="preserve"> authors</w:t>
      </w:r>
      <w:r w:rsidR="0045393D" w:rsidRPr="00F27124">
        <w:rPr>
          <w:rFonts w:ascii="Times New Roman" w:eastAsia="Times New Roman" w:hAnsi="Times New Roman" w:cs="Times New Roman"/>
          <w:sz w:val="24"/>
          <w:szCs w:val="24"/>
        </w:rPr>
        <w:t xml:space="preserve"> </w:t>
      </w:r>
      <w:r w:rsidR="007703CF">
        <w:rPr>
          <w:rFonts w:ascii="Times New Roman" w:eastAsia="Times New Roman" w:hAnsi="Times New Roman" w:cs="Times New Roman"/>
          <w:sz w:val="24"/>
          <w:szCs w:val="24"/>
        </w:rPr>
        <w:t xml:space="preserve">use different </w:t>
      </w:r>
      <w:r w:rsidR="00EA0D61">
        <w:rPr>
          <w:rFonts w:ascii="Times New Roman" w:eastAsia="Times New Roman" w:hAnsi="Times New Roman" w:cs="Times New Roman"/>
          <w:sz w:val="24"/>
          <w:szCs w:val="24"/>
        </w:rPr>
        <w:t xml:space="preserve">organizational styles. </w:t>
      </w:r>
      <w:r w:rsidR="0045393D" w:rsidRPr="00F27124">
        <w:rPr>
          <w:rFonts w:ascii="Times New Roman" w:eastAsia="Times New Roman" w:hAnsi="Times New Roman" w:cs="Times New Roman"/>
          <w:sz w:val="24"/>
          <w:szCs w:val="24"/>
        </w:rPr>
        <w:t>MMP et al</w:t>
      </w:r>
      <w:r w:rsidR="00BD329C" w:rsidRPr="00F27124">
        <w:rPr>
          <w:rFonts w:ascii="Times New Roman" w:eastAsia="Times New Roman" w:hAnsi="Times New Roman" w:cs="Times New Roman"/>
          <w:sz w:val="24"/>
          <w:szCs w:val="24"/>
        </w:rPr>
        <w:t xml:space="preserve"> </w:t>
      </w:r>
      <w:r w:rsidR="00AF061E" w:rsidRPr="00F27124">
        <w:rPr>
          <w:rFonts w:ascii="Times New Roman" w:eastAsia="Times New Roman" w:hAnsi="Times New Roman" w:cs="Times New Roman"/>
          <w:sz w:val="24"/>
          <w:szCs w:val="24"/>
        </w:rPr>
        <w:t xml:space="preserve">have a shorter more condensed opinionated paper providing </w:t>
      </w:r>
      <w:r w:rsidR="007E63A3" w:rsidRPr="00F27124">
        <w:rPr>
          <w:rFonts w:ascii="Times New Roman" w:eastAsia="Times New Roman" w:hAnsi="Times New Roman" w:cs="Times New Roman"/>
          <w:sz w:val="24"/>
          <w:szCs w:val="24"/>
        </w:rPr>
        <w:t xml:space="preserve">succinct </w:t>
      </w:r>
      <w:r w:rsidR="00AF061E" w:rsidRPr="00F27124">
        <w:rPr>
          <w:rFonts w:ascii="Times New Roman" w:eastAsia="Times New Roman" w:hAnsi="Times New Roman" w:cs="Times New Roman"/>
          <w:sz w:val="24"/>
          <w:szCs w:val="24"/>
        </w:rPr>
        <w:t xml:space="preserve">analysis with </w:t>
      </w:r>
      <w:r w:rsidR="007E63A3" w:rsidRPr="00F27124">
        <w:rPr>
          <w:rFonts w:ascii="Times New Roman" w:eastAsia="Times New Roman" w:hAnsi="Times New Roman" w:cs="Times New Roman"/>
          <w:sz w:val="24"/>
          <w:szCs w:val="24"/>
        </w:rPr>
        <w:t>qualitative</w:t>
      </w:r>
      <w:r w:rsidR="00AF061E" w:rsidRPr="00F27124">
        <w:rPr>
          <w:rFonts w:ascii="Times New Roman" w:eastAsia="Times New Roman" w:hAnsi="Times New Roman" w:cs="Times New Roman"/>
          <w:sz w:val="24"/>
          <w:szCs w:val="24"/>
        </w:rPr>
        <w:t xml:space="preserve"> responses to support them</w:t>
      </w:r>
      <w:r w:rsidR="007E63A3" w:rsidRPr="00F27124">
        <w:rPr>
          <w:rFonts w:ascii="Times New Roman" w:eastAsia="Times New Roman" w:hAnsi="Times New Roman" w:cs="Times New Roman"/>
          <w:sz w:val="24"/>
          <w:szCs w:val="24"/>
        </w:rPr>
        <w:t>.</w:t>
      </w:r>
      <w:r w:rsidR="00FB4C60" w:rsidRPr="00F27124">
        <w:rPr>
          <w:rStyle w:val="FootnoteReference"/>
          <w:rFonts w:ascii="Times New Roman" w:eastAsia="Times New Roman" w:hAnsi="Times New Roman" w:cs="Times New Roman"/>
          <w:sz w:val="24"/>
          <w:szCs w:val="24"/>
        </w:rPr>
        <w:footnoteReference w:id="9"/>
      </w:r>
      <w:r w:rsidR="00073B53" w:rsidRPr="00F27124">
        <w:rPr>
          <w:rFonts w:ascii="Times New Roman" w:eastAsia="Times New Roman" w:hAnsi="Times New Roman" w:cs="Times New Roman"/>
          <w:sz w:val="24"/>
          <w:szCs w:val="24"/>
        </w:rPr>
        <w:t xml:space="preserve"> Lilley relies more on </w:t>
      </w:r>
      <w:r w:rsidR="00AD3A23" w:rsidRPr="00F27124">
        <w:rPr>
          <w:rFonts w:ascii="Times New Roman" w:eastAsia="Times New Roman" w:hAnsi="Times New Roman" w:cs="Times New Roman"/>
          <w:sz w:val="24"/>
          <w:szCs w:val="24"/>
        </w:rPr>
        <w:t xml:space="preserve">large broad sections </w:t>
      </w:r>
      <w:r w:rsidR="0042738D" w:rsidRPr="00F27124">
        <w:rPr>
          <w:rFonts w:ascii="Times New Roman" w:eastAsia="Times New Roman" w:hAnsi="Times New Roman" w:cs="Times New Roman"/>
          <w:sz w:val="24"/>
          <w:szCs w:val="24"/>
        </w:rPr>
        <w:t xml:space="preserve">that fixate on specific facets of the broader </w:t>
      </w:r>
      <w:r w:rsidR="007E63A3" w:rsidRPr="00F27124">
        <w:rPr>
          <w:rFonts w:ascii="Times New Roman" w:eastAsia="Times New Roman" w:hAnsi="Times New Roman" w:cs="Times New Roman"/>
          <w:sz w:val="24"/>
          <w:szCs w:val="24"/>
        </w:rPr>
        <w:t>topic and has more analysis and observation for induvial points</w:t>
      </w:r>
      <w:r w:rsidR="0042738D" w:rsidRPr="00F27124">
        <w:rPr>
          <w:rFonts w:ascii="Times New Roman" w:eastAsia="Times New Roman" w:hAnsi="Times New Roman" w:cs="Times New Roman"/>
          <w:sz w:val="24"/>
          <w:szCs w:val="24"/>
        </w:rPr>
        <w:t>.</w:t>
      </w:r>
      <w:r w:rsidR="00FB4C60" w:rsidRPr="00F27124">
        <w:rPr>
          <w:rStyle w:val="FootnoteReference"/>
          <w:rFonts w:ascii="Times New Roman" w:eastAsia="Times New Roman" w:hAnsi="Times New Roman" w:cs="Times New Roman"/>
          <w:sz w:val="24"/>
          <w:szCs w:val="24"/>
        </w:rPr>
        <w:footnoteReference w:id="10"/>
      </w:r>
      <w:r w:rsidR="0042738D" w:rsidRPr="00F27124">
        <w:rPr>
          <w:rFonts w:ascii="Times New Roman" w:eastAsia="Times New Roman" w:hAnsi="Times New Roman" w:cs="Times New Roman"/>
          <w:sz w:val="24"/>
          <w:szCs w:val="24"/>
        </w:rPr>
        <w:t xml:space="preserve"> While both effectively communicate their thesis in appropriate ways</w:t>
      </w:r>
      <w:r w:rsidR="002C3074">
        <w:rPr>
          <w:rFonts w:ascii="Times New Roman" w:eastAsia="Times New Roman" w:hAnsi="Times New Roman" w:cs="Times New Roman"/>
          <w:sz w:val="24"/>
          <w:szCs w:val="24"/>
        </w:rPr>
        <w:t>,</w:t>
      </w:r>
      <w:r w:rsidR="0042738D" w:rsidRPr="00F27124">
        <w:rPr>
          <w:rFonts w:ascii="Times New Roman" w:eastAsia="Times New Roman" w:hAnsi="Times New Roman" w:cs="Times New Roman"/>
          <w:sz w:val="24"/>
          <w:szCs w:val="24"/>
        </w:rPr>
        <w:t xml:space="preserve"> the more </w:t>
      </w:r>
      <w:r w:rsidR="00313115" w:rsidRPr="00F27124">
        <w:rPr>
          <w:rFonts w:ascii="Times New Roman" w:eastAsia="Times New Roman" w:hAnsi="Times New Roman" w:cs="Times New Roman"/>
          <w:sz w:val="24"/>
          <w:szCs w:val="24"/>
        </w:rPr>
        <w:t>succinct approach</w:t>
      </w:r>
      <w:r w:rsidR="0042738D" w:rsidRPr="00F27124">
        <w:rPr>
          <w:rFonts w:ascii="Times New Roman" w:eastAsia="Times New Roman" w:hAnsi="Times New Roman" w:cs="Times New Roman"/>
          <w:sz w:val="24"/>
          <w:szCs w:val="24"/>
        </w:rPr>
        <w:t xml:space="preserve"> that MMP et al</w:t>
      </w:r>
      <w:r w:rsidR="00F93E4C">
        <w:rPr>
          <w:rFonts w:ascii="Times New Roman" w:eastAsia="Times New Roman" w:hAnsi="Times New Roman" w:cs="Times New Roman"/>
          <w:sz w:val="24"/>
          <w:szCs w:val="24"/>
        </w:rPr>
        <w:t>.</w:t>
      </w:r>
      <w:r w:rsidR="0042738D" w:rsidRPr="00F27124">
        <w:rPr>
          <w:rFonts w:ascii="Times New Roman" w:eastAsia="Times New Roman" w:hAnsi="Times New Roman" w:cs="Times New Roman"/>
          <w:sz w:val="24"/>
          <w:szCs w:val="24"/>
        </w:rPr>
        <w:t xml:space="preserve"> take allows for an easier understanding of </w:t>
      </w:r>
      <w:r w:rsidR="00313115" w:rsidRPr="00F27124">
        <w:rPr>
          <w:rFonts w:ascii="Times New Roman" w:eastAsia="Times New Roman" w:hAnsi="Times New Roman" w:cs="Times New Roman"/>
          <w:sz w:val="24"/>
          <w:szCs w:val="24"/>
        </w:rPr>
        <w:t xml:space="preserve">the argument and topic, while the structure and length of Lilley’s work </w:t>
      </w:r>
      <w:r w:rsidR="001D2FD3" w:rsidRPr="00F27124">
        <w:rPr>
          <w:rFonts w:ascii="Times New Roman" w:eastAsia="Times New Roman" w:hAnsi="Times New Roman" w:cs="Times New Roman"/>
          <w:sz w:val="24"/>
          <w:szCs w:val="24"/>
        </w:rPr>
        <w:t xml:space="preserve">provides more than enough opportunities to comprehend the topic. </w:t>
      </w:r>
    </w:p>
    <w:p w14:paraId="4BCA8B7D" w14:textId="4C691BE2" w:rsidR="00211236" w:rsidRPr="00F27124" w:rsidRDefault="003A3440" w:rsidP="000C667A">
      <w:pPr>
        <w:spacing w:line="480" w:lineRule="auto"/>
        <w:ind w:firstLine="720"/>
        <w:rPr>
          <w:rFonts w:ascii="Times New Roman" w:eastAsia="Times New Roman" w:hAnsi="Times New Roman" w:cs="Times New Roman"/>
          <w:sz w:val="24"/>
          <w:szCs w:val="24"/>
        </w:rPr>
      </w:pPr>
      <w:r w:rsidRPr="00F27124">
        <w:rPr>
          <w:rFonts w:ascii="Times New Roman" w:eastAsia="Times New Roman" w:hAnsi="Times New Roman" w:cs="Times New Roman"/>
          <w:sz w:val="24"/>
          <w:szCs w:val="24"/>
        </w:rPr>
        <w:t xml:space="preserve">A stark </w:t>
      </w:r>
      <w:r w:rsidR="00434972" w:rsidRPr="00F27124">
        <w:rPr>
          <w:rFonts w:ascii="Times New Roman" w:eastAsia="Times New Roman" w:hAnsi="Times New Roman" w:cs="Times New Roman"/>
          <w:sz w:val="24"/>
          <w:szCs w:val="24"/>
        </w:rPr>
        <w:t>difference</w:t>
      </w:r>
      <w:r w:rsidRPr="00F27124">
        <w:rPr>
          <w:rFonts w:ascii="Times New Roman" w:eastAsia="Times New Roman" w:hAnsi="Times New Roman" w:cs="Times New Roman"/>
          <w:sz w:val="24"/>
          <w:szCs w:val="24"/>
        </w:rPr>
        <w:t xml:space="preserve"> in their research lies in the </w:t>
      </w:r>
      <w:r w:rsidR="00434972" w:rsidRPr="00F27124">
        <w:rPr>
          <w:rFonts w:ascii="Times New Roman" w:eastAsia="Times New Roman" w:hAnsi="Times New Roman" w:cs="Times New Roman"/>
          <w:sz w:val="24"/>
          <w:szCs w:val="24"/>
        </w:rPr>
        <w:t xml:space="preserve">literature both articles rely on for support. </w:t>
      </w:r>
      <w:r w:rsidR="00CF27C7" w:rsidRPr="00F27124">
        <w:rPr>
          <w:rFonts w:ascii="Times New Roman" w:eastAsia="Times New Roman" w:hAnsi="Times New Roman" w:cs="Times New Roman"/>
          <w:sz w:val="24"/>
          <w:szCs w:val="24"/>
        </w:rPr>
        <w:t>MMP et al</w:t>
      </w:r>
      <w:r w:rsidR="00F93E4C">
        <w:rPr>
          <w:rFonts w:ascii="Times New Roman" w:eastAsia="Times New Roman" w:hAnsi="Times New Roman" w:cs="Times New Roman"/>
          <w:sz w:val="24"/>
          <w:szCs w:val="24"/>
        </w:rPr>
        <w:t>.</w:t>
      </w:r>
      <w:r w:rsidR="00CF27C7" w:rsidRPr="00F27124">
        <w:rPr>
          <w:rFonts w:ascii="Times New Roman" w:eastAsia="Times New Roman" w:hAnsi="Times New Roman" w:cs="Times New Roman"/>
          <w:sz w:val="24"/>
          <w:szCs w:val="24"/>
        </w:rPr>
        <w:t xml:space="preserve"> cite much of their own research and interviews with traders that participated in </w:t>
      </w:r>
      <w:r w:rsidR="00CF27C7" w:rsidRPr="00F27124">
        <w:rPr>
          <w:rFonts w:ascii="Times New Roman" w:eastAsia="Times New Roman" w:hAnsi="Times New Roman" w:cs="Times New Roman"/>
          <w:sz w:val="24"/>
          <w:szCs w:val="24"/>
        </w:rPr>
        <w:lastRenderedPageBreak/>
        <w:t>studie</w:t>
      </w:r>
      <w:r w:rsidR="003E44DC" w:rsidRPr="00F27124">
        <w:rPr>
          <w:rFonts w:ascii="Times New Roman" w:eastAsia="Times New Roman" w:hAnsi="Times New Roman" w:cs="Times New Roman"/>
          <w:sz w:val="24"/>
          <w:szCs w:val="24"/>
        </w:rPr>
        <w:t>s that</w:t>
      </w:r>
      <w:r w:rsidR="00CF27C7" w:rsidRPr="00F27124">
        <w:rPr>
          <w:rFonts w:ascii="Times New Roman" w:eastAsia="Times New Roman" w:hAnsi="Times New Roman" w:cs="Times New Roman"/>
          <w:sz w:val="24"/>
          <w:szCs w:val="24"/>
        </w:rPr>
        <w:t xml:space="preserve"> they directed </w:t>
      </w:r>
      <w:r w:rsidR="003E44DC" w:rsidRPr="00F27124">
        <w:rPr>
          <w:rFonts w:ascii="Times New Roman" w:eastAsia="Times New Roman" w:hAnsi="Times New Roman" w:cs="Times New Roman"/>
          <w:sz w:val="24"/>
          <w:szCs w:val="24"/>
        </w:rPr>
        <w:t xml:space="preserve">for the expressed purpose of use in </w:t>
      </w:r>
      <w:r w:rsidR="00E00CEC">
        <w:rPr>
          <w:rFonts w:ascii="Times New Roman" w:eastAsia="Times New Roman" w:hAnsi="Times New Roman" w:cs="Times New Roman"/>
          <w:sz w:val="24"/>
          <w:szCs w:val="24"/>
        </w:rPr>
        <w:t>their</w:t>
      </w:r>
      <w:r w:rsidR="003E44DC" w:rsidRPr="00F27124">
        <w:rPr>
          <w:rFonts w:ascii="Times New Roman" w:eastAsia="Times New Roman" w:hAnsi="Times New Roman" w:cs="Times New Roman"/>
          <w:sz w:val="24"/>
          <w:szCs w:val="24"/>
        </w:rPr>
        <w:t xml:space="preserve"> paper</w:t>
      </w:r>
      <w:r w:rsidR="00EE5FCE" w:rsidRPr="00F27124">
        <w:rPr>
          <w:rFonts w:ascii="Times New Roman" w:eastAsia="Times New Roman" w:hAnsi="Times New Roman" w:cs="Times New Roman"/>
          <w:sz w:val="24"/>
          <w:szCs w:val="24"/>
        </w:rPr>
        <w:t>.</w:t>
      </w:r>
      <w:r w:rsidR="00F2583C" w:rsidRPr="00F27124">
        <w:rPr>
          <w:rStyle w:val="FootnoteReference"/>
          <w:rFonts w:ascii="Times New Roman" w:eastAsia="Times New Roman" w:hAnsi="Times New Roman" w:cs="Times New Roman"/>
          <w:sz w:val="24"/>
          <w:szCs w:val="24"/>
        </w:rPr>
        <w:footnoteReference w:id="11"/>
      </w:r>
      <w:r w:rsidR="00EE5FCE" w:rsidRPr="00F27124">
        <w:rPr>
          <w:rFonts w:ascii="Times New Roman" w:eastAsia="Times New Roman" w:hAnsi="Times New Roman" w:cs="Times New Roman"/>
          <w:sz w:val="24"/>
          <w:szCs w:val="24"/>
        </w:rPr>
        <w:t xml:space="preserve"> Lilley cites </w:t>
      </w:r>
      <w:r w:rsidR="003E44DC" w:rsidRPr="00F27124">
        <w:rPr>
          <w:rFonts w:ascii="Times New Roman" w:eastAsia="Times New Roman" w:hAnsi="Times New Roman" w:cs="Times New Roman"/>
          <w:sz w:val="24"/>
          <w:szCs w:val="24"/>
        </w:rPr>
        <w:t>compliments</w:t>
      </w:r>
      <w:r w:rsidR="00EE5FCE" w:rsidRPr="00F27124">
        <w:rPr>
          <w:rFonts w:ascii="Times New Roman" w:eastAsia="Times New Roman" w:hAnsi="Times New Roman" w:cs="Times New Roman"/>
          <w:sz w:val="24"/>
          <w:szCs w:val="24"/>
        </w:rPr>
        <w:t xml:space="preserve"> of historical documents and government records, as well as other historians</w:t>
      </w:r>
      <w:r w:rsidR="00E904B4">
        <w:rPr>
          <w:rFonts w:ascii="Times New Roman" w:eastAsia="Times New Roman" w:hAnsi="Times New Roman" w:cs="Times New Roman"/>
          <w:sz w:val="24"/>
          <w:szCs w:val="24"/>
        </w:rPr>
        <w:t>’</w:t>
      </w:r>
      <w:r w:rsidR="00EE5FCE" w:rsidRPr="00F27124">
        <w:rPr>
          <w:rFonts w:ascii="Times New Roman" w:eastAsia="Times New Roman" w:hAnsi="Times New Roman" w:cs="Times New Roman"/>
          <w:sz w:val="24"/>
          <w:szCs w:val="24"/>
        </w:rPr>
        <w:t xml:space="preserve"> </w:t>
      </w:r>
      <w:r w:rsidR="001E1314" w:rsidRPr="00F27124">
        <w:rPr>
          <w:rFonts w:ascii="Times New Roman" w:eastAsia="Times New Roman" w:hAnsi="Times New Roman" w:cs="Times New Roman"/>
          <w:sz w:val="24"/>
          <w:szCs w:val="24"/>
        </w:rPr>
        <w:t>research</w:t>
      </w:r>
      <w:r w:rsidR="00EE5FCE" w:rsidRPr="00F27124">
        <w:rPr>
          <w:rFonts w:ascii="Times New Roman" w:eastAsia="Times New Roman" w:hAnsi="Times New Roman" w:cs="Times New Roman"/>
          <w:sz w:val="24"/>
          <w:szCs w:val="24"/>
        </w:rPr>
        <w:t xml:space="preserve"> and re</w:t>
      </w:r>
      <w:r w:rsidR="001E1314" w:rsidRPr="00F27124">
        <w:rPr>
          <w:rFonts w:ascii="Times New Roman" w:eastAsia="Times New Roman" w:hAnsi="Times New Roman" w:cs="Times New Roman"/>
          <w:sz w:val="24"/>
          <w:szCs w:val="24"/>
        </w:rPr>
        <w:t>-produced maps to support his argument.</w:t>
      </w:r>
      <w:r w:rsidR="00F2583C" w:rsidRPr="00F27124">
        <w:rPr>
          <w:rStyle w:val="FootnoteReference"/>
          <w:rFonts w:ascii="Times New Roman" w:eastAsia="Times New Roman" w:hAnsi="Times New Roman" w:cs="Times New Roman"/>
          <w:sz w:val="24"/>
          <w:szCs w:val="24"/>
        </w:rPr>
        <w:footnoteReference w:id="12"/>
      </w:r>
      <w:r w:rsidR="001E1314" w:rsidRPr="00F27124">
        <w:rPr>
          <w:rFonts w:ascii="Times New Roman" w:eastAsia="Times New Roman" w:hAnsi="Times New Roman" w:cs="Times New Roman"/>
          <w:sz w:val="24"/>
          <w:szCs w:val="24"/>
        </w:rPr>
        <w:t xml:space="preserve"> </w:t>
      </w:r>
      <w:r w:rsidR="00567657" w:rsidRPr="00F27124">
        <w:rPr>
          <w:rFonts w:ascii="Times New Roman" w:eastAsia="Times New Roman" w:hAnsi="Times New Roman" w:cs="Times New Roman"/>
          <w:sz w:val="24"/>
          <w:szCs w:val="24"/>
        </w:rPr>
        <w:t xml:space="preserve">MMP et al focused on </w:t>
      </w:r>
      <w:r w:rsidR="000F1FC9" w:rsidRPr="00F27124">
        <w:rPr>
          <w:rFonts w:ascii="Times New Roman" w:eastAsia="Times New Roman" w:hAnsi="Times New Roman" w:cs="Times New Roman"/>
          <w:sz w:val="24"/>
          <w:szCs w:val="24"/>
        </w:rPr>
        <w:t xml:space="preserve">the human </w:t>
      </w:r>
      <w:r w:rsidR="00C2505F" w:rsidRPr="00F27124">
        <w:rPr>
          <w:rFonts w:ascii="Times New Roman" w:eastAsia="Times New Roman" w:hAnsi="Times New Roman" w:cs="Times New Roman"/>
          <w:sz w:val="24"/>
          <w:szCs w:val="24"/>
        </w:rPr>
        <w:t>aspect</w:t>
      </w:r>
      <w:r w:rsidR="000F1FC9" w:rsidRPr="00F27124">
        <w:rPr>
          <w:rFonts w:ascii="Times New Roman" w:eastAsia="Times New Roman" w:hAnsi="Times New Roman" w:cs="Times New Roman"/>
          <w:sz w:val="24"/>
          <w:szCs w:val="24"/>
        </w:rPr>
        <w:t xml:space="preserve"> o</w:t>
      </w:r>
      <w:r w:rsidR="00082F11">
        <w:rPr>
          <w:rFonts w:ascii="Times New Roman" w:eastAsia="Times New Roman" w:hAnsi="Times New Roman" w:cs="Times New Roman"/>
          <w:sz w:val="24"/>
          <w:szCs w:val="24"/>
        </w:rPr>
        <w:t xml:space="preserve">f the </w:t>
      </w:r>
      <w:r w:rsidR="006077C2">
        <w:rPr>
          <w:rFonts w:ascii="Times New Roman" w:eastAsia="Times New Roman" w:hAnsi="Times New Roman" w:cs="Times New Roman"/>
          <w:sz w:val="24"/>
          <w:szCs w:val="24"/>
        </w:rPr>
        <w:t>effects</w:t>
      </w:r>
      <w:r w:rsidR="00082F11">
        <w:rPr>
          <w:rFonts w:ascii="Times New Roman" w:eastAsia="Times New Roman" w:hAnsi="Times New Roman" w:cs="Times New Roman"/>
          <w:sz w:val="24"/>
          <w:szCs w:val="24"/>
        </w:rPr>
        <w:t xml:space="preserve"> of </w:t>
      </w:r>
      <w:r w:rsidR="006077C2">
        <w:rPr>
          <w:rFonts w:ascii="Times New Roman" w:eastAsia="Times New Roman" w:hAnsi="Times New Roman" w:cs="Times New Roman"/>
          <w:sz w:val="24"/>
          <w:szCs w:val="24"/>
        </w:rPr>
        <w:t>disease and</w:t>
      </w:r>
      <w:r w:rsidR="000F1FC9" w:rsidRPr="00F27124">
        <w:rPr>
          <w:rFonts w:ascii="Times New Roman" w:eastAsia="Times New Roman" w:hAnsi="Times New Roman" w:cs="Times New Roman"/>
          <w:sz w:val="24"/>
          <w:szCs w:val="24"/>
        </w:rPr>
        <w:t xml:space="preserve"> </w:t>
      </w:r>
      <w:r w:rsidR="004023C5" w:rsidRPr="00F27124">
        <w:rPr>
          <w:rFonts w:ascii="Times New Roman" w:eastAsia="Times New Roman" w:hAnsi="Times New Roman" w:cs="Times New Roman"/>
          <w:sz w:val="24"/>
          <w:szCs w:val="24"/>
        </w:rPr>
        <w:t>relied heavily</w:t>
      </w:r>
      <w:r w:rsidR="000F1FC9" w:rsidRPr="00F27124">
        <w:rPr>
          <w:rFonts w:ascii="Times New Roman" w:eastAsia="Times New Roman" w:hAnsi="Times New Roman" w:cs="Times New Roman"/>
          <w:sz w:val="24"/>
          <w:szCs w:val="24"/>
        </w:rPr>
        <w:t xml:space="preserve"> on the research they conducted for </w:t>
      </w:r>
      <w:r w:rsidR="004023C5" w:rsidRPr="00F27124">
        <w:rPr>
          <w:rFonts w:ascii="Times New Roman" w:eastAsia="Times New Roman" w:hAnsi="Times New Roman" w:cs="Times New Roman"/>
          <w:sz w:val="24"/>
          <w:szCs w:val="24"/>
        </w:rPr>
        <w:t>their</w:t>
      </w:r>
      <w:r w:rsidR="000F1FC9" w:rsidRPr="00F27124">
        <w:rPr>
          <w:rFonts w:ascii="Times New Roman" w:eastAsia="Times New Roman" w:hAnsi="Times New Roman" w:cs="Times New Roman"/>
          <w:sz w:val="24"/>
          <w:szCs w:val="24"/>
        </w:rPr>
        <w:t xml:space="preserve"> paper</w:t>
      </w:r>
      <w:r w:rsidR="004023C5" w:rsidRPr="00F27124">
        <w:rPr>
          <w:rFonts w:ascii="Times New Roman" w:eastAsia="Times New Roman" w:hAnsi="Times New Roman" w:cs="Times New Roman"/>
          <w:sz w:val="24"/>
          <w:szCs w:val="24"/>
        </w:rPr>
        <w:t>.</w:t>
      </w:r>
      <w:r w:rsidR="00C2505F" w:rsidRPr="00F27124">
        <w:rPr>
          <w:rFonts w:ascii="Times New Roman" w:eastAsia="Times New Roman" w:hAnsi="Times New Roman" w:cs="Times New Roman"/>
          <w:sz w:val="24"/>
          <w:szCs w:val="24"/>
        </w:rPr>
        <w:t xml:space="preserve"> Lilley </w:t>
      </w:r>
      <w:r w:rsidR="006077C2">
        <w:rPr>
          <w:rFonts w:ascii="Times New Roman" w:eastAsia="Times New Roman" w:hAnsi="Times New Roman" w:cs="Times New Roman"/>
          <w:sz w:val="24"/>
          <w:szCs w:val="24"/>
        </w:rPr>
        <w:t>relied</w:t>
      </w:r>
      <w:r w:rsidR="00C2505F" w:rsidRPr="00F27124">
        <w:rPr>
          <w:rFonts w:ascii="Times New Roman" w:eastAsia="Times New Roman" w:hAnsi="Times New Roman" w:cs="Times New Roman"/>
          <w:sz w:val="24"/>
          <w:szCs w:val="24"/>
        </w:rPr>
        <w:t xml:space="preserve"> more on past works, or collections</w:t>
      </w:r>
      <w:r w:rsidR="00D96CB7" w:rsidRPr="00F27124">
        <w:rPr>
          <w:rFonts w:ascii="Times New Roman" w:eastAsia="Times New Roman" w:hAnsi="Times New Roman" w:cs="Times New Roman"/>
          <w:sz w:val="24"/>
          <w:szCs w:val="24"/>
        </w:rPr>
        <w:t xml:space="preserve"> </w:t>
      </w:r>
      <w:r w:rsidR="004023C5" w:rsidRPr="00F27124">
        <w:rPr>
          <w:rFonts w:ascii="Times New Roman" w:eastAsia="Times New Roman" w:hAnsi="Times New Roman" w:cs="Times New Roman"/>
          <w:sz w:val="24"/>
          <w:szCs w:val="24"/>
        </w:rPr>
        <w:t>of</w:t>
      </w:r>
      <w:r w:rsidR="00D96CB7" w:rsidRPr="00F27124">
        <w:rPr>
          <w:rFonts w:ascii="Times New Roman" w:eastAsia="Times New Roman" w:hAnsi="Times New Roman" w:cs="Times New Roman"/>
          <w:sz w:val="24"/>
          <w:szCs w:val="24"/>
        </w:rPr>
        <w:t xml:space="preserve"> government records, maps, </w:t>
      </w:r>
      <w:r w:rsidR="00042D58" w:rsidRPr="00F27124">
        <w:rPr>
          <w:rFonts w:ascii="Times New Roman" w:eastAsia="Times New Roman" w:hAnsi="Times New Roman" w:cs="Times New Roman"/>
          <w:sz w:val="24"/>
          <w:szCs w:val="24"/>
        </w:rPr>
        <w:t xml:space="preserve">commissions, </w:t>
      </w:r>
      <w:r w:rsidR="004023C5" w:rsidRPr="00F27124">
        <w:rPr>
          <w:rFonts w:ascii="Times New Roman" w:eastAsia="Times New Roman" w:hAnsi="Times New Roman" w:cs="Times New Roman"/>
          <w:sz w:val="24"/>
          <w:szCs w:val="24"/>
        </w:rPr>
        <w:t xml:space="preserve">and </w:t>
      </w:r>
      <w:r w:rsidR="00042D58" w:rsidRPr="00F27124">
        <w:rPr>
          <w:rFonts w:ascii="Times New Roman" w:eastAsia="Times New Roman" w:hAnsi="Times New Roman" w:cs="Times New Roman"/>
          <w:sz w:val="24"/>
          <w:szCs w:val="24"/>
        </w:rPr>
        <w:t xml:space="preserve">writings, that allowed him to contextualize the changes to urban design of the era. </w:t>
      </w:r>
      <w:r w:rsidR="009A3675" w:rsidRPr="00F27124">
        <w:rPr>
          <w:rFonts w:ascii="Times New Roman" w:eastAsia="Times New Roman" w:hAnsi="Times New Roman" w:cs="Times New Roman"/>
          <w:sz w:val="24"/>
          <w:szCs w:val="24"/>
        </w:rPr>
        <w:t>This difference comes down to the time frames they studied</w:t>
      </w:r>
      <w:r w:rsidR="0087169C" w:rsidRPr="00F27124">
        <w:rPr>
          <w:rFonts w:ascii="Times New Roman" w:eastAsia="Times New Roman" w:hAnsi="Times New Roman" w:cs="Times New Roman"/>
          <w:sz w:val="24"/>
          <w:szCs w:val="24"/>
        </w:rPr>
        <w:t xml:space="preserve">. </w:t>
      </w:r>
      <w:r w:rsidR="00507DC1" w:rsidRPr="00F27124">
        <w:rPr>
          <w:rFonts w:ascii="Times New Roman" w:eastAsia="Times New Roman" w:hAnsi="Times New Roman" w:cs="Times New Roman"/>
          <w:sz w:val="24"/>
          <w:szCs w:val="24"/>
        </w:rPr>
        <w:t>The research of MMP et al</w:t>
      </w:r>
      <w:r w:rsidR="00B1778E">
        <w:rPr>
          <w:rFonts w:ascii="Times New Roman" w:eastAsia="Times New Roman" w:hAnsi="Times New Roman" w:cs="Times New Roman"/>
          <w:sz w:val="24"/>
          <w:szCs w:val="24"/>
        </w:rPr>
        <w:t>.</w:t>
      </w:r>
      <w:r w:rsidR="00507DC1" w:rsidRPr="00F27124">
        <w:rPr>
          <w:rFonts w:ascii="Times New Roman" w:eastAsia="Times New Roman" w:hAnsi="Times New Roman" w:cs="Times New Roman"/>
          <w:sz w:val="24"/>
          <w:szCs w:val="24"/>
        </w:rPr>
        <w:t xml:space="preserve"> had</w:t>
      </w:r>
      <w:r w:rsidR="009A3675" w:rsidRPr="00F27124">
        <w:rPr>
          <w:rFonts w:ascii="Times New Roman" w:eastAsia="Times New Roman" w:hAnsi="Times New Roman" w:cs="Times New Roman"/>
          <w:sz w:val="24"/>
          <w:szCs w:val="24"/>
        </w:rPr>
        <w:t xml:space="preserve"> direct access to the population being studied </w:t>
      </w:r>
      <w:r w:rsidR="0087169C" w:rsidRPr="00F27124">
        <w:rPr>
          <w:rFonts w:ascii="Times New Roman" w:eastAsia="Times New Roman" w:hAnsi="Times New Roman" w:cs="Times New Roman"/>
          <w:sz w:val="24"/>
          <w:szCs w:val="24"/>
        </w:rPr>
        <w:t>and so exact data for answering their research question could be gather</w:t>
      </w:r>
      <w:r w:rsidR="00A91D52">
        <w:rPr>
          <w:rFonts w:ascii="Times New Roman" w:eastAsia="Times New Roman" w:hAnsi="Times New Roman" w:cs="Times New Roman"/>
          <w:sz w:val="24"/>
          <w:szCs w:val="24"/>
        </w:rPr>
        <w:t>ed</w:t>
      </w:r>
      <w:r w:rsidR="0087169C" w:rsidRPr="00F27124">
        <w:rPr>
          <w:rFonts w:ascii="Times New Roman" w:eastAsia="Times New Roman" w:hAnsi="Times New Roman" w:cs="Times New Roman"/>
          <w:sz w:val="24"/>
          <w:szCs w:val="24"/>
        </w:rPr>
        <w:t xml:space="preserve"> while </w:t>
      </w:r>
      <w:r w:rsidR="00507DC1" w:rsidRPr="00F27124">
        <w:rPr>
          <w:rFonts w:ascii="Times New Roman" w:eastAsia="Times New Roman" w:hAnsi="Times New Roman" w:cs="Times New Roman"/>
          <w:sz w:val="24"/>
          <w:szCs w:val="24"/>
        </w:rPr>
        <w:t>Lilley</w:t>
      </w:r>
      <w:r w:rsidR="00A91D52">
        <w:rPr>
          <w:rFonts w:ascii="Times New Roman" w:eastAsia="Times New Roman" w:hAnsi="Times New Roman" w:cs="Times New Roman"/>
          <w:sz w:val="24"/>
          <w:szCs w:val="24"/>
        </w:rPr>
        <w:t xml:space="preserve"> had</w:t>
      </w:r>
      <w:r w:rsidR="00507DC1" w:rsidRPr="00F27124">
        <w:rPr>
          <w:rFonts w:ascii="Times New Roman" w:eastAsia="Times New Roman" w:hAnsi="Times New Roman" w:cs="Times New Roman"/>
          <w:sz w:val="24"/>
          <w:szCs w:val="24"/>
        </w:rPr>
        <w:t xml:space="preserve"> </w:t>
      </w:r>
      <w:r w:rsidR="0087169C" w:rsidRPr="00F27124">
        <w:rPr>
          <w:rFonts w:ascii="Times New Roman" w:eastAsia="Times New Roman" w:hAnsi="Times New Roman" w:cs="Times New Roman"/>
          <w:sz w:val="24"/>
          <w:szCs w:val="24"/>
        </w:rPr>
        <w:t xml:space="preserve">to extrapolate meaning </w:t>
      </w:r>
      <w:r w:rsidR="00E67896" w:rsidRPr="00F27124">
        <w:rPr>
          <w:rFonts w:ascii="Times New Roman" w:eastAsia="Times New Roman" w:hAnsi="Times New Roman" w:cs="Times New Roman"/>
          <w:sz w:val="24"/>
          <w:szCs w:val="24"/>
        </w:rPr>
        <w:t xml:space="preserve">from many sources </w:t>
      </w:r>
      <w:r w:rsidR="00B763C1" w:rsidRPr="00F27124">
        <w:rPr>
          <w:rFonts w:ascii="Times New Roman" w:eastAsia="Times New Roman" w:hAnsi="Times New Roman" w:cs="Times New Roman"/>
          <w:sz w:val="24"/>
          <w:szCs w:val="24"/>
        </w:rPr>
        <w:t>whose</w:t>
      </w:r>
      <w:r w:rsidR="00E67896" w:rsidRPr="00F27124">
        <w:rPr>
          <w:rFonts w:ascii="Times New Roman" w:eastAsia="Times New Roman" w:hAnsi="Times New Roman" w:cs="Times New Roman"/>
          <w:sz w:val="24"/>
          <w:szCs w:val="24"/>
        </w:rPr>
        <w:t xml:space="preserve"> authors are long dead</w:t>
      </w:r>
      <w:r w:rsidR="00507DC1" w:rsidRPr="00F27124">
        <w:rPr>
          <w:rFonts w:ascii="Times New Roman" w:eastAsia="Times New Roman" w:hAnsi="Times New Roman" w:cs="Times New Roman"/>
          <w:sz w:val="24"/>
          <w:szCs w:val="24"/>
        </w:rPr>
        <w:t>,</w:t>
      </w:r>
      <w:r w:rsidR="00E67896" w:rsidRPr="00F27124">
        <w:rPr>
          <w:rFonts w:ascii="Times New Roman" w:eastAsia="Times New Roman" w:hAnsi="Times New Roman" w:cs="Times New Roman"/>
          <w:sz w:val="24"/>
          <w:szCs w:val="24"/>
        </w:rPr>
        <w:t xml:space="preserve"> so the work there relied more on context and </w:t>
      </w:r>
      <w:r w:rsidR="00AD35E2" w:rsidRPr="00F27124">
        <w:rPr>
          <w:rFonts w:ascii="Times New Roman" w:eastAsia="Times New Roman" w:hAnsi="Times New Roman" w:cs="Times New Roman"/>
          <w:sz w:val="24"/>
          <w:szCs w:val="24"/>
        </w:rPr>
        <w:t>analysis.</w:t>
      </w:r>
    </w:p>
    <w:p w14:paraId="3E040A97" w14:textId="000EB919" w:rsidR="008775C5" w:rsidRDefault="008775C5" w:rsidP="008775C5">
      <w:pPr>
        <w:spacing w:line="480" w:lineRule="auto"/>
        <w:ind w:firstLine="720"/>
        <w:rPr>
          <w:rFonts w:ascii="Times New Roman" w:eastAsia="Times New Roman" w:hAnsi="Times New Roman" w:cs="Times New Roman"/>
          <w:sz w:val="24"/>
          <w:szCs w:val="24"/>
        </w:rPr>
      </w:pPr>
      <w:r w:rsidRPr="00E04D57">
        <w:rPr>
          <w:rFonts w:ascii="Times New Roman" w:eastAsia="Times New Roman" w:hAnsi="Times New Roman" w:cs="Times New Roman"/>
          <w:sz w:val="24"/>
          <w:szCs w:val="24"/>
        </w:rPr>
        <w:t xml:space="preserve">The methods used within </w:t>
      </w:r>
      <w:r w:rsidRPr="007A1CE5">
        <w:rPr>
          <w:rFonts w:ascii="Times New Roman" w:eastAsia="Times New Roman" w:hAnsi="Times New Roman" w:cs="Times New Roman"/>
          <w:sz w:val="24"/>
          <w:szCs w:val="24"/>
        </w:rPr>
        <w:t>each article vary, as both research teams did not have the same accessibility to the populations they studied. MMP et al</w:t>
      </w:r>
      <w:r w:rsidR="00425F7D">
        <w:rPr>
          <w:rFonts w:ascii="Times New Roman" w:eastAsia="Times New Roman" w:hAnsi="Times New Roman" w:cs="Times New Roman"/>
          <w:sz w:val="24"/>
          <w:szCs w:val="24"/>
        </w:rPr>
        <w:t>.</w:t>
      </w:r>
      <w:r w:rsidRPr="007A1CE5">
        <w:rPr>
          <w:rFonts w:ascii="Times New Roman" w:eastAsia="Times New Roman" w:hAnsi="Times New Roman" w:cs="Times New Roman"/>
          <w:sz w:val="24"/>
          <w:szCs w:val="24"/>
        </w:rPr>
        <w:t>’s paper was based off of ethnographic research their team conducted, which included: participant observation, semi-formal interviews, and document analysis of newspaper articles and on Twitter.</w:t>
      </w:r>
      <w:r w:rsidRPr="007A1CE5">
        <w:rPr>
          <w:rStyle w:val="FootnoteReference"/>
          <w:rFonts w:ascii="Times New Roman" w:eastAsia="Times New Roman" w:hAnsi="Times New Roman" w:cs="Times New Roman"/>
          <w:sz w:val="24"/>
          <w:szCs w:val="24"/>
        </w:rPr>
        <w:footnoteReference w:id="13"/>
      </w:r>
      <w:r w:rsidRPr="007A1CE5">
        <w:rPr>
          <w:rFonts w:ascii="Times New Roman" w:eastAsia="Times New Roman" w:hAnsi="Times New Roman" w:cs="Times New Roman"/>
          <w:sz w:val="24"/>
          <w:szCs w:val="24"/>
        </w:rPr>
        <w:t xml:space="preserve"> Lilley based his research in an </w:t>
      </w:r>
      <w:r w:rsidRPr="0077240C">
        <w:rPr>
          <w:rFonts w:ascii="Times New Roman" w:eastAsia="Times New Roman" w:hAnsi="Times New Roman" w:cs="Times New Roman"/>
          <w:sz w:val="24"/>
          <w:szCs w:val="24"/>
        </w:rPr>
        <w:t>analysis of English government records</w:t>
      </w:r>
      <w:r>
        <w:rPr>
          <w:rFonts w:ascii="Times New Roman" w:eastAsia="Times New Roman" w:hAnsi="Times New Roman" w:cs="Times New Roman"/>
          <w:sz w:val="24"/>
          <w:szCs w:val="24"/>
        </w:rPr>
        <w:t xml:space="preserve"> </w:t>
      </w:r>
      <w:r w:rsidRPr="0077240C">
        <w:rPr>
          <w:rFonts w:ascii="Times New Roman" w:eastAsia="Times New Roman" w:hAnsi="Times New Roman" w:cs="Times New Roman"/>
          <w:sz w:val="24"/>
          <w:szCs w:val="24"/>
        </w:rPr>
        <w:t>and documents relevant to the topic, and recreations of maps that he analyzed.</w:t>
      </w:r>
      <w:r w:rsidRPr="0077240C">
        <w:rPr>
          <w:rStyle w:val="FootnoteReference"/>
          <w:rFonts w:ascii="Times New Roman" w:eastAsia="Times New Roman" w:hAnsi="Times New Roman" w:cs="Times New Roman"/>
          <w:sz w:val="24"/>
          <w:szCs w:val="24"/>
        </w:rPr>
        <w:footnoteReference w:id="14"/>
      </w:r>
      <w:r w:rsidRPr="0077240C">
        <w:rPr>
          <w:rFonts w:ascii="Times New Roman" w:eastAsia="Times New Roman" w:hAnsi="Times New Roman" w:cs="Times New Roman"/>
          <w:sz w:val="24"/>
          <w:szCs w:val="24"/>
        </w:rPr>
        <w:t xml:space="preserve"> The differences between their populations and time periods is shown here again in that their focuses affect what they could reasonably base their research. The methods were chosen appropriately, as they each allow the researchers to study the time periods they engaged with </w:t>
      </w:r>
      <w:r>
        <w:rPr>
          <w:rFonts w:ascii="Times New Roman" w:eastAsia="Times New Roman" w:hAnsi="Times New Roman" w:cs="Times New Roman"/>
          <w:sz w:val="24"/>
          <w:szCs w:val="24"/>
        </w:rPr>
        <w:t>e</w:t>
      </w:r>
      <w:r w:rsidRPr="0077240C">
        <w:rPr>
          <w:rFonts w:ascii="Times New Roman" w:eastAsia="Times New Roman" w:hAnsi="Times New Roman" w:cs="Times New Roman"/>
          <w:sz w:val="24"/>
          <w:szCs w:val="24"/>
        </w:rPr>
        <w:t xml:space="preserve">ffectively. Other methods that could have enhanced the study of MMP et al are some more quantitative figures, a poll, or something to that effect, could help to clear up how united traders were in their opinions about covid restrictions. Lilley employed all </w:t>
      </w:r>
      <w:r>
        <w:rPr>
          <w:rFonts w:ascii="Times New Roman" w:eastAsia="Times New Roman" w:hAnsi="Times New Roman" w:cs="Times New Roman"/>
          <w:sz w:val="24"/>
          <w:szCs w:val="24"/>
        </w:rPr>
        <w:t xml:space="preserve">relevant and </w:t>
      </w:r>
      <w:r w:rsidRPr="0077240C">
        <w:rPr>
          <w:rFonts w:ascii="Times New Roman" w:eastAsia="Times New Roman" w:hAnsi="Times New Roman" w:cs="Times New Roman"/>
          <w:sz w:val="24"/>
          <w:szCs w:val="24"/>
        </w:rPr>
        <w:lastRenderedPageBreak/>
        <w:t>accessible</w:t>
      </w:r>
      <w:r>
        <w:rPr>
          <w:rFonts w:ascii="Times New Roman" w:eastAsia="Times New Roman" w:hAnsi="Times New Roman" w:cs="Times New Roman"/>
          <w:sz w:val="24"/>
          <w:szCs w:val="24"/>
        </w:rPr>
        <w:t xml:space="preserve"> data</w:t>
      </w:r>
      <w:r w:rsidRPr="0077240C">
        <w:rPr>
          <w:rFonts w:ascii="Times New Roman" w:eastAsia="Times New Roman" w:hAnsi="Times New Roman" w:cs="Times New Roman"/>
          <w:sz w:val="24"/>
          <w:szCs w:val="24"/>
        </w:rPr>
        <w:t xml:space="preserve"> for the time period he researched. Both research teams did the best with what available modes of research and data collection were available to them, while Lilley was constrained to what records and analysis of those records remain MMP et al were constrained by the continuing pandemic at the time of their research.</w:t>
      </w:r>
    </w:p>
    <w:p w14:paraId="4E296280" w14:textId="50F765AA" w:rsidR="00211236" w:rsidRPr="000C667A" w:rsidRDefault="004634C6" w:rsidP="00FC28C8">
      <w:pPr>
        <w:spacing w:line="480" w:lineRule="auto"/>
        <w:ind w:firstLine="720"/>
        <w:rPr>
          <w:rFonts w:ascii="Times New Roman" w:eastAsia="Times New Roman" w:hAnsi="Times New Roman" w:cs="Times New Roman"/>
          <w:sz w:val="24"/>
          <w:szCs w:val="24"/>
        </w:rPr>
      </w:pPr>
      <w:r w:rsidRPr="00F27124">
        <w:rPr>
          <w:rFonts w:ascii="Times New Roman" w:eastAsia="Times New Roman" w:hAnsi="Times New Roman" w:cs="Times New Roman"/>
          <w:sz w:val="24"/>
          <w:szCs w:val="24"/>
        </w:rPr>
        <w:t>Both articles have distinct research questions they attempt to answer within their papers.</w:t>
      </w:r>
      <w:r w:rsidR="00F52C72">
        <w:rPr>
          <w:rFonts w:ascii="Times New Roman" w:eastAsia="Times New Roman" w:hAnsi="Times New Roman" w:cs="Times New Roman"/>
          <w:sz w:val="24"/>
          <w:szCs w:val="24"/>
        </w:rPr>
        <w:t xml:space="preserve"> Lilley</w:t>
      </w:r>
      <w:r w:rsidR="00040143">
        <w:rPr>
          <w:rFonts w:ascii="Times New Roman" w:eastAsia="Times New Roman" w:hAnsi="Times New Roman" w:cs="Times New Roman"/>
          <w:sz w:val="24"/>
          <w:szCs w:val="24"/>
        </w:rPr>
        <w:t xml:space="preserve"> was guided by the </w:t>
      </w:r>
      <w:r w:rsidR="00D82E34">
        <w:rPr>
          <w:rFonts w:ascii="Times New Roman" w:eastAsia="Times New Roman" w:hAnsi="Times New Roman" w:cs="Times New Roman"/>
          <w:sz w:val="24"/>
          <w:szCs w:val="24"/>
        </w:rPr>
        <w:t>question;</w:t>
      </w:r>
      <w:r w:rsidR="00040143">
        <w:rPr>
          <w:rFonts w:ascii="Times New Roman" w:eastAsia="Times New Roman" w:hAnsi="Times New Roman" w:cs="Times New Roman"/>
          <w:sz w:val="24"/>
          <w:szCs w:val="24"/>
        </w:rPr>
        <w:t xml:space="preserve"> </w:t>
      </w:r>
      <w:r w:rsidR="00D82E34">
        <w:rPr>
          <w:rFonts w:ascii="Times New Roman" w:eastAsia="Times New Roman" w:hAnsi="Times New Roman" w:cs="Times New Roman"/>
          <w:sz w:val="24"/>
          <w:szCs w:val="24"/>
        </w:rPr>
        <w:t xml:space="preserve">how did the black death affect urban design in England? MMP et al were guided by the question: how did the Covid-19 pandemic affect </w:t>
      </w:r>
      <w:r w:rsidR="00473C01">
        <w:rPr>
          <w:rFonts w:ascii="Times New Roman" w:eastAsia="Times New Roman" w:hAnsi="Times New Roman" w:cs="Times New Roman"/>
          <w:sz w:val="24"/>
          <w:szCs w:val="24"/>
        </w:rPr>
        <w:t>public market spaces in Europe?</w:t>
      </w:r>
      <w:r w:rsidRPr="00F27124">
        <w:rPr>
          <w:rFonts w:ascii="Times New Roman" w:eastAsia="Times New Roman" w:hAnsi="Times New Roman" w:cs="Times New Roman"/>
          <w:sz w:val="24"/>
          <w:szCs w:val="24"/>
        </w:rPr>
        <w:t xml:space="preserve"> </w:t>
      </w:r>
      <w:r w:rsidR="004C618B" w:rsidRPr="00F27124">
        <w:rPr>
          <w:rFonts w:ascii="Times New Roman" w:eastAsia="Times New Roman" w:hAnsi="Times New Roman" w:cs="Times New Roman"/>
          <w:sz w:val="24"/>
          <w:szCs w:val="24"/>
        </w:rPr>
        <w:t xml:space="preserve">Lilley’s research </w:t>
      </w:r>
      <w:r w:rsidR="0052769A" w:rsidRPr="00F27124">
        <w:rPr>
          <w:rFonts w:ascii="Times New Roman" w:eastAsia="Times New Roman" w:hAnsi="Times New Roman" w:cs="Times New Roman"/>
          <w:sz w:val="24"/>
          <w:szCs w:val="24"/>
        </w:rPr>
        <w:t xml:space="preserve">surrounded </w:t>
      </w:r>
      <w:r w:rsidR="001141A4" w:rsidRPr="00F27124">
        <w:rPr>
          <w:rFonts w:ascii="Times New Roman" w:eastAsia="Times New Roman" w:hAnsi="Times New Roman" w:cs="Times New Roman"/>
          <w:sz w:val="24"/>
          <w:szCs w:val="24"/>
        </w:rPr>
        <w:t>a reconsideration</w:t>
      </w:r>
      <w:r w:rsidR="0052769A" w:rsidRPr="00F27124">
        <w:rPr>
          <w:rFonts w:ascii="Times New Roman" w:eastAsia="Times New Roman" w:hAnsi="Times New Roman" w:cs="Times New Roman"/>
          <w:sz w:val="24"/>
          <w:szCs w:val="24"/>
        </w:rPr>
        <w:t xml:space="preserve"> of </w:t>
      </w:r>
      <w:r w:rsidR="00F85F16" w:rsidRPr="00F27124">
        <w:rPr>
          <w:rFonts w:ascii="Times New Roman" w:eastAsia="Times New Roman" w:hAnsi="Times New Roman" w:cs="Times New Roman"/>
          <w:sz w:val="24"/>
          <w:szCs w:val="24"/>
        </w:rPr>
        <w:t>planning and urban development in post black death England.</w:t>
      </w:r>
      <w:r w:rsidR="00F2583C" w:rsidRPr="00F27124">
        <w:rPr>
          <w:rStyle w:val="FootnoteReference"/>
          <w:rFonts w:ascii="Times New Roman" w:eastAsia="Times New Roman" w:hAnsi="Times New Roman" w:cs="Times New Roman"/>
          <w:sz w:val="24"/>
          <w:szCs w:val="24"/>
        </w:rPr>
        <w:footnoteReference w:id="15"/>
      </w:r>
      <w:r w:rsidR="00F85F16" w:rsidRPr="00F27124">
        <w:rPr>
          <w:rFonts w:ascii="Times New Roman" w:eastAsia="Times New Roman" w:hAnsi="Times New Roman" w:cs="Times New Roman"/>
          <w:sz w:val="24"/>
          <w:szCs w:val="24"/>
        </w:rPr>
        <w:t xml:space="preserve"> Where previously scholars concluded that urban planning had stagnated as a result of a decreased population</w:t>
      </w:r>
      <w:r w:rsidR="00465A40" w:rsidRPr="00F27124">
        <w:rPr>
          <w:rFonts w:ascii="Times New Roman" w:eastAsia="Times New Roman" w:hAnsi="Times New Roman" w:cs="Times New Roman"/>
          <w:sz w:val="24"/>
          <w:szCs w:val="24"/>
        </w:rPr>
        <w:t>, Lilley now argues that the</w:t>
      </w:r>
      <w:r w:rsidR="00DA3DF4" w:rsidRPr="00F27124">
        <w:rPr>
          <w:rFonts w:ascii="Times New Roman" w:eastAsia="Times New Roman" w:hAnsi="Times New Roman" w:cs="Times New Roman"/>
          <w:sz w:val="24"/>
          <w:szCs w:val="24"/>
        </w:rPr>
        <w:t>re was a revitalization of urban design as an intentional field</w:t>
      </w:r>
      <w:r w:rsidR="00F85F16" w:rsidRPr="00F27124">
        <w:rPr>
          <w:rFonts w:ascii="Times New Roman" w:eastAsia="Times New Roman" w:hAnsi="Times New Roman" w:cs="Times New Roman"/>
          <w:sz w:val="24"/>
          <w:szCs w:val="24"/>
        </w:rPr>
        <w:t xml:space="preserve"> </w:t>
      </w:r>
      <w:r w:rsidR="00DA3DF4" w:rsidRPr="00F27124">
        <w:rPr>
          <w:rFonts w:ascii="Times New Roman" w:eastAsia="Times New Roman" w:hAnsi="Times New Roman" w:cs="Times New Roman"/>
          <w:sz w:val="24"/>
          <w:szCs w:val="24"/>
        </w:rPr>
        <w:t>of practice.</w:t>
      </w:r>
      <w:r w:rsidR="00F2583C" w:rsidRPr="00F27124">
        <w:rPr>
          <w:rStyle w:val="FootnoteReference"/>
          <w:rFonts w:ascii="Times New Roman" w:eastAsia="Times New Roman" w:hAnsi="Times New Roman" w:cs="Times New Roman"/>
          <w:sz w:val="24"/>
          <w:szCs w:val="24"/>
        </w:rPr>
        <w:footnoteReference w:id="16"/>
      </w:r>
      <w:r w:rsidR="00DA3DF4" w:rsidRPr="00F27124">
        <w:rPr>
          <w:rFonts w:ascii="Times New Roman" w:eastAsia="Times New Roman" w:hAnsi="Times New Roman" w:cs="Times New Roman"/>
          <w:sz w:val="24"/>
          <w:szCs w:val="24"/>
        </w:rPr>
        <w:t xml:space="preserve"> </w:t>
      </w:r>
      <w:r w:rsidR="00F85F16" w:rsidRPr="00F27124">
        <w:rPr>
          <w:rFonts w:ascii="Times New Roman" w:eastAsia="Times New Roman" w:hAnsi="Times New Roman" w:cs="Times New Roman"/>
          <w:sz w:val="24"/>
          <w:szCs w:val="24"/>
        </w:rPr>
        <w:t xml:space="preserve">MMP et al </w:t>
      </w:r>
      <w:r w:rsidR="00A52733" w:rsidRPr="00F27124">
        <w:rPr>
          <w:rFonts w:ascii="Times New Roman" w:eastAsia="Times New Roman" w:hAnsi="Times New Roman" w:cs="Times New Roman"/>
          <w:sz w:val="24"/>
          <w:szCs w:val="24"/>
        </w:rPr>
        <w:t>analyze</w:t>
      </w:r>
      <w:r w:rsidR="000E0007">
        <w:rPr>
          <w:rFonts w:ascii="Times New Roman" w:eastAsia="Times New Roman" w:hAnsi="Times New Roman" w:cs="Times New Roman"/>
          <w:sz w:val="24"/>
          <w:szCs w:val="24"/>
        </w:rPr>
        <w:t>d</w:t>
      </w:r>
      <w:r w:rsidR="00F85F16" w:rsidRPr="00F27124">
        <w:rPr>
          <w:rFonts w:ascii="Times New Roman" w:eastAsia="Times New Roman" w:hAnsi="Times New Roman" w:cs="Times New Roman"/>
          <w:sz w:val="24"/>
          <w:szCs w:val="24"/>
        </w:rPr>
        <w:t xml:space="preserve"> how the Covid-19 pandemic and </w:t>
      </w:r>
      <w:r w:rsidR="002F2F38" w:rsidRPr="00F27124">
        <w:rPr>
          <w:rFonts w:ascii="Times New Roman" w:eastAsia="Times New Roman" w:hAnsi="Times New Roman" w:cs="Times New Roman"/>
          <w:sz w:val="24"/>
          <w:szCs w:val="24"/>
        </w:rPr>
        <w:t>the</w:t>
      </w:r>
      <w:r w:rsidR="00F85F16" w:rsidRPr="00F27124">
        <w:rPr>
          <w:rFonts w:ascii="Times New Roman" w:eastAsia="Times New Roman" w:hAnsi="Times New Roman" w:cs="Times New Roman"/>
          <w:sz w:val="24"/>
          <w:szCs w:val="24"/>
        </w:rPr>
        <w:t xml:space="preserve"> </w:t>
      </w:r>
      <w:r w:rsidR="002F2F38" w:rsidRPr="00F27124">
        <w:rPr>
          <w:rFonts w:ascii="Times New Roman" w:eastAsia="Times New Roman" w:hAnsi="Times New Roman" w:cs="Times New Roman"/>
          <w:sz w:val="24"/>
          <w:szCs w:val="24"/>
        </w:rPr>
        <w:t>shutdowns</w:t>
      </w:r>
      <w:r w:rsidR="00F85F16" w:rsidRPr="00F27124">
        <w:rPr>
          <w:rFonts w:ascii="Times New Roman" w:eastAsia="Times New Roman" w:hAnsi="Times New Roman" w:cs="Times New Roman"/>
          <w:sz w:val="24"/>
          <w:szCs w:val="24"/>
        </w:rPr>
        <w:t xml:space="preserve"> it caused in </w:t>
      </w:r>
      <w:r w:rsidR="000E0007">
        <w:rPr>
          <w:rFonts w:ascii="Times New Roman" w:eastAsia="Times New Roman" w:hAnsi="Times New Roman" w:cs="Times New Roman"/>
          <w:sz w:val="24"/>
          <w:szCs w:val="24"/>
        </w:rPr>
        <w:t>four</w:t>
      </w:r>
      <w:r w:rsidR="00F85F16" w:rsidRPr="00F27124">
        <w:rPr>
          <w:rFonts w:ascii="Times New Roman" w:eastAsia="Times New Roman" w:hAnsi="Times New Roman" w:cs="Times New Roman"/>
          <w:sz w:val="24"/>
          <w:szCs w:val="24"/>
        </w:rPr>
        <w:t xml:space="preserve"> </w:t>
      </w:r>
      <w:r w:rsidR="002F2F38" w:rsidRPr="00F27124">
        <w:rPr>
          <w:rFonts w:ascii="Times New Roman" w:eastAsia="Times New Roman" w:hAnsi="Times New Roman" w:cs="Times New Roman"/>
          <w:sz w:val="24"/>
          <w:szCs w:val="24"/>
        </w:rPr>
        <w:t>European</w:t>
      </w:r>
      <w:r w:rsidR="00F85F16" w:rsidRPr="00F27124">
        <w:rPr>
          <w:rFonts w:ascii="Times New Roman" w:eastAsia="Times New Roman" w:hAnsi="Times New Roman" w:cs="Times New Roman"/>
          <w:sz w:val="24"/>
          <w:szCs w:val="24"/>
        </w:rPr>
        <w:t xml:space="preserve"> countries affected </w:t>
      </w:r>
      <w:r w:rsidR="002F2F38" w:rsidRPr="00F27124">
        <w:rPr>
          <w:rFonts w:ascii="Times New Roman" w:eastAsia="Times New Roman" w:hAnsi="Times New Roman" w:cs="Times New Roman"/>
          <w:sz w:val="24"/>
          <w:szCs w:val="24"/>
        </w:rPr>
        <w:t>public markets and the traders that make their livelihood off these city spaces</w:t>
      </w:r>
      <w:r w:rsidR="00565C40" w:rsidRPr="00F27124">
        <w:rPr>
          <w:rFonts w:ascii="Times New Roman" w:eastAsia="Times New Roman" w:hAnsi="Times New Roman" w:cs="Times New Roman"/>
          <w:sz w:val="24"/>
          <w:szCs w:val="24"/>
        </w:rPr>
        <w:t>.</w:t>
      </w:r>
      <w:r w:rsidR="00F2583C" w:rsidRPr="00F27124">
        <w:rPr>
          <w:rStyle w:val="FootnoteReference"/>
          <w:rFonts w:ascii="Times New Roman" w:eastAsia="Times New Roman" w:hAnsi="Times New Roman" w:cs="Times New Roman"/>
          <w:sz w:val="24"/>
          <w:szCs w:val="24"/>
        </w:rPr>
        <w:footnoteReference w:id="17"/>
      </w:r>
      <w:r w:rsidR="001E4474" w:rsidRPr="00F27124">
        <w:rPr>
          <w:rFonts w:ascii="Times New Roman" w:eastAsia="Times New Roman" w:hAnsi="Times New Roman" w:cs="Times New Roman"/>
          <w:sz w:val="24"/>
          <w:szCs w:val="24"/>
        </w:rPr>
        <w:t xml:space="preserve"> They </w:t>
      </w:r>
      <w:r w:rsidR="00433C1B" w:rsidRPr="00F27124">
        <w:rPr>
          <w:rFonts w:ascii="Times New Roman" w:eastAsia="Times New Roman" w:hAnsi="Times New Roman" w:cs="Times New Roman"/>
          <w:sz w:val="24"/>
          <w:szCs w:val="24"/>
        </w:rPr>
        <w:t>argue that</w:t>
      </w:r>
      <w:r w:rsidR="008D62F2" w:rsidRPr="00F27124">
        <w:rPr>
          <w:rFonts w:ascii="Times New Roman" w:eastAsia="Times New Roman" w:hAnsi="Times New Roman" w:cs="Times New Roman"/>
          <w:sz w:val="24"/>
          <w:szCs w:val="24"/>
        </w:rPr>
        <w:t xml:space="preserve"> human interactions within urban space</w:t>
      </w:r>
      <w:r w:rsidR="009A0E82" w:rsidRPr="00F27124">
        <w:rPr>
          <w:rFonts w:ascii="Times New Roman" w:eastAsia="Times New Roman" w:hAnsi="Times New Roman" w:cs="Times New Roman"/>
          <w:sz w:val="24"/>
          <w:szCs w:val="24"/>
        </w:rPr>
        <w:t>s</w:t>
      </w:r>
      <w:r w:rsidR="008D62F2" w:rsidRPr="00F27124">
        <w:rPr>
          <w:rFonts w:ascii="Times New Roman" w:eastAsia="Times New Roman" w:hAnsi="Times New Roman" w:cs="Times New Roman"/>
          <w:sz w:val="24"/>
          <w:szCs w:val="24"/>
        </w:rPr>
        <w:t xml:space="preserve"> </w:t>
      </w:r>
      <w:r w:rsidR="009A0E82" w:rsidRPr="00F27124">
        <w:rPr>
          <w:rFonts w:ascii="Times New Roman" w:eastAsia="Times New Roman" w:hAnsi="Times New Roman" w:cs="Times New Roman"/>
          <w:sz w:val="24"/>
          <w:szCs w:val="24"/>
        </w:rPr>
        <w:t xml:space="preserve">did not </w:t>
      </w:r>
      <w:r w:rsidR="00905988">
        <w:rPr>
          <w:rFonts w:ascii="Times New Roman" w:eastAsia="Times New Roman" w:hAnsi="Times New Roman" w:cs="Times New Roman"/>
          <w:sz w:val="24"/>
          <w:szCs w:val="24"/>
        </w:rPr>
        <w:t xml:space="preserve">disappear </w:t>
      </w:r>
      <w:r w:rsidR="009A0E82" w:rsidRPr="00F27124">
        <w:rPr>
          <w:rFonts w:ascii="Times New Roman" w:eastAsia="Times New Roman" w:hAnsi="Times New Roman" w:cs="Times New Roman"/>
          <w:sz w:val="24"/>
          <w:szCs w:val="24"/>
        </w:rPr>
        <w:t>altogether because</w:t>
      </w:r>
      <w:r w:rsidR="008D62F2" w:rsidRPr="00F27124">
        <w:rPr>
          <w:rFonts w:ascii="Times New Roman" w:eastAsia="Times New Roman" w:hAnsi="Times New Roman" w:cs="Times New Roman"/>
          <w:sz w:val="24"/>
          <w:szCs w:val="24"/>
        </w:rPr>
        <w:t xml:space="preserve"> of the Covid-19 pandemic</w:t>
      </w:r>
      <w:r w:rsidR="009A0E82" w:rsidRPr="00F27124">
        <w:rPr>
          <w:rFonts w:ascii="Times New Roman" w:eastAsia="Times New Roman" w:hAnsi="Times New Roman" w:cs="Times New Roman"/>
          <w:sz w:val="24"/>
          <w:szCs w:val="24"/>
        </w:rPr>
        <w:t>,</w:t>
      </w:r>
      <w:r w:rsidR="008D62F2" w:rsidRPr="00F27124">
        <w:rPr>
          <w:rFonts w:ascii="Times New Roman" w:eastAsia="Times New Roman" w:hAnsi="Times New Roman" w:cs="Times New Roman"/>
          <w:sz w:val="24"/>
          <w:szCs w:val="24"/>
        </w:rPr>
        <w:t xml:space="preserve"> </w:t>
      </w:r>
      <w:r w:rsidR="00F25CAC">
        <w:rPr>
          <w:rFonts w:ascii="Times New Roman" w:eastAsia="Times New Roman" w:hAnsi="Times New Roman" w:cs="Times New Roman"/>
          <w:sz w:val="24"/>
          <w:szCs w:val="24"/>
        </w:rPr>
        <w:t>interactions</w:t>
      </w:r>
      <w:r w:rsidR="009A0E82" w:rsidRPr="00F27124">
        <w:rPr>
          <w:rFonts w:ascii="Times New Roman" w:eastAsia="Times New Roman" w:hAnsi="Times New Roman" w:cs="Times New Roman"/>
          <w:sz w:val="24"/>
          <w:szCs w:val="24"/>
        </w:rPr>
        <w:t xml:space="preserve"> simply changed </w:t>
      </w:r>
      <w:r w:rsidR="00F25CAC">
        <w:rPr>
          <w:rFonts w:ascii="Times New Roman" w:eastAsia="Times New Roman" w:hAnsi="Times New Roman" w:cs="Times New Roman"/>
          <w:sz w:val="24"/>
          <w:szCs w:val="24"/>
        </w:rPr>
        <w:t>their</w:t>
      </w:r>
      <w:r w:rsidR="009A0E82" w:rsidRPr="00F27124">
        <w:rPr>
          <w:rFonts w:ascii="Times New Roman" w:eastAsia="Times New Roman" w:hAnsi="Times New Roman" w:cs="Times New Roman"/>
          <w:sz w:val="24"/>
          <w:szCs w:val="24"/>
        </w:rPr>
        <w:t xml:space="preserve"> format and venue to be more </w:t>
      </w:r>
      <w:r w:rsidR="00CB4207" w:rsidRPr="00F27124">
        <w:rPr>
          <w:rFonts w:ascii="Times New Roman" w:eastAsia="Times New Roman" w:hAnsi="Times New Roman" w:cs="Times New Roman"/>
          <w:sz w:val="24"/>
          <w:szCs w:val="24"/>
        </w:rPr>
        <w:t xml:space="preserve">conscious </w:t>
      </w:r>
      <w:r w:rsidR="006B6BD9" w:rsidRPr="00F27124">
        <w:rPr>
          <w:rFonts w:ascii="Times New Roman" w:eastAsia="Times New Roman" w:hAnsi="Times New Roman" w:cs="Times New Roman"/>
          <w:sz w:val="24"/>
          <w:szCs w:val="24"/>
        </w:rPr>
        <w:t xml:space="preserve">of the ongoing health crisis. </w:t>
      </w:r>
      <w:r w:rsidR="0098160A">
        <w:rPr>
          <w:rFonts w:ascii="Times New Roman" w:eastAsia="Times New Roman" w:hAnsi="Times New Roman" w:cs="Times New Roman"/>
          <w:sz w:val="24"/>
          <w:szCs w:val="24"/>
        </w:rPr>
        <w:t>Both</w:t>
      </w:r>
      <w:r w:rsidR="00DB0CD0" w:rsidRPr="00F27124">
        <w:rPr>
          <w:rFonts w:ascii="Times New Roman" w:eastAsia="Times New Roman" w:hAnsi="Times New Roman" w:cs="Times New Roman"/>
          <w:sz w:val="24"/>
          <w:szCs w:val="24"/>
        </w:rPr>
        <w:t xml:space="preserve"> articles </w:t>
      </w:r>
      <w:r w:rsidR="00FC28C8" w:rsidRPr="00F27124">
        <w:rPr>
          <w:rFonts w:ascii="Times New Roman" w:eastAsia="Times New Roman" w:hAnsi="Times New Roman" w:cs="Times New Roman"/>
          <w:sz w:val="24"/>
          <w:szCs w:val="24"/>
        </w:rPr>
        <w:t>engage</w:t>
      </w:r>
      <w:r w:rsidR="00705D0A" w:rsidRPr="00F27124">
        <w:rPr>
          <w:rFonts w:ascii="Times New Roman" w:eastAsia="Times New Roman" w:hAnsi="Times New Roman" w:cs="Times New Roman"/>
          <w:sz w:val="24"/>
          <w:szCs w:val="24"/>
        </w:rPr>
        <w:t xml:space="preserve"> </w:t>
      </w:r>
      <w:r w:rsidR="007E292B" w:rsidRPr="00F27124">
        <w:rPr>
          <w:rFonts w:ascii="Times New Roman" w:eastAsia="Times New Roman" w:hAnsi="Times New Roman" w:cs="Times New Roman"/>
          <w:sz w:val="24"/>
          <w:szCs w:val="24"/>
        </w:rPr>
        <w:t>with questions</w:t>
      </w:r>
      <w:r w:rsidR="007E292B">
        <w:rPr>
          <w:rFonts w:ascii="Times New Roman" w:eastAsia="Times New Roman" w:hAnsi="Times New Roman" w:cs="Times New Roman"/>
          <w:sz w:val="24"/>
          <w:szCs w:val="24"/>
        </w:rPr>
        <w:t xml:space="preserve"> about how urban geography has changed in response to a public health crisis. </w:t>
      </w:r>
      <w:r w:rsidR="00A346E7">
        <w:rPr>
          <w:rFonts w:ascii="Times New Roman" w:eastAsia="Times New Roman" w:hAnsi="Times New Roman" w:cs="Times New Roman"/>
          <w:sz w:val="24"/>
          <w:szCs w:val="24"/>
        </w:rPr>
        <w:t xml:space="preserve">They sought to further research the </w:t>
      </w:r>
      <w:r w:rsidR="0038285D">
        <w:rPr>
          <w:rFonts w:ascii="Times New Roman" w:eastAsia="Times New Roman" w:hAnsi="Times New Roman" w:cs="Times New Roman"/>
          <w:sz w:val="24"/>
          <w:szCs w:val="24"/>
        </w:rPr>
        <w:t>connection</w:t>
      </w:r>
      <w:r w:rsidR="00A346E7">
        <w:rPr>
          <w:rFonts w:ascii="Times New Roman" w:eastAsia="Times New Roman" w:hAnsi="Times New Roman" w:cs="Times New Roman"/>
          <w:sz w:val="24"/>
          <w:szCs w:val="24"/>
        </w:rPr>
        <w:t xml:space="preserve"> between how the urban </w:t>
      </w:r>
      <w:r w:rsidR="00F15D04">
        <w:rPr>
          <w:rFonts w:ascii="Times New Roman" w:eastAsia="Times New Roman" w:hAnsi="Times New Roman" w:cs="Times New Roman"/>
          <w:sz w:val="24"/>
          <w:szCs w:val="24"/>
        </w:rPr>
        <w:t xml:space="preserve">environment </w:t>
      </w:r>
      <w:r w:rsidR="00A346E7">
        <w:rPr>
          <w:rFonts w:ascii="Times New Roman" w:eastAsia="Times New Roman" w:hAnsi="Times New Roman" w:cs="Times New Roman"/>
          <w:sz w:val="24"/>
          <w:szCs w:val="24"/>
        </w:rPr>
        <w:t xml:space="preserve">is built </w:t>
      </w:r>
      <w:r w:rsidR="0038285D">
        <w:rPr>
          <w:rFonts w:ascii="Times New Roman" w:eastAsia="Times New Roman" w:hAnsi="Times New Roman" w:cs="Times New Roman"/>
          <w:sz w:val="24"/>
          <w:szCs w:val="24"/>
        </w:rPr>
        <w:t>for humans and the needs of a distinct community at a given time.</w:t>
      </w:r>
    </w:p>
    <w:p w14:paraId="4B446038" w14:textId="32689E62" w:rsidR="00920CF4" w:rsidRPr="0077240C" w:rsidRDefault="00E1762D" w:rsidP="006747C9">
      <w:pPr>
        <w:spacing w:line="480" w:lineRule="auto"/>
        <w:ind w:firstLine="720"/>
        <w:rPr>
          <w:rFonts w:ascii="Times New Roman" w:eastAsia="Times New Roman" w:hAnsi="Times New Roman" w:cs="Times New Roman"/>
          <w:sz w:val="24"/>
          <w:szCs w:val="24"/>
        </w:rPr>
      </w:pPr>
      <w:r w:rsidRPr="0077240C">
        <w:rPr>
          <w:rFonts w:ascii="Times New Roman" w:eastAsia="Times New Roman" w:hAnsi="Times New Roman" w:cs="Times New Roman"/>
          <w:sz w:val="24"/>
          <w:szCs w:val="24"/>
        </w:rPr>
        <w:t>These papers discuss</w:t>
      </w:r>
      <w:r w:rsidR="001D273A" w:rsidRPr="0077240C">
        <w:rPr>
          <w:rFonts w:ascii="Times New Roman" w:eastAsia="Times New Roman" w:hAnsi="Times New Roman" w:cs="Times New Roman"/>
          <w:sz w:val="24"/>
          <w:szCs w:val="24"/>
        </w:rPr>
        <w:t xml:space="preserve"> how humans </w:t>
      </w:r>
      <w:r w:rsidR="00DA1896" w:rsidRPr="0077240C">
        <w:rPr>
          <w:rFonts w:ascii="Times New Roman" w:eastAsia="Times New Roman" w:hAnsi="Times New Roman" w:cs="Times New Roman"/>
          <w:sz w:val="24"/>
          <w:szCs w:val="24"/>
        </w:rPr>
        <w:t xml:space="preserve">reacted to </w:t>
      </w:r>
      <w:r w:rsidR="005A43F0" w:rsidRPr="0077240C">
        <w:rPr>
          <w:rFonts w:ascii="Times New Roman" w:eastAsia="Times New Roman" w:hAnsi="Times New Roman" w:cs="Times New Roman"/>
          <w:sz w:val="24"/>
          <w:szCs w:val="24"/>
        </w:rPr>
        <w:t xml:space="preserve">health emergencies within </w:t>
      </w:r>
      <w:r w:rsidR="00387018" w:rsidRPr="0077240C">
        <w:rPr>
          <w:rFonts w:ascii="Times New Roman" w:eastAsia="Times New Roman" w:hAnsi="Times New Roman" w:cs="Times New Roman"/>
          <w:sz w:val="24"/>
          <w:szCs w:val="24"/>
        </w:rPr>
        <w:t>specific communities</w:t>
      </w:r>
      <w:r w:rsidR="005A43F0" w:rsidRPr="0077240C">
        <w:rPr>
          <w:rFonts w:ascii="Times New Roman" w:eastAsia="Times New Roman" w:hAnsi="Times New Roman" w:cs="Times New Roman"/>
          <w:sz w:val="24"/>
          <w:szCs w:val="24"/>
        </w:rPr>
        <w:t xml:space="preserve"> and how urban </w:t>
      </w:r>
      <w:r w:rsidR="000C47B9" w:rsidRPr="0077240C">
        <w:rPr>
          <w:rFonts w:ascii="Times New Roman" w:eastAsia="Times New Roman" w:hAnsi="Times New Roman" w:cs="Times New Roman"/>
          <w:sz w:val="24"/>
          <w:szCs w:val="24"/>
        </w:rPr>
        <w:t>spaces were shaped by humans in response to these health emergencies.</w:t>
      </w:r>
      <w:r w:rsidRPr="0077240C">
        <w:rPr>
          <w:rFonts w:ascii="Times New Roman" w:eastAsia="Times New Roman" w:hAnsi="Times New Roman" w:cs="Times New Roman"/>
          <w:sz w:val="24"/>
          <w:szCs w:val="24"/>
        </w:rPr>
        <w:t xml:space="preserve"> </w:t>
      </w:r>
      <w:r w:rsidR="008502D3" w:rsidRPr="0077240C">
        <w:rPr>
          <w:rFonts w:ascii="Times New Roman" w:eastAsia="Times New Roman" w:hAnsi="Times New Roman" w:cs="Times New Roman"/>
          <w:sz w:val="24"/>
          <w:szCs w:val="24"/>
        </w:rPr>
        <w:t xml:space="preserve">Lilley discusses how the Black Death </w:t>
      </w:r>
      <w:r w:rsidR="00295952" w:rsidRPr="0077240C">
        <w:rPr>
          <w:rFonts w:ascii="Times New Roman" w:eastAsia="Times New Roman" w:hAnsi="Times New Roman" w:cs="Times New Roman"/>
          <w:sz w:val="24"/>
          <w:szCs w:val="24"/>
        </w:rPr>
        <w:t xml:space="preserve">played a role in shaping English towns by </w:t>
      </w:r>
      <w:r w:rsidR="00295952" w:rsidRPr="0077240C">
        <w:rPr>
          <w:rFonts w:ascii="Times New Roman" w:eastAsia="Times New Roman" w:hAnsi="Times New Roman" w:cs="Times New Roman"/>
          <w:sz w:val="24"/>
          <w:szCs w:val="24"/>
        </w:rPr>
        <w:lastRenderedPageBreak/>
        <w:t xml:space="preserve">reducing populations and allowing for the consolidation of towns into smaller </w:t>
      </w:r>
      <w:r w:rsidR="00EF3BB6" w:rsidRPr="0077240C">
        <w:rPr>
          <w:rFonts w:ascii="Times New Roman" w:eastAsia="Times New Roman" w:hAnsi="Times New Roman" w:cs="Times New Roman"/>
          <w:sz w:val="24"/>
          <w:szCs w:val="24"/>
        </w:rPr>
        <w:t>and improved communities, which is shown through a number of civic work and infrastructure projects undertaken throughout England between 1350-1530.</w:t>
      </w:r>
      <w:r w:rsidR="00C834B2" w:rsidRPr="0077240C">
        <w:rPr>
          <w:rStyle w:val="FootnoteReference"/>
          <w:rFonts w:ascii="Times New Roman" w:eastAsia="Times New Roman" w:hAnsi="Times New Roman" w:cs="Times New Roman"/>
          <w:sz w:val="24"/>
          <w:szCs w:val="24"/>
        </w:rPr>
        <w:footnoteReference w:id="18"/>
      </w:r>
      <w:r w:rsidR="00435CAC" w:rsidRPr="0077240C">
        <w:rPr>
          <w:rFonts w:ascii="Times New Roman" w:eastAsia="Times New Roman" w:hAnsi="Times New Roman" w:cs="Times New Roman"/>
          <w:sz w:val="24"/>
          <w:szCs w:val="24"/>
        </w:rPr>
        <w:t xml:space="preserve"> He goes on to argue that a society that was facing urban ‘decay</w:t>
      </w:r>
      <w:r w:rsidR="00F577BD" w:rsidRPr="0077240C">
        <w:rPr>
          <w:rFonts w:ascii="Times New Roman" w:eastAsia="Times New Roman" w:hAnsi="Times New Roman" w:cs="Times New Roman"/>
          <w:sz w:val="24"/>
          <w:szCs w:val="24"/>
        </w:rPr>
        <w:t>,</w:t>
      </w:r>
      <w:r w:rsidR="00435CAC" w:rsidRPr="0077240C">
        <w:rPr>
          <w:rFonts w:ascii="Times New Roman" w:eastAsia="Times New Roman" w:hAnsi="Times New Roman" w:cs="Times New Roman"/>
          <w:sz w:val="24"/>
          <w:szCs w:val="24"/>
        </w:rPr>
        <w:t>’ as many historians once believed</w:t>
      </w:r>
      <w:r w:rsidR="00F577BD" w:rsidRPr="0077240C">
        <w:rPr>
          <w:rFonts w:ascii="Times New Roman" w:eastAsia="Times New Roman" w:hAnsi="Times New Roman" w:cs="Times New Roman"/>
          <w:sz w:val="24"/>
          <w:szCs w:val="24"/>
        </w:rPr>
        <w:t xml:space="preserve">, could and would not support such public works and infrastructure projects for an improved quality of life for </w:t>
      </w:r>
      <w:r w:rsidR="00227704" w:rsidRPr="0077240C">
        <w:rPr>
          <w:rFonts w:ascii="Times New Roman" w:eastAsia="Times New Roman" w:hAnsi="Times New Roman" w:cs="Times New Roman"/>
          <w:sz w:val="24"/>
          <w:szCs w:val="24"/>
        </w:rPr>
        <w:t>the populace.</w:t>
      </w:r>
      <w:r w:rsidR="00C834B2" w:rsidRPr="0077240C">
        <w:rPr>
          <w:rStyle w:val="FootnoteReference"/>
          <w:rFonts w:ascii="Times New Roman" w:eastAsia="Times New Roman" w:hAnsi="Times New Roman" w:cs="Times New Roman"/>
          <w:sz w:val="24"/>
          <w:szCs w:val="24"/>
        </w:rPr>
        <w:footnoteReference w:id="19"/>
      </w:r>
      <w:r w:rsidR="00227704" w:rsidRPr="0077240C">
        <w:rPr>
          <w:rFonts w:ascii="Times New Roman" w:eastAsia="Times New Roman" w:hAnsi="Times New Roman" w:cs="Times New Roman"/>
          <w:sz w:val="24"/>
          <w:szCs w:val="24"/>
        </w:rPr>
        <w:t xml:space="preserve"> </w:t>
      </w:r>
      <w:r w:rsidR="0076501C" w:rsidRPr="0077240C">
        <w:rPr>
          <w:rFonts w:ascii="Times New Roman" w:eastAsia="Times New Roman" w:hAnsi="Times New Roman" w:cs="Times New Roman"/>
          <w:sz w:val="24"/>
          <w:szCs w:val="24"/>
        </w:rPr>
        <w:t>MMP et al discussed how the Covid-19 pandemic forced the closure or restricted access to many physical markets across Europe.</w:t>
      </w:r>
      <w:r w:rsidR="00C834B2" w:rsidRPr="0077240C">
        <w:rPr>
          <w:rStyle w:val="FootnoteReference"/>
          <w:rFonts w:ascii="Times New Roman" w:eastAsia="Times New Roman" w:hAnsi="Times New Roman" w:cs="Times New Roman"/>
          <w:sz w:val="24"/>
          <w:szCs w:val="24"/>
        </w:rPr>
        <w:footnoteReference w:id="20"/>
      </w:r>
      <w:r w:rsidR="0076501C" w:rsidRPr="0077240C">
        <w:rPr>
          <w:rFonts w:ascii="Times New Roman" w:eastAsia="Times New Roman" w:hAnsi="Times New Roman" w:cs="Times New Roman"/>
          <w:sz w:val="24"/>
          <w:szCs w:val="24"/>
        </w:rPr>
        <w:t xml:space="preserve"> They </w:t>
      </w:r>
      <w:r w:rsidR="001475B5" w:rsidRPr="0077240C">
        <w:rPr>
          <w:rFonts w:ascii="Times New Roman" w:eastAsia="Times New Roman" w:hAnsi="Times New Roman" w:cs="Times New Roman"/>
          <w:sz w:val="24"/>
          <w:szCs w:val="24"/>
        </w:rPr>
        <w:t xml:space="preserve">framed the perspective of their research thought </w:t>
      </w:r>
      <w:r w:rsidR="002A08D9" w:rsidRPr="0077240C">
        <w:rPr>
          <w:rFonts w:ascii="Times New Roman" w:eastAsia="Times New Roman" w:hAnsi="Times New Roman" w:cs="Times New Roman"/>
          <w:sz w:val="24"/>
          <w:szCs w:val="24"/>
        </w:rPr>
        <w:t>t</w:t>
      </w:r>
      <w:r w:rsidR="001475B5" w:rsidRPr="0077240C">
        <w:rPr>
          <w:rFonts w:ascii="Times New Roman" w:eastAsia="Times New Roman" w:hAnsi="Times New Roman" w:cs="Times New Roman"/>
          <w:sz w:val="24"/>
          <w:szCs w:val="24"/>
        </w:rPr>
        <w:t xml:space="preserve">he lens of the traders that </w:t>
      </w:r>
      <w:r w:rsidR="005E2974" w:rsidRPr="0077240C">
        <w:rPr>
          <w:rFonts w:ascii="Times New Roman" w:eastAsia="Times New Roman" w:hAnsi="Times New Roman" w:cs="Times New Roman"/>
          <w:sz w:val="24"/>
          <w:szCs w:val="24"/>
        </w:rPr>
        <w:t>work in</w:t>
      </w:r>
      <w:r w:rsidR="001475B5" w:rsidRPr="0077240C">
        <w:rPr>
          <w:rFonts w:ascii="Times New Roman" w:eastAsia="Times New Roman" w:hAnsi="Times New Roman" w:cs="Times New Roman"/>
          <w:sz w:val="24"/>
          <w:szCs w:val="24"/>
        </w:rPr>
        <w:t xml:space="preserve"> these markets and how they had to adapt to these closures in order to maintain their </w:t>
      </w:r>
      <w:r w:rsidR="005D05C6" w:rsidRPr="0077240C">
        <w:rPr>
          <w:rFonts w:ascii="Times New Roman" w:eastAsia="Times New Roman" w:hAnsi="Times New Roman" w:cs="Times New Roman"/>
          <w:sz w:val="24"/>
          <w:szCs w:val="24"/>
        </w:rPr>
        <w:t>businesses.</w:t>
      </w:r>
      <w:r w:rsidR="00C834B2" w:rsidRPr="0077240C">
        <w:rPr>
          <w:rStyle w:val="FootnoteReference"/>
          <w:rFonts w:ascii="Times New Roman" w:eastAsia="Times New Roman" w:hAnsi="Times New Roman" w:cs="Times New Roman"/>
          <w:sz w:val="24"/>
          <w:szCs w:val="24"/>
        </w:rPr>
        <w:footnoteReference w:id="21"/>
      </w:r>
      <w:r w:rsidR="00450E25" w:rsidRPr="0077240C">
        <w:rPr>
          <w:rFonts w:ascii="Times New Roman" w:eastAsia="Times New Roman" w:hAnsi="Times New Roman" w:cs="Times New Roman"/>
          <w:sz w:val="24"/>
          <w:szCs w:val="24"/>
        </w:rPr>
        <w:t xml:space="preserve"> </w:t>
      </w:r>
      <w:r w:rsidR="00A77FFC" w:rsidRPr="0077240C">
        <w:rPr>
          <w:rFonts w:ascii="Times New Roman" w:eastAsia="Times New Roman" w:hAnsi="Times New Roman" w:cs="Times New Roman"/>
          <w:sz w:val="24"/>
          <w:szCs w:val="24"/>
        </w:rPr>
        <w:t>MMP et al</w:t>
      </w:r>
      <w:r w:rsidR="00FE12C1">
        <w:rPr>
          <w:rFonts w:ascii="Times New Roman" w:eastAsia="Times New Roman" w:hAnsi="Times New Roman" w:cs="Times New Roman"/>
          <w:sz w:val="24"/>
          <w:szCs w:val="24"/>
        </w:rPr>
        <w:t>.</w:t>
      </w:r>
      <w:r w:rsidR="00A77FFC" w:rsidRPr="0077240C">
        <w:rPr>
          <w:rFonts w:ascii="Times New Roman" w:eastAsia="Times New Roman" w:hAnsi="Times New Roman" w:cs="Times New Roman"/>
          <w:sz w:val="24"/>
          <w:szCs w:val="24"/>
        </w:rPr>
        <w:t xml:space="preserve"> </w:t>
      </w:r>
      <w:r w:rsidR="00450E25" w:rsidRPr="0077240C">
        <w:rPr>
          <w:rFonts w:ascii="Times New Roman" w:eastAsia="Times New Roman" w:hAnsi="Times New Roman" w:cs="Times New Roman"/>
          <w:sz w:val="24"/>
          <w:szCs w:val="24"/>
        </w:rPr>
        <w:t xml:space="preserve">assert that the </w:t>
      </w:r>
      <w:r w:rsidR="00E80C4D" w:rsidRPr="0077240C">
        <w:rPr>
          <w:rFonts w:ascii="Times New Roman" w:eastAsia="Times New Roman" w:hAnsi="Times New Roman" w:cs="Times New Roman"/>
          <w:sz w:val="24"/>
          <w:szCs w:val="24"/>
        </w:rPr>
        <w:t xml:space="preserve">changes traders had to make in response to the closures allowed for the </w:t>
      </w:r>
      <w:r w:rsidR="005E2974" w:rsidRPr="0077240C">
        <w:rPr>
          <w:rFonts w:ascii="Times New Roman" w:eastAsia="Times New Roman" w:hAnsi="Times New Roman" w:cs="Times New Roman"/>
          <w:sz w:val="24"/>
          <w:szCs w:val="24"/>
        </w:rPr>
        <w:t>continuing</w:t>
      </w:r>
      <w:r w:rsidR="00E80C4D" w:rsidRPr="0077240C">
        <w:rPr>
          <w:rFonts w:ascii="Times New Roman" w:eastAsia="Times New Roman" w:hAnsi="Times New Roman" w:cs="Times New Roman"/>
          <w:sz w:val="24"/>
          <w:szCs w:val="24"/>
        </w:rPr>
        <w:t xml:space="preserve"> of the public and social aspects of </w:t>
      </w:r>
      <w:r w:rsidR="005E2974" w:rsidRPr="0077240C">
        <w:rPr>
          <w:rFonts w:ascii="Times New Roman" w:eastAsia="Times New Roman" w:hAnsi="Times New Roman" w:cs="Times New Roman"/>
          <w:sz w:val="24"/>
          <w:szCs w:val="24"/>
        </w:rPr>
        <w:t>public urban spaces.</w:t>
      </w:r>
      <w:r w:rsidR="00C834B2" w:rsidRPr="0077240C">
        <w:rPr>
          <w:rStyle w:val="FootnoteReference"/>
          <w:rFonts w:ascii="Times New Roman" w:eastAsia="Times New Roman" w:hAnsi="Times New Roman" w:cs="Times New Roman"/>
          <w:sz w:val="24"/>
          <w:szCs w:val="24"/>
        </w:rPr>
        <w:footnoteReference w:id="22"/>
      </w:r>
      <w:r w:rsidR="00AE0FFB" w:rsidRPr="0077240C">
        <w:rPr>
          <w:rFonts w:ascii="Times New Roman" w:eastAsia="Times New Roman" w:hAnsi="Times New Roman" w:cs="Times New Roman"/>
          <w:sz w:val="24"/>
          <w:szCs w:val="24"/>
        </w:rPr>
        <w:t xml:space="preserve"> </w:t>
      </w:r>
      <w:r w:rsidR="00481DF0" w:rsidRPr="0077240C">
        <w:rPr>
          <w:rFonts w:ascii="Times New Roman" w:eastAsia="Times New Roman" w:hAnsi="Times New Roman" w:cs="Times New Roman"/>
          <w:sz w:val="24"/>
          <w:szCs w:val="24"/>
        </w:rPr>
        <w:t xml:space="preserve">Throughout both </w:t>
      </w:r>
      <w:r w:rsidR="006E721E" w:rsidRPr="0077240C">
        <w:rPr>
          <w:rFonts w:ascii="Times New Roman" w:eastAsia="Times New Roman" w:hAnsi="Times New Roman" w:cs="Times New Roman"/>
          <w:sz w:val="24"/>
          <w:szCs w:val="24"/>
        </w:rPr>
        <w:t xml:space="preserve">of </w:t>
      </w:r>
      <w:r w:rsidR="00481DF0" w:rsidRPr="0077240C">
        <w:rPr>
          <w:rFonts w:ascii="Times New Roman" w:eastAsia="Times New Roman" w:hAnsi="Times New Roman" w:cs="Times New Roman"/>
          <w:sz w:val="24"/>
          <w:szCs w:val="24"/>
        </w:rPr>
        <w:t xml:space="preserve">the articles the authors discuss and analyze how the </w:t>
      </w:r>
      <w:r w:rsidR="009E4E61" w:rsidRPr="0077240C">
        <w:rPr>
          <w:rFonts w:ascii="Times New Roman" w:eastAsia="Times New Roman" w:hAnsi="Times New Roman" w:cs="Times New Roman"/>
          <w:sz w:val="24"/>
          <w:szCs w:val="24"/>
        </w:rPr>
        <w:t>interactions</w:t>
      </w:r>
      <w:r w:rsidR="00481DF0" w:rsidRPr="0077240C">
        <w:rPr>
          <w:rFonts w:ascii="Times New Roman" w:eastAsia="Times New Roman" w:hAnsi="Times New Roman" w:cs="Times New Roman"/>
          <w:sz w:val="24"/>
          <w:szCs w:val="24"/>
        </w:rPr>
        <w:t xml:space="preserve"> and changes made in </w:t>
      </w:r>
      <w:r w:rsidR="009E4E61" w:rsidRPr="0077240C">
        <w:rPr>
          <w:rFonts w:ascii="Times New Roman" w:eastAsia="Times New Roman" w:hAnsi="Times New Roman" w:cs="Times New Roman"/>
          <w:sz w:val="24"/>
          <w:szCs w:val="24"/>
        </w:rPr>
        <w:t xml:space="preserve">response </w:t>
      </w:r>
      <w:r w:rsidR="00481DF0" w:rsidRPr="0077240C">
        <w:rPr>
          <w:rFonts w:ascii="Times New Roman" w:eastAsia="Times New Roman" w:hAnsi="Times New Roman" w:cs="Times New Roman"/>
          <w:sz w:val="24"/>
          <w:szCs w:val="24"/>
        </w:rPr>
        <w:t>to their respective public health crises</w:t>
      </w:r>
      <w:r w:rsidR="009E4E61" w:rsidRPr="0077240C">
        <w:rPr>
          <w:rFonts w:ascii="Times New Roman" w:eastAsia="Times New Roman" w:hAnsi="Times New Roman" w:cs="Times New Roman"/>
          <w:sz w:val="24"/>
          <w:szCs w:val="24"/>
        </w:rPr>
        <w:t xml:space="preserve"> </w:t>
      </w:r>
      <w:r w:rsidR="00C538D4" w:rsidRPr="0077240C">
        <w:rPr>
          <w:rFonts w:ascii="Times New Roman" w:eastAsia="Times New Roman" w:hAnsi="Times New Roman" w:cs="Times New Roman"/>
          <w:sz w:val="24"/>
          <w:szCs w:val="24"/>
        </w:rPr>
        <w:t xml:space="preserve">have helped to </w:t>
      </w:r>
      <w:r w:rsidR="009E4E61" w:rsidRPr="0077240C">
        <w:rPr>
          <w:rFonts w:ascii="Times New Roman" w:eastAsia="Times New Roman" w:hAnsi="Times New Roman" w:cs="Times New Roman"/>
          <w:sz w:val="24"/>
          <w:szCs w:val="24"/>
        </w:rPr>
        <w:t xml:space="preserve">shape urban </w:t>
      </w:r>
      <w:r w:rsidR="009A1571" w:rsidRPr="0077240C">
        <w:rPr>
          <w:rFonts w:ascii="Times New Roman" w:eastAsia="Times New Roman" w:hAnsi="Times New Roman" w:cs="Times New Roman"/>
          <w:sz w:val="24"/>
          <w:szCs w:val="24"/>
        </w:rPr>
        <w:t>geography</w:t>
      </w:r>
      <w:r w:rsidR="004C26A8" w:rsidRPr="0077240C">
        <w:rPr>
          <w:rFonts w:ascii="Times New Roman" w:eastAsia="Times New Roman" w:hAnsi="Times New Roman" w:cs="Times New Roman"/>
          <w:sz w:val="24"/>
          <w:szCs w:val="24"/>
        </w:rPr>
        <w:t>.</w:t>
      </w:r>
      <w:r w:rsidR="009A1571" w:rsidRPr="0077240C">
        <w:rPr>
          <w:rFonts w:ascii="Times New Roman" w:eastAsia="Times New Roman" w:hAnsi="Times New Roman" w:cs="Times New Roman"/>
          <w:sz w:val="24"/>
          <w:szCs w:val="24"/>
        </w:rPr>
        <w:t xml:space="preserve"> </w:t>
      </w:r>
    </w:p>
    <w:p w14:paraId="59229BA3" w14:textId="75345FA5" w:rsidR="00FE636A" w:rsidRPr="00127838" w:rsidRDefault="00732142" w:rsidP="00127838">
      <w:pPr>
        <w:spacing w:line="480" w:lineRule="auto"/>
        <w:ind w:firstLine="720"/>
        <w:rPr>
          <w:rFonts w:ascii="Times New Roman" w:eastAsia="Times New Roman" w:hAnsi="Times New Roman" w:cs="Times New Roman"/>
          <w:sz w:val="24"/>
          <w:szCs w:val="24"/>
        </w:rPr>
      </w:pPr>
      <w:r w:rsidRPr="0077240C">
        <w:rPr>
          <w:rFonts w:ascii="Times New Roman" w:eastAsia="Times New Roman" w:hAnsi="Times New Roman" w:cs="Times New Roman"/>
          <w:sz w:val="24"/>
          <w:szCs w:val="24"/>
        </w:rPr>
        <w:t xml:space="preserve">In their </w:t>
      </w:r>
      <w:r w:rsidR="006747C9" w:rsidRPr="0077240C">
        <w:rPr>
          <w:rFonts w:ascii="Times New Roman" w:eastAsia="Times New Roman" w:hAnsi="Times New Roman" w:cs="Times New Roman"/>
          <w:sz w:val="24"/>
          <w:szCs w:val="24"/>
        </w:rPr>
        <w:t>conclusions</w:t>
      </w:r>
      <w:r w:rsidR="00937636">
        <w:rPr>
          <w:rFonts w:ascii="Times New Roman" w:eastAsia="Times New Roman" w:hAnsi="Times New Roman" w:cs="Times New Roman"/>
          <w:sz w:val="24"/>
          <w:szCs w:val="24"/>
        </w:rPr>
        <w:t>,</w:t>
      </w:r>
      <w:r w:rsidRPr="0077240C">
        <w:rPr>
          <w:rFonts w:ascii="Times New Roman" w:eastAsia="Times New Roman" w:hAnsi="Times New Roman" w:cs="Times New Roman"/>
          <w:sz w:val="24"/>
          <w:szCs w:val="24"/>
        </w:rPr>
        <w:t xml:space="preserve"> both papers summarize their points and conclude that in each case there </w:t>
      </w:r>
      <w:r w:rsidR="00937636">
        <w:rPr>
          <w:rFonts w:ascii="Times New Roman" w:eastAsia="Times New Roman" w:hAnsi="Times New Roman" w:cs="Times New Roman"/>
          <w:sz w:val="24"/>
          <w:szCs w:val="24"/>
        </w:rPr>
        <w:t>were</w:t>
      </w:r>
      <w:r w:rsidRPr="0077240C">
        <w:rPr>
          <w:rFonts w:ascii="Times New Roman" w:eastAsia="Times New Roman" w:hAnsi="Times New Roman" w:cs="Times New Roman"/>
          <w:sz w:val="24"/>
          <w:szCs w:val="24"/>
        </w:rPr>
        <w:t xml:space="preserve"> changes and adaptations </w:t>
      </w:r>
      <w:r w:rsidR="00642F3E">
        <w:rPr>
          <w:rFonts w:ascii="Times New Roman" w:eastAsia="Times New Roman" w:hAnsi="Times New Roman" w:cs="Times New Roman"/>
          <w:sz w:val="24"/>
          <w:szCs w:val="24"/>
        </w:rPr>
        <w:t xml:space="preserve">that </w:t>
      </w:r>
      <w:r w:rsidRPr="0077240C">
        <w:rPr>
          <w:rFonts w:ascii="Times New Roman" w:eastAsia="Times New Roman" w:hAnsi="Times New Roman" w:cs="Times New Roman"/>
          <w:sz w:val="24"/>
          <w:szCs w:val="24"/>
        </w:rPr>
        <w:t>had to be made to the public sphere of cities in response to these health emergencies</w:t>
      </w:r>
      <w:r w:rsidR="00642F3E">
        <w:rPr>
          <w:rFonts w:ascii="Times New Roman" w:eastAsia="Times New Roman" w:hAnsi="Times New Roman" w:cs="Times New Roman"/>
          <w:sz w:val="24"/>
          <w:szCs w:val="24"/>
        </w:rPr>
        <w:t>.</w:t>
      </w:r>
      <w:r w:rsidRPr="0077240C">
        <w:rPr>
          <w:rFonts w:ascii="Times New Roman" w:eastAsia="Times New Roman" w:hAnsi="Times New Roman" w:cs="Times New Roman"/>
          <w:sz w:val="24"/>
          <w:szCs w:val="24"/>
        </w:rPr>
        <w:t xml:space="preserve"> </w:t>
      </w:r>
      <w:r w:rsidR="00642F3E">
        <w:rPr>
          <w:rFonts w:ascii="Times New Roman" w:eastAsia="Times New Roman" w:hAnsi="Times New Roman" w:cs="Times New Roman"/>
          <w:sz w:val="24"/>
          <w:szCs w:val="24"/>
        </w:rPr>
        <w:t>U</w:t>
      </w:r>
      <w:r w:rsidR="00C5190C" w:rsidRPr="0077240C">
        <w:rPr>
          <w:rFonts w:ascii="Times New Roman" w:eastAsia="Times New Roman" w:hAnsi="Times New Roman" w:cs="Times New Roman"/>
          <w:sz w:val="24"/>
          <w:szCs w:val="24"/>
        </w:rPr>
        <w:t>ltimately</w:t>
      </w:r>
      <w:r w:rsidR="00642F3E">
        <w:rPr>
          <w:rFonts w:ascii="Times New Roman" w:eastAsia="Times New Roman" w:hAnsi="Times New Roman" w:cs="Times New Roman"/>
          <w:sz w:val="24"/>
          <w:szCs w:val="24"/>
        </w:rPr>
        <w:t>,</w:t>
      </w:r>
      <w:r w:rsidR="00C5190C" w:rsidRPr="0077240C">
        <w:rPr>
          <w:rFonts w:ascii="Times New Roman" w:eastAsia="Times New Roman" w:hAnsi="Times New Roman" w:cs="Times New Roman"/>
          <w:sz w:val="24"/>
          <w:szCs w:val="24"/>
        </w:rPr>
        <w:t xml:space="preserve"> the</w:t>
      </w:r>
      <w:r w:rsidR="00AD35B6" w:rsidRPr="0077240C">
        <w:rPr>
          <w:rFonts w:ascii="Times New Roman" w:eastAsia="Times New Roman" w:hAnsi="Times New Roman" w:cs="Times New Roman"/>
          <w:sz w:val="24"/>
          <w:szCs w:val="24"/>
        </w:rPr>
        <w:t xml:space="preserve">se </w:t>
      </w:r>
      <w:r w:rsidR="00C5190C" w:rsidRPr="0077240C">
        <w:rPr>
          <w:rFonts w:ascii="Times New Roman" w:eastAsia="Times New Roman" w:hAnsi="Times New Roman" w:cs="Times New Roman"/>
          <w:sz w:val="24"/>
          <w:szCs w:val="24"/>
        </w:rPr>
        <w:t xml:space="preserve">changes were minor alterations in how these </w:t>
      </w:r>
      <w:r w:rsidR="006747C9" w:rsidRPr="0077240C">
        <w:rPr>
          <w:rFonts w:ascii="Times New Roman" w:eastAsia="Times New Roman" w:hAnsi="Times New Roman" w:cs="Times New Roman"/>
          <w:sz w:val="24"/>
          <w:szCs w:val="24"/>
        </w:rPr>
        <w:t xml:space="preserve">cities managed themselves. </w:t>
      </w:r>
      <w:r w:rsidR="00816477" w:rsidRPr="0077240C">
        <w:rPr>
          <w:rFonts w:ascii="Times New Roman" w:eastAsia="Times New Roman" w:hAnsi="Times New Roman" w:cs="Times New Roman"/>
          <w:sz w:val="24"/>
          <w:szCs w:val="24"/>
        </w:rPr>
        <w:t>MMP et al</w:t>
      </w:r>
      <w:r w:rsidR="0035419D">
        <w:rPr>
          <w:rFonts w:ascii="Times New Roman" w:eastAsia="Times New Roman" w:hAnsi="Times New Roman" w:cs="Times New Roman"/>
          <w:sz w:val="24"/>
          <w:szCs w:val="24"/>
        </w:rPr>
        <w:t>.</w:t>
      </w:r>
      <w:r w:rsidR="004055B0" w:rsidRPr="0077240C">
        <w:rPr>
          <w:rFonts w:ascii="Times New Roman" w:eastAsia="Times New Roman" w:hAnsi="Times New Roman" w:cs="Times New Roman"/>
          <w:sz w:val="24"/>
          <w:szCs w:val="24"/>
        </w:rPr>
        <w:t xml:space="preserve"> concluded that </w:t>
      </w:r>
      <w:r w:rsidR="007A09B7" w:rsidRPr="0077240C">
        <w:rPr>
          <w:rFonts w:ascii="Times New Roman" w:eastAsia="Times New Roman" w:hAnsi="Times New Roman" w:cs="Times New Roman"/>
          <w:sz w:val="24"/>
          <w:szCs w:val="24"/>
        </w:rPr>
        <w:t>a core reason for the continued efforts of traders to keep these markets alive in any capacity is the social sphere they help to facilitate.</w:t>
      </w:r>
      <w:r w:rsidR="00CA2C4A" w:rsidRPr="0077240C">
        <w:rPr>
          <w:rStyle w:val="FootnoteReference"/>
          <w:rFonts w:ascii="Times New Roman" w:eastAsia="Times New Roman" w:hAnsi="Times New Roman" w:cs="Times New Roman"/>
          <w:sz w:val="24"/>
          <w:szCs w:val="24"/>
        </w:rPr>
        <w:footnoteReference w:id="23"/>
      </w:r>
      <w:r w:rsidR="007A09B7" w:rsidRPr="0077240C">
        <w:rPr>
          <w:rFonts w:ascii="Times New Roman" w:eastAsia="Times New Roman" w:hAnsi="Times New Roman" w:cs="Times New Roman"/>
          <w:sz w:val="24"/>
          <w:szCs w:val="24"/>
        </w:rPr>
        <w:t xml:space="preserve"> </w:t>
      </w:r>
      <w:r w:rsidR="00816477" w:rsidRPr="0077240C">
        <w:rPr>
          <w:rFonts w:ascii="Times New Roman" w:eastAsia="Times New Roman" w:hAnsi="Times New Roman" w:cs="Times New Roman"/>
          <w:sz w:val="24"/>
          <w:szCs w:val="24"/>
        </w:rPr>
        <w:t>MMP et al</w:t>
      </w:r>
      <w:r w:rsidR="007A09B7" w:rsidRPr="0077240C">
        <w:rPr>
          <w:rFonts w:ascii="Times New Roman" w:eastAsia="Times New Roman" w:hAnsi="Times New Roman" w:cs="Times New Roman"/>
          <w:sz w:val="24"/>
          <w:szCs w:val="24"/>
        </w:rPr>
        <w:t xml:space="preserve"> note that many traders returned to their markets as soon as possible</w:t>
      </w:r>
      <w:r w:rsidR="007F7730" w:rsidRPr="0077240C">
        <w:rPr>
          <w:rFonts w:ascii="Times New Roman" w:eastAsia="Times New Roman" w:hAnsi="Times New Roman" w:cs="Times New Roman"/>
          <w:sz w:val="24"/>
          <w:szCs w:val="24"/>
        </w:rPr>
        <w:t xml:space="preserve">, but that the value they created by continuing their work through other methods such as home delivery of their good </w:t>
      </w:r>
      <w:r w:rsidR="007F7730" w:rsidRPr="0077240C">
        <w:rPr>
          <w:rFonts w:ascii="Times New Roman" w:eastAsia="Times New Roman" w:hAnsi="Times New Roman" w:cs="Times New Roman"/>
          <w:sz w:val="24"/>
          <w:szCs w:val="24"/>
        </w:rPr>
        <w:lastRenderedPageBreak/>
        <w:t xml:space="preserve">helped to foster and </w:t>
      </w:r>
      <w:r w:rsidR="00FE636A" w:rsidRPr="0077240C">
        <w:rPr>
          <w:rFonts w:ascii="Times New Roman" w:eastAsia="Times New Roman" w:hAnsi="Times New Roman" w:cs="Times New Roman"/>
          <w:sz w:val="24"/>
          <w:szCs w:val="24"/>
        </w:rPr>
        <w:t>maintain</w:t>
      </w:r>
      <w:r w:rsidR="007F7730" w:rsidRPr="0077240C">
        <w:rPr>
          <w:rFonts w:ascii="Times New Roman" w:eastAsia="Times New Roman" w:hAnsi="Times New Roman" w:cs="Times New Roman"/>
          <w:sz w:val="24"/>
          <w:szCs w:val="24"/>
        </w:rPr>
        <w:t xml:space="preserve"> </w:t>
      </w:r>
      <w:r w:rsidR="00FE636A" w:rsidRPr="0077240C">
        <w:rPr>
          <w:rFonts w:ascii="Times New Roman" w:eastAsia="Times New Roman" w:hAnsi="Times New Roman" w:cs="Times New Roman"/>
          <w:sz w:val="24"/>
          <w:szCs w:val="24"/>
        </w:rPr>
        <w:t>t</w:t>
      </w:r>
      <w:r w:rsidR="007F7730" w:rsidRPr="0077240C">
        <w:rPr>
          <w:rFonts w:ascii="Times New Roman" w:eastAsia="Times New Roman" w:hAnsi="Times New Roman" w:cs="Times New Roman"/>
          <w:sz w:val="24"/>
          <w:szCs w:val="24"/>
        </w:rPr>
        <w:t xml:space="preserve">he social and community spirit that </w:t>
      </w:r>
      <w:r w:rsidR="00FE636A" w:rsidRPr="0077240C">
        <w:rPr>
          <w:rFonts w:ascii="Times New Roman" w:eastAsia="Times New Roman" w:hAnsi="Times New Roman" w:cs="Times New Roman"/>
          <w:sz w:val="24"/>
          <w:szCs w:val="24"/>
        </w:rPr>
        <w:t>make the markets.</w:t>
      </w:r>
      <w:r w:rsidR="00CA2C4A" w:rsidRPr="0077240C">
        <w:rPr>
          <w:rStyle w:val="FootnoteReference"/>
          <w:rFonts w:ascii="Times New Roman" w:eastAsia="Times New Roman" w:hAnsi="Times New Roman" w:cs="Times New Roman"/>
          <w:sz w:val="24"/>
          <w:szCs w:val="24"/>
        </w:rPr>
        <w:footnoteReference w:id="24"/>
      </w:r>
      <w:r w:rsidR="007A09B7" w:rsidRPr="0077240C">
        <w:rPr>
          <w:rFonts w:ascii="Times New Roman" w:eastAsia="Times New Roman" w:hAnsi="Times New Roman" w:cs="Times New Roman"/>
          <w:sz w:val="24"/>
          <w:szCs w:val="24"/>
        </w:rPr>
        <w:t xml:space="preserve"> </w:t>
      </w:r>
      <w:r w:rsidR="00FE636A" w:rsidRPr="0077240C">
        <w:rPr>
          <w:rFonts w:ascii="Times New Roman" w:eastAsia="Times New Roman" w:hAnsi="Times New Roman" w:cs="Times New Roman"/>
          <w:sz w:val="24"/>
          <w:szCs w:val="24"/>
        </w:rPr>
        <w:t>The</w:t>
      </w:r>
      <w:r w:rsidR="007A09B7" w:rsidRPr="00FE636A">
        <w:rPr>
          <w:rFonts w:ascii="Times New Roman" w:eastAsia="Times New Roman" w:hAnsi="Times New Roman" w:cs="Times New Roman"/>
          <w:sz w:val="24"/>
          <w:szCs w:val="24"/>
        </w:rPr>
        <w:t xml:space="preserve"> adaptations they made use of could help them expand their businesses through delivery on online </w:t>
      </w:r>
      <w:r w:rsidR="007A09B7" w:rsidRPr="00E514CD">
        <w:rPr>
          <w:rFonts w:ascii="Times New Roman" w:eastAsia="Times New Roman" w:hAnsi="Times New Roman" w:cs="Times New Roman"/>
          <w:sz w:val="24"/>
          <w:szCs w:val="24"/>
        </w:rPr>
        <w:t xml:space="preserve">methods, but this removes the core social connection that these markets fuel for their traders and patrons. </w:t>
      </w:r>
      <w:r w:rsidR="006546D4" w:rsidRPr="00E514CD">
        <w:rPr>
          <w:rFonts w:ascii="Times New Roman" w:eastAsia="Times New Roman" w:hAnsi="Times New Roman" w:cs="Times New Roman"/>
          <w:sz w:val="24"/>
          <w:szCs w:val="24"/>
        </w:rPr>
        <w:t>This community spirit is also seen in Lilley’s conclusion, he states that the continued urban planning efforts throughout the Black Death show that optimism existed within this society and that they progressed.</w:t>
      </w:r>
      <w:r w:rsidR="00CA2C4A" w:rsidRPr="00E514CD">
        <w:rPr>
          <w:rStyle w:val="FootnoteReference"/>
          <w:rFonts w:ascii="Times New Roman" w:eastAsia="Times New Roman" w:hAnsi="Times New Roman" w:cs="Times New Roman"/>
          <w:sz w:val="24"/>
          <w:szCs w:val="24"/>
        </w:rPr>
        <w:footnoteReference w:id="25"/>
      </w:r>
      <w:r w:rsidR="006546D4" w:rsidRPr="00E514CD">
        <w:rPr>
          <w:rFonts w:ascii="Times New Roman" w:eastAsia="Times New Roman" w:hAnsi="Times New Roman" w:cs="Times New Roman"/>
          <w:sz w:val="24"/>
          <w:szCs w:val="24"/>
        </w:rPr>
        <w:t xml:space="preserve"> </w:t>
      </w:r>
      <w:r w:rsidR="007E2EBC" w:rsidRPr="00E514CD">
        <w:rPr>
          <w:rFonts w:ascii="Times New Roman" w:eastAsia="Times New Roman" w:hAnsi="Times New Roman" w:cs="Times New Roman"/>
          <w:sz w:val="24"/>
          <w:szCs w:val="24"/>
        </w:rPr>
        <w:t>Throughout</w:t>
      </w:r>
      <w:r w:rsidR="007E2EBC">
        <w:rPr>
          <w:rFonts w:ascii="Times New Roman" w:eastAsia="Times New Roman" w:hAnsi="Times New Roman" w:cs="Times New Roman"/>
          <w:sz w:val="24"/>
          <w:szCs w:val="24"/>
        </w:rPr>
        <w:t xml:space="preserve"> his research</w:t>
      </w:r>
      <w:r w:rsidR="00605678">
        <w:rPr>
          <w:rFonts w:ascii="Times New Roman" w:eastAsia="Times New Roman" w:hAnsi="Times New Roman" w:cs="Times New Roman"/>
          <w:sz w:val="24"/>
          <w:szCs w:val="24"/>
        </w:rPr>
        <w:t>,</w:t>
      </w:r>
      <w:r w:rsidR="007E2EBC">
        <w:rPr>
          <w:rFonts w:ascii="Times New Roman" w:eastAsia="Times New Roman" w:hAnsi="Times New Roman" w:cs="Times New Roman"/>
          <w:sz w:val="24"/>
          <w:szCs w:val="24"/>
        </w:rPr>
        <w:t xml:space="preserve"> Lilley found strong enough evidence to </w:t>
      </w:r>
      <w:r w:rsidR="00605678">
        <w:rPr>
          <w:rFonts w:ascii="Times New Roman" w:eastAsia="Times New Roman" w:hAnsi="Times New Roman" w:cs="Times New Roman"/>
          <w:sz w:val="24"/>
          <w:szCs w:val="24"/>
        </w:rPr>
        <w:t xml:space="preserve">support his </w:t>
      </w:r>
      <w:r w:rsidR="00AD2AB7">
        <w:rPr>
          <w:rFonts w:ascii="Times New Roman" w:eastAsia="Times New Roman" w:hAnsi="Times New Roman" w:cs="Times New Roman"/>
          <w:sz w:val="24"/>
          <w:szCs w:val="24"/>
        </w:rPr>
        <w:t xml:space="preserve">claim that post-Black Death </w:t>
      </w:r>
      <w:r w:rsidR="00F03354">
        <w:rPr>
          <w:rFonts w:ascii="Times New Roman" w:eastAsia="Times New Roman" w:hAnsi="Times New Roman" w:cs="Times New Roman"/>
          <w:sz w:val="24"/>
          <w:szCs w:val="24"/>
        </w:rPr>
        <w:t xml:space="preserve">centuries were a formative period for </w:t>
      </w:r>
      <w:r w:rsidR="00AD2AB7">
        <w:rPr>
          <w:rFonts w:ascii="Times New Roman" w:eastAsia="Times New Roman" w:hAnsi="Times New Roman" w:cs="Times New Roman"/>
          <w:sz w:val="24"/>
          <w:szCs w:val="24"/>
        </w:rPr>
        <w:t>Engl</w:t>
      </w:r>
      <w:r w:rsidR="00F03354">
        <w:rPr>
          <w:rFonts w:ascii="Times New Roman" w:eastAsia="Times New Roman" w:hAnsi="Times New Roman" w:cs="Times New Roman"/>
          <w:sz w:val="24"/>
          <w:szCs w:val="24"/>
        </w:rPr>
        <w:t>ish urban planning and design</w:t>
      </w:r>
      <w:r w:rsidR="006331FC">
        <w:rPr>
          <w:rFonts w:ascii="Times New Roman" w:eastAsia="Times New Roman" w:hAnsi="Times New Roman" w:cs="Times New Roman"/>
          <w:sz w:val="24"/>
          <w:szCs w:val="24"/>
        </w:rPr>
        <w:t>.</w:t>
      </w:r>
      <w:r w:rsidR="00F03354">
        <w:rPr>
          <w:rFonts w:ascii="Times New Roman" w:eastAsia="Times New Roman" w:hAnsi="Times New Roman" w:cs="Times New Roman"/>
          <w:sz w:val="24"/>
          <w:szCs w:val="24"/>
        </w:rPr>
        <w:t xml:space="preserve"> </w:t>
      </w:r>
      <w:r w:rsidR="006331FC">
        <w:rPr>
          <w:rFonts w:ascii="Times New Roman" w:eastAsia="Times New Roman" w:hAnsi="Times New Roman" w:cs="Times New Roman"/>
          <w:sz w:val="24"/>
          <w:szCs w:val="24"/>
        </w:rPr>
        <w:t>This statement is</w:t>
      </w:r>
      <w:r w:rsidR="00F03354">
        <w:rPr>
          <w:rFonts w:ascii="Times New Roman" w:eastAsia="Times New Roman" w:hAnsi="Times New Roman" w:cs="Times New Roman"/>
          <w:sz w:val="24"/>
          <w:szCs w:val="24"/>
        </w:rPr>
        <w:t xml:space="preserve"> evidenced by </w:t>
      </w:r>
      <w:r w:rsidR="00242B05">
        <w:rPr>
          <w:rFonts w:ascii="Times New Roman" w:eastAsia="Times New Roman" w:hAnsi="Times New Roman" w:cs="Times New Roman"/>
          <w:sz w:val="24"/>
          <w:szCs w:val="24"/>
        </w:rPr>
        <w:t>the civic and state records of all the new planning and improvements that consolidated England through this period</w:t>
      </w:r>
      <w:r w:rsidR="006331FC">
        <w:rPr>
          <w:rFonts w:ascii="Times New Roman" w:eastAsia="Times New Roman" w:hAnsi="Times New Roman" w:cs="Times New Roman"/>
          <w:sz w:val="24"/>
          <w:szCs w:val="24"/>
        </w:rPr>
        <w:t xml:space="preserve"> and</w:t>
      </w:r>
      <w:r w:rsidR="00242B05">
        <w:rPr>
          <w:rFonts w:ascii="Times New Roman" w:eastAsia="Times New Roman" w:hAnsi="Times New Roman" w:cs="Times New Roman"/>
          <w:sz w:val="24"/>
          <w:szCs w:val="24"/>
        </w:rPr>
        <w:t xml:space="preserve"> into the </w:t>
      </w:r>
      <w:r w:rsidR="006331FC">
        <w:rPr>
          <w:rFonts w:ascii="Times New Roman" w:eastAsia="Times New Roman" w:hAnsi="Times New Roman" w:cs="Times New Roman"/>
          <w:sz w:val="24"/>
          <w:szCs w:val="24"/>
        </w:rPr>
        <w:t xml:space="preserve">further Middle Ages. </w:t>
      </w:r>
    </w:p>
    <w:p w14:paraId="77102A4E" w14:textId="7A9158B0" w:rsidR="00ED5F35" w:rsidRPr="000C667A" w:rsidRDefault="000962FF" w:rsidP="000962FF">
      <w:pPr>
        <w:spacing w:line="480" w:lineRule="auto"/>
        <w:ind w:firstLine="720"/>
        <w:rPr>
          <w:rFonts w:ascii="Times New Roman" w:eastAsia="Times New Roman" w:hAnsi="Times New Roman" w:cs="Times New Roman"/>
          <w:sz w:val="24"/>
          <w:szCs w:val="24"/>
        </w:rPr>
      </w:pPr>
      <w:r w:rsidRPr="00E371EF">
        <w:rPr>
          <w:rFonts w:ascii="Times New Roman" w:eastAsia="Times New Roman" w:hAnsi="Times New Roman" w:cs="Times New Roman"/>
          <w:sz w:val="24"/>
          <w:szCs w:val="24"/>
        </w:rPr>
        <w:t>Humans have had to adapt to respond to many diseases over time</w:t>
      </w:r>
      <w:r w:rsidR="00605678">
        <w:rPr>
          <w:rFonts w:ascii="Times New Roman" w:eastAsia="Times New Roman" w:hAnsi="Times New Roman" w:cs="Times New Roman"/>
          <w:sz w:val="24"/>
          <w:szCs w:val="24"/>
        </w:rPr>
        <w:t>;</w:t>
      </w:r>
      <w:r w:rsidRPr="00E371EF">
        <w:rPr>
          <w:rFonts w:ascii="Times New Roman" w:eastAsia="Times New Roman" w:hAnsi="Times New Roman" w:cs="Times New Roman"/>
          <w:sz w:val="24"/>
          <w:szCs w:val="24"/>
        </w:rPr>
        <w:t xml:space="preserve"> </w:t>
      </w:r>
      <w:r w:rsidR="00C24200" w:rsidRPr="00E371EF">
        <w:rPr>
          <w:rFonts w:ascii="Times New Roman" w:eastAsia="Times New Roman" w:hAnsi="Times New Roman" w:cs="Times New Roman"/>
          <w:sz w:val="24"/>
          <w:szCs w:val="24"/>
        </w:rPr>
        <w:t xml:space="preserve">in these two articles </w:t>
      </w:r>
      <w:r w:rsidR="009264EA">
        <w:rPr>
          <w:rFonts w:ascii="Times New Roman" w:eastAsia="Times New Roman" w:hAnsi="Times New Roman" w:cs="Times New Roman"/>
          <w:sz w:val="24"/>
          <w:szCs w:val="24"/>
        </w:rPr>
        <w:t>the authors wrote strong analyses for ho</w:t>
      </w:r>
      <w:r w:rsidR="00165E5C">
        <w:rPr>
          <w:rFonts w:ascii="Times New Roman" w:eastAsia="Times New Roman" w:hAnsi="Times New Roman" w:cs="Times New Roman"/>
          <w:sz w:val="24"/>
          <w:szCs w:val="24"/>
        </w:rPr>
        <w:t xml:space="preserve">w humans have continued to adapt to diseases through the lens of urban </w:t>
      </w:r>
      <w:r w:rsidR="00F6560A">
        <w:rPr>
          <w:rFonts w:ascii="Times New Roman" w:eastAsia="Times New Roman" w:hAnsi="Times New Roman" w:cs="Times New Roman"/>
          <w:sz w:val="24"/>
          <w:szCs w:val="24"/>
        </w:rPr>
        <w:t>geography</w:t>
      </w:r>
      <w:r w:rsidR="008F1835" w:rsidRPr="00E371EF">
        <w:rPr>
          <w:rFonts w:ascii="Times New Roman" w:eastAsia="Times New Roman" w:hAnsi="Times New Roman" w:cs="Times New Roman"/>
          <w:sz w:val="24"/>
          <w:szCs w:val="24"/>
        </w:rPr>
        <w:t xml:space="preserve">. </w:t>
      </w:r>
      <w:r w:rsidR="006747C9" w:rsidRPr="00E371EF">
        <w:rPr>
          <w:rFonts w:ascii="Times New Roman" w:eastAsia="Times New Roman" w:hAnsi="Times New Roman" w:cs="Times New Roman"/>
          <w:sz w:val="24"/>
          <w:szCs w:val="24"/>
        </w:rPr>
        <w:t>The papers are similar in the purview of their themes, in how humans respond</w:t>
      </w:r>
      <w:r w:rsidR="00A70717" w:rsidRPr="00E371EF">
        <w:rPr>
          <w:rFonts w:ascii="Times New Roman" w:eastAsia="Times New Roman" w:hAnsi="Times New Roman" w:cs="Times New Roman"/>
          <w:sz w:val="24"/>
          <w:szCs w:val="24"/>
        </w:rPr>
        <w:t>ed to health crises in the context of their urban spaces and how they use</w:t>
      </w:r>
      <w:r w:rsidR="008377DA" w:rsidRPr="00E371EF">
        <w:rPr>
          <w:rFonts w:ascii="Times New Roman" w:eastAsia="Times New Roman" w:hAnsi="Times New Roman" w:cs="Times New Roman"/>
          <w:sz w:val="24"/>
          <w:szCs w:val="24"/>
        </w:rPr>
        <w:t>d them</w:t>
      </w:r>
      <w:r w:rsidR="006747C9" w:rsidRPr="00E371EF">
        <w:rPr>
          <w:rFonts w:ascii="Times New Roman" w:eastAsia="Times New Roman" w:hAnsi="Times New Roman" w:cs="Times New Roman"/>
          <w:sz w:val="24"/>
          <w:szCs w:val="24"/>
        </w:rPr>
        <w:t xml:space="preserve">. </w:t>
      </w:r>
      <w:r w:rsidR="00F60ACB" w:rsidRPr="00E371EF">
        <w:rPr>
          <w:rFonts w:ascii="Times New Roman" w:eastAsia="Times New Roman" w:hAnsi="Times New Roman" w:cs="Times New Roman"/>
          <w:sz w:val="24"/>
          <w:szCs w:val="24"/>
        </w:rPr>
        <w:t xml:space="preserve">Their </w:t>
      </w:r>
      <w:r w:rsidR="00F52FE2" w:rsidRPr="00E371EF">
        <w:rPr>
          <w:rFonts w:ascii="Times New Roman" w:eastAsia="Times New Roman" w:hAnsi="Times New Roman" w:cs="Times New Roman"/>
          <w:sz w:val="24"/>
          <w:szCs w:val="24"/>
        </w:rPr>
        <w:t xml:space="preserve">similarity in their core research </w:t>
      </w:r>
      <w:r w:rsidR="003377F9">
        <w:rPr>
          <w:rFonts w:ascii="Times New Roman" w:eastAsia="Times New Roman" w:hAnsi="Times New Roman" w:cs="Times New Roman"/>
          <w:sz w:val="24"/>
          <w:szCs w:val="24"/>
        </w:rPr>
        <w:t xml:space="preserve">focus </w:t>
      </w:r>
      <w:r w:rsidR="00BF2EAA" w:rsidRPr="00E371EF">
        <w:rPr>
          <w:rFonts w:ascii="Times New Roman" w:eastAsia="Times New Roman" w:hAnsi="Times New Roman" w:cs="Times New Roman"/>
          <w:sz w:val="24"/>
          <w:szCs w:val="24"/>
        </w:rPr>
        <w:t>allows</w:t>
      </w:r>
      <w:r w:rsidR="00F52FE2" w:rsidRPr="00E371EF">
        <w:rPr>
          <w:rFonts w:ascii="Times New Roman" w:eastAsia="Times New Roman" w:hAnsi="Times New Roman" w:cs="Times New Roman"/>
          <w:sz w:val="24"/>
          <w:szCs w:val="24"/>
        </w:rPr>
        <w:t xml:space="preserve"> them to be compared to one another. The</w:t>
      </w:r>
      <w:r w:rsidR="00BB6888" w:rsidRPr="00E371EF">
        <w:rPr>
          <w:rFonts w:ascii="Times New Roman" w:eastAsia="Times New Roman" w:hAnsi="Times New Roman" w:cs="Times New Roman"/>
          <w:sz w:val="24"/>
          <w:szCs w:val="24"/>
        </w:rPr>
        <w:t xml:space="preserve"> differences </w:t>
      </w:r>
      <w:proofErr w:type="gramStart"/>
      <w:r w:rsidR="00BB6888" w:rsidRPr="00E371EF">
        <w:rPr>
          <w:rFonts w:ascii="Times New Roman" w:eastAsia="Times New Roman" w:hAnsi="Times New Roman" w:cs="Times New Roman"/>
          <w:sz w:val="24"/>
          <w:szCs w:val="24"/>
        </w:rPr>
        <w:t>to</w:t>
      </w:r>
      <w:proofErr w:type="gramEnd"/>
      <w:r w:rsidR="00BB6888" w:rsidRPr="00E371EF">
        <w:rPr>
          <w:rFonts w:ascii="Times New Roman" w:eastAsia="Times New Roman" w:hAnsi="Times New Roman" w:cs="Times New Roman"/>
          <w:sz w:val="24"/>
          <w:szCs w:val="24"/>
        </w:rPr>
        <w:t xml:space="preserve"> the populations, time periods, and geographic regions they studied </w:t>
      </w:r>
      <w:r w:rsidR="008A2121">
        <w:rPr>
          <w:rFonts w:ascii="Times New Roman" w:eastAsia="Times New Roman" w:hAnsi="Times New Roman" w:cs="Times New Roman"/>
          <w:sz w:val="24"/>
          <w:szCs w:val="24"/>
        </w:rPr>
        <w:t xml:space="preserve">allow </w:t>
      </w:r>
      <w:r w:rsidR="00322F23">
        <w:rPr>
          <w:rFonts w:ascii="Times New Roman" w:eastAsia="Times New Roman" w:hAnsi="Times New Roman" w:cs="Times New Roman"/>
          <w:sz w:val="24"/>
          <w:szCs w:val="24"/>
        </w:rPr>
        <w:t xml:space="preserve">for a </w:t>
      </w:r>
      <w:r w:rsidR="008A2121">
        <w:rPr>
          <w:rFonts w:ascii="Times New Roman" w:eastAsia="Times New Roman" w:hAnsi="Times New Roman" w:cs="Times New Roman"/>
          <w:sz w:val="24"/>
          <w:szCs w:val="24"/>
        </w:rPr>
        <w:t>strong and clear comparison.</w:t>
      </w:r>
      <w:r w:rsidR="00BB6888" w:rsidRPr="00E371EF">
        <w:rPr>
          <w:rFonts w:ascii="Times New Roman" w:eastAsia="Times New Roman" w:hAnsi="Times New Roman" w:cs="Times New Roman"/>
          <w:sz w:val="24"/>
          <w:szCs w:val="24"/>
        </w:rPr>
        <w:t xml:space="preserve"> </w:t>
      </w:r>
      <w:r w:rsidR="00493788">
        <w:rPr>
          <w:rFonts w:ascii="Times New Roman" w:eastAsia="Times New Roman" w:hAnsi="Times New Roman" w:cs="Times New Roman"/>
          <w:sz w:val="24"/>
          <w:szCs w:val="24"/>
        </w:rPr>
        <w:t>The t</w:t>
      </w:r>
      <w:r w:rsidR="00BB6888" w:rsidRPr="00E371EF">
        <w:rPr>
          <w:rFonts w:ascii="Times New Roman" w:eastAsia="Times New Roman" w:hAnsi="Times New Roman" w:cs="Times New Roman"/>
          <w:sz w:val="24"/>
          <w:szCs w:val="24"/>
        </w:rPr>
        <w:t xml:space="preserve">wo </w:t>
      </w:r>
      <w:r w:rsidR="00493788">
        <w:rPr>
          <w:rFonts w:ascii="Times New Roman" w:eastAsia="Times New Roman" w:hAnsi="Times New Roman" w:cs="Times New Roman"/>
          <w:sz w:val="24"/>
          <w:szCs w:val="24"/>
        </w:rPr>
        <w:t xml:space="preserve">groups the authors studied are similar enough to </w:t>
      </w:r>
      <w:r w:rsidR="006729A8">
        <w:rPr>
          <w:rFonts w:ascii="Times New Roman" w:eastAsia="Times New Roman" w:hAnsi="Times New Roman" w:cs="Times New Roman"/>
          <w:sz w:val="24"/>
          <w:szCs w:val="24"/>
        </w:rPr>
        <w:t>compare the cultural differences and nuances of the groups in a dynamic way</w:t>
      </w:r>
      <w:r w:rsidR="00BB6888" w:rsidRPr="00E371EF">
        <w:rPr>
          <w:rFonts w:ascii="Times New Roman" w:eastAsia="Times New Roman" w:hAnsi="Times New Roman" w:cs="Times New Roman"/>
          <w:sz w:val="24"/>
          <w:szCs w:val="24"/>
        </w:rPr>
        <w:t>.</w:t>
      </w:r>
      <w:r w:rsidR="005D60A6" w:rsidRPr="00E371EF">
        <w:rPr>
          <w:rFonts w:ascii="Times New Roman" w:eastAsia="Times New Roman" w:hAnsi="Times New Roman" w:cs="Times New Roman"/>
          <w:sz w:val="24"/>
          <w:szCs w:val="24"/>
        </w:rPr>
        <w:t xml:space="preserve"> </w:t>
      </w:r>
      <w:r w:rsidR="00BB6888" w:rsidRPr="00E371EF">
        <w:rPr>
          <w:rFonts w:ascii="Times New Roman" w:eastAsia="Times New Roman" w:hAnsi="Times New Roman" w:cs="Times New Roman"/>
          <w:sz w:val="24"/>
          <w:szCs w:val="24"/>
        </w:rPr>
        <w:t>The</w:t>
      </w:r>
      <w:r w:rsidR="006729A8">
        <w:rPr>
          <w:rFonts w:ascii="Times New Roman" w:eastAsia="Times New Roman" w:hAnsi="Times New Roman" w:cs="Times New Roman"/>
          <w:sz w:val="24"/>
          <w:szCs w:val="24"/>
        </w:rPr>
        <w:t xml:space="preserve"> authors </w:t>
      </w:r>
      <w:r w:rsidR="00BB6888" w:rsidRPr="00E371EF">
        <w:rPr>
          <w:rFonts w:ascii="Times New Roman" w:eastAsia="Times New Roman" w:hAnsi="Times New Roman" w:cs="Times New Roman"/>
          <w:sz w:val="24"/>
          <w:szCs w:val="24"/>
        </w:rPr>
        <w:t>differ</w:t>
      </w:r>
      <w:r w:rsidR="006729A8">
        <w:rPr>
          <w:rFonts w:ascii="Times New Roman" w:eastAsia="Times New Roman" w:hAnsi="Times New Roman" w:cs="Times New Roman"/>
          <w:sz w:val="24"/>
          <w:szCs w:val="24"/>
        </w:rPr>
        <w:t>ed</w:t>
      </w:r>
      <w:r w:rsidR="00BB6888" w:rsidRPr="00E371EF">
        <w:rPr>
          <w:rFonts w:ascii="Times New Roman" w:eastAsia="Times New Roman" w:hAnsi="Times New Roman" w:cs="Times New Roman"/>
          <w:sz w:val="24"/>
          <w:szCs w:val="24"/>
        </w:rPr>
        <w:t xml:space="preserve"> i</w:t>
      </w:r>
      <w:r w:rsidR="005D60A6" w:rsidRPr="00E371EF">
        <w:rPr>
          <w:rFonts w:ascii="Times New Roman" w:eastAsia="Times New Roman" w:hAnsi="Times New Roman" w:cs="Times New Roman"/>
          <w:sz w:val="24"/>
          <w:szCs w:val="24"/>
        </w:rPr>
        <w:t xml:space="preserve">n how they </w:t>
      </w:r>
      <w:r w:rsidR="006729A8">
        <w:rPr>
          <w:rFonts w:ascii="Times New Roman" w:eastAsia="Times New Roman" w:hAnsi="Times New Roman" w:cs="Times New Roman"/>
          <w:sz w:val="24"/>
          <w:szCs w:val="24"/>
        </w:rPr>
        <w:t>chose</w:t>
      </w:r>
      <w:r w:rsidR="005D60A6" w:rsidRPr="00E371EF">
        <w:rPr>
          <w:rFonts w:ascii="Times New Roman" w:eastAsia="Times New Roman" w:hAnsi="Times New Roman" w:cs="Times New Roman"/>
          <w:sz w:val="24"/>
          <w:szCs w:val="24"/>
        </w:rPr>
        <w:t xml:space="preserve"> to </w:t>
      </w:r>
      <w:r w:rsidR="00A70B42" w:rsidRPr="00E371EF">
        <w:rPr>
          <w:rFonts w:ascii="Times New Roman" w:eastAsia="Times New Roman" w:hAnsi="Times New Roman" w:cs="Times New Roman"/>
          <w:sz w:val="24"/>
          <w:szCs w:val="24"/>
        </w:rPr>
        <w:t>analyze</w:t>
      </w:r>
      <w:r w:rsidR="005D60A6" w:rsidRPr="00E371EF">
        <w:rPr>
          <w:rFonts w:ascii="Times New Roman" w:eastAsia="Times New Roman" w:hAnsi="Times New Roman" w:cs="Times New Roman"/>
          <w:sz w:val="24"/>
          <w:szCs w:val="24"/>
        </w:rPr>
        <w:t xml:space="preserve"> their time periods and the work that had to be done to extrapolate meaning from their research</w:t>
      </w:r>
      <w:r w:rsidR="006729A8">
        <w:rPr>
          <w:rFonts w:ascii="Times New Roman" w:eastAsia="Times New Roman" w:hAnsi="Times New Roman" w:cs="Times New Roman"/>
          <w:sz w:val="24"/>
          <w:szCs w:val="24"/>
        </w:rPr>
        <w:t>.</w:t>
      </w:r>
      <w:r w:rsidR="005D60A6" w:rsidRPr="00E371EF">
        <w:rPr>
          <w:rFonts w:ascii="Times New Roman" w:eastAsia="Times New Roman" w:hAnsi="Times New Roman" w:cs="Times New Roman"/>
          <w:sz w:val="24"/>
          <w:szCs w:val="24"/>
        </w:rPr>
        <w:t xml:space="preserve"> </w:t>
      </w:r>
      <w:r w:rsidR="006729A8">
        <w:rPr>
          <w:rFonts w:ascii="Times New Roman" w:eastAsia="Times New Roman" w:hAnsi="Times New Roman" w:cs="Times New Roman"/>
          <w:sz w:val="24"/>
          <w:szCs w:val="24"/>
        </w:rPr>
        <w:t>B</w:t>
      </w:r>
      <w:r w:rsidR="00057ADB" w:rsidRPr="00E371EF">
        <w:rPr>
          <w:rFonts w:ascii="Times New Roman" w:eastAsia="Times New Roman" w:hAnsi="Times New Roman" w:cs="Times New Roman"/>
          <w:sz w:val="24"/>
          <w:szCs w:val="24"/>
        </w:rPr>
        <w:t>oth drew</w:t>
      </w:r>
      <w:r w:rsidR="005D60A6" w:rsidRPr="00E371EF">
        <w:rPr>
          <w:rFonts w:ascii="Times New Roman" w:eastAsia="Times New Roman" w:hAnsi="Times New Roman" w:cs="Times New Roman"/>
          <w:sz w:val="24"/>
          <w:szCs w:val="24"/>
        </w:rPr>
        <w:t xml:space="preserve"> on direct primary sources</w:t>
      </w:r>
      <w:r w:rsidR="00057ADB" w:rsidRPr="00E371EF">
        <w:rPr>
          <w:rFonts w:ascii="Times New Roman" w:eastAsia="Times New Roman" w:hAnsi="Times New Roman" w:cs="Times New Roman"/>
          <w:sz w:val="24"/>
          <w:szCs w:val="24"/>
        </w:rPr>
        <w:t xml:space="preserve">, however, one had the advantage of working with living humans who could answer </w:t>
      </w:r>
      <w:proofErr w:type="gramStart"/>
      <w:r w:rsidR="00057ADB" w:rsidRPr="00E371EF">
        <w:rPr>
          <w:rFonts w:ascii="Times New Roman" w:eastAsia="Times New Roman" w:hAnsi="Times New Roman" w:cs="Times New Roman"/>
          <w:sz w:val="24"/>
          <w:szCs w:val="24"/>
        </w:rPr>
        <w:t>follow up</w:t>
      </w:r>
      <w:proofErr w:type="gramEnd"/>
      <w:r w:rsidR="00057ADB" w:rsidRPr="00E371EF">
        <w:rPr>
          <w:rFonts w:ascii="Times New Roman" w:eastAsia="Times New Roman" w:hAnsi="Times New Roman" w:cs="Times New Roman"/>
          <w:sz w:val="24"/>
          <w:szCs w:val="24"/>
        </w:rPr>
        <w:t xml:space="preserve"> questions and provide more nuance to </w:t>
      </w:r>
      <w:r w:rsidR="00057ADB" w:rsidRPr="00E371EF">
        <w:rPr>
          <w:rFonts w:ascii="Times New Roman" w:eastAsia="Times New Roman" w:hAnsi="Times New Roman" w:cs="Times New Roman"/>
          <w:sz w:val="24"/>
          <w:szCs w:val="24"/>
        </w:rPr>
        <w:lastRenderedPageBreak/>
        <w:t>the discussion.</w:t>
      </w:r>
      <w:r w:rsidR="00BF2EAA" w:rsidRPr="00E371EF">
        <w:rPr>
          <w:rFonts w:ascii="Times New Roman" w:eastAsia="Times New Roman" w:hAnsi="Times New Roman" w:cs="Times New Roman"/>
          <w:sz w:val="24"/>
          <w:szCs w:val="24"/>
        </w:rPr>
        <w:t xml:space="preserve"> Their</w:t>
      </w:r>
      <w:r w:rsidR="00BF2EAA">
        <w:rPr>
          <w:rFonts w:ascii="Times New Roman" w:eastAsia="Times New Roman" w:hAnsi="Times New Roman" w:cs="Times New Roman"/>
          <w:sz w:val="24"/>
          <w:szCs w:val="24"/>
        </w:rPr>
        <w:t xml:space="preserve"> similarities and differences come together in a strong way to provide two </w:t>
      </w:r>
      <w:r w:rsidR="00D6467C">
        <w:rPr>
          <w:rFonts w:ascii="Times New Roman" w:eastAsia="Times New Roman" w:hAnsi="Times New Roman" w:cs="Times New Roman"/>
          <w:sz w:val="24"/>
          <w:szCs w:val="24"/>
        </w:rPr>
        <w:t>compatible articles that allow for a deep exploration and understanding of how human</w:t>
      </w:r>
      <w:r w:rsidR="00F35A6C">
        <w:rPr>
          <w:rFonts w:ascii="Times New Roman" w:eastAsia="Times New Roman" w:hAnsi="Times New Roman" w:cs="Times New Roman"/>
          <w:sz w:val="24"/>
          <w:szCs w:val="24"/>
        </w:rPr>
        <w:t>s</w:t>
      </w:r>
      <w:r w:rsidR="00D6467C">
        <w:rPr>
          <w:rFonts w:ascii="Times New Roman" w:eastAsia="Times New Roman" w:hAnsi="Times New Roman" w:cs="Times New Roman"/>
          <w:sz w:val="24"/>
          <w:szCs w:val="24"/>
        </w:rPr>
        <w:t xml:space="preserve"> adapt to things like disease </w:t>
      </w:r>
      <w:r w:rsidR="00E371EF">
        <w:rPr>
          <w:rFonts w:ascii="Times New Roman" w:eastAsia="Times New Roman" w:hAnsi="Times New Roman" w:cs="Times New Roman"/>
          <w:sz w:val="24"/>
          <w:szCs w:val="24"/>
        </w:rPr>
        <w:t>shape our urban contexts.</w:t>
      </w:r>
    </w:p>
    <w:p w14:paraId="1378F0D0" w14:textId="708BAAF4" w:rsidR="00A94246" w:rsidRPr="000C667A" w:rsidRDefault="00A94246" w:rsidP="000C667A">
      <w:pPr>
        <w:spacing w:line="480" w:lineRule="auto"/>
        <w:rPr>
          <w:rFonts w:ascii="Times New Roman" w:eastAsia="Times New Roman" w:hAnsi="Times New Roman" w:cs="Times New Roman"/>
          <w:sz w:val="24"/>
          <w:szCs w:val="24"/>
          <w:u w:val="single"/>
        </w:rPr>
      </w:pPr>
      <w:r w:rsidRPr="000C667A">
        <w:rPr>
          <w:rFonts w:ascii="Times New Roman" w:eastAsia="Times New Roman" w:hAnsi="Times New Roman" w:cs="Times New Roman"/>
          <w:sz w:val="24"/>
          <w:szCs w:val="24"/>
          <w:u w:val="single"/>
        </w:rPr>
        <w:br w:type="page"/>
      </w:r>
    </w:p>
    <w:p w14:paraId="2FDF615C" w14:textId="5CD7D83E" w:rsidR="1AA5AF73" w:rsidRPr="008530D4" w:rsidRDefault="0033710C" w:rsidP="000C667A">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Bibliography</w:t>
      </w:r>
    </w:p>
    <w:p w14:paraId="16A42470" w14:textId="2D5DEC81" w:rsidR="531E8E59" w:rsidRPr="000C667A" w:rsidRDefault="531E8E59" w:rsidP="000C667A">
      <w:pPr>
        <w:spacing w:line="480" w:lineRule="auto"/>
        <w:ind w:left="720" w:hanging="720"/>
        <w:rPr>
          <w:rFonts w:ascii="Times New Roman" w:hAnsi="Times New Roman" w:cs="Times New Roman"/>
          <w:sz w:val="24"/>
          <w:szCs w:val="24"/>
        </w:rPr>
      </w:pPr>
      <w:r w:rsidRPr="000C667A">
        <w:rPr>
          <w:rFonts w:ascii="Times New Roman" w:eastAsia="Times New Roman" w:hAnsi="Times New Roman" w:cs="Times New Roman"/>
          <w:sz w:val="24"/>
          <w:szCs w:val="24"/>
        </w:rPr>
        <w:t>L</w:t>
      </w:r>
      <w:r w:rsidR="004947E3" w:rsidRPr="000C667A">
        <w:rPr>
          <w:rFonts w:ascii="Times New Roman" w:eastAsia="Times New Roman" w:hAnsi="Times New Roman" w:cs="Times New Roman"/>
          <w:sz w:val="24"/>
          <w:szCs w:val="24"/>
        </w:rPr>
        <w:t>illey</w:t>
      </w:r>
      <w:r w:rsidRPr="000C667A">
        <w:rPr>
          <w:rFonts w:ascii="Times New Roman" w:eastAsia="Times New Roman" w:hAnsi="Times New Roman" w:cs="Times New Roman"/>
          <w:sz w:val="24"/>
          <w:szCs w:val="24"/>
        </w:rPr>
        <w:t>, K</w:t>
      </w:r>
      <w:r w:rsidR="004947E3" w:rsidRPr="000C667A">
        <w:rPr>
          <w:rFonts w:ascii="Times New Roman" w:eastAsia="Times New Roman" w:hAnsi="Times New Roman" w:cs="Times New Roman"/>
          <w:sz w:val="24"/>
          <w:szCs w:val="24"/>
        </w:rPr>
        <w:t>eith</w:t>
      </w:r>
      <w:r w:rsidRPr="000C667A">
        <w:rPr>
          <w:rFonts w:ascii="Times New Roman" w:eastAsia="Times New Roman" w:hAnsi="Times New Roman" w:cs="Times New Roman"/>
          <w:sz w:val="24"/>
          <w:szCs w:val="24"/>
        </w:rPr>
        <w:t xml:space="preserve"> D. “Urban Planning after the Black Death: Townscape Transformation in Later Medieval England (1350–1530).” </w:t>
      </w:r>
      <w:r w:rsidRPr="000C667A">
        <w:rPr>
          <w:rFonts w:ascii="Times New Roman" w:eastAsia="Times New Roman" w:hAnsi="Times New Roman" w:cs="Times New Roman"/>
          <w:i/>
          <w:iCs/>
          <w:sz w:val="24"/>
          <w:szCs w:val="24"/>
        </w:rPr>
        <w:t>Urban History</w:t>
      </w:r>
      <w:r w:rsidRPr="000C667A">
        <w:rPr>
          <w:rFonts w:ascii="Times New Roman" w:eastAsia="Times New Roman" w:hAnsi="Times New Roman" w:cs="Times New Roman"/>
          <w:sz w:val="24"/>
          <w:szCs w:val="24"/>
        </w:rPr>
        <w:t xml:space="preserve">, vol. 42, no. 1, 2015, pp. 22–42. </w:t>
      </w:r>
      <w:r w:rsidRPr="000C667A">
        <w:rPr>
          <w:rFonts w:ascii="Times New Roman" w:eastAsia="Times New Roman" w:hAnsi="Times New Roman" w:cs="Times New Roman"/>
          <w:i/>
          <w:iCs/>
          <w:sz w:val="24"/>
          <w:szCs w:val="24"/>
        </w:rPr>
        <w:t>JSTOR</w:t>
      </w:r>
      <w:r w:rsidRPr="000C667A">
        <w:rPr>
          <w:rFonts w:ascii="Times New Roman" w:eastAsia="Times New Roman" w:hAnsi="Times New Roman" w:cs="Times New Roman"/>
          <w:sz w:val="24"/>
          <w:szCs w:val="24"/>
        </w:rPr>
        <w:t xml:space="preserve">, </w:t>
      </w:r>
      <w:hyperlink r:id="rId8">
        <w:r w:rsidRPr="000C667A">
          <w:rPr>
            <w:rStyle w:val="Hyperlink"/>
            <w:rFonts w:ascii="Times New Roman" w:eastAsia="Times New Roman" w:hAnsi="Times New Roman" w:cs="Times New Roman"/>
            <w:sz w:val="24"/>
            <w:szCs w:val="24"/>
          </w:rPr>
          <w:t>https://www.jstor.org/stable/26398341</w:t>
        </w:r>
      </w:hyperlink>
      <w:r w:rsidRPr="000C667A">
        <w:rPr>
          <w:rFonts w:ascii="Times New Roman" w:eastAsia="Times New Roman" w:hAnsi="Times New Roman" w:cs="Times New Roman"/>
          <w:sz w:val="24"/>
          <w:szCs w:val="24"/>
        </w:rPr>
        <w:t>. Accessed 7 Mar. 2023.</w:t>
      </w:r>
    </w:p>
    <w:p w14:paraId="140D0C0A" w14:textId="502658F0" w:rsidR="430130E3" w:rsidRDefault="36681708" w:rsidP="000C667A">
      <w:pPr>
        <w:spacing w:line="480" w:lineRule="auto"/>
        <w:ind w:left="720" w:hanging="720"/>
        <w:rPr>
          <w:rFonts w:ascii="Times New Roman" w:hAnsi="Times New Roman" w:cs="Times New Roman"/>
          <w:sz w:val="24"/>
          <w:szCs w:val="24"/>
        </w:rPr>
      </w:pPr>
      <w:r w:rsidRPr="000C667A">
        <w:rPr>
          <w:rFonts w:ascii="Times New Roman" w:eastAsia="Open Sans" w:hAnsi="Times New Roman" w:cs="Times New Roman"/>
          <w:color w:val="333333"/>
          <w:sz w:val="24"/>
          <w:szCs w:val="24"/>
        </w:rPr>
        <w:t xml:space="preserve">MMP, Markus Breines, Janine </w:t>
      </w:r>
      <w:proofErr w:type="spellStart"/>
      <w:r w:rsidRPr="000C667A">
        <w:rPr>
          <w:rFonts w:ascii="Times New Roman" w:eastAsia="Open Sans" w:hAnsi="Times New Roman" w:cs="Times New Roman"/>
          <w:color w:val="333333"/>
          <w:sz w:val="24"/>
          <w:szCs w:val="24"/>
        </w:rPr>
        <w:t>Dahinden</w:t>
      </w:r>
      <w:proofErr w:type="spellEnd"/>
      <w:r w:rsidRPr="000C667A">
        <w:rPr>
          <w:rFonts w:ascii="Times New Roman" w:eastAsia="Open Sans" w:hAnsi="Times New Roman" w:cs="Times New Roman"/>
          <w:color w:val="333333"/>
          <w:sz w:val="24"/>
          <w:szCs w:val="24"/>
        </w:rPr>
        <w:t xml:space="preserve">, Gunvor Jónsson, Maria Lindmäe, Marco Madella, Joanna Menet, Joris </w:t>
      </w:r>
      <w:proofErr w:type="spellStart"/>
      <w:r w:rsidRPr="000C667A">
        <w:rPr>
          <w:rFonts w:ascii="Times New Roman" w:eastAsia="Open Sans" w:hAnsi="Times New Roman" w:cs="Times New Roman"/>
          <w:color w:val="333333"/>
          <w:sz w:val="24"/>
          <w:szCs w:val="24"/>
        </w:rPr>
        <w:t>Schapendonk</w:t>
      </w:r>
      <w:proofErr w:type="spellEnd"/>
      <w:r w:rsidRPr="000C667A">
        <w:rPr>
          <w:rFonts w:ascii="Times New Roman" w:eastAsia="Open Sans" w:hAnsi="Times New Roman" w:cs="Times New Roman"/>
          <w:color w:val="333333"/>
          <w:sz w:val="24"/>
          <w:szCs w:val="24"/>
        </w:rPr>
        <w:t xml:space="preserve">, Emil Van Eck, Rianne Van Melik &amp; Sophie Watson </w:t>
      </w:r>
      <w:r w:rsidR="000633A2" w:rsidRPr="000C667A">
        <w:rPr>
          <w:rFonts w:ascii="Times New Roman" w:eastAsia="Open Sans" w:hAnsi="Times New Roman" w:cs="Times New Roman"/>
          <w:color w:val="333333"/>
          <w:sz w:val="24"/>
          <w:szCs w:val="24"/>
        </w:rPr>
        <w:t>“</w:t>
      </w:r>
      <w:r w:rsidRPr="000C667A">
        <w:rPr>
          <w:rFonts w:ascii="Times New Roman" w:eastAsia="Open Sans" w:hAnsi="Times New Roman" w:cs="Times New Roman"/>
          <w:color w:val="333333"/>
          <w:sz w:val="24"/>
          <w:szCs w:val="24"/>
        </w:rPr>
        <w:t>Re-producing public space: the changing everyday production of outdoor retail markets</w:t>
      </w:r>
      <w:r w:rsidR="000633A2" w:rsidRPr="000C667A">
        <w:rPr>
          <w:rFonts w:ascii="Times New Roman" w:eastAsia="Open Sans" w:hAnsi="Times New Roman" w:cs="Times New Roman"/>
          <w:color w:val="333333"/>
          <w:sz w:val="24"/>
          <w:szCs w:val="24"/>
        </w:rPr>
        <w:t>.”</w:t>
      </w:r>
      <w:r w:rsidRPr="000C667A">
        <w:rPr>
          <w:rFonts w:ascii="Times New Roman" w:eastAsia="Open Sans" w:hAnsi="Times New Roman" w:cs="Times New Roman"/>
          <w:color w:val="333333"/>
          <w:sz w:val="24"/>
          <w:szCs w:val="24"/>
        </w:rPr>
        <w:t xml:space="preserve"> </w:t>
      </w:r>
      <w:r w:rsidRPr="000C667A">
        <w:rPr>
          <w:rFonts w:ascii="Times New Roman" w:eastAsia="Open Sans" w:hAnsi="Times New Roman" w:cs="Times New Roman"/>
          <w:i/>
          <w:iCs/>
          <w:color w:val="333333"/>
          <w:sz w:val="24"/>
          <w:szCs w:val="24"/>
        </w:rPr>
        <w:t>Urban Geography</w:t>
      </w:r>
      <w:r w:rsidRPr="000C667A">
        <w:rPr>
          <w:rFonts w:ascii="Times New Roman" w:eastAsia="Open Sans" w:hAnsi="Times New Roman" w:cs="Times New Roman"/>
          <w:color w:val="333333"/>
          <w:sz w:val="24"/>
          <w:szCs w:val="24"/>
        </w:rPr>
        <w:t xml:space="preserve">, </w:t>
      </w:r>
      <w:r w:rsidR="00E74C6D" w:rsidRPr="000C667A">
        <w:rPr>
          <w:rFonts w:ascii="Times New Roman" w:eastAsia="Open Sans" w:hAnsi="Times New Roman" w:cs="Times New Roman"/>
          <w:color w:val="333333"/>
          <w:sz w:val="24"/>
          <w:szCs w:val="24"/>
        </w:rPr>
        <w:t xml:space="preserve">vol </w:t>
      </w:r>
      <w:r w:rsidRPr="000C667A">
        <w:rPr>
          <w:rFonts w:ascii="Times New Roman" w:eastAsia="Open Sans" w:hAnsi="Times New Roman" w:cs="Times New Roman"/>
          <w:color w:val="333333"/>
          <w:sz w:val="24"/>
          <w:szCs w:val="24"/>
        </w:rPr>
        <w:t>43</w:t>
      </w:r>
      <w:r w:rsidR="00E74C6D" w:rsidRPr="000C667A">
        <w:rPr>
          <w:rFonts w:ascii="Times New Roman" w:eastAsia="Open Sans" w:hAnsi="Times New Roman" w:cs="Times New Roman"/>
          <w:color w:val="333333"/>
          <w:sz w:val="24"/>
          <w:szCs w:val="24"/>
        </w:rPr>
        <w:t>, no.</w:t>
      </w:r>
      <w:r w:rsidR="00F04ACF" w:rsidRPr="000C667A">
        <w:rPr>
          <w:rFonts w:ascii="Times New Roman" w:eastAsia="Open Sans" w:hAnsi="Times New Roman" w:cs="Times New Roman"/>
          <w:color w:val="333333"/>
          <w:sz w:val="24"/>
          <w:szCs w:val="24"/>
        </w:rPr>
        <w:t xml:space="preserve"> 6,</w:t>
      </w:r>
      <w:r w:rsidR="00E74C6D" w:rsidRPr="000C667A">
        <w:rPr>
          <w:rFonts w:ascii="Times New Roman" w:eastAsia="Open Sans" w:hAnsi="Times New Roman" w:cs="Times New Roman"/>
          <w:color w:val="333333"/>
          <w:sz w:val="24"/>
          <w:szCs w:val="24"/>
        </w:rPr>
        <w:t xml:space="preserve"> 2022</w:t>
      </w:r>
      <w:r w:rsidR="00F04ACF" w:rsidRPr="000C667A">
        <w:rPr>
          <w:rFonts w:ascii="Times New Roman" w:eastAsia="Open Sans" w:hAnsi="Times New Roman" w:cs="Times New Roman"/>
          <w:color w:val="333333"/>
          <w:sz w:val="24"/>
          <w:szCs w:val="24"/>
        </w:rPr>
        <w:t>,</w:t>
      </w:r>
      <w:r w:rsidRPr="000C667A">
        <w:rPr>
          <w:rFonts w:ascii="Times New Roman" w:eastAsia="Open Sans" w:hAnsi="Times New Roman" w:cs="Times New Roman"/>
          <w:color w:val="333333"/>
          <w:sz w:val="24"/>
          <w:szCs w:val="24"/>
        </w:rPr>
        <w:t xml:space="preserve"> 878-885, DOI: </w:t>
      </w:r>
      <w:hyperlink r:id="rId9">
        <w:r w:rsidRPr="000C667A">
          <w:rPr>
            <w:rStyle w:val="Hyperlink"/>
            <w:rFonts w:ascii="Times New Roman" w:eastAsia="Open Sans" w:hAnsi="Times New Roman" w:cs="Times New Roman"/>
            <w:sz w:val="24"/>
            <w:szCs w:val="24"/>
          </w:rPr>
          <w:t>10.1080/02723638.2022.2054604</w:t>
        </w:r>
      </w:hyperlink>
      <w:r w:rsidR="00A70B42">
        <w:rPr>
          <w:rStyle w:val="Hyperlink"/>
          <w:rFonts w:ascii="Times New Roman" w:eastAsia="Open Sans" w:hAnsi="Times New Roman" w:cs="Times New Roman"/>
          <w:sz w:val="24"/>
          <w:szCs w:val="24"/>
        </w:rPr>
        <w:t xml:space="preserve"> </w:t>
      </w:r>
      <w:r w:rsidR="00A70B42" w:rsidRPr="00A70B42">
        <w:rPr>
          <w:rFonts w:ascii="Times New Roman" w:hAnsi="Times New Roman" w:cs="Times New Roman"/>
          <w:sz w:val="24"/>
          <w:szCs w:val="24"/>
        </w:rPr>
        <w:t>Accessed</w:t>
      </w:r>
      <w:r w:rsidR="00A70B42">
        <w:rPr>
          <w:rFonts w:ascii="Times New Roman" w:hAnsi="Times New Roman" w:cs="Times New Roman"/>
          <w:sz w:val="24"/>
          <w:szCs w:val="24"/>
        </w:rPr>
        <w:t xml:space="preserve"> 7 Mar. 2023. </w:t>
      </w:r>
    </w:p>
    <w:p w14:paraId="1403617D" w14:textId="44718EC6" w:rsidR="007F1A5C" w:rsidRPr="000C667A" w:rsidRDefault="007F1A5C" w:rsidP="000C667A">
      <w:pPr>
        <w:spacing w:line="480" w:lineRule="auto"/>
        <w:ind w:left="720" w:hanging="720"/>
        <w:rPr>
          <w:rFonts w:ascii="Times New Roman" w:eastAsia="Times New Roman" w:hAnsi="Times New Roman" w:cs="Times New Roman"/>
          <w:sz w:val="24"/>
          <w:szCs w:val="24"/>
        </w:rPr>
      </w:pPr>
      <w:r>
        <w:rPr>
          <w:rFonts w:ascii="Times New Roman" w:eastAsia="Open Sans" w:hAnsi="Times New Roman" w:cs="Times New Roman"/>
          <w:color w:val="333333"/>
          <w:sz w:val="24"/>
          <w:szCs w:val="24"/>
        </w:rPr>
        <w:t xml:space="preserve">Chicago </w:t>
      </w:r>
      <w:r w:rsidR="00E84D15">
        <w:rPr>
          <w:rFonts w:ascii="Times New Roman" w:eastAsia="Open Sans" w:hAnsi="Times New Roman" w:cs="Times New Roman"/>
          <w:color w:val="333333"/>
          <w:sz w:val="24"/>
          <w:szCs w:val="24"/>
        </w:rPr>
        <w:t xml:space="preserve">format: </w:t>
      </w:r>
      <w:r w:rsidR="00960AAD">
        <w:rPr>
          <w:rFonts w:ascii="Times New Roman" w:eastAsia="Open Sans" w:hAnsi="Times New Roman" w:cs="Times New Roman"/>
          <w:color w:val="333333"/>
          <w:sz w:val="24"/>
          <w:szCs w:val="24"/>
        </w:rPr>
        <w:t>Notes</w:t>
      </w:r>
      <w:r w:rsidR="001D4AD1">
        <w:rPr>
          <w:rFonts w:ascii="Times New Roman" w:eastAsia="Open Sans" w:hAnsi="Times New Roman" w:cs="Times New Roman"/>
          <w:color w:val="333333"/>
          <w:sz w:val="24"/>
          <w:szCs w:val="24"/>
        </w:rPr>
        <w:t>-</w:t>
      </w:r>
      <w:r w:rsidR="00960AAD">
        <w:rPr>
          <w:rFonts w:ascii="Times New Roman" w:eastAsia="Open Sans" w:hAnsi="Times New Roman" w:cs="Times New Roman"/>
          <w:color w:val="333333"/>
          <w:sz w:val="24"/>
          <w:szCs w:val="24"/>
        </w:rPr>
        <w:t>Bibliography (NB) Style</w:t>
      </w:r>
    </w:p>
    <w:sectPr w:rsidR="007F1A5C" w:rsidRPr="000C667A" w:rsidSect="00A824E4">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5BC35" w14:textId="77777777" w:rsidR="00296F73" w:rsidRDefault="00296F73" w:rsidP="00857BCE">
      <w:pPr>
        <w:spacing w:after="0" w:line="240" w:lineRule="auto"/>
      </w:pPr>
      <w:r>
        <w:separator/>
      </w:r>
    </w:p>
  </w:endnote>
  <w:endnote w:type="continuationSeparator" w:id="0">
    <w:p w14:paraId="4E20EEE3" w14:textId="77777777" w:rsidR="00296F73" w:rsidRDefault="00296F73" w:rsidP="00857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A6CEA" w14:textId="77777777" w:rsidR="00296F73" w:rsidRDefault="00296F73" w:rsidP="00857BCE">
      <w:pPr>
        <w:spacing w:after="0" w:line="240" w:lineRule="auto"/>
      </w:pPr>
      <w:r>
        <w:separator/>
      </w:r>
    </w:p>
  </w:footnote>
  <w:footnote w:type="continuationSeparator" w:id="0">
    <w:p w14:paraId="68948820" w14:textId="77777777" w:rsidR="00296F73" w:rsidRDefault="00296F73" w:rsidP="00857BCE">
      <w:pPr>
        <w:spacing w:after="0" w:line="240" w:lineRule="auto"/>
      </w:pPr>
      <w:r>
        <w:continuationSeparator/>
      </w:r>
    </w:p>
  </w:footnote>
  <w:footnote w:id="1">
    <w:p w14:paraId="10D009CA" w14:textId="210709BB" w:rsidR="005239F6" w:rsidRPr="005F505B" w:rsidRDefault="00D93EBC">
      <w:pPr>
        <w:pStyle w:val="FootnoteText"/>
        <w:rPr>
          <w:rFonts w:ascii="Times New Roman" w:eastAsia="Open Sans" w:hAnsi="Times New Roman" w:cs="Times New Roman"/>
        </w:rPr>
      </w:pPr>
      <w:r w:rsidRPr="005F505B">
        <w:rPr>
          <w:rStyle w:val="FootnoteReference"/>
          <w:rFonts w:ascii="Times New Roman" w:hAnsi="Times New Roman" w:cs="Times New Roman"/>
        </w:rPr>
        <w:footnoteRef/>
      </w:r>
      <w:r w:rsidRPr="005F505B">
        <w:rPr>
          <w:rFonts w:ascii="Times New Roman" w:hAnsi="Times New Roman" w:cs="Times New Roman"/>
        </w:rPr>
        <w:t xml:space="preserve"> MMP et al</w:t>
      </w:r>
      <w:r w:rsidR="009E4F01" w:rsidRPr="005F505B">
        <w:rPr>
          <w:rFonts w:ascii="Times New Roman" w:hAnsi="Times New Roman" w:cs="Times New Roman"/>
        </w:rPr>
        <w:t xml:space="preserve">, </w:t>
      </w:r>
      <w:r w:rsidR="009E4F01" w:rsidRPr="005F505B">
        <w:rPr>
          <w:rFonts w:ascii="Times New Roman" w:eastAsia="Open Sans" w:hAnsi="Times New Roman" w:cs="Times New Roman"/>
        </w:rPr>
        <w:t>“Re-producing public space: the changing everyday production of outdoor retail markets</w:t>
      </w:r>
      <w:r w:rsidR="005239F6" w:rsidRPr="005F505B">
        <w:rPr>
          <w:rFonts w:ascii="Times New Roman" w:eastAsia="Open Sans" w:hAnsi="Times New Roman" w:cs="Times New Roman"/>
        </w:rPr>
        <w:t>,</w:t>
      </w:r>
      <w:r w:rsidR="009E4F01" w:rsidRPr="005F505B">
        <w:rPr>
          <w:rFonts w:ascii="Times New Roman" w:eastAsia="Open Sans" w:hAnsi="Times New Roman" w:cs="Times New Roman"/>
        </w:rPr>
        <w:t xml:space="preserve">” </w:t>
      </w:r>
      <w:r w:rsidR="009E4F01" w:rsidRPr="005F505B">
        <w:rPr>
          <w:rFonts w:ascii="Times New Roman" w:eastAsia="Open Sans" w:hAnsi="Times New Roman" w:cs="Times New Roman"/>
          <w:i/>
          <w:iCs/>
        </w:rPr>
        <w:t>Urban Geography</w:t>
      </w:r>
      <w:r w:rsidR="007A3243" w:rsidRPr="005F505B">
        <w:rPr>
          <w:rFonts w:ascii="Times New Roman" w:eastAsia="Open Sans" w:hAnsi="Times New Roman" w:cs="Times New Roman"/>
          <w:i/>
          <w:iCs/>
        </w:rPr>
        <w:t xml:space="preserve"> </w:t>
      </w:r>
      <w:r w:rsidR="007A3243" w:rsidRPr="005F505B">
        <w:rPr>
          <w:rFonts w:ascii="Times New Roman" w:eastAsia="Open Sans" w:hAnsi="Times New Roman" w:cs="Times New Roman"/>
        </w:rPr>
        <w:t>43:6 (202</w:t>
      </w:r>
      <w:r w:rsidR="005239F6" w:rsidRPr="005F505B">
        <w:rPr>
          <w:rFonts w:ascii="Times New Roman" w:eastAsia="Open Sans" w:hAnsi="Times New Roman" w:cs="Times New Roman"/>
        </w:rPr>
        <w:t>2</w:t>
      </w:r>
      <w:r w:rsidR="007A3243" w:rsidRPr="005F505B">
        <w:rPr>
          <w:rFonts w:ascii="Times New Roman" w:eastAsia="Open Sans" w:hAnsi="Times New Roman" w:cs="Times New Roman"/>
        </w:rPr>
        <w:t>)</w:t>
      </w:r>
      <w:r w:rsidR="00544FEB" w:rsidRPr="005F505B">
        <w:rPr>
          <w:rFonts w:ascii="Times New Roman" w:eastAsia="Open Sans" w:hAnsi="Times New Roman" w:cs="Times New Roman"/>
        </w:rPr>
        <w:t xml:space="preserve"> 878-885</w:t>
      </w:r>
    </w:p>
  </w:footnote>
  <w:footnote w:id="2">
    <w:p w14:paraId="18B43980" w14:textId="6E7E0134" w:rsidR="005239F6" w:rsidRPr="005F505B" w:rsidRDefault="005239F6">
      <w:pPr>
        <w:pStyle w:val="FootnoteText"/>
        <w:rPr>
          <w:rFonts w:ascii="Times New Roman" w:hAnsi="Times New Roman" w:cs="Times New Roman"/>
        </w:rPr>
      </w:pPr>
      <w:r w:rsidRPr="005F505B">
        <w:rPr>
          <w:rStyle w:val="FootnoteReference"/>
          <w:rFonts w:ascii="Times New Roman" w:hAnsi="Times New Roman" w:cs="Times New Roman"/>
        </w:rPr>
        <w:footnoteRef/>
      </w:r>
      <w:r w:rsidRPr="005F505B">
        <w:rPr>
          <w:rFonts w:ascii="Times New Roman" w:hAnsi="Times New Roman" w:cs="Times New Roman"/>
        </w:rPr>
        <w:t xml:space="preserve"> </w:t>
      </w:r>
      <w:r w:rsidR="000B7CC6" w:rsidRPr="005F505B">
        <w:rPr>
          <w:rFonts w:ascii="Times New Roman" w:hAnsi="Times New Roman" w:cs="Times New Roman"/>
        </w:rPr>
        <w:t xml:space="preserve">Keith E. Lilley, </w:t>
      </w:r>
      <w:r w:rsidR="0090797A" w:rsidRPr="005F505B">
        <w:rPr>
          <w:rFonts w:ascii="Times New Roman" w:eastAsia="Times New Roman" w:hAnsi="Times New Roman" w:cs="Times New Roman"/>
        </w:rPr>
        <w:t xml:space="preserve">“Urban Planning after the Black Death: Townscape Transformation in Later Medieval England (1350–1530),” </w:t>
      </w:r>
      <w:r w:rsidR="0090797A" w:rsidRPr="005F505B">
        <w:rPr>
          <w:rFonts w:ascii="Times New Roman" w:eastAsia="Times New Roman" w:hAnsi="Times New Roman" w:cs="Times New Roman"/>
          <w:i/>
          <w:iCs/>
        </w:rPr>
        <w:t>Urban History</w:t>
      </w:r>
      <w:r w:rsidR="0090797A" w:rsidRPr="005F505B">
        <w:rPr>
          <w:rFonts w:ascii="Times New Roman" w:eastAsia="Times New Roman" w:hAnsi="Times New Roman" w:cs="Times New Roman"/>
        </w:rPr>
        <w:t xml:space="preserve"> 42:1 (2015)</w:t>
      </w:r>
      <w:r w:rsidR="00544FEB" w:rsidRPr="005F505B">
        <w:rPr>
          <w:rFonts w:ascii="Times New Roman" w:eastAsia="Times New Roman" w:hAnsi="Times New Roman" w:cs="Times New Roman"/>
        </w:rPr>
        <w:t xml:space="preserve"> 22-42</w:t>
      </w:r>
    </w:p>
  </w:footnote>
  <w:footnote w:id="3">
    <w:p w14:paraId="01DAD845" w14:textId="398AF0C1" w:rsidR="00F83721" w:rsidRPr="005F505B" w:rsidRDefault="00F83721">
      <w:pPr>
        <w:pStyle w:val="FootnoteText"/>
        <w:rPr>
          <w:rFonts w:ascii="Times New Roman" w:hAnsi="Times New Roman" w:cs="Times New Roman"/>
        </w:rPr>
      </w:pPr>
      <w:r w:rsidRPr="005F505B">
        <w:rPr>
          <w:rStyle w:val="FootnoteReference"/>
          <w:rFonts w:ascii="Times New Roman" w:hAnsi="Times New Roman" w:cs="Times New Roman"/>
        </w:rPr>
        <w:footnoteRef/>
      </w:r>
      <w:r w:rsidRPr="005F505B">
        <w:rPr>
          <w:rFonts w:ascii="Times New Roman" w:hAnsi="Times New Roman" w:cs="Times New Roman"/>
        </w:rPr>
        <w:t xml:space="preserve"> </w:t>
      </w:r>
      <w:r w:rsidR="00145080" w:rsidRPr="005F505B">
        <w:rPr>
          <w:rFonts w:ascii="Times New Roman" w:hAnsi="Times New Roman" w:cs="Times New Roman"/>
        </w:rPr>
        <w:t>MMP et al</w:t>
      </w:r>
      <w:r w:rsidR="00894611" w:rsidRPr="005F505B">
        <w:rPr>
          <w:rFonts w:ascii="Times New Roman" w:hAnsi="Times New Roman" w:cs="Times New Roman"/>
        </w:rPr>
        <w:t>, ‘Re-Producing Public Space’</w:t>
      </w:r>
      <w:r w:rsidR="00845736" w:rsidRPr="005F505B">
        <w:rPr>
          <w:rFonts w:ascii="Times New Roman" w:hAnsi="Times New Roman" w:cs="Times New Roman"/>
        </w:rPr>
        <w:t>, 879.</w:t>
      </w:r>
    </w:p>
  </w:footnote>
  <w:footnote w:id="4">
    <w:p w14:paraId="2A50753C" w14:textId="1A4EE844" w:rsidR="008D2880" w:rsidRPr="005F505B" w:rsidRDefault="008D2880">
      <w:pPr>
        <w:pStyle w:val="FootnoteText"/>
        <w:rPr>
          <w:rFonts w:ascii="Times New Roman" w:hAnsi="Times New Roman" w:cs="Times New Roman"/>
        </w:rPr>
      </w:pPr>
      <w:r w:rsidRPr="005F505B">
        <w:rPr>
          <w:rStyle w:val="FootnoteReference"/>
          <w:rFonts w:ascii="Times New Roman" w:hAnsi="Times New Roman" w:cs="Times New Roman"/>
        </w:rPr>
        <w:footnoteRef/>
      </w:r>
      <w:r w:rsidRPr="005F505B">
        <w:rPr>
          <w:rFonts w:ascii="Times New Roman" w:hAnsi="Times New Roman" w:cs="Times New Roman"/>
        </w:rPr>
        <w:t xml:space="preserve"> </w:t>
      </w:r>
      <w:r w:rsidR="00BA6B3D" w:rsidRPr="005F505B">
        <w:rPr>
          <w:rFonts w:ascii="Times New Roman" w:hAnsi="Times New Roman" w:cs="Times New Roman"/>
        </w:rPr>
        <w:t>Lilley</w:t>
      </w:r>
      <w:r w:rsidR="007802DB" w:rsidRPr="005F505B">
        <w:rPr>
          <w:rFonts w:ascii="Times New Roman" w:hAnsi="Times New Roman" w:cs="Times New Roman"/>
        </w:rPr>
        <w:t xml:space="preserve">, ‘Urban Planning after the Black Death’, </w:t>
      </w:r>
      <w:r w:rsidR="006E1D28" w:rsidRPr="005F505B">
        <w:rPr>
          <w:rFonts w:ascii="Times New Roman" w:hAnsi="Times New Roman" w:cs="Times New Roman"/>
        </w:rPr>
        <w:t>22.</w:t>
      </w:r>
    </w:p>
  </w:footnote>
  <w:footnote w:id="5">
    <w:p w14:paraId="3C0C34DF" w14:textId="1EFD9D3D" w:rsidR="00BA6B3D" w:rsidRPr="005F505B" w:rsidRDefault="00BA6B3D">
      <w:pPr>
        <w:pStyle w:val="FootnoteText"/>
        <w:rPr>
          <w:rFonts w:ascii="Times New Roman" w:hAnsi="Times New Roman" w:cs="Times New Roman"/>
        </w:rPr>
      </w:pPr>
      <w:r w:rsidRPr="005F505B">
        <w:rPr>
          <w:rStyle w:val="FootnoteReference"/>
          <w:rFonts w:ascii="Times New Roman" w:hAnsi="Times New Roman" w:cs="Times New Roman"/>
        </w:rPr>
        <w:footnoteRef/>
      </w:r>
      <w:r w:rsidRPr="005F505B">
        <w:rPr>
          <w:rFonts w:ascii="Times New Roman" w:hAnsi="Times New Roman" w:cs="Times New Roman"/>
        </w:rPr>
        <w:t xml:space="preserve"> </w:t>
      </w:r>
      <w:r w:rsidRPr="005F505B">
        <w:rPr>
          <w:rFonts w:ascii="Times New Roman" w:hAnsi="Times New Roman" w:cs="Times New Roman"/>
          <w:i/>
          <w:iCs/>
        </w:rPr>
        <w:t>Ibid</w:t>
      </w:r>
      <w:r w:rsidRPr="005F505B">
        <w:rPr>
          <w:rFonts w:ascii="Times New Roman" w:hAnsi="Times New Roman" w:cs="Times New Roman"/>
        </w:rPr>
        <w:t xml:space="preserve">., </w:t>
      </w:r>
      <w:r w:rsidR="00766E42" w:rsidRPr="005F505B">
        <w:rPr>
          <w:rFonts w:ascii="Times New Roman" w:hAnsi="Times New Roman" w:cs="Times New Roman"/>
        </w:rPr>
        <w:t>22-23.</w:t>
      </w:r>
    </w:p>
  </w:footnote>
  <w:footnote w:id="6">
    <w:p w14:paraId="59DEE291" w14:textId="03573BA7" w:rsidR="007802DB" w:rsidRPr="005F505B" w:rsidRDefault="007802DB">
      <w:pPr>
        <w:pStyle w:val="FootnoteText"/>
        <w:rPr>
          <w:rFonts w:ascii="Times New Roman" w:hAnsi="Times New Roman" w:cs="Times New Roman"/>
        </w:rPr>
      </w:pPr>
      <w:r w:rsidRPr="005F505B">
        <w:rPr>
          <w:rStyle w:val="FootnoteReference"/>
          <w:rFonts w:ascii="Times New Roman" w:hAnsi="Times New Roman" w:cs="Times New Roman"/>
        </w:rPr>
        <w:footnoteRef/>
      </w:r>
      <w:r w:rsidRPr="005F505B">
        <w:rPr>
          <w:rFonts w:ascii="Times New Roman" w:hAnsi="Times New Roman" w:cs="Times New Roman"/>
        </w:rPr>
        <w:t xml:space="preserve"> MMP et al, ‘Re-Producing Public Space’, </w:t>
      </w:r>
      <w:r w:rsidR="00467A72" w:rsidRPr="005F505B">
        <w:rPr>
          <w:rFonts w:ascii="Times New Roman" w:hAnsi="Times New Roman" w:cs="Times New Roman"/>
        </w:rPr>
        <w:t>878.</w:t>
      </w:r>
    </w:p>
  </w:footnote>
  <w:footnote w:id="7">
    <w:p w14:paraId="776A3F4F" w14:textId="20F4D55B" w:rsidR="007802DB" w:rsidRDefault="007802DB">
      <w:pPr>
        <w:pStyle w:val="FootnoteText"/>
      </w:pPr>
      <w:r w:rsidRPr="005F505B">
        <w:rPr>
          <w:rStyle w:val="FootnoteReference"/>
          <w:rFonts w:ascii="Times New Roman" w:hAnsi="Times New Roman" w:cs="Times New Roman"/>
        </w:rPr>
        <w:footnoteRef/>
      </w:r>
      <w:r w:rsidR="00F2583C" w:rsidRPr="005F505B">
        <w:rPr>
          <w:rFonts w:ascii="Times New Roman" w:hAnsi="Times New Roman" w:cs="Times New Roman"/>
        </w:rPr>
        <w:t xml:space="preserve"> </w:t>
      </w:r>
      <w:r w:rsidRPr="005F505B">
        <w:rPr>
          <w:rFonts w:ascii="Times New Roman" w:hAnsi="Times New Roman" w:cs="Times New Roman"/>
        </w:rPr>
        <w:t xml:space="preserve">Lilley, ‘Urban Planning after the Black Death’, </w:t>
      </w:r>
      <w:r w:rsidR="005F505B" w:rsidRPr="005F505B">
        <w:rPr>
          <w:rFonts w:ascii="Times New Roman" w:hAnsi="Times New Roman" w:cs="Times New Roman"/>
        </w:rPr>
        <w:t>32.</w:t>
      </w:r>
    </w:p>
  </w:footnote>
  <w:footnote w:id="8">
    <w:p w14:paraId="10C839B9" w14:textId="1D50CCDB" w:rsidR="007802DB" w:rsidRPr="00B41E12" w:rsidRDefault="007802DB">
      <w:pPr>
        <w:pStyle w:val="FootnoteText"/>
        <w:rPr>
          <w:rFonts w:ascii="Times New Roman" w:hAnsi="Times New Roman" w:cs="Times New Roman"/>
        </w:rPr>
      </w:pPr>
      <w:r w:rsidRPr="00B41E12">
        <w:rPr>
          <w:rStyle w:val="FootnoteReference"/>
          <w:rFonts w:ascii="Times New Roman" w:hAnsi="Times New Roman" w:cs="Times New Roman"/>
        </w:rPr>
        <w:footnoteRef/>
      </w:r>
      <w:r w:rsidR="00F2583C" w:rsidRPr="00B41E12">
        <w:rPr>
          <w:rFonts w:ascii="Times New Roman" w:hAnsi="Times New Roman" w:cs="Times New Roman"/>
        </w:rPr>
        <w:t xml:space="preserve"> </w:t>
      </w:r>
      <w:r w:rsidRPr="00B41E12">
        <w:rPr>
          <w:rFonts w:ascii="Times New Roman" w:hAnsi="Times New Roman" w:cs="Times New Roman"/>
        </w:rPr>
        <w:t>MMP et al, ‘Re-Producing Public Space’,</w:t>
      </w:r>
      <w:r w:rsidR="00467A72" w:rsidRPr="00B41E12">
        <w:rPr>
          <w:rFonts w:ascii="Times New Roman" w:hAnsi="Times New Roman" w:cs="Times New Roman"/>
        </w:rPr>
        <w:t xml:space="preserve"> </w:t>
      </w:r>
      <w:r w:rsidR="009E7B9A" w:rsidRPr="00B41E12">
        <w:rPr>
          <w:rFonts w:ascii="Times New Roman" w:hAnsi="Times New Roman" w:cs="Times New Roman"/>
        </w:rPr>
        <w:t>878-885.</w:t>
      </w:r>
    </w:p>
  </w:footnote>
  <w:footnote w:id="9">
    <w:p w14:paraId="38168432" w14:textId="043AC61C" w:rsidR="00FB4C60" w:rsidRPr="00B41E12" w:rsidRDefault="00FB4C60">
      <w:pPr>
        <w:pStyle w:val="FootnoteText"/>
        <w:rPr>
          <w:rFonts w:ascii="Times New Roman" w:hAnsi="Times New Roman" w:cs="Times New Roman"/>
        </w:rPr>
      </w:pPr>
      <w:r w:rsidRPr="00B41E12">
        <w:rPr>
          <w:rStyle w:val="FootnoteReference"/>
          <w:rFonts w:ascii="Times New Roman" w:hAnsi="Times New Roman" w:cs="Times New Roman"/>
        </w:rPr>
        <w:footnoteRef/>
      </w:r>
      <w:r w:rsidR="00F2583C" w:rsidRPr="00B41E12">
        <w:rPr>
          <w:rFonts w:ascii="Times New Roman" w:hAnsi="Times New Roman" w:cs="Times New Roman"/>
        </w:rPr>
        <w:t xml:space="preserve"> </w:t>
      </w:r>
      <w:r w:rsidRPr="00B41E12">
        <w:rPr>
          <w:rFonts w:ascii="Times New Roman" w:hAnsi="Times New Roman" w:cs="Times New Roman"/>
          <w:i/>
          <w:iCs/>
        </w:rPr>
        <w:t>Ibid</w:t>
      </w:r>
      <w:r w:rsidRPr="00B41E12">
        <w:rPr>
          <w:rFonts w:ascii="Times New Roman" w:hAnsi="Times New Roman" w:cs="Times New Roman"/>
        </w:rPr>
        <w:t>.,</w:t>
      </w:r>
      <w:r w:rsidR="009E7B9A" w:rsidRPr="00B41E12">
        <w:rPr>
          <w:rFonts w:ascii="Times New Roman" w:hAnsi="Times New Roman" w:cs="Times New Roman"/>
        </w:rPr>
        <w:t xml:space="preserve"> </w:t>
      </w:r>
      <w:r w:rsidR="00602890" w:rsidRPr="00B41E12">
        <w:rPr>
          <w:rFonts w:ascii="Times New Roman" w:hAnsi="Times New Roman" w:cs="Times New Roman"/>
        </w:rPr>
        <w:t>878-885.</w:t>
      </w:r>
    </w:p>
  </w:footnote>
  <w:footnote w:id="10">
    <w:p w14:paraId="3C6A17F4" w14:textId="76B09CAB" w:rsidR="00FB4C60" w:rsidRDefault="00FB4C60">
      <w:pPr>
        <w:pStyle w:val="FootnoteText"/>
      </w:pPr>
      <w:r w:rsidRPr="00B41E12">
        <w:rPr>
          <w:rStyle w:val="FootnoteReference"/>
          <w:rFonts w:ascii="Times New Roman" w:hAnsi="Times New Roman" w:cs="Times New Roman"/>
        </w:rPr>
        <w:footnoteRef/>
      </w:r>
      <w:r w:rsidR="00F2583C" w:rsidRPr="00B41E12">
        <w:rPr>
          <w:rFonts w:ascii="Times New Roman" w:hAnsi="Times New Roman" w:cs="Times New Roman"/>
        </w:rPr>
        <w:t xml:space="preserve"> Lilley, ‘Urban Planning after the Black Death’,</w:t>
      </w:r>
      <w:r w:rsidR="00602890" w:rsidRPr="00B41E12">
        <w:rPr>
          <w:rFonts w:ascii="Times New Roman" w:hAnsi="Times New Roman" w:cs="Times New Roman"/>
        </w:rPr>
        <w:t xml:space="preserve"> 22-42.</w:t>
      </w:r>
    </w:p>
  </w:footnote>
  <w:footnote w:id="11">
    <w:p w14:paraId="21CEE2AC" w14:textId="129B63DD" w:rsidR="00F2583C" w:rsidRPr="00F27124" w:rsidRDefault="00F2583C">
      <w:pPr>
        <w:pStyle w:val="FootnoteText"/>
        <w:rPr>
          <w:rFonts w:ascii="Times New Roman" w:hAnsi="Times New Roman" w:cs="Times New Roman"/>
        </w:rPr>
      </w:pPr>
      <w:r w:rsidRPr="00F27124">
        <w:rPr>
          <w:rStyle w:val="FootnoteReference"/>
          <w:rFonts w:ascii="Times New Roman" w:hAnsi="Times New Roman" w:cs="Times New Roman"/>
        </w:rPr>
        <w:footnoteRef/>
      </w:r>
      <w:r w:rsidRPr="00F27124">
        <w:rPr>
          <w:rFonts w:ascii="Times New Roman" w:hAnsi="Times New Roman" w:cs="Times New Roman"/>
        </w:rPr>
        <w:t xml:space="preserve"> MMP et al, ‘Re-Producing Public Space’,</w:t>
      </w:r>
      <w:r w:rsidR="00602890" w:rsidRPr="00F27124">
        <w:rPr>
          <w:rFonts w:ascii="Times New Roman" w:hAnsi="Times New Roman" w:cs="Times New Roman"/>
        </w:rPr>
        <w:t xml:space="preserve"> </w:t>
      </w:r>
      <w:r w:rsidR="001B0403" w:rsidRPr="00F27124">
        <w:rPr>
          <w:rFonts w:ascii="Times New Roman" w:hAnsi="Times New Roman" w:cs="Times New Roman"/>
        </w:rPr>
        <w:t>884.</w:t>
      </w:r>
    </w:p>
  </w:footnote>
  <w:footnote w:id="12">
    <w:p w14:paraId="3CAD5252" w14:textId="2FA36491" w:rsidR="00F2583C" w:rsidRPr="00F27124" w:rsidRDefault="00F2583C">
      <w:pPr>
        <w:pStyle w:val="FootnoteText"/>
        <w:rPr>
          <w:rFonts w:ascii="Times New Roman" w:hAnsi="Times New Roman" w:cs="Times New Roman"/>
        </w:rPr>
      </w:pPr>
      <w:r w:rsidRPr="00F27124">
        <w:rPr>
          <w:rStyle w:val="FootnoteReference"/>
          <w:rFonts w:ascii="Times New Roman" w:hAnsi="Times New Roman" w:cs="Times New Roman"/>
        </w:rPr>
        <w:footnoteRef/>
      </w:r>
      <w:r w:rsidRPr="00F27124">
        <w:rPr>
          <w:rFonts w:ascii="Times New Roman" w:hAnsi="Times New Roman" w:cs="Times New Roman"/>
        </w:rPr>
        <w:t xml:space="preserve"> Lilley, ‘Urban Planning after the Black Death’,</w:t>
      </w:r>
      <w:r w:rsidR="00365723" w:rsidRPr="00F27124">
        <w:rPr>
          <w:rFonts w:ascii="Times New Roman" w:hAnsi="Times New Roman" w:cs="Times New Roman"/>
        </w:rPr>
        <w:t xml:space="preserve"> 22-42.</w:t>
      </w:r>
    </w:p>
  </w:footnote>
  <w:footnote w:id="13">
    <w:p w14:paraId="5F893541" w14:textId="05B71B65" w:rsidR="008775C5" w:rsidRPr="007A1CE5" w:rsidRDefault="008775C5" w:rsidP="008775C5">
      <w:pPr>
        <w:pStyle w:val="FootnoteText"/>
        <w:rPr>
          <w:rFonts w:ascii="Times New Roman" w:hAnsi="Times New Roman" w:cs="Times New Roman"/>
        </w:rPr>
      </w:pPr>
      <w:r w:rsidRPr="007A1CE5">
        <w:rPr>
          <w:rStyle w:val="FootnoteReference"/>
          <w:rFonts w:ascii="Times New Roman" w:hAnsi="Times New Roman" w:cs="Times New Roman"/>
        </w:rPr>
        <w:footnoteRef/>
      </w:r>
      <w:r w:rsidRPr="007A1CE5">
        <w:rPr>
          <w:rFonts w:ascii="Times New Roman" w:hAnsi="Times New Roman" w:cs="Times New Roman"/>
        </w:rPr>
        <w:t xml:space="preserve"> </w:t>
      </w:r>
      <w:r w:rsidR="004F38FF" w:rsidRPr="00F27124">
        <w:rPr>
          <w:rFonts w:ascii="Times New Roman" w:hAnsi="Times New Roman" w:cs="Times New Roman"/>
        </w:rPr>
        <w:t>MMP et al, ‘Re-Producing Public Space’</w:t>
      </w:r>
      <w:r w:rsidRPr="007A1CE5">
        <w:rPr>
          <w:rFonts w:ascii="Times New Roman" w:hAnsi="Times New Roman" w:cs="Times New Roman"/>
        </w:rPr>
        <w:t>, 880.</w:t>
      </w:r>
    </w:p>
  </w:footnote>
  <w:footnote w:id="14">
    <w:p w14:paraId="2DCCEAD0" w14:textId="77777777" w:rsidR="008775C5" w:rsidRDefault="008775C5" w:rsidP="008775C5">
      <w:pPr>
        <w:pStyle w:val="FootnoteText"/>
      </w:pPr>
      <w:r w:rsidRPr="007A1CE5">
        <w:rPr>
          <w:rStyle w:val="FootnoteReference"/>
          <w:rFonts w:ascii="Times New Roman" w:hAnsi="Times New Roman" w:cs="Times New Roman"/>
        </w:rPr>
        <w:footnoteRef/>
      </w:r>
      <w:r w:rsidRPr="007A1CE5">
        <w:rPr>
          <w:rFonts w:ascii="Times New Roman" w:hAnsi="Times New Roman" w:cs="Times New Roman"/>
        </w:rPr>
        <w:t xml:space="preserve"> Lilley, ‘Urban Planning after the Black Death’, 22-42.</w:t>
      </w:r>
    </w:p>
  </w:footnote>
  <w:footnote w:id="15">
    <w:p w14:paraId="11F1B20F" w14:textId="6F7CA708" w:rsidR="00F2583C" w:rsidRPr="00F27124" w:rsidRDefault="00F2583C">
      <w:pPr>
        <w:pStyle w:val="FootnoteText"/>
        <w:rPr>
          <w:rFonts w:ascii="Times New Roman" w:hAnsi="Times New Roman" w:cs="Times New Roman"/>
        </w:rPr>
      </w:pPr>
      <w:r w:rsidRPr="00F27124">
        <w:rPr>
          <w:rStyle w:val="FootnoteReference"/>
          <w:rFonts w:ascii="Times New Roman" w:hAnsi="Times New Roman" w:cs="Times New Roman"/>
        </w:rPr>
        <w:footnoteRef/>
      </w:r>
      <w:r w:rsidRPr="00F27124">
        <w:rPr>
          <w:rFonts w:ascii="Times New Roman" w:hAnsi="Times New Roman" w:cs="Times New Roman"/>
        </w:rPr>
        <w:t xml:space="preserve"> </w:t>
      </w:r>
      <w:r w:rsidRPr="00F27124">
        <w:rPr>
          <w:rFonts w:ascii="Times New Roman" w:hAnsi="Times New Roman" w:cs="Times New Roman"/>
          <w:i/>
          <w:iCs/>
        </w:rPr>
        <w:t>Ibid</w:t>
      </w:r>
      <w:r w:rsidRPr="00F27124">
        <w:rPr>
          <w:rFonts w:ascii="Times New Roman" w:hAnsi="Times New Roman" w:cs="Times New Roman"/>
        </w:rPr>
        <w:t>.,</w:t>
      </w:r>
      <w:r w:rsidR="00365723" w:rsidRPr="00F27124">
        <w:rPr>
          <w:rFonts w:ascii="Times New Roman" w:hAnsi="Times New Roman" w:cs="Times New Roman"/>
        </w:rPr>
        <w:t xml:space="preserve"> </w:t>
      </w:r>
      <w:r w:rsidR="00F27124" w:rsidRPr="00F27124">
        <w:rPr>
          <w:rFonts w:ascii="Times New Roman" w:hAnsi="Times New Roman" w:cs="Times New Roman"/>
        </w:rPr>
        <w:t>22.</w:t>
      </w:r>
    </w:p>
  </w:footnote>
  <w:footnote w:id="16">
    <w:p w14:paraId="60AE0F05" w14:textId="25DA4282" w:rsidR="00F2583C" w:rsidRPr="00F27124" w:rsidRDefault="00F2583C">
      <w:pPr>
        <w:pStyle w:val="FootnoteText"/>
        <w:rPr>
          <w:rFonts w:ascii="Times New Roman" w:hAnsi="Times New Roman" w:cs="Times New Roman"/>
        </w:rPr>
      </w:pPr>
      <w:r w:rsidRPr="00F27124">
        <w:rPr>
          <w:rStyle w:val="FootnoteReference"/>
          <w:rFonts w:ascii="Times New Roman" w:hAnsi="Times New Roman" w:cs="Times New Roman"/>
        </w:rPr>
        <w:footnoteRef/>
      </w:r>
      <w:r w:rsidRPr="00F27124">
        <w:rPr>
          <w:rFonts w:ascii="Times New Roman" w:hAnsi="Times New Roman" w:cs="Times New Roman"/>
        </w:rPr>
        <w:t xml:space="preserve"> </w:t>
      </w:r>
      <w:r w:rsidRPr="00F27124">
        <w:rPr>
          <w:rFonts w:ascii="Times New Roman" w:hAnsi="Times New Roman" w:cs="Times New Roman"/>
          <w:i/>
          <w:iCs/>
        </w:rPr>
        <w:t>Ibid</w:t>
      </w:r>
      <w:r w:rsidRPr="00F27124">
        <w:rPr>
          <w:rFonts w:ascii="Times New Roman" w:hAnsi="Times New Roman" w:cs="Times New Roman"/>
        </w:rPr>
        <w:t>.,</w:t>
      </w:r>
      <w:r w:rsidR="00F27124" w:rsidRPr="00F27124">
        <w:rPr>
          <w:rFonts w:ascii="Times New Roman" w:hAnsi="Times New Roman" w:cs="Times New Roman"/>
        </w:rPr>
        <w:t xml:space="preserve"> 22-23.</w:t>
      </w:r>
    </w:p>
  </w:footnote>
  <w:footnote w:id="17">
    <w:p w14:paraId="46E5CBCB" w14:textId="59A8D6D6" w:rsidR="00F2583C" w:rsidRDefault="00F2583C">
      <w:pPr>
        <w:pStyle w:val="FootnoteText"/>
      </w:pPr>
      <w:r w:rsidRPr="00F27124">
        <w:rPr>
          <w:rStyle w:val="FootnoteReference"/>
          <w:rFonts w:ascii="Times New Roman" w:hAnsi="Times New Roman" w:cs="Times New Roman"/>
        </w:rPr>
        <w:footnoteRef/>
      </w:r>
      <w:r w:rsidRPr="00F27124">
        <w:rPr>
          <w:rFonts w:ascii="Times New Roman" w:hAnsi="Times New Roman" w:cs="Times New Roman"/>
        </w:rPr>
        <w:t xml:space="preserve"> MMP et al, ‘Re-Producing Public Space’,</w:t>
      </w:r>
      <w:r w:rsidR="009F6E0A" w:rsidRPr="00F27124">
        <w:rPr>
          <w:rFonts w:ascii="Times New Roman" w:hAnsi="Times New Roman" w:cs="Times New Roman"/>
        </w:rPr>
        <w:t xml:space="preserve"> </w:t>
      </w:r>
      <w:r w:rsidR="00415C53" w:rsidRPr="00F27124">
        <w:rPr>
          <w:rFonts w:ascii="Times New Roman" w:hAnsi="Times New Roman" w:cs="Times New Roman"/>
        </w:rPr>
        <w:t>879.</w:t>
      </w:r>
    </w:p>
  </w:footnote>
  <w:footnote w:id="18">
    <w:p w14:paraId="0F3FD883" w14:textId="7E84CD97" w:rsidR="00C834B2" w:rsidRPr="0077240C" w:rsidRDefault="00C834B2">
      <w:pPr>
        <w:pStyle w:val="FootnoteText"/>
        <w:rPr>
          <w:rFonts w:ascii="Times New Roman" w:hAnsi="Times New Roman" w:cs="Times New Roman"/>
        </w:rPr>
      </w:pPr>
      <w:r w:rsidRPr="0077240C">
        <w:rPr>
          <w:rStyle w:val="FootnoteReference"/>
          <w:rFonts w:ascii="Times New Roman" w:hAnsi="Times New Roman" w:cs="Times New Roman"/>
        </w:rPr>
        <w:footnoteRef/>
      </w:r>
      <w:r w:rsidRPr="0077240C">
        <w:rPr>
          <w:rFonts w:ascii="Times New Roman" w:hAnsi="Times New Roman" w:cs="Times New Roman"/>
        </w:rPr>
        <w:t xml:space="preserve"> </w:t>
      </w:r>
      <w:r w:rsidR="00A45192" w:rsidRPr="007A1CE5">
        <w:rPr>
          <w:rFonts w:ascii="Times New Roman" w:hAnsi="Times New Roman" w:cs="Times New Roman"/>
        </w:rPr>
        <w:t>Lilley, ‘Urban Planning after the Black Death’</w:t>
      </w:r>
      <w:r w:rsidRPr="0077240C">
        <w:rPr>
          <w:rFonts w:ascii="Times New Roman" w:hAnsi="Times New Roman" w:cs="Times New Roman"/>
        </w:rPr>
        <w:t>,</w:t>
      </w:r>
      <w:r w:rsidR="00D15255" w:rsidRPr="0077240C">
        <w:rPr>
          <w:rFonts w:ascii="Times New Roman" w:hAnsi="Times New Roman" w:cs="Times New Roman"/>
        </w:rPr>
        <w:t xml:space="preserve"> 31.</w:t>
      </w:r>
    </w:p>
  </w:footnote>
  <w:footnote w:id="19">
    <w:p w14:paraId="380FCED1" w14:textId="251DEEAB" w:rsidR="00C834B2" w:rsidRPr="0077240C" w:rsidRDefault="00C834B2">
      <w:pPr>
        <w:pStyle w:val="FootnoteText"/>
        <w:rPr>
          <w:rFonts w:ascii="Times New Roman" w:hAnsi="Times New Roman" w:cs="Times New Roman"/>
        </w:rPr>
      </w:pPr>
      <w:r w:rsidRPr="0077240C">
        <w:rPr>
          <w:rStyle w:val="FootnoteReference"/>
          <w:rFonts w:ascii="Times New Roman" w:hAnsi="Times New Roman" w:cs="Times New Roman"/>
        </w:rPr>
        <w:footnoteRef/>
      </w:r>
      <w:r w:rsidRPr="0077240C">
        <w:rPr>
          <w:rFonts w:ascii="Times New Roman" w:hAnsi="Times New Roman" w:cs="Times New Roman"/>
        </w:rPr>
        <w:t xml:space="preserve"> </w:t>
      </w:r>
      <w:r w:rsidRPr="0077240C">
        <w:rPr>
          <w:rFonts w:ascii="Times New Roman" w:hAnsi="Times New Roman" w:cs="Times New Roman"/>
          <w:i/>
          <w:iCs/>
        </w:rPr>
        <w:t>Ibid</w:t>
      </w:r>
      <w:r w:rsidRPr="0077240C">
        <w:rPr>
          <w:rFonts w:ascii="Times New Roman" w:hAnsi="Times New Roman" w:cs="Times New Roman"/>
        </w:rPr>
        <w:t>.,</w:t>
      </w:r>
      <w:r w:rsidR="00D15255" w:rsidRPr="0077240C">
        <w:rPr>
          <w:rFonts w:ascii="Times New Roman" w:hAnsi="Times New Roman" w:cs="Times New Roman"/>
        </w:rPr>
        <w:t xml:space="preserve"> </w:t>
      </w:r>
      <w:r w:rsidR="0077240C" w:rsidRPr="0077240C">
        <w:rPr>
          <w:rFonts w:ascii="Times New Roman" w:hAnsi="Times New Roman" w:cs="Times New Roman"/>
        </w:rPr>
        <w:t>32.</w:t>
      </w:r>
    </w:p>
  </w:footnote>
  <w:footnote w:id="20">
    <w:p w14:paraId="11BB1AEC" w14:textId="449A08BD" w:rsidR="00C834B2" w:rsidRPr="0077240C" w:rsidRDefault="00C834B2">
      <w:pPr>
        <w:pStyle w:val="FootnoteText"/>
        <w:rPr>
          <w:rFonts w:ascii="Times New Roman" w:hAnsi="Times New Roman" w:cs="Times New Roman"/>
        </w:rPr>
      </w:pPr>
      <w:r w:rsidRPr="0077240C">
        <w:rPr>
          <w:rStyle w:val="FootnoteReference"/>
          <w:rFonts w:ascii="Times New Roman" w:hAnsi="Times New Roman" w:cs="Times New Roman"/>
        </w:rPr>
        <w:footnoteRef/>
      </w:r>
      <w:r w:rsidRPr="0077240C">
        <w:rPr>
          <w:rFonts w:ascii="Times New Roman" w:hAnsi="Times New Roman" w:cs="Times New Roman"/>
        </w:rPr>
        <w:t xml:space="preserve"> MMP et al, ‘Re-Producing Public Space’,</w:t>
      </w:r>
      <w:r w:rsidR="00D876D0" w:rsidRPr="0077240C">
        <w:rPr>
          <w:rFonts w:ascii="Times New Roman" w:hAnsi="Times New Roman" w:cs="Times New Roman"/>
        </w:rPr>
        <w:t xml:space="preserve"> 880-881.</w:t>
      </w:r>
    </w:p>
  </w:footnote>
  <w:footnote w:id="21">
    <w:p w14:paraId="55062A95" w14:textId="0EE22C1A" w:rsidR="00C834B2" w:rsidRPr="0077240C" w:rsidRDefault="00C834B2">
      <w:pPr>
        <w:pStyle w:val="FootnoteText"/>
        <w:rPr>
          <w:rFonts w:ascii="Times New Roman" w:hAnsi="Times New Roman" w:cs="Times New Roman"/>
        </w:rPr>
      </w:pPr>
      <w:r w:rsidRPr="0077240C">
        <w:rPr>
          <w:rStyle w:val="FootnoteReference"/>
          <w:rFonts w:ascii="Times New Roman" w:hAnsi="Times New Roman" w:cs="Times New Roman"/>
        </w:rPr>
        <w:footnoteRef/>
      </w:r>
      <w:r w:rsidRPr="0077240C">
        <w:rPr>
          <w:rFonts w:ascii="Times New Roman" w:hAnsi="Times New Roman" w:cs="Times New Roman"/>
        </w:rPr>
        <w:t xml:space="preserve"> </w:t>
      </w:r>
      <w:r w:rsidRPr="0077240C">
        <w:rPr>
          <w:rFonts w:ascii="Times New Roman" w:hAnsi="Times New Roman" w:cs="Times New Roman"/>
          <w:i/>
          <w:iCs/>
        </w:rPr>
        <w:t>Ibid</w:t>
      </w:r>
      <w:r w:rsidRPr="0077240C">
        <w:rPr>
          <w:rFonts w:ascii="Times New Roman" w:hAnsi="Times New Roman" w:cs="Times New Roman"/>
        </w:rPr>
        <w:t>.,</w:t>
      </w:r>
      <w:r w:rsidR="00D876D0" w:rsidRPr="0077240C">
        <w:rPr>
          <w:rFonts w:ascii="Times New Roman" w:hAnsi="Times New Roman" w:cs="Times New Roman"/>
        </w:rPr>
        <w:t xml:space="preserve"> </w:t>
      </w:r>
      <w:r w:rsidR="00F22B2B" w:rsidRPr="0077240C">
        <w:rPr>
          <w:rFonts w:ascii="Times New Roman" w:hAnsi="Times New Roman" w:cs="Times New Roman"/>
        </w:rPr>
        <w:t>881.</w:t>
      </w:r>
    </w:p>
  </w:footnote>
  <w:footnote w:id="22">
    <w:p w14:paraId="5EE3B625" w14:textId="20E84CB1" w:rsidR="00C834B2" w:rsidRPr="0077240C" w:rsidRDefault="00C834B2">
      <w:pPr>
        <w:pStyle w:val="FootnoteText"/>
        <w:rPr>
          <w:rFonts w:ascii="Times New Roman" w:hAnsi="Times New Roman" w:cs="Times New Roman"/>
        </w:rPr>
      </w:pPr>
      <w:r w:rsidRPr="0077240C">
        <w:rPr>
          <w:rStyle w:val="FootnoteReference"/>
          <w:rFonts w:ascii="Times New Roman" w:hAnsi="Times New Roman" w:cs="Times New Roman"/>
        </w:rPr>
        <w:footnoteRef/>
      </w:r>
      <w:r w:rsidRPr="0077240C">
        <w:rPr>
          <w:rFonts w:ascii="Times New Roman" w:hAnsi="Times New Roman" w:cs="Times New Roman"/>
        </w:rPr>
        <w:t xml:space="preserve"> </w:t>
      </w:r>
      <w:r w:rsidRPr="0077240C">
        <w:rPr>
          <w:rFonts w:ascii="Times New Roman" w:hAnsi="Times New Roman" w:cs="Times New Roman"/>
          <w:i/>
          <w:iCs/>
        </w:rPr>
        <w:t>Ibid</w:t>
      </w:r>
      <w:r w:rsidRPr="0077240C">
        <w:rPr>
          <w:rFonts w:ascii="Times New Roman" w:hAnsi="Times New Roman" w:cs="Times New Roman"/>
        </w:rPr>
        <w:t>.,</w:t>
      </w:r>
      <w:r w:rsidR="00F22B2B" w:rsidRPr="0077240C">
        <w:rPr>
          <w:rFonts w:ascii="Times New Roman" w:hAnsi="Times New Roman" w:cs="Times New Roman"/>
        </w:rPr>
        <w:t xml:space="preserve"> </w:t>
      </w:r>
      <w:r w:rsidR="000D45C8" w:rsidRPr="0077240C">
        <w:rPr>
          <w:rFonts w:ascii="Times New Roman" w:hAnsi="Times New Roman" w:cs="Times New Roman"/>
        </w:rPr>
        <w:t>88</w:t>
      </w:r>
      <w:r w:rsidR="007B231A" w:rsidRPr="0077240C">
        <w:rPr>
          <w:rFonts w:ascii="Times New Roman" w:hAnsi="Times New Roman" w:cs="Times New Roman"/>
        </w:rPr>
        <w:t>1</w:t>
      </w:r>
      <w:r w:rsidR="000D45C8" w:rsidRPr="0077240C">
        <w:rPr>
          <w:rFonts w:ascii="Times New Roman" w:hAnsi="Times New Roman" w:cs="Times New Roman"/>
        </w:rPr>
        <w:t>.</w:t>
      </w:r>
    </w:p>
  </w:footnote>
  <w:footnote w:id="23">
    <w:p w14:paraId="7F11902F" w14:textId="76490693" w:rsidR="00CA2C4A" w:rsidRDefault="00CA2C4A">
      <w:pPr>
        <w:pStyle w:val="FootnoteText"/>
      </w:pPr>
      <w:r w:rsidRPr="0077240C">
        <w:rPr>
          <w:rStyle w:val="FootnoteReference"/>
          <w:rFonts w:ascii="Times New Roman" w:hAnsi="Times New Roman" w:cs="Times New Roman"/>
        </w:rPr>
        <w:footnoteRef/>
      </w:r>
      <w:r w:rsidRPr="0077240C">
        <w:rPr>
          <w:rFonts w:ascii="Times New Roman" w:hAnsi="Times New Roman" w:cs="Times New Roman"/>
        </w:rPr>
        <w:t xml:space="preserve"> </w:t>
      </w:r>
      <w:r w:rsidRPr="0077240C">
        <w:rPr>
          <w:rFonts w:ascii="Times New Roman" w:hAnsi="Times New Roman" w:cs="Times New Roman"/>
          <w:i/>
          <w:iCs/>
        </w:rPr>
        <w:t>Ibid</w:t>
      </w:r>
      <w:r w:rsidRPr="0077240C">
        <w:rPr>
          <w:rFonts w:ascii="Times New Roman" w:hAnsi="Times New Roman" w:cs="Times New Roman"/>
        </w:rPr>
        <w:t>.,</w:t>
      </w:r>
      <w:r w:rsidR="00F22B2B" w:rsidRPr="0077240C">
        <w:rPr>
          <w:rFonts w:ascii="Times New Roman" w:hAnsi="Times New Roman" w:cs="Times New Roman"/>
        </w:rPr>
        <w:t xml:space="preserve"> </w:t>
      </w:r>
      <w:r w:rsidR="000D45C8" w:rsidRPr="0077240C">
        <w:rPr>
          <w:rFonts w:ascii="Times New Roman" w:hAnsi="Times New Roman" w:cs="Times New Roman"/>
        </w:rPr>
        <w:t>881-882.</w:t>
      </w:r>
    </w:p>
  </w:footnote>
  <w:footnote w:id="24">
    <w:p w14:paraId="05297A26" w14:textId="3804D30B" w:rsidR="00CA2C4A" w:rsidRPr="0033710C" w:rsidRDefault="00CA2C4A">
      <w:pPr>
        <w:pStyle w:val="FootnoteText"/>
        <w:rPr>
          <w:rFonts w:ascii="Times New Roman" w:hAnsi="Times New Roman" w:cs="Times New Roman"/>
        </w:rPr>
      </w:pPr>
      <w:r w:rsidRPr="0033710C">
        <w:rPr>
          <w:rStyle w:val="FootnoteReference"/>
          <w:rFonts w:ascii="Times New Roman" w:hAnsi="Times New Roman" w:cs="Times New Roman"/>
        </w:rPr>
        <w:footnoteRef/>
      </w:r>
      <w:r w:rsidRPr="0033710C">
        <w:rPr>
          <w:rFonts w:ascii="Times New Roman" w:hAnsi="Times New Roman" w:cs="Times New Roman"/>
        </w:rPr>
        <w:t xml:space="preserve"> </w:t>
      </w:r>
      <w:r w:rsidRPr="0033710C">
        <w:rPr>
          <w:rFonts w:ascii="Times New Roman" w:hAnsi="Times New Roman" w:cs="Times New Roman"/>
          <w:i/>
          <w:iCs/>
        </w:rPr>
        <w:t>Ibid</w:t>
      </w:r>
      <w:r w:rsidRPr="0033710C">
        <w:rPr>
          <w:rFonts w:ascii="Times New Roman" w:hAnsi="Times New Roman" w:cs="Times New Roman"/>
        </w:rPr>
        <w:t>.,</w:t>
      </w:r>
      <w:r w:rsidR="00640A4E" w:rsidRPr="0033710C">
        <w:rPr>
          <w:rFonts w:ascii="Times New Roman" w:hAnsi="Times New Roman" w:cs="Times New Roman"/>
        </w:rPr>
        <w:t xml:space="preserve"> 882.</w:t>
      </w:r>
    </w:p>
  </w:footnote>
  <w:footnote w:id="25">
    <w:p w14:paraId="2FC2A7AB" w14:textId="5CB4A51A" w:rsidR="00CA2C4A" w:rsidRDefault="00CA2C4A">
      <w:pPr>
        <w:pStyle w:val="FootnoteText"/>
      </w:pPr>
      <w:r w:rsidRPr="0033710C">
        <w:rPr>
          <w:rStyle w:val="FootnoteReference"/>
          <w:rFonts w:ascii="Times New Roman" w:hAnsi="Times New Roman" w:cs="Times New Roman"/>
        </w:rPr>
        <w:footnoteRef/>
      </w:r>
      <w:r w:rsidRPr="0033710C">
        <w:rPr>
          <w:rFonts w:ascii="Times New Roman" w:hAnsi="Times New Roman" w:cs="Times New Roman"/>
        </w:rPr>
        <w:t xml:space="preserve"> Lilley, ‘Urban Planning after the Black Death’,</w:t>
      </w:r>
      <w:r w:rsidR="0033710C" w:rsidRPr="0033710C">
        <w:rPr>
          <w:rFonts w:ascii="Times New Roman" w:hAnsi="Times New Roman" w:cs="Times New Roman"/>
        </w:rPr>
        <w:t xml:space="preserve"> 41.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3055605"/>
      <w:docPartObj>
        <w:docPartGallery w:val="Page Numbers (Top of Page)"/>
        <w:docPartUnique/>
      </w:docPartObj>
    </w:sdtPr>
    <w:sdtEndPr>
      <w:rPr>
        <w:noProof/>
      </w:rPr>
    </w:sdtEndPr>
    <w:sdtContent>
      <w:p w14:paraId="7DEBECA4" w14:textId="0105257F" w:rsidR="00A824E4" w:rsidRDefault="00A824E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82D055" w14:textId="50E1B50F" w:rsidR="00857BCE" w:rsidRDefault="00857BCE">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2940C"/>
    <w:multiLevelType w:val="hybridMultilevel"/>
    <w:tmpl w:val="BFACC7F2"/>
    <w:lvl w:ilvl="0" w:tplc="07A6B600">
      <w:start w:val="1"/>
      <w:numFmt w:val="bullet"/>
      <w:lvlText w:val="-"/>
      <w:lvlJc w:val="left"/>
      <w:pPr>
        <w:ind w:left="720" w:hanging="360"/>
      </w:pPr>
      <w:rPr>
        <w:rFonts w:ascii="Calibri" w:hAnsi="Calibri" w:hint="default"/>
      </w:rPr>
    </w:lvl>
    <w:lvl w:ilvl="1" w:tplc="8E70FA92">
      <w:start w:val="1"/>
      <w:numFmt w:val="bullet"/>
      <w:lvlText w:val="o"/>
      <w:lvlJc w:val="left"/>
      <w:pPr>
        <w:ind w:left="1440" w:hanging="360"/>
      </w:pPr>
      <w:rPr>
        <w:rFonts w:ascii="Courier New" w:hAnsi="Courier New" w:hint="default"/>
      </w:rPr>
    </w:lvl>
    <w:lvl w:ilvl="2" w:tplc="6AE0909E">
      <w:start w:val="1"/>
      <w:numFmt w:val="bullet"/>
      <w:lvlText w:val=""/>
      <w:lvlJc w:val="left"/>
      <w:pPr>
        <w:ind w:left="2160" w:hanging="360"/>
      </w:pPr>
      <w:rPr>
        <w:rFonts w:ascii="Wingdings" w:hAnsi="Wingdings" w:hint="default"/>
      </w:rPr>
    </w:lvl>
    <w:lvl w:ilvl="3" w:tplc="9424D434">
      <w:start w:val="1"/>
      <w:numFmt w:val="bullet"/>
      <w:lvlText w:val=""/>
      <w:lvlJc w:val="left"/>
      <w:pPr>
        <w:ind w:left="2880" w:hanging="360"/>
      </w:pPr>
      <w:rPr>
        <w:rFonts w:ascii="Symbol" w:hAnsi="Symbol" w:hint="default"/>
      </w:rPr>
    </w:lvl>
    <w:lvl w:ilvl="4" w:tplc="550640B0">
      <w:start w:val="1"/>
      <w:numFmt w:val="bullet"/>
      <w:lvlText w:val="o"/>
      <w:lvlJc w:val="left"/>
      <w:pPr>
        <w:ind w:left="3600" w:hanging="360"/>
      </w:pPr>
      <w:rPr>
        <w:rFonts w:ascii="Courier New" w:hAnsi="Courier New" w:hint="default"/>
      </w:rPr>
    </w:lvl>
    <w:lvl w:ilvl="5" w:tplc="F2D6AADA">
      <w:start w:val="1"/>
      <w:numFmt w:val="bullet"/>
      <w:lvlText w:val=""/>
      <w:lvlJc w:val="left"/>
      <w:pPr>
        <w:ind w:left="4320" w:hanging="360"/>
      </w:pPr>
      <w:rPr>
        <w:rFonts w:ascii="Wingdings" w:hAnsi="Wingdings" w:hint="default"/>
      </w:rPr>
    </w:lvl>
    <w:lvl w:ilvl="6" w:tplc="EFC61130">
      <w:start w:val="1"/>
      <w:numFmt w:val="bullet"/>
      <w:lvlText w:val=""/>
      <w:lvlJc w:val="left"/>
      <w:pPr>
        <w:ind w:left="5040" w:hanging="360"/>
      </w:pPr>
      <w:rPr>
        <w:rFonts w:ascii="Symbol" w:hAnsi="Symbol" w:hint="default"/>
      </w:rPr>
    </w:lvl>
    <w:lvl w:ilvl="7" w:tplc="BC8CDCA0">
      <w:start w:val="1"/>
      <w:numFmt w:val="bullet"/>
      <w:lvlText w:val="o"/>
      <w:lvlJc w:val="left"/>
      <w:pPr>
        <w:ind w:left="5760" w:hanging="360"/>
      </w:pPr>
      <w:rPr>
        <w:rFonts w:ascii="Courier New" w:hAnsi="Courier New" w:hint="default"/>
      </w:rPr>
    </w:lvl>
    <w:lvl w:ilvl="8" w:tplc="7396C13C">
      <w:start w:val="1"/>
      <w:numFmt w:val="bullet"/>
      <w:lvlText w:val=""/>
      <w:lvlJc w:val="left"/>
      <w:pPr>
        <w:ind w:left="6480" w:hanging="360"/>
      </w:pPr>
      <w:rPr>
        <w:rFonts w:ascii="Wingdings" w:hAnsi="Wingdings" w:hint="default"/>
      </w:rPr>
    </w:lvl>
  </w:abstractNum>
  <w:abstractNum w:abstractNumId="1" w15:restartNumberingAfterBreak="0">
    <w:nsid w:val="1BA9B28A"/>
    <w:multiLevelType w:val="hybridMultilevel"/>
    <w:tmpl w:val="73F01908"/>
    <w:lvl w:ilvl="0" w:tplc="AF5E1A70">
      <w:start w:val="1"/>
      <w:numFmt w:val="bullet"/>
      <w:lvlText w:val="-"/>
      <w:lvlJc w:val="left"/>
      <w:pPr>
        <w:ind w:left="720" w:hanging="360"/>
      </w:pPr>
      <w:rPr>
        <w:rFonts w:ascii="Calibri" w:hAnsi="Calibri" w:hint="default"/>
      </w:rPr>
    </w:lvl>
    <w:lvl w:ilvl="1" w:tplc="7F9847C6">
      <w:start w:val="1"/>
      <w:numFmt w:val="bullet"/>
      <w:lvlText w:val="o"/>
      <w:lvlJc w:val="left"/>
      <w:pPr>
        <w:ind w:left="1440" w:hanging="360"/>
      </w:pPr>
      <w:rPr>
        <w:rFonts w:ascii="Courier New" w:hAnsi="Courier New" w:hint="default"/>
      </w:rPr>
    </w:lvl>
    <w:lvl w:ilvl="2" w:tplc="D0A28C58">
      <w:start w:val="1"/>
      <w:numFmt w:val="bullet"/>
      <w:lvlText w:val=""/>
      <w:lvlJc w:val="left"/>
      <w:pPr>
        <w:ind w:left="2160" w:hanging="360"/>
      </w:pPr>
      <w:rPr>
        <w:rFonts w:ascii="Wingdings" w:hAnsi="Wingdings" w:hint="default"/>
      </w:rPr>
    </w:lvl>
    <w:lvl w:ilvl="3" w:tplc="72E42F6C">
      <w:start w:val="1"/>
      <w:numFmt w:val="bullet"/>
      <w:lvlText w:val=""/>
      <w:lvlJc w:val="left"/>
      <w:pPr>
        <w:ind w:left="2880" w:hanging="360"/>
      </w:pPr>
      <w:rPr>
        <w:rFonts w:ascii="Symbol" w:hAnsi="Symbol" w:hint="default"/>
      </w:rPr>
    </w:lvl>
    <w:lvl w:ilvl="4" w:tplc="A6F0B1E2">
      <w:start w:val="1"/>
      <w:numFmt w:val="bullet"/>
      <w:lvlText w:val="o"/>
      <w:lvlJc w:val="left"/>
      <w:pPr>
        <w:ind w:left="3600" w:hanging="360"/>
      </w:pPr>
      <w:rPr>
        <w:rFonts w:ascii="Courier New" w:hAnsi="Courier New" w:hint="default"/>
      </w:rPr>
    </w:lvl>
    <w:lvl w:ilvl="5" w:tplc="D9D8B7B6">
      <w:start w:val="1"/>
      <w:numFmt w:val="bullet"/>
      <w:lvlText w:val=""/>
      <w:lvlJc w:val="left"/>
      <w:pPr>
        <w:ind w:left="4320" w:hanging="360"/>
      </w:pPr>
      <w:rPr>
        <w:rFonts w:ascii="Wingdings" w:hAnsi="Wingdings" w:hint="default"/>
      </w:rPr>
    </w:lvl>
    <w:lvl w:ilvl="6" w:tplc="6D00038E">
      <w:start w:val="1"/>
      <w:numFmt w:val="bullet"/>
      <w:lvlText w:val=""/>
      <w:lvlJc w:val="left"/>
      <w:pPr>
        <w:ind w:left="5040" w:hanging="360"/>
      </w:pPr>
      <w:rPr>
        <w:rFonts w:ascii="Symbol" w:hAnsi="Symbol" w:hint="default"/>
      </w:rPr>
    </w:lvl>
    <w:lvl w:ilvl="7" w:tplc="ADCE54C0">
      <w:start w:val="1"/>
      <w:numFmt w:val="bullet"/>
      <w:lvlText w:val="o"/>
      <w:lvlJc w:val="left"/>
      <w:pPr>
        <w:ind w:left="5760" w:hanging="360"/>
      </w:pPr>
      <w:rPr>
        <w:rFonts w:ascii="Courier New" w:hAnsi="Courier New" w:hint="default"/>
      </w:rPr>
    </w:lvl>
    <w:lvl w:ilvl="8" w:tplc="CAA6DBE0">
      <w:start w:val="1"/>
      <w:numFmt w:val="bullet"/>
      <w:lvlText w:val=""/>
      <w:lvlJc w:val="left"/>
      <w:pPr>
        <w:ind w:left="6480" w:hanging="360"/>
      </w:pPr>
      <w:rPr>
        <w:rFonts w:ascii="Wingdings" w:hAnsi="Wingdings" w:hint="default"/>
      </w:rPr>
    </w:lvl>
  </w:abstractNum>
  <w:abstractNum w:abstractNumId="2" w15:restartNumberingAfterBreak="0">
    <w:nsid w:val="2636461E"/>
    <w:multiLevelType w:val="hybridMultilevel"/>
    <w:tmpl w:val="FBEC21A4"/>
    <w:lvl w:ilvl="0" w:tplc="D49ABEF8">
      <w:start w:val="1"/>
      <w:numFmt w:val="bullet"/>
      <w:lvlText w:val="-"/>
      <w:lvlJc w:val="left"/>
      <w:pPr>
        <w:ind w:left="720" w:hanging="360"/>
      </w:pPr>
      <w:rPr>
        <w:rFonts w:ascii="Calibri" w:hAnsi="Calibri" w:hint="default"/>
      </w:rPr>
    </w:lvl>
    <w:lvl w:ilvl="1" w:tplc="CDACDEF8">
      <w:start w:val="1"/>
      <w:numFmt w:val="bullet"/>
      <w:lvlText w:val="o"/>
      <w:lvlJc w:val="left"/>
      <w:pPr>
        <w:ind w:left="1440" w:hanging="360"/>
      </w:pPr>
      <w:rPr>
        <w:rFonts w:ascii="Courier New" w:hAnsi="Courier New" w:hint="default"/>
      </w:rPr>
    </w:lvl>
    <w:lvl w:ilvl="2" w:tplc="610A3EF2">
      <w:start w:val="1"/>
      <w:numFmt w:val="bullet"/>
      <w:lvlText w:val=""/>
      <w:lvlJc w:val="left"/>
      <w:pPr>
        <w:ind w:left="2160" w:hanging="360"/>
      </w:pPr>
      <w:rPr>
        <w:rFonts w:ascii="Wingdings" w:hAnsi="Wingdings" w:hint="default"/>
      </w:rPr>
    </w:lvl>
    <w:lvl w:ilvl="3" w:tplc="284E9E2A">
      <w:start w:val="1"/>
      <w:numFmt w:val="bullet"/>
      <w:lvlText w:val=""/>
      <w:lvlJc w:val="left"/>
      <w:pPr>
        <w:ind w:left="2880" w:hanging="360"/>
      </w:pPr>
      <w:rPr>
        <w:rFonts w:ascii="Symbol" w:hAnsi="Symbol" w:hint="default"/>
      </w:rPr>
    </w:lvl>
    <w:lvl w:ilvl="4" w:tplc="43E65EDA">
      <w:start w:val="1"/>
      <w:numFmt w:val="bullet"/>
      <w:lvlText w:val="o"/>
      <w:lvlJc w:val="left"/>
      <w:pPr>
        <w:ind w:left="3600" w:hanging="360"/>
      </w:pPr>
      <w:rPr>
        <w:rFonts w:ascii="Courier New" w:hAnsi="Courier New" w:hint="default"/>
      </w:rPr>
    </w:lvl>
    <w:lvl w:ilvl="5" w:tplc="310E46F6">
      <w:start w:val="1"/>
      <w:numFmt w:val="bullet"/>
      <w:lvlText w:val=""/>
      <w:lvlJc w:val="left"/>
      <w:pPr>
        <w:ind w:left="4320" w:hanging="360"/>
      </w:pPr>
      <w:rPr>
        <w:rFonts w:ascii="Wingdings" w:hAnsi="Wingdings" w:hint="default"/>
      </w:rPr>
    </w:lvl>
    <w:lvl w:ilvl="6" w:tplc="9AD45DBC">
      <w:start w:val="1"/>
      <w:numFmt w:val="bullet"/>
      <w:lvlText w:val=""/>
      <w:lvlJc w:val="left"/>
      <w:pPr>
        <w:ind w:left="5040" w:hanging="360"/>
      </w:pPr>
      <w:rPr>
        <w:rFonts w:ascii="Symbol" w:hAnsi="Symbol" w:hint="default"/>
      </w:rPr>
    </w:lvl>
    <w:lvl w:ilvl="7" w:tplc="4810FD1A">
      <w:start w:val="1"/>
      <w:numFmt w:val="bullet"/>
      <w:lvlText w:val="o"/>
      <w:lvlJc w:val="left"/>
      <w:pPr>
        <w:ind w:left="5760" w:hanging="360"/>
      </w:pPr>
      <w:rPr>
        <w:rFonts w:ascii="Courier New" w:hAnsi="Courier New" w:hint="default"/>
      </w:rPr>
    </w:lvl>
    <w:lvl w:ilvl="8" w:tplc="6652D136">
      <w:start w:val="1"/>
      <w:numFmt w:val="bullet"/>
      <w:lvlText w:val=""/>
      <w:lvlJc w:val="left"/>
      <w:pPr>
        <w:ind w:left="6480" w:hanging="360"/>
      </w:pPr>
      <w:rPr>
        <w:rFonts w:ascii="Wingdings" w:hAnsi="Wingdings" w:hint="default"/>
      </w:rPr>
    </w:lvl>
  </w:abstractNum>
  <w:abstractNum w:abstractNumId="3" w15:restartNumberingAfterBreak="0">
    <w:nsid w:val="56F79E39"/>
    <w:multiLevelType w:val="hybridMultilevel"/>
    <w:tmpl w:val="68BEC38E"/>
    <w:lvl w:ilvl="0" w:tplc="A8AE9920">
      <w:start w:val="1"/>
      <w:numFmt w:val="bullet"/>
      <w:lvlText w:val="-"/>
      <w:lvlJc w:val="left"/>
      <w:pPr>
        <w:ind w:left="720" w:hanging="360"/>
      </w:pPr>
      <w:rPr>
        <w:rFonts w:ascii="Calibri" w:hAnsi="Calibri" w:hint="default"/>
      </w:rPr>
    </w:lvl>
    <w:lvl w:ilvl="1" w:tplc="0F4C53CA">
      <w:start w:val="1"/>
      <w:numFmt w:val="bullet"/>
      <w:lvlText w:val="o"/>
      <w:lvlJc w:val="left"/>
      <w:pPr>
        <w:ind w:left="1440" w:hanging="360"/>
      </w:pPr>
      <w:rPr>
        <w:rFonts w:ascii="Courier New" w:hAnsi="Courier New" w:hint="default"/>
      </w:rPr>
    </w:lvl>
    <w:lvl w:ilvl="2" w:tplc="00B456D8">
      <w:start w:val="1"/>
      <w:numFmt w:val="bullet"/>
      <w:lvlText w:val=""/>
      <w:lvlJc w:val="left"/>
      <w:pPr>
        <w:ind w:left="2160" w:hanging="360"/>
      </w:pPr>
      <w:rPr>
        <w:rFonts w:ascii="Wingdings" w:hAnsi="Wingdings" w:hint="default"/>
      </w:rPr>
    </w:lvl>
    <w:lvl w:ilvl="3" w:tplc="F6EECB0E">
      <w:start w:val="1"/>
      <w:numFmt w:val="bullet"/>
      <w:lvlText w:val=""/>
      <w:lvlJc w:val="left"/>
      <w:pPr>
        <w:ind w:left="2880" w:hanging="360"/>
      </w:pPr>
      <w:rPr>
        <w:rFonts w:ascii="Symbol" w:hAnsi="Symbol" w:hint="default"/>
      </w:rPr>
    </w:lvl>
    <w:lvl w:ilvl="4" w:tplc="92A06ECE">
      <w:start w:val="1"/>
      <w:numFmt w:val="bullet"/>
      <w:lvlText w:val="o"/>
      <w:lvlJc w:val="left"/>
      <w:pPr>
        <w:ind w:left="3600" w:hanging="360"/>
      </w:pPr>
      <w:rPr>
        <w:rFonts w:ascii="Courier New" w:hAnsi="Courier New" w:hint="default"/>
      </w:rPr>
    </w:lvl>
    <w:lvl w:ilvl="5" w:tplc="4CB87CB0">
      <w:start w:val="1"/>
      <w:numFmt w:val="bullet"/>
      <w:lvlText w:val=""/>
      <w:lvlJc w:val="left"/>
      <w:pPr>
        <w:ind w:left="4320" w:hanging="360"/>
      </w:pPr>
      <w:rPr>
        <w:rFonts w:ascii="Wingdings" w:hAnsi="Wingdings" w:hint="default"/>
      </w:rPr>
    </w:lvl>
    <w:lvl w:ilvl="6" w:tplc="1122B04E">
      <w:start w:val="1"/>
      <w:numFmt w:val="bullet"/>
      <w:lvlText w:val=""/>
      <w:lvlJc w:val="left"/>
      <w:pPr>
        <w:ind w:left="5040" w:hanging="360"/>
      </w:pPr>
      <w:rPr>
        <w:rFonts w:ascii="Symbol" w:hAnsi="Symbol" w:hint="default"/>
      </w:rPr>
    </w:lvl>
    <w:lvl w:ilvl="7" w:tplc="118C8824">
      <w:start w:val="1"/>
      <w:numFmt w:val="bullet"/>
      <w:lvlText w:val="o"/>
      <w:lvlJc w:val="left"/>
      <w:pPr>
        <w:ind w:left="5760" w:hanging="360"/>
      </w:pPr>
      <w:rPr>
        <w:rFonts w:ascii="Courier New" w:hAnsi="Courier New" w:hint="default"/>
      </w:rPr>
    </w:lvl>
    <w:lvl w:ilvl="8" w:tplc="2C1A37A8">
      <w:start w:val="1"/>
      <w:numFmt w:val="bullet"/>
      <w:lvlText w:val=""/>
      <w:lvlJc w:val="left"/>
      <w:pPr>
        <w:ind w:left="6480" w:hanging="360"/>
      </w:pPr>
      <w:rPr>
        <w:rFonts w:ascii="Wingdings" w:hAnsi="Wingdings" w:hint="default"/>
      </w:rPr>
    </w:lvl>
  </w:abstractNum>
  <w:num w:numId="1" w16cid:durableId="1467317315">
    <w:abstractNumId w:val="3"/>
  </w:num>
  <w:num w:numId="2" w16cid:durableId="560022248">
    <w:abstractNumId w:val="1"/>
  </w:num>
  <w:num w:numId="3" w16cid:durableId="1649940058">
    <w:abstractNumId w:val="2"/>
  </w:num>
  <w:num w:numId="4" w16cid:durableId="56054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BB0DB0"/>
    <w:rsid w:val="000023B4"/>
    <w:rsid w:val="00016233"/>
    <w:rsid w:val="00017945"/>
    <w:rsid w:val="000179CB"/>
    <w:rsid w:val="00032EA6"/>
    <w:rsid w:val="00040143"/>
    <w:rsid w:val="00042D58"/>
    <w:rsid w:val="00057ADB"/>
    <w:rsid w:val="000633A2"/>
    <w:rsid w:val="00065FE0"/>
    <w:rsid w:val="00066365"/>
    <w:rsid w:val="00073B53"/>
    <w:rsid w:val="00082F11"/>
    <w:rsid w:val="000962FF"/>
    <w:rsid w:val="000B7CC6"/>
    <w:rsid w:val="000C47B9"/>
    <w:rsid w:val="000C667A"/>
    <w:rsid w:val="000D45C8"/>
    <w:rsid w:val="000E0007"/>
    <w:rsid w:val="000E5719"/>
    <w:rsid w:val="000F1FC9"/>
    <w:rsid w:val="000F3A56"/>
    <w:rsid w:val="000F4CBA"/>
    <w:rsid w:val="001141A4"/>
    <w:rsid w:val="001213B5"/>
    <w:rsid w:val="00127838"/>
    <w:rsid w:val="00145080"/>
    <w:rsid w:val="00145CB4"/>
    <w:rsid w:val="001475B5"/>
    <w:rsid w:val="00161BA2"/>
    <w:rsid w:val="00165E5C"/>
    <w:rsid w:val="00170CD9"/>
    <w:rsid w:val="00177C11"/>
    <w:rsid w:val="001919E0"/>
    <w:rsid w:val="00196B5D"/>
    <w:rsid w:val="001B0403"/>
    <w:rsid w:val="001B30AA"/>
    <w:rsid w:val="001B346F"/>
    <w:rsid w:val="001B43B0"/>
    <w:rsid w:val="001C3552"/>
    <w:rsid w:val="001D273A"/>
    <w:rsid w:val="001D2FD3"/>
    <w:rsid w:val="001D4AD1"/>
    <w:rsid w:val="001E1314"/>
    <w:rsid w:val="001E4474"/>
    <w:rsid w:val="001F40D1"/>
    <w:rsid w:val="00211236"/>
    <w:rsid w:val="00227704"/>
    <w:rsid w:val="00236496"/>
    <w:rsid w:val="00237AEA"/>
    <w:rsid w:val="00242B05"/>
    <w:rsid w:val="002540CD"/>
    <w:rsid w:val="00265B24"/>
    <w:rsid w:val="002726D5"/>
    <w:rsid w:val="002728C6"/>
    <w:rsid w:val="0029424C"/>
    <w:rsid w:val="00295952"/>
    <w:rsid w:val="00296F73"/>
    <w:rsid w:val="002A08D9"/>
    <w:rsid w:val="002B49C6"/>
    <w:rsid w:val="002C3074"/>
    <w:rsid w:val="002E6A96"/>
    <w:rsid w:val="002F2F38"/>
    <w:rsid w:val="00313115"/>
    <w:rsid w:val="00322F23"/>
    <w:rsid w:val="0033710C"/>
    <w:rsid w:val="003377F9"/>
    <w:rsid w:val="0035419D"/>
    <w:rsid w:val="003550EE"/>
    <w:rsid w:val="00361D8B"/>
    <w:rsid w:val="00365723"/>
    <w:rsid w:val="00365A99"/>
    <w:rsid w:val="00380DA1"/>
    <w:rsid w:val="0038285D"/>
    <w:rsid w:val="00387018"/>
    <w:rsid w:val="003A3440"/>
    <w:rsid w:val="003A732A"/>
    <w:rsid w:val="003B075F"/>
    <w:rsid w:val="003D7269"/>
    <w:rsid w:val="003E44DC"/>
    <w:rsid w:val="003F59E0"/>
    <w:rsid w:val="004023C5"/>
    <w:rsid w:val="004055B0"/>
    <w:rsid w:val="00415C53"/>
    <w:rsid w:val="00416948"/>
    <w:rsid w:val="00425F7D"/>
    <w:rsid w:val="0042738D"/>
    <w:rsid w:val="00433C1B"/>
    <w:rsid w:val="00434972"/>
    <w:rsid w:val="00435CAC"/>
    <w:rsid w:val="00450E25"/>
    <w:rsid w:val="0045393D"/>
    <w:rsid w:val="00457F0B"/>
    <w:rsid w:val="004634C6"/>
    <w:rsid w:val="00465A40"/>
    <w:rsid w:val="00467A72"/>
    <w:rsid w:val="00473C01"/>
    <w:rsid w:val="00476DE4"/>
    <w:rsid w:val="00481DF0"/>
    <w:rsid w:val="00485D6F"/>
    <w:rsid w:val="00493788"/>
    <w:rsid w:val="004947E3"/>
    <w:rsid w:val="004C26A8"/>
    <w:rsid w:val="004C618B"/>
    <w:rsid w:val="004E4A46"/>
    <w:rsid w:val="004F38FF"/>
    <w:rsid w:val="004F414B"/>
    <w:rsid w:val="00507DC1"/>
    <w:rsid w:val="005139F7"/>
    <w:rsid w:val="00521691"/>
    <w:rsid w:val="005239F6"/>
    <w:rsid w:val="0052769A"/>
    <w:rsid w:val="00544FEB"/>
    <w:rsid w:val="00551025"/>
    <w:rsid w:val="00565C40"/>
    <w:rsid w:val="00567657"/>
    <w:rsid w:val="0057350F"/>
    <w:rsid w:val="00574CDB"/>
    <w:rsid w:val="005A1DBD"/>
    <w:rsid w:val="005A43F0"/>
    <w:rsid w:val="005B2348"/>
    <w:rsid w:val="005B518C"/>
    <w:rsid w:val="005D05C6"/>
    <w:rsid w:val="005D0B03"/>
    <w:rsid w:val="005D49FC"/>
    <w:rsid w:val="005D60A6"/>
    <w:rsid w:val="005E2974"/>
    <w:rsid w:val="005E607D"/>
    <w:rsid w:val="005F505B"/>
    <w:rsid w:val="006027C5"/>
    <w:rsid w:val="00602890"/>
    <w:rsid w:val="00605678"/>
    <w:rsid w:val="006077C2"/>
    <w:rsid w:val="0062526E"/>
    <w:rsid w:val="006331FC"/>
    <w:rsid w:val="006362C5"/>
    <w:rsid w:val="00640A4E"/>
    <w:rsid w:val="00642F3E"/>
    <w:rsid w:val="006546D4"/>
    <w:rsid w:val="00657139"/>
    <w:rsid w:val="00661277"/>
    <w:rsid w:val="006729A8"/>
    <w:rsid w:val="00673799"/>
    <w:rsid w:val="006747C9"/>
    <w:rsid w:val="006776AB"/>
    <w:rsid w:val="00677B69"/>
    <w:rsid w:val="00686BA7"/>
    <w:rsid w:val="006B6BD9"/>
    <w:rsid w:val="006D4DDF"/>
    <w:rsid w:val="006D5C43"/>
    <w:rsid w:val="006E1D28"/>
    <w:rsid w:val="006E721E"/>
    <w:rsid w:val="00705D0A"/>
    <w:rsid w:val="00716630"/>
    <w:rsid w:val="0072120D"/>
    <w:rsid w:val="00732142"/>
    <w:rsid w:val="0076501C"/>
    <w:rsid w:val="00766E42"/>
    <w:rsid w:val="00767D16"/>
    <w:rsid w:val="007703CF"/>
    <w:rsid w:val="0077240C"/>
    <w:rsid w:val="007802DB"/>
    <w:rsid w:val="007A09B7"/>
    <w:rsid w:val="007A1CE5"/>
    <w:rsid w:val="007A3243"/>
    <w:rsid w:val="007B231A"/>
    <w:rsid w:val="007B6273"/>
    <w:rsid w:val="007E292B"/>
    <w:rsid w:val="007E2EBC"/>
    <w:rsid w:val="007E63A3"/>
    <w:rsid w:val="007F1A5C"/>
    <w:rsid w:val="007F2B0A"/>
    <w:rsid w:val="007F4AEE"/>
    <w:rsid w:val="007F7730"/>
    <w:rsid w:val="00816477"/>
    <w:rsid w:val="008377DA"/>
    <w:rsid w:val="0084531A"/>
    <w:rsid w:val="00845736"/>
    <w:rsid w:val="008502D3"/>
    <w:rsid w:val="008530D4"/>
    <w:rsid w:val="00857BCE"/>
    <w:rsid w:val="0087169C"/>
    <w:rsid w:val="00872E56"/>
    <w:rsid w:val="008775C5"/>
    <w:rsid w:val="00894611"/>
    <w:rsid w:val="008A2121"/>
    <w:rsid w:val="008D2880"/>
    <w:rsid w:val="008D62F2"/>
    <w:rsid w:val="008F1835"/>
    <w:rsid w:val="00901908"/>
    <w:rsid w:val="009019EF"/>
    <w:rsid w:val="0090444B"/>
    <w:rsid w:val="00905988"/>
    <w:rsid w:val="0090797A"/>
    <w:rsid w:val="00920CF4"/>
    <w:rsid w:val="00921670"/>
    <w:rsid w:val="009264EA"/>
    <w:rsid w:val="00934464"/>
    <w:rsid w:val="00937636"/>
    <w:rsid w:val="00960AAD"/>
    <w:rsid w:val="00961900"/>
    <w:rsid w:val="00977997"/>
    <w:rsid w:val="0098160A"/>
    <w:rsid w:val="009A0E82"/>
    <w:rsid w:val="009A1571"/>
    <w:rsid w:val="009A3675"/>
    <w:rsid w:val="009B3FC8"/>
    <w:rsid w:val="009B46FC"/>
    <w:rsid w:val="009C5DC7"/>
    <w:rsid w:val="009D2B24"/>
    <w:rsid w:val="009D2D10"/>
    <w:rsid w:val="009E4E61"/>
    <w:rsid w:val="009E4F01"/>
    <w:rsid w:val="009E7B9A"/>
    <w:rsid w:val="009F6E0A"/>
    <w:rsid w:val="00A032F3"/>
    <w:rsid w:val="00A04AE2"/>
    <w:rsid w:val="00A346E7"/>
    <w:rsid w:val="00A37C03"/>
    <w:rsid w:val="00A40675"/>
    <w:rsid w:val="00A45192"/>
    <w:rsid w:val="00A52733"/>
    <w:rsid w:val="00A567AD"/>
    <w:rsid w:val="00A6458F"/>
    <w:rsid w:val="00A66643"/>
    <w:rsid w:val="00A70717"/>
    <w:rsid w:val="00A70B42"/>
    <w:rsid w:val="00A77FFC"/>
    <w:rsid w:val="00A824E4"/>
    <w:rsid w:val="00A90FA2"/>
    <w:rsid w:val="00A91D52"/>
    <w:rsid w:val="00A94246"/>
    <w:rsid w:val="00AA18F5"/>
    <w:rsid w:val="00AD2AB7"/>
    <w:rsid w:val="00AD35B6"/>
    <w:rsid w:val="00AD35E2"/>
    <w:rsid w:val="00AD3A23"/>
    <w:rsid w:val="00AE0FFB"/>
    <w:rsid w:val="00AE5273"/>
    <w:rsid w:val="00AE563A"/>
    <w:rsid w:val="00AF061E"/>
    <w:rsid w:val="00AF5B1C"/>
    <w:rsid w:val="00AF75C7"/>
    <w:rsid w:val="00B15E03"/>
    <w:rsid w:val="00B1778E"/>
    <w:rsid w:val="00B41E12"/>
    <w:rsid w:val="00B45B51"/>
    <w:rsid w:val="00B5200A"/>
    <w:rsid w:val="00B66B20"/>
    <w:rsid w:val="00B73F5A"/>
    <w:rsid w:val="00B763C1"/>
    <w:rsid w:val="00B8026A"/>
    <w:rsid w:val="00BA6B3D"/>
    <w:rsid w:val="00BB6888"/>
    <w:rsid w:val="00BC799D"/>
    <w:rsid w:val="00BD329C"/>
    <w:rsid w:val="00BF0E01"/>
    <w:rsid w:val="00BF2EAA"/>
    <w:rsid w:val="00C24200"/>
    <w:rsid w:val="00C242BF"/>
    <w:rsid w:val="00C2505F"/>
    <w:rsid w:val="00C3082B"/>
    <w:rsid w:val="00C3278F"/>
    <w:rsid w:val="00C354EA"/>
    <w:rsid w:val="00C51650"/>
    <w:rsid w:val="00C5190C"/>
    <w:rsid w:val="00C538D4"/>
    <w:rsid w:val="00C54427"/>
    <w:rsid w:val="00C6101C"/>
    <w:rsid w:val="00C6299B"/>
    <w:rsid w:val="00C834B2"/>
    <w:rsid w:val="00C86974"/>
    <w:rsid w:val="00CA2C4A"/>
    <w:rsid w:val="00CB4207"/>
    <w:rsid w:val="00CC5983"/>
    <w:rsid w:val="00CD5C70"/>
    <w:rsid w:val="00CD64FD"/>
    <w:rsid w:val="00CE0BC5"/>
    <w:rsid w:val="00CE7978"/>
    <w:rsid w:val="00CF27C7"/>
    <w:rsid w:val="00D04EED"/>
    <w:rsid w:val="00D15255"/>
    <w:rsid w:val="00D47EE8"/>
    <w:rsid w:val="00D6467C"/>
    <w:rsid w:val="00D82E34"/>
    <w:rsid w:val="00D84964"/>
    <w:rsid w:val="00D876D0"/>
    <w:rsid w:val="00D90D76"/>
    <w:rsid w:val="00D93EBC"/>
    <w:rsid w:val="00D967EF"/>
    <w:rsid w:val="00D96CB7"/>
    <w:rsid w:val="00DA1896"/>
    <w:rsid w:val="00DA28EA"/>
    <w:rsid w:val="00DA3DF4"/>
    <w:rsid w:val="00DB0CD0"/>
    <w:rsid w:val="00DC13D1"/>
    <w:rsid w:val="00DC6AD7"/>
    <w:rsid w:val="00DC7AFB"/>
    <w:rsid w:val="00DD0A2C"/>
    <w:rsid w:val="00DF78BA"/>
    <w:rsid w:val="00E00CEC"/>
    <w:rsid w:val="00E04D57"/>
    <w:rsid w:val="00E1762D"/>
    <w:rsid w:val="00E371EF"/>
    <w:rsid w:val="00E514CD"/>
    <w:rsid w:val="00E5710B"/>
    <w:rsid w:val="00E60643"/>
    <w:rsid w:val="00E64CAF"/>
    <w:rsid w:val="00E67896"/>
    <w:rsid w:val="00E74C6D"/>
    <w:rsid w:val="00E80C4D"/>
    <w:rsid w:val="00E84D15"/>
    <w:rsid w:val="00E904B4"/>
    <w:rsid w:val="00EA0D61"/>
    <w:rsid w:val="00EB17E2"/>
    <w:rsid w:val="00EB6D45"/>
    <w:rsid w:val="00EC0243"/>
    <w:rsid w:val="00EC4846"/>
    <w:rsid w:val="00ED5F35"/>
    <w:rsid w:val="00EE5FCE"/>
    <w:rsid w:val="00EF3BB6"/>
    <w:rsid w:val="00F03354"/>
    <w:rsid w:val="00F04ACF"/>
    <w:rsid w:val="00F15D04"/>
    <w:rsid w:val="00F167CE"/>
    <w:rsid w:val="00F22B2B"/>
    <w:rsid w:val="00F2583C"/>
    <w:rsid w:val="00F25CAC"/>
    <w:rsid w:val="00F27124"/>
    <w:rsid w:val="00F31CCD"/>
    <w:rsid w:val="00F35A6C"/>
    <w:rsid w:val="00F52C72"/>
    <w:rsid w:val="00F52FE2"/>
    <w:rsid w:val="00F577BD"/>
    <w:rsid w:val="00F60ACB"/>
    <w:rsid w:val="00F6560A"/>
    <w:rsid w:val="00F67DEC"/>
    <w:rsid w:val="00F708A1"/>
    <w:rsid w:val="00F71FE7"/>
    <w:rsid w:val="00F74CAD"/>
    <w:rsid w:val="00F83721"/>
    <w:rsid w:val="00F85556"/>
    <w:rsid w:val="00F85F16"/>
    <w:rsid w:val="00F93E4C"/>
    <w:rsid w:val="00F94AA7"/>
    <w:rsid w:val="00FB4C60"/>
    <w:rsid w:val="00FC28C8"/>
    <w:rsid w:val="00FD2E33"/>
    <w:rsid w:val="00FE12C1"/>
    <w:rsid w:val="00FE295A"/>
    <w:rsid w:val="00FE636A"/>
    <w:rsid w:val="00FE7399"/>
    <w:rsid w:val="04416996"/>
    <w:rsid w:val="05933435"/>
    <w:rsid w:val="05BA1904"/>
    <w:rsid w:val="06BB0DB0"/>
    <w:rsid w:val="090CF883"/>
    <w:rsid w:val="0B731A2A"/>
    <w:rsid w:val="0C495A85"/>
    <w:rsid w:val="0D0EEA8B"/>
    <w:rsid w:val="10F0CE62"/>
    <w:rsid w:val="16811550"/>
    <w:rsid w:val="1AA5AF73"/>
    <w:rsid w:val="1F4C3F3D"/>
    <w:rsid w:val="20B3F52F"/>
    <w:rsid w:val="20E9CEBB"/>
    <w:rsid w:val="24468074"/>
    <w:rsid w:val="26C56519"/>
    <w:rsid w:val="2861357A"/>
    <w:rsid w:val="28DFDCCE"/>
    <w:rsid w:val="29E08437"/>
    <w:rsid w:val="2AC90ADC"/>
    <w:rsid w:val="30832ABD"/>
    <w:rsid w:val="34FE4882"/>
    <w:rsid w:val="36681708"/>
    <w:rsid w:val="38961B9C"/>
    <w:rsid w:val="3A1CF8F7"/>
    <w:rsid w:val="3B95085B"/>
    <w:rsid w:val="3DC93EEA"/>
    <w:rsid w:val="3E4984C9"/>
    <w:rsid w:val="42F0E952"/>
    <w:rsid w:val="430130E3"/>
    <w:rsid w:val="457F30B4"/>
    <w:rsid w:val="48B6D176"/>
    <w:rsid w:val="49BF0E95"/>
    <w:rsid w:val="4A01C258"/>
    <w:rsid w:val="4B076BA0"/>
    <w:rsid w:val="4D83098D"/>
    <w:rsid w:val="5072F1D4"/>
    <w:rsid w:val="5241E6D5"/>
    <w:rsid w:val="531E8E59"/>
    <w:rsid w:val="5378E372"/>
    <w:rsid w:val="53DDB736"/>
    <w:rsid w:val="54C02014"/>
    <w:rsid w:val="5860DF90"/>
    <w:rsid w:val="598628F4"/>
    <w:rsid w:val="5C345871"/>
    <w:rsid w:val="6009D739"/>
    <w:rsid w:val="64936EA7"/>
    <w:rsid w:val="64AEE9F0"/>
    <w:rsid w:val="65869823"/>
    <w:rsid w:val="664ABA51"/>
    <w:rsid w:val="66706D9D"/>
    <w:rsid w:val="67E68AB2"/>
    <w:rsid w:val="6805535B"/>
    <w:rsid w:val="6C7646EF"/>
    <w:rsid w:val="6E7557DC"/>
    <w:rsid w:val="70DB65F9"/>
    <w:rsid w:val="7399CB72"/>
    <w:rsid w:val="750853CD"/>
    <w:rsid w:val="750CFC39"/>
    <w:rsid w:val="779AF1C3"/>
    <w:rsid w:val="7956B9B4"/>
    <w:rsid w:val="79D48BE4"/>
    <w:rsid w:val="79EB2AE4"/>
    <w:rsid w:val="7C0FB322"/>
    <w:rsid w:val="7C85FFFE"/>
    <w:rsid w:val="7E564797"/>
    <w:rsid w:val="7F5F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B0DB0"/>
  <w15:chartTrackingRefBased/>
  <w15:docId w15:val="{7C3DB635-799E-43AE-B96D-99B5E5BC1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857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BCE"/>
  </w:style>
  <w:style w:type="paragraph" w:styleId="Footer">
    <w:name w:val="footer"/>
    <w:basedOn w:val="Normal"/>
    <w:link w:val="FooterChar"/>
    <w:uiPriority w:val="99"/>
    <w:unhideWhenUsed/>
    <w:rsid w:val="00857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BCE"/>
  </w:style>
  <w:style w:type="paragraph" w:styleId="FootnoteText">
    <w:name w:val="footnote text"/>
    <w:basedOn w:val="Normal"/>
    <w:link w:val="FootnoteTextChar"/>
    <w:uiPriority w:val="99"/>
    <w:semiHidden/>
    <w:unhideWhenUsed/>
    <w:rsid w:val="00D93E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3EBC"/>
    <w:rPr>
      <w:sz w:val="20"/>
      <w:szCs w:val="20"/>
    </w:rPr>
  </w:style>
  <w:style w:type="character" w:styleId="FootnoteReference">
    <w:name w:val="footnote reference"/>
    <w:basedOn w:val="DefaultParagraphFont"/>
    <w:uiPriority w:val="99"/>
    <w:semiHidden/>
    <w:unhideWhenUsed/>
    <w:rsid w:val="00D93EBC"/>
    <w:rPr>
      <w:vertAlign w:val="superscript"/>
    </w:rPr>
  </w:style>
  <w:style w:type="paragraph" w:styleId="EndnoteText">
    <w:name w:val="endnote text"/>
    <w:basedOn w:val="Normal"/>
    <w:link w:val="EndnoteTextChar"/>
    <w:uiPriority w:val="99"/>
    <w:semiHidden/>
    <w:unhideWhenUsed/>
    <w:rsid w:val="00D93EB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93EBC"/>
    <w:rPr>
      <w:sz w:val="20"/>
      <w:szCs w:val="20"/>
    </w:rPr>
  </w:style>
  <w:style w:type="character" w:styleId="EndnoteReference">
    <w:name w:val="endnote reference"/>
    <w:basedOn w:val="DefaultParagraphFont"/>
    <w:uiPriority w:val="99"/>
    <w:semiHidden/>
    <w:unhideWhenUsed/>
    <w:rsid w:val="00D93EB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093397">
      <w:bodyDiv w:val="1"/>
      <w:marLeft w:val="0"/>
      <w:marRight w:val="0"/>
      <w:marTop w:val="0"/>
      <w:marBottom w:val="0"/>
      <w:divBdr>
        <w:top w:val="none" w:sz="0" w:space="0" w:color="auto"/>
        <w:left w:val="none" w:sz="0" w:space="0" w:color="auto"/>
        <w:bottom w:val="none" w:sz="0" w:space="0" w:color="auto"/>
        <w:right w:val="none" w:sz="0" w:space="0" w:color="auto"/>
      </w:divBdr>
    </w:div>
    <w:div w:id="69418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6398341"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80/02723638.2022.20546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Lil15</b:Tag>
    <b:SourceType>JournalArticle</b:SourceType>
    <b:Guid>{16CB2C73-8937-42A5-A8F0-35106E46E720}</b:Guid>
    <b:Author>
      <b:Author>
        <b:NameList>
          <b:Person>
            <b:Last>Lilley</b:Last>
            <b:First>Keith</b:First>
            <b:Middle>D.</b:Middle>
          </b:Person>
        </b:NameList>
      </b:Author>
    </b:Author>
    <b:Title>Urban Planning after the Black Death: Townscape Transformation in Later Medieval England (1350-1530)</b:Title>
    <b:JournalName>Urban History</b:JournalName>
    <b:Year>2015</b:Year>
    <b:Pages>22-42</b:Pages>
    <b:Volume>42</b:Volume>
    <b:Issue>1</b:Issue>
    <b:YearAccessed>2023</b:YearAccessed>
    <b:MonthAccessed>March</b:MonthAccessed>
    <b:DayAccessed>7</b:DayAccessed>
    <b:RefOrder>1</b:RefOrder>
  </b:Source>
</b:Sources>
</file>

<file path=customXml/itemProps1.xml><?xml version="1.0" encoding="utf-8"?>
<ds:datastoreItem xmlns:ds="http://schemas.openxmlformats.org/officeDocument/2006/customXml" ds:itemID="{9D1AD334-5402-4C1E-B00E-978398F6C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1814</Words>
  <Characters>10341</Characters>
  <Application>Microsoft Office Word</Application>
  <DocSecurity>0</DocSecurity>
  <Lines>86</Lines>
  <Paragraphs>24</Paragraphs>
  <ScaleCrop>false</ScaleCrop>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Gamez, Andres</dc:creator>
  <cp:keywords/>
  <dc:description/>
  <cp:lastModifiedBy>Jorge Gamez</cp:lastModifiedBy>
  <cp:revision>2</cp:revision>
  <dcterms:created xsi:type="dcterms:W3CDTF">2023-10-05T22:26:00Z</dcterms:created>
  <dcterms:modified xsi:type="dcterms:W3CDTF">2023-10-05T22:26:00Z</dcterms:modified>
</cp:coreProperties>
</file>