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A7E60" w:rsidRDefault="00321BF6">
      <w:pPr>
        <w:pStyle w:val="Standard"/>
        <w:rPr>
          <w:rFonts w:hint="eastAsia"/>
        </w:rPr>
      </w:pPr>
      <w:r>
        <w:t>PLAN DE EMPRESA</w:t>
      </w:r>
    </w:p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  <w:b/>
          <w:bCs/>
        </w:rPr>
      </w:pPr>
      <w:r>
        <w:rPr>
          <w:b/>
          <w:bCs/>
        </w:rPr>
        <w:t>1. Introducción</w:t>
      </w:r>
    </w:p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PROMOTOR/ES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DATOS PERSONALES: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Nombre y apellidos: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Edad: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DNI/NIF: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Domicilio: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Teléfono / Fax: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Estado civil: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DATOS PROFESIONALES DEL PROMOTOR: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- Estudios realizados: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- Experiencia laboral: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- Otros conocimientos o experiencias relacionadas con la actividad empresarial a crear: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  <w:b/>
          <w:bCs/>
        </w:rPr>
      </w:pPr>
      <w:r>
        <w:rPr>
          <w:b/>
          <w:bCs/>
        </w:rPr>
        <w:t>2. Definición del par producto / mercado</w:t>
      </w:r>
      <w:r w:rsidR="00A64622">
        <w:rPr>
          <w:b/>
          <w:bCs/>
        </w:rPr>
        <w:t xml:space="preserve"> / Objetivos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DEFINICIÓN PAR PRODUCTO / MERCADO: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D7DD9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D7DD9" w:rsidRDefault="009D7DD9">
            <w:pPr>
              <w:pStyle w:val="TableContents"/>
            </w:pPr>
            <w:r>
              <w:t>OBJETIVOS</w:t>
            </w:r>
          </w:p>
          <w:p w:rsidR="009D7DD9" w:rsidRDefault="009D7DD9">
            <w:pPr>
              <w:pStyle w:val="TableContents"/>
            </w:pPr>
            <w:r>
              <w:t xml:space="preserve">Método SMART (Específicos, Medibles – encuesta de satisfacción, a través de la facturación, Alcanzable a través de la facturación ¿cuándo? Relevante, Tiempo. </w:t>
            </w:r>
          </w:p>
        </w:tc>
      </w:tr>
    </w:tbl>
    <w:p w:rsidR="009A7E60" w:rsidRDefault="009A7E60">
      <w:pPr>
        <w:pStyle w:val="Standard"/>
      </w:pPr>
    </w:p>
    <w:p w:rsidR="00A64622" w:rsidRPr="004512B2" w:rsidRDefault="00A64622" w:rsidP="00D35E37">
      <w:pPr>
        <w:pStyle w:val="Standard"/>
        <w:ind w:left="1418" w:hanging="1418"/>
        <w:rPr>
          <w:b/>
        </w:rPr>
      </w:pPr>
      <w:r w:rsidRPr="004512B2">
        <w:rPr>
          <w:b/>
        </w:rPr>
        <w:t>3. Misión / Visión / Valores</w:t>
      </w:r>
      <w:bookmarkStart w:id="0" w:name="_GoBack"/>
      <w:bookmarkEnd w:id="0"/>
    </w:p>
    <w:p w:rsidR="00A64622" w:rsidRDefault="00A64622">
      <w:pPr>
        <w:pStyle w:val="Standard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622" w:rsidTr="00A64622">
        <w:tc>
          <w:tcPr>
            <w:tcW w:w="9628" w:type="dxa"/>
          </w:tcPr>
          <w:p w:rsidR="00A64622" w:rsidRDefault="00A64622">
            <w:pPr>
              <w:pStyle w:val="Standard"/>
            </w:pPr>
          </w:p>
        </w:tc>
      </w:tr>
      <w:tr w:rsidR="004512B2" w:rsidTr="00A64622">
        <w:tc>
          <w:tcPr>
            <w:tcW w:w="9628" w:type="dxa"/>
          </w:tcPr>
          <w:p w:rsidR="004512B2" w:rsidRDefault="004512B2">
            <w:pPr>
              <w:pStyle w:val="Standard"/>
            </w:pPr>
          </w:p>
        </w:tc>
      </w:tr>
      <w:tr w:rsidR="004512B2" w:rsidTr="00A64622">
        <w:tc>
          <w:tcPr>
            <w:tcW w:w="9628" w:type="dxa"/>
          </w:tcPr>
          <w:p w:rsidR="004512B2" w:rsidRDefault="004512B2">
            <w:pPr>
              <w:pStyle w:val="Standard"/>
            </w:pPr>
          </w:p>
        </w:tc>
      </w:tr>
    </w:tbl>
    <w:p w:rsidR="00A64622" w:rsidRDefault="00A64622">
      <w:pPr>
        <w:pStyle w:val="Standard"/>
      </w:pPr>
    </w:p>
    <w:p w:rsidR="00A64622" w:rsidRDefault="00A64622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  <w:b/>
          <w:bCs/>
        </w:rPr>
      </w:pPr>
      <w:r>
        <w:rPr>
          <w:b/>
          <w:bCs/>
        </w:rPr>
        <w:t>3. Estudio de mercado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3.1. ANÁLISIS EXTERNO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lastRenderedPageBreak/>
              <w:t>FACTORES DEL MACROENTORNO: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MICROENTORNO – CLIENTES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Identificación de clientes: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N.º de ellos: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Sexo: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Edad: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Profesión: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Localización: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Nivel de renta: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Hábitos: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rPr>
                <w:i/>
                <w:iCs/>
              </w:rPr>
              <w:t>Si es una empresa</w:t>
            </w:r>
            <w:r>
              <w:t>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Tipo de empresa: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Tamaño: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Actividad: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MICROENTORNO – PROVEEDORES: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Identificación: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Ubicación: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Gama de productos: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Plazo de entrega:</w:t>
            </w: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Condiciones de pago: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Forma de distribución: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Servicio posvent</w:t>
            </w:r>
            <w:r w:rsidR="00A64622">
              <w:t>a</w:t>
            </w:r>
            <w:r>
              <w:t>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Calidad: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MICROENTORNO – COMPETIDORES: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Tamaño de la empresa: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Ubicación: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Clientes: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Niveles de precios: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Características de sus servicios (ventajas competitivas):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Canales de distribución: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OPORTUNIDADES Y AMENAZAS DEL ANÁLISIS EXTERNO: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3.2. Análisis interno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Características personales del promotor/es: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Capacidad técnica (formación y experiencia):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Capacidad generacional (conocimientos para dirigir y gestionar la empresa):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Capacidad económica (para la obtención de los recursos necesarios):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Características del producto o servicio (ventajas y desventajas):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PUNTOS FUERTES Y DÉBILES DEL ANÁLISIS INTERNO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3.3. Análisis DAFO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9A7E60">
        <w:tc>
          <w:tcPr>
            <w:tcW w:w="48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jc w:val="center"/>
              <w:rPr>
                <w:rFonts w:hint="eastAsia"/>
              </w:rPr>
            </w:pPr>
            <w:r>
              <w:t>INTERNO</w:t>
            </w:r>
          </w:p>
        </w:tc>
        <w:tc>
          <w:tcPr>
            <w:tcW w:w="48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jc w:val="center"/>
              <w:rPr>
                <w:rFonts w:hint="eastAsia"/>
              </w:rPr>
            </w:pPr>
            <w:r>
              <w:t>EXTERNO</w:t>
            </w: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DEBILIDADES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D7DD9">
            <w:pPr>
              <w:pStyle w:val="TableContents"/>
              <w:rPr>
                <w:rFonts w:hint="eastAsia"/>
              </w:rPr>
            </w:pPr>
            <w:r>
              <w:t>Capital no suficiente.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AMENAZAS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D7DD9">
            <w:pPr>
              <w:pStyle w:val="TableContents"/>
              <w:rPr>
                <w:rFonts w:hint="eastAsia"/>
              </w:rPr>
            </w:pPr>
            <w:r>
              <w:t>Cualquier otra empresa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FORTALEZAS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D7DD9">
            <w:pPr>
              <w:pStyle w:val="TableContents"/>
              <w:rPr>
                <w:rFonts w:hint="eastAsia"/>
              </w:rPr>
            </w:pPr>
            <w:r>
              <w:t>Idea innovadora, amortización rápida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OPORTUNIDADES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D7DD9">
            <w:pPr>
              <w:pStyle w:val="TableContents"/>
              <w:rPr>
                <w:rFonts w:hint="eastAsia"/>
              </w:rPr>
            </w:pPr>
            <w:r>
              <w:t>La normativa CCAA impide que otras empresas externa</w:t>
            </w:r>
            <w:r>
              <w:rPr>
                <w:rFonts w:hint="eastAsia"/>
              </w:rPr>
              <w:t>s</w:t>
            </w:r>
            <w:r>
              <w:t xml:space="preserve"> se instalen.</w:t>
            </w: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4. Plan de marketing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lastRenderedPageBreak/>
              <w:t>4.1. PRODUCTO O SERVICIO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Características: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Nombre o marca: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Demanda: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Rentabilidad: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Protección legal: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4.2. PRECIO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4.3. DISTRIBUCIÓN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Canales (enumeración, periodicidad y forma de pago):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4.4. COMUNICACIÓN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Publicidad: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Promoción: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5. Infraestructuras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5.1. LOCAL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Descripción y coste: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5.2. MAQUINARIA, MOBILIARIO Y HERRAMIENTAS: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Descripción y coste: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5.3. TRANSPORTES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Descripción y cualificación: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6. Organización y recursos humanos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Funciones y tareas necesarias para el desarrollo de la actividad: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N.º de trabajadores necesarios: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Perfiles profesionales: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Medios de selección de personal: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Modalidades de contratación: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Formación de los trabajadores: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COSTE DEL PERSONAL ASALARIADO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7"/>
        <w:gridCol w:w="1606"/>
        <w:gridCol w:w="1606"/>
        <w:gridCol w:w="1606"/>
        <w:gridCol w:w="1606"/>
        <w:gridCol w:w="1607"/>
      </w:tblGrid>
      <w:tr w:rsidR="009A7E60">
        <w:tc>
          <w:tcPr>
            <w:tcW w:w="1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Categoría Profesional</w:t>
            </w:r>
          </w:p>
        </w:tc>
        <w:tc>
          <w:tcPr>
            <w:tcW w:w="1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Salario Base Unitario Mensual</w:t>
            </w:r>
          </w:p>
        </w:tc>
        <w:tc>
          <w:tcPr>
            <w:tcW w:w="1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proofErr w:type="spellStart"/>
            <w:r>
              <w:t>Seg</w:t>
            </w:r>
            <w:proofErr w:type="spellEnd"/>
            <w:r>
              <w:t>. Social Coste Mensual a Cargo de la Empresa</w:t>
            </w:r>
          </w:p>
        </w:tc>
        <w:tc>
          <w:tcPr>
            <w:tcW w:w="1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Número de Trabajadores</w:t>
            </w:r>
          </w:p>
        </w:tc>
        <w:tc>
          <w:tcPr>
            <w:tcW w:w="1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proofErr w:type="gramStart"/>
            <w:r>
              <w:t>Total</w:t>
            </w:r>
            <w:proofErr w:type="gramEnd"/>
            <w:r>
              <w:t xml:space="preserve"> Coste Salarial Mensual</w:t>
            </w:r>
          </w:p>
        </w:tc>
        <w:tc>
          <w:tcPr>
            <w:tcW w:w="160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proofErr w:type="gramStart"/>
            <w:r>
              <w:t>Total</w:t>
            </w:r>
            <w:proofErr w:type="gramEnd"/>
            <w:r>
              <w:t xml:space="preserve"> Primer Año</w:t>
            </w:r>
          </w:p>
        </w:tc>
      </w:tr>
      <w:tr w:rsidR="009A7E60"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8030" w:type="dxa"/>
            <w:gridSpan w:val="5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jc w:val="right"/>
              <w:rPr>
                <w:rFonts w:hint="eastAsia"/>
              </w:rPr>
            </w:pPr>
            <w:r>
              <w:t>Costes Salariales Totales</w:t>
            </w:r>
          </w:p>
        </w:tc>
        <w:tc>
          <w:tcPr>
            <w:tcW w:w="16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  <w:b/>
          <w:bCs/>
        </w:rPr>
      </w:pPr>
      <w:r>
        <w:rPr>
          <w:b/>
          <w:bCs/>
        </w:rPr>
        <w:t>7. Plan Económico Financiero</w:t>
      </w:r>
    </w:p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a) Plan de inversiones y gastos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9A7E60">
        <w:tc>
          <w:tcPr>
            <w:tcW w:w="48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CONCEPTO</w:t>
            </w:r>
          </w:p>
        </w:tc>
        <w:tc>
          <w:tcPr>
            <w:tcW w:w="48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Inversiones materiales: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Edificios, locales y terrenos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Maquinaria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Instalaciones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Elementos de transporte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Herramientas y utillajes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Mobiliario y enseres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Inversiones inmateriales: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Derechos traspaso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Patentes y marcas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lastRenderedPageBreak/>
              <w:t>Depósitos y finanzas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Canon de entrada en la franquicia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Uso de aplicaciones informáticas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Gastos necesarios para construir y poner en marcha la empresa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Abogado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Notario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Registro Mercantil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Asesoría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Promoción de la empresa y campaña de lanzamiento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Impuestos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El stock mínimo de existencias iniciales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Mercaderías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Materias primas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Envases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Embalajes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Dinero en efectivo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TOTAL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b) Plan de financiación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9A7E60">
        <w:tc>
          <w:tcPr>
            <w:tcW w:w="48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CONCEPTO</w:t>
            </w:r>
          </w:p>
        </w:tc>
        <w:tc>
          <w:tcPr>
            <w:tcW w:w="48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Aportación del empresario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Cuenta ahorro – empresa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Familia y/o amigos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Sociedad capital – riesgo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proofErr w:type="spellStart"/>
            <w:r>
              <w:t>Bussiness</w:t>
            </w:r>
            <w:proofErr w:type="spellEnd"/>
            <w:r>
              <w:t xml:space="preserve"> </w:t>
            </w:r>
            <w:proofErr w:type="spellStart"/>
            <w:r>
              <w:t>Angels</w:t>
            </w:r>
            <w:proofErr w:type="spellEnd"/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Leasing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Renting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Sociedad de garantía recíproca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Financiación por parte de los proveedores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Préstamo bancario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Subvenciones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Viveros de empresas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TOTAL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c) Amortización financiera</w:t>
      </w:r>
    </w:p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Capital:</w:t>
      </w:r>
    </w:p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Tipo de interés:</w:t>
      </w:r>
    </w:p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Plazo de amortización:</w:t>
      </w:r>
    </w:p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Años de carencia: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5"/>
        <w:gridCol w:w="1650"/>
        <w:gridCol w:w="3117"/>
        <w:gridCol w:w="1928"/>
        <w:gridCol w:w="1925"/>
      </w:tblGrid>
      <w:tr w:rsidR="009A7E60">
        <w:tc>
          <w:tcPr>
            <w:tcW w:w="10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AÑO</w:t>
            </w:r>
          </w:p>
        </w:tc>
        <w:tc>
          <w:tcPr>
            <w:tcW w:w="16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INTERESES</w:t>
            </w:r>
          </w:p>
        </w:tc>
        <w:tc>
          <w:tcPr>
            <w:tcW w:w="31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CUOTA AMORTIZACIÓN</w:t>
            </w:r>
          </w:p>
        </w:tc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CUOTA ANUAL</w:t>
            </w:r>
          </w:p>
        </w:tc>
        <w:tc>
          <w:tcPr>
            <w:tcW w:w="19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RESTO</w:t>
            </w:r>
          </w:p>
        </w:tc>
      </w:tr>
      <w:tr w:rsidR="009A7E60">
        <w:tc>
          <w:tcPr>
            <w:tcW w:w="10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311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92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9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10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311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92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9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10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311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92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9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d) Plan de tesorería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27"/>
        <w:gridCol w:w="450"/>
        <w:gridCol w:w="450"/>
        <w:gridCol w:w="461"/>
        <w:gridCol w:w="404"/>
        <w:gridCol w:w="439"/>
        <w:gridCol w:w="404"/>
        <w:gridCol w:w="392"/>
        <w:gridCol w:w="461"/>
        <w:gridCol w:w="393"/>
        <w:gridCol w:w="450"/>
        <w:gridCol w:w="461"/>
        <w:gridCol w:w="393"/>
        <w:gridCol w:w="450"/>
      </w:tblGrid>
      <w:tr w:rsidR="009A7E60">
        <w:tc>
          <w:tcPr>
            <w:tcW w:w="40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Plan de tesorería</w:t>
            </w:r>
          </w:p>
        </w:tc>
        <w:tc>
          <w:tcPr>
            <w:tcW w:w="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Ene.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Feb.</w:t>
            </w: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Mar.</w:t>
            </w: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Abr.</w:t>
            </w: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May.</w:t>
            </w: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Jun.</w:t>
            </w: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Jul.</w:t>
            </w: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Ago.</w:t>
            </w: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Sep.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Oct.</w:t>
            </w: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Nov.</w:t>
            </w: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Dic.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Total</w:t>
            </w: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Entradas de dinero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Aportaciones de los socios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Préstamos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Ventas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Subvenciones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Intereses de la cuenta corriente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Otros ingresos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  <w:sz w:val="16"/>
                <w:szCs w:val="16"/>
              </w:rPr>
            </w:pPr>
            <w:proofErr w:type="gramStart"/>
            <w:r>
              <w:rPr>
                <w:b/>
                <w:bCs/>
                <w:sz w:val="16"/>
                <w:szCs w:val="16"/>
              </w:rPr>
              <w:t>Total</w:t>
            </w:r>
            <w:proofErr w:type="gramEnd"/>
            <w:r>
              <w:rPr>
                <w:b/>
                <w:bCs/>
                <w:sz w:val="16"/>
                <w:szCs w:val="16"/>
              </w:rPr>
              <w:t xml:space="preserve"> entradas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Salidas de dinero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Compras de activos fijos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Compras de mercaderías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Compras de materia prima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Alquiler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Fianza del alquiler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Seguros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Devolución de prestamos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Intereses del préstamo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Salarios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Seguridad Social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Suministros: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- Agua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- Energía eléctrica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- Teléfono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Publicidad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Impuestos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  <w:sz w:val="16"/>
                <w:szCs w:val="16"/>
              </w:rPr>
            </w:pPr>
            <w:proofErr w:type="gramStart"/>
            <w:r>
              <w:rPr>
                <w:b/>
                <w:bCs/>
                <w:sz w:val="16"/>
                <w:szCs w:val="16"/>
              </w:rPr>
              <w:t>Total</w:t>
            </w:r>
            <w:proofErr w:type="gramEnd"/>
            <w:r>
              <w:rPr>
                <w:b/>
                <w:bCs/>
                <w:sz w:val="16"/>
                <w:szCs w:val="16"/>
              </w:rPr>
              <w:t xml:space="preserve"> salidas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Entradas menos Salidas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Saldo acumulado en la cuenta corriente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Saldo cuenta crédito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e) Cuenta de resultados o de pérdidas y ganancias.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69"/>
        <w:gridCol w:w="969"/>
        <w:gridCol w:w="854"/>
        <w:gridCol w:w="843"/>
      </w:tblGrid>
      <w:tr w:rsidR="009A7E60">
        <w:tc>
          <w:tcPr>
            <w:tcW w:w="69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Cuenta de resultados provisional</w:t>
            </w:r>
          </w:p>
        </w:tc>
        <w:tc>
          <w:tcPr>
            <w:tcW w:w="9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  <w:vertAlign w:val="superscript"/>
              </w:rPr>
              <w:t>er</w:t>
            </w:r>
            <w:r>
              <w:rPr>
                <w:sz w:val="16"/>
                <w:szCs w:val="16"/>
              </w:rPr>
              <w:t xml:space="preserve"> Año</w:t>
            </w:r>
          </w:p>
        </w:tc>
        <w:tc>
          <w:tcPr>
            <w:tcW w:w="8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  <w:r>
              <w:rPr>
                <w:sz w:val="16"/>
                <w:szCs w:val="16"/>
                <w:vertAlign w:val="superscript"/>
              </w:rPr>
              <w:t>ª</w:t>
            </w:r>
            <w:r>
              <w:rPr>
                <w:sz w:val="16"/>
                <w:szCs w:val="16"/>
              </w:rPr>
              <w:t xml:space="preserve"> Año</w:t>
            </w:r>
          </w:p>
        </w:tc>
        <w:tc>
          <w:tcPr>
            <w:tcW w:w="8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  <w:r>
              <w:rPr>
                <w:sz w:val="16"/>
                <w:szCs w:val="16"/>
                <w:vertAlign w:val="superscript"/>
              </w:rPr>
              <w:t>er</w:t>
            </w:r>
            <w:r>
              <w:rPr>
                <w:sz w:val="16"/>
                <w:szCs w:val="16"/>
              </w:rPr>
              <w:t xml:space="preserve"> Año</w:t>
            </w: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jc w:val="center"/>
              <w:rPr>
                <w:rFonts w:hint="eastAsia"/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Ingresos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Ingresos de explotación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Ventas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Subvenciones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Ingresos financieros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Intereses cuenta banco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Descuento por pronto pago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jc w:val="center"/>
              <w:rPr>
                <w:rFonts w:hint="eastAsia"/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Gastos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Gastos de explotación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Compras de Mt. Primas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Compras de mercaderías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Alquileres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Servicios de profesionales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Seguros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Transporte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Publicidad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Suministros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Impuestos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Salarios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Seguridad Social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Amortización local, maquinaria, vehículo, etc.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Gastos financieros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Intereses préstamos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Gastos letras cambio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Gastos por transferencias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Resultados de explotación = Ingresos de explotación – Gastos de explotación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Resultados de Financiero = Ingresos de financiación – Gastos financieros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Resultados Ordinario antes de impuestos = Resultado de explotación + Resultado financiero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</w:tbl>
    <w:p w:rsidR="009A7E60" w:rsidRDefault="009A7E60">
      <w:pPr>
        <w:pStyle w:val="Standard"/>
        <w:rPr>
          <w:rFonts w:hint="eastAsia"/>
          <w:u w:val="single"/>
        </w:rPr>
      </w:pPr>
    </w:p>
    <w:p w:rsidR="009A7E60" w:rsidRDefault="00321BF6">
      <w:pPr>
        <w:pStyle w:val="Standard"/>
        <w:rPr>
          <w:rFonts w:hint="eastAsia"/>
          <w:u w:val="single"/>
        </w:rPr>
      </w:pPr>
      <w:r>
        <w:rPr>
          <w:u w:val="single"/>
        </w:rPr>
        <w:t>f) Balance</w:t>
      </w:r>
    </w:p>
    <w:p w:rsidR="009A7E60" w:rsidRDefault="009A7E60">
      <w:pPr>
        <w:pStyle w:val="Standard"/>
        <w:rPr>
          <w:rFonts w:hint="eastAsia"/>
          <w:u w:val="single"/>
        </w:rPr>
      </w:pPr>
    </w:p>
    <w:tbl>
      <w:tblPr>
        <w:tblW w:w="963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42"/>
        <w:gridCol w:w="912"/>
        <w:gridCol w:w="965"/>
        <w:gridCol w:w="3119"/>
        <w:gridCol w:w="854"/>
        <w:gridCol w:w="843"/>
      </w:tblGrid>
      <w:tr w:rsidR="009A7E60">
        <w:tc>
          <w:tcPr>
            <w:tcW w:w="29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  <w:shd w:val="clear" w:color="auto" w:fill="FFF200"/>
              </w:rPr>
            </w:pPr>
            <w:r>
              <w:rPr>
                <w:sz w:val="16"/>
                <w:szCs w:val="16"/>
                <w:shd w:val="clear" w:color="auto" w:fill="FFF200"/>
              </w:rPr>
              <w:t>BALANCE</w:t>
            </w:r>
          </w:p>
        </w:tc>
        <w:tc>
          <w:tcPr>
            <w:tcW w:w="9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  <w:shd w:val="clear" w:color="auto" w:fill="FFF200"/>
              </w:rPr>
            </w:pPr>
            <w:r>
              <w:rPr>
                <w:sz w:val="16"/>
                <w:szCs w:val="16"/>
                <w:shd w:val="clear" w:color="auto" w:fill="FFF200"/>
              </w:rPr>
              <w:t>Activo</w:t>
            </w: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PASIVO + PATR. NETO</w:t>
            </w: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Patrimonio Neto</w:t>
            </w: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  <w:shd w:val="clear" w:color="auto" w:fill="FFF200"/>
              </w:rPr>
            </w:pPr>
            <w:r>
              <w:rPr>
                <w:sz w:val="16"/>
                <w:szCs w:val="16"/>
                <w:shd w:val="clear" w:color="auto" w:fill="FFF200"/>
              </w:rPr>
              <w:t>Activo no Corriente</w:t>
            </w: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  <w:shd w:val="clear" w:color="auto" w:fill="FFF200"/>
              </w:rPr>
            </w:pPr>
            <w:r>
              <w:rPr>
                <w:sz w:val="16"/>
                <w:szCs w:val="16"/>
                <w:shd w:val="clear" w:color="auto" w:fill="FFF200"/>
              </w:rPr>
              <w:t>Pasivo no Corriente</w:t>
            </w: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Inmovilizado Intangible</w:t>
            </w: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Inmovilizado Material</w:t>
            </w: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Inversiones Inmobiliarias</w:t>
            </w: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Inmovilizado Financiero</w:t>
            </w: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  <w:shd w:val="clear" w:color="auto" w:fill="FFF200"/>
              </w:rPr>
            </w:pPr>
            <w:r>
              <w:rPr>
                <w:sz w:val="16"/>
                <w:szCs w:val="16"/>
                <w:shd w:val="clear" w:color="auto" w:fill="FFF200"/>
              </w:rPr>
              <w:t>Activo Corriente</w:t>
            </w: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  <w:shd w:val="clear" w:color="auto" w:fill="FFF200"/>
              </w:rPr>
            </w:pPr>
            <w:r>
              <w:rPr>
                <w:sz w:val="16"/>
                <w:szCs w:val="16"/>
                <w:shd w:val="clear" w:color="auto" w:fill="FFF200"/>
              </w:rPr>
              <w:t>Pasivo Corriente</w:t>
            </w: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Existencias</w:t>
            </w: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proofErr w:type="gramStart"/>
            <w:r>
              <w:rPr>
                <w:sz w:val="16"/>
                <w:szCs w:val="16"/>
              </w:rPr>
              <w:t>Créditos a cobrar</w:t>
            </w:r>
            <w:proofErr w:type="gramEnd"/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Efectivo</w:t>
            </w: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  <w:shd w:val="clear" w:color="auto" w:fill="FFF200"/>
              </w:rPr>
            </w:pPr>
            <w:r>
              <w:rPr>
                <w:sz w:val="16"/>
                <w:szCs w:val="16"/>
                <w:shd w:val="clear" w:color="auto" w:fill="FFF200"/>
              </w:rPr>
              <w:t>TOTAL</w:t>
            </w: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  <w:shd w:val="clear" w:color="auto" w:fill="FFF200"/>
              </w:rPr>
            </w:pPr>
            <w:r>
              <w:rPr>
                <w:sz w:val="16"/>
                <w:szCs w:val="16"/>
                <w:shd w:val="clear" w:color="auto" w:fill="FFF200"/>
              </w:rPr>
              <w:t>TOTAL</w:t>
            </w: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</w:tbl>
    <w:p w:rsidR="009A7E60" w:rsidRDefault="009A7E60">
      <w:pPr>
        <w:pStyle w:val="Standard"/>
        <w:rPr>
          <w:rFonts w:hint="eastAsia"/>
          <w:u w:val="single"/>
        </w:rPr>
      </w:pPr>
    </w:p>
    <w:p w:rsidR="009A7E60" w:rsidRDefault="00321BF6">
      <w:pPr>
        <w:pStyle w:val="Standard"/>
        <w:rPr>
          <w:rFonts w:hint="eastAsia"/>
        </w:rPr>
      </w:pPr>
      <w:r>
        <w:t>g) Amortización del inmovilizado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0"/>
        <w:gridCol w:w="2410"/>
        <w:gridCol w:w="2409"/>
        <w:gridCol w:w="2409"/>
      </w:tblGrid>
      <w:tr w:rsidR="009A7E60"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ELEMENTO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VALOR ADQUISICIÓN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COEFICIENTE %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CUOTA DEAMORTIZACIÓN</w:t>
            </w:r>
          </w:p>
        </w:tc>
      </w:tr>
      <w:tr w:rsidR="009A7E60"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  <w:b/>
          <w:bCs/>
        </w:rPr>
      </w:pPr>
      <w:r>
        <w:rPr>
          <w:b/>
          <w:bCs/>
        </w:rPr>
        <w:t>8. Seguridad y Salud Laboral</w:t>
      </w:r>
    </w:p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Medidas exigidas:</w:t>
      </w:r>
    </w:p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 xml:space="preserve">Coste de </w:t>
      </w:r>
      <w:proofErr w:type="gramStart"/>
      <w:r>
        <w:t>las mismas</w:t>
      </w:r>
      <w:proofErr w:type="gramEnd"/>
      <w:r>
        <w:t>:</w:t>
      </w:r>
    </w:p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Seguros / coste:</w:t>
      </w:r>
    </w:p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  <w:b/>
          <w:bCs/>
        </w:rPr>
      </w:pPr>
      <w:r>
        <w:rPr>
          <w:b/>
          <w:bCs/>
        </w:rPr>
        <w:t>9. Forma jurídica y trámites</w:t>
      </w:r>
    </w:p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Elección de la forma jurídica: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Datos de identificación de la empresa: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Forma jurídica:</w:t>
            </w: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Razón social:</w:t>
            </w: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NIF:</w:t>
            </w: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Domicilio social: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Objeto social: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Capital Social: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% Desembolsado: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Relación socios: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9.1. Trámites de constitución: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9.2. Trámites de puesta en marcha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9A7E60">
      <w:pPr>
        <w:pStyle w:val="Standard"/>
        <w:rPr>
          <w:rFonts w:hint="eastAsia"/>
        </w:rPr>
      </w:pPr>
    </w:p>
    <w:p w:rsidR="009A7E60" w:rsidRDefault="009A7E60">
      <w:pPr>
        <w:pStyle w:val="Standard"/>
        <w:rPr>
          <w:rFonts w:hint="eastAsia"/>
        </w:rPr>
      </w:pPr>
    </w:p>
    <w:p w:rsidR="009A7E60" w:rsidRDefault="009A7E60">
      <w:pPr>
        <w:pStyle w:val="Standard"/>
        <w:rPr>
          <w:rFonts w:hint="eastAsia"/>
        </w:rPr>
      </w:pPr>
    </w:p>
    <w:p w:rsidR="009A7E60" w:rsidRDefault="009A7E60">
      <w:pPr>
        <w:pStyle w:val="Standard"/>
        <w:rPr>
          <w:rFonts w:hint="eastAsia"/>
        </w:rPr>
      </w:pPr>
    </w:p>
    <w:p w:rsidR="009A7E60" w:rsidRDefault="009A7E60">
      <w:pPr>
        <w:pStyle w:val="Standard"/>
        <w:rPr>
          <w:rFonts w:hint="eastAsia"/>
        </w:rPr>
      </w:pPr>
    </w:p>
    <w:p w:rsidR="009A7E60" w:rsidRDefault="009A7E60">
      <w:pPr>
        <w:pStyle w:val="Standard"/>
        <w:rPr>
          <w:rFonts w:hint="eastAsia"/>
        </w:rPr>
      </w:pPr>
    </w:p>
    <w:p w:rsidR="009A7E60" w:rsidRDefault="009A7E60">
      <w:pPr>
        <w:pStyle w:val="Standard"/>
        <w:rPr>
          <w:rFonts w:hint="eastAsia"/>
        </w:rPr>
      </w:pPr>
    </w:p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jc w:val="center"/>
        <w:rPr>
          <w:rFonts w:hint="eastAsia"/>
        </w:rPr>
      </w:pPr>
      <w:r>
        <w:t xml:space="preserve">Página </w:t>
      </w:r>
      <w:r>
        <w:fldChar w:fldCharType="begin"/>
      </w:r>
      <w:r>
        <w:instrText xml:space="preserve"> PAGE </w:instrText>
      </w:r>
      <w:r>
        <w:fldChar w:fldCharType="separate"/>
      </w:r>
      <w:r>
        <w:t>10</w:t>
      </w:r>
      <w:r>
        <w:fldChar w:fldCharType="end"/>
      </w:r>
    </w:p>
    <w:sectPr w:rsidR="009A7E60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63501" w:rsidRDefault="00D63501">
      <w:pPr>
        <w:rPr>
          <w:rFonts w:hint="eastAsia"/>
        </w:rPr>
      </w:pPr>
      <w:r>
        <w:separator/>
      </w:r>
    </w:p>
  </w:endnote>
  <w:endnote w:type="continuationSeparator" w:id="0">
    <w:p w:rsidR="00D63501" w:rsidRDefault="00D6350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63501" w:rsidRDefault="00D63501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:rsidR="00D63501" w:rsidRDefault="00D63501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7E60"/>
    <w:rsid w:val="000B735E"/>
    <w:rsid w:val="001C3870"/>
    <w:rsid w:val="00321BF6"/>
    <w:rsid w:val="004512B2"/>
    <w:rsid w:val="009A7E60"/>
    <w:rsid w:val="009D7DD9"/>
    <w:rsid w:val="00A64622"/>
    <w:rsid w:val="00D35E37"/>
    <w:rsid w:val="00D635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E66BB7"/>
  <w15:docId w15:val="{259FA412-D13D-4C96-8C6A-5F4155ECA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Liberation Serif" w:eastAsia="SimSun" w:hAnsi="Liberation Serif" w:cs="Arial"/>
        <w:kern w:val="3"/>
        <w:sz w:val="24"/>
        <w:szCs w:val="24"/>
        <w:lang w:val="es-ES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88" w:lineRule="auto"/>
    </w:pPr>
  </w:style>
  <w:style w:type="paragraph" w:styleId="Lista">
    <w:name w:val="List"/>
    <w:basedOn w:val="Textbody"/>
  </w:style>
  <w:style w:type="paragraph" w:styleId="Descripci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suppressLineNumbers/>
    </w:pPr>
  </w:style>
  <w:style w:type="table" w:styleId="Tablaconcuadrcula">
    <w:name w:val="Table Grid"/>
    <w:basedOn w:val="Tablanormal"/>
    <w:uiPriority w:val="39"/>
    <w:rsid w:val="00A6462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11</Pages>
  <Words>1107</Words>
  <Characters>6089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José Antonio</dc:creator>
  <cp:lastModifiedBy>janto</cp:lastModifiedBy>
  <cp:revision>4</cp:revision>
  <dcterms:created xsi:type="dcterms:W3CDTF">2021-11-02T17:05:00Z</dcterms:created>
  <dcterms:modified xsi:type="dcterms:W3CDTF">2021-11-02T17:52:00Z</dcterms:modified>
</cp:coreProperties>
</file>