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-67945</wp:posOffset>
            </wp:positionH>
            <wp:positionV relativeFrom="paragraph">
              <wp:posOffset>42545</wp:posOffset>
            </wp:positionV>
            <wp:extent cx="1036955" cy="1534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570" t="25627" r="31923" b="4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 xml:space="preserve">Seccion de requerimientos de caso “Abogabot”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Elaborado por Mora Guzman Jose Antonio 28/02/2022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960" w:type="dxa"/>
        <w:jc w:val="start"/>
        <w:tblInd w:w="1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10"/>
        <w:gridCol w:w="7350"/>
      </w:tblGrid>
      <w:tr>
        <w:trPr/>
        <w:tc>
          <w:tcPr>
            <w:tcW w:w="2610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Nombre del proyecto:</w:t>
            </w:r>
          </w:p>
        </w:tc>
        <w:tc>
          <w:tcPr>
            <w:tcW w:w="7350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Abogabot</w:t>
            </w:r>
          </w:p>
        </w:tc>
      </w:tr>
      <w:tr>
        <w:trPr/>
        <w:tc>
          <w:tcPr>
            <w:tcW w:w="261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Descripcion del proyecto:</w:t>
            </w:r>
          </w:p>
        </w:tc>
        <w:tc>
          <w:tcPr>
            <w:tcW w:w="7350" w:type="dxa"/>
            <w:tcBorders>
              <w:end w:val="single" w:sz="6" w:space="0" w:color="009353"/>
            </w:tcBorders>
          </w:tcPr>
          <w:p>
            <w:pPr>
              <w:pStyle w:val="TextBody"/>
              <w:numPr>
                <w:ilvl w:val="0"/>
                <w:numId w:val="10"/>
              </w:numPr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 un despacho de abogados que quiere automatizar las demandas de sus clientes, esto lo harán a traves de una página web llenando un formulario.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 momento de llenar el formulario se manda al proceso de pago para finalizar la transacción.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 dar seguimiento a su demanda, el cliente crea una cuenta en la plataforma y verá el seguimiento de cada una de las actualizaciones del proceso legal.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administrador del sitio recbe la notificación de una nueva demanda y con los datos llenados del formulario se crea automaticamente el documento legal en formato word para empezar el proceso.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administrador recibe el pago y debe de ser capaz de verlo en un dashboard para ver la cantidad de ingresos recibidos.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administrador actualiza el proceso de la demanda y agrega comentarios en cada paso del proceso.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 usuario le llegan correos de notificación para saber el avance de su proceso.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página debe de ser responsive para poderla ver desde el celular.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09"/>
                <w:tab w:val="left" w:pos="720" w:leader="none"/>
              </w:tabs>
              <w:bidi w:val="0"/>
              <w:ind w:start="720" w:hanging="283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preferncia de colores del cliente es azul marino y blanco, pero acepta propuestas.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10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de desarrollo:</w:t>
            </w:r>
          </w:p>
        </w:tc>
        <w:tc>
          <w:tcPr>
            <w:tcW w:w="7350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Desarrollo Web</w:t>
            </w:r>
          </w:p>
        </w:tc>
      </w:tr>
      <w:tr>
        <w:trPr/>
        <w:tc>
          <w:tcPr>
            <w:tcW w:w="2610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 del Proyecto:</w:t>
            </w:r>
          </w:p>
        </w:tc>
        <w:tc>
          <w:tcPr>
            <w:tcW w:w="7350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 1.0 (28/02/2021)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1"/>
        <w:bidi w:val="0"/>
        <w:jc w:val="start"/>
        <w:rPr>
          <w:color w:val="2A6099"/>
        </w:rPr>
      </w:pPr>
      <w:r>
        <w:rPr>
          <w:color w:val="2A6099"/>
        </w:rPr>
        <w:t>Requerimientos Funcionales</w:t>
      </w:r>
    </w:p>
    <w:tbl>
      <w:tblPr>
        <w:tblW w:w="9975" w:type="dxa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70"/>
        <w:gridCol w:w="8505"/>
      </w:tblGrid>
      <w:tr>
        <w:trPr/>
        <w:tc>
          <w:tcPr>
            <w:tcW w:w="1470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Nombre</w:t>
            </w:r>
          </w:p>
        </w:tc>
        <w:tc>
          <w:tcPr>
            <w:tcW w:w="8505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RF-001</w:t>
            </w:r>
          </w:p>
        </w:tc>
        <w:tc>
          <w:tcPr>
            <w:tcW w:w="8505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usuario debe de crear una cuenta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RF-002</w:t>
            </w:r>
          </w:p>
        </w:tc>
        <w:tc>
          <w:tcPr>
            <w:tcW w:w="8505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pagina debe de contar con un formulario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RF-003</w:t>
            </w:r>
          </w:p>
        </w:tc>
        <w:tc>
          <w:tcPr>
            <w:tcW w:w="8505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cliente puede ver cada una de las actualizaciones de su proceso legal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RF-004</w:t>
            </w:r>
          </w:p>
        </w:tc>
        <w:tc>
          <w:tcPr>
            <w:tcW w:w="8505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pagina debe contar con un proceso de pago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RF-005</w:t>
            </w:r>
          </w:p>
        </w:tc>
        <w:tc>
          <w:tcPr>
            <w:tcW w:w="8505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administrador recibe notificación de las demandas nuevas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RF-006</w:t>
            </w:r>
          </w:p>
        </w:tc>
        <w:tc>
          <w:tcPr>
            <w:tcW w:w="8505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 los datos del formulario se crea en automatico un dcumento legal en word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RF-007</w:t>
            </w:r>
          </w:p>
        </w:tc>
        <w:tc>
          <w:tcPr>
            <w:tcW w:w="8505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administrador puede ver en un dashboard los ingresos recibidos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RF-008</w:t>
            </w:r>
          </w:p>
        </w:tc>
        <w:tc>
          <w:tcPr>
            <w:tcW w:w="8505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extBody"/>
              <w:bidi w:val="0"/>
              <w:spacing w:before="0" w:after="14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 administrador actualiza el proceso de la demanda y agrega comentarios en cada paso del proceso </w:t>
            </w:r>
          </w:p>
        </w:tc>
      </w:tr>
      <w:tr>
        <w:trPr/>
        <w:tc>
          <w:tcPr>
            <w:tcW w:w="1470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RF-009</w:t>
            </w:r>
          </w:p>
        </w:tc>
        <w:tc>
          <w:tcPr>
            <w:tcW w:w="8505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le notifica por correo al usuario el avance de su proceso</w:t>
            </w:r>
          </w:p>
        </w:tc>
      </w:tr>
    </w:tbl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1"/>
        <w:bidi w:val="0"/>
        <w:jc w:val="start"/>
        <w:rPr>
          <w:color w:val="2A6099"/>
        </w:rPr>
      </w:pPr>
      <w:r>
        <w:rPr>
          <w:color w:val="2A6099"/>
        </w:rPr>
        <w:t>Requerimientos no Funcionales</w:t>
      </w:r>
    </w:p>
    <w:tbl>
      <w:tblPr>
        <w:tblW w:w="9975" w:type="dxa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10"/>
        <w:gridCol w:w="8565"/>
      </w:tblGrid>
      <w:tr>
        <w:trPr/>
        <w:tc>
          <w:tcPr>
            <w:tcW w:w="1410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Nombre</w:t>
            </w:r>
          </w:p>
        </w:tc>
        <w:tc>
          <w:tcPr>
            <w:tcW w:w="8565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Descripcion</w:t>
            </w:r>
          </w:p>
        </w:tc>
      </w:tr>
      <w:tr>
        <w:trPr/>
        <w:tc>
          <w:tcPr>
            <w:tcW w:w="1410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RNF-001</w:t>
            </w:r>
          </w:p>
        </w:tc>
        <w:tc>
          <w:tcPr>
            <w:tcW w:w="8565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pagina debe ser responsive para verse desde pc o dispositivo movil</w:t>
            </w:r>
          </w:p>
        </w:tc>
      </w:tr>
      <w:tr>
        <w:trPr/>
        <w:tc>
          <w:tcPr>
            <w:tcW w:w="1410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RNF-002</w:t>
            </w:r>
          </w:p>
        </w:tc>
        <w:tc>
          <w:tcPr>
            <w:tcW w:w="8565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Preferencia de colores azul marino y blanco</w:t>
            </w:r>
          </w:p>
        </w:tc>
      </w:tr>
    </w:tbl>
    <w:p>
      <w:pPr>
        <w:pStyle w:val="TextBody"/>
        <w:bidi w:val="0"/>
        <w:jc w:val="start"/>
        <w:rPr>
          <w:color w:val="2A6099"/>
        </w:rPr>
      </w:pPr>
      <w:r>
        <w:rPr/>
      </w:r>
    </w:p>
    <w:p>
      <w:pPr>
        <w:pStyle w:val="Heading1"/>
        <w:bidi w:val="0"/>
        <w:jc w:val="start"/>
        <w:rPr>
          <w:color w:val="2A6099"/>
        </w:rPr>
      </w:pPr>
      <w:r>
        <w:rPr>
          <w:color w:val="2A6099"/>
        </w:rPr>
        <w:t>Casos de uso</w:t>
      </w:r>
    </w:p>
    <w:tbl>
      <w:tblPr>
        <w:tblW w:w="9975" w:type="dxa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35"/>
        <w:gridCol w:w="8040"/>
      </w:tblGrid>
      <w:tr>
        <w:trPr/>
        <w:tc>
          <w:tcPr>
            <w:tcW w:w="1935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CU-001</w:t>
            </w:r>
          </w:p>
        </w:tc>
        <w:tc>
          <w:tcPr>
            <w:tcW w:w="8040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Uso de pagina Web</w:t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</w:t>
            </w:r>
          </w:p>
        </w:tc>
        <w:tc>
          <w:tcPr>
            <w:tcW w:w="8040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Dependencias</w:t>
            </w:r>
          </w:p>
        </w:tc>
        <w:tc>
          <w:tcPr>
            <w:tcW w:w="8040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numPr>
                <w:ilvl w:val="0"/>
                <w:numId w:val="11"/>
              </w:numPr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RF-001 Cuenta del usuario</w:t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Precondicion</w:t>
            </w:r>
          </w:p>
        </w:tc>
        <w:tc>
          <w:tcPr>
            <w:tcW w:w="8040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usuario debe de abrir la pagina web</w:t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Descripcion</w:t>
            </w:r>
          </w:p>
        </w:tc>
        <w:tc>
          <w:tcPr>
            <w:tcW w:w="8040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pagina se debe comportar como se describe en el caso de uso.</w:t>
            </w:r>
          </w:p>
        </w:tc>
      </w:tr>
      <w:tr>
        <w:trPr/>
        <w:tc>
          <w:tcPr>
            <w:tcW w:w="1935" w:type="dxa"/>
            <w:tcBorders>
              <w:top w:val="single" w:sz="6" w:space="0" w:color="009353"/>
              <w:start w:val="single" w:sz="6" w:space="0" w:color="009353"/>
              <w:end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Secuencia normal</w:t>
            </w:r>
          </w:p>
        </w:tc>
        <w:tc>
          <w:tcPr>
            <w:tcW w:w="80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tbl>
            <w:tblPr>
              <w:tblW w:w="5000" w:type="pct"/>
              <w:jc w:val="start"/>
              <w:tblInd w:w="-7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735"/>
              <w:gridCol w:w="7195"/>
            </w:tblGrid>
            <w:tr>
              <w:trPr/>
              <w:tc>
                <w:tcPr>
                  <w:tcW w:w="735" w:type="dxa"/>
                  <w:tcBorders>
                    <w:top w:val="single" w:sz="6" w:space="0" w:color="009353"/>
                    <w:start w:val="single" w:sz="6" w:space="0" w:color="009353"/>
                  </w:tcBorders>
                  <w:shd w:fill="00935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Paso</w:t>
                  </w:r>
                </w:p>
              </w:tc>
              <w:tc>
                <w:tcPr>
                  <w:tcW w:w="7195" w:type="dxa"/>
                  <w:tcBorders>
                    <w:top w:val="single" w:sz="6" w:space="0" w:color="009353"/>
                    <w:end w:val="single" w:sz="6" w:space="0" w:color="009353"/>
                  </w:tcBorders>
                  <w:shd w:fill="00935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Accion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abre la pagina web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2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 pagina despliega toda la informacion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3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debe dar clic al boton “Nueva demanda”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4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 pagina debe mostrar la opcion de crear usuario o iniciar sesion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5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debe crear una cuenta o iniciar sesion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6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 pagina despliega el formulario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7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debe llenar todos los campos del formularrio y dar clic en el boton “Enviar”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8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La pagina despliega el proceso de pago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9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realiza el pago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10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administrador recibe el pago y la notificacion de una nueva demanda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11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 xml:space="preserve">Al administrador se le despliega un dasboard para ver sus ingresos 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12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Se genera automaticamente un documento legal en word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13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administrador actualiza cada proceso de la demanda y agrega comentarios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  <w:bottom w:val="single" w:sz="6" w:space="0" w:color="009353"/>
                  </w:tcBorders>
                  <w:shd w:fill="BEE3D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14</w:t>
                  </w:r>
                </w:p>
              </w:tc>
              <w:tc>
                <w:tcPr>
                  <w:tcW w:w="7195" w:type="dxa"/>
                  <w:tcBorders>
                    <w:bottom w:val="single" w:sz="6" w:space="0" w:color="009353"/>
                    <w:end w:val="single" w:sz="6" w:space="0" w:color="009353"/>
                  </w:tcBorders>
                  <w:shd w:fill="BEE3D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El usuario recibe correos de el avance de su proceso</w:t>
                  </w:r>
                </w:p>
              </w:tc>
            </w:tr>
          </w:tbl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sz w:val="24"/>
                <w:szCs w:val="24"/>
              </w:rPr>
            </w:pPr>
            <w:r>
              <w:rPr>
                <w:rFonts w:eastAsia="DejaVu Sans" w:cs="FreeSans"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  <w:end w:val="single" w:sz="6" w:space="0" w:color="009353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Postcondicion</w:t>
            </w:r>
          </w:p>
        </w:tc>
        <w:tc>
          <w:tcPr>
            <w:tcW w:w="80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sz w:val="24"/>
                <w:szCs w:val="24"/>
              </w:rPr>
            </w:pPr>
            <w:r>
              <w:rPr>
                <w:rFonts w:eastAsia="DejaVu Sans" w:cs="FreeSans" w:ascii="Liberation Sans" w:hAnsi="Liberation Sans"/>
                <w:sz w:val="24"/>
                <w:szCs w:val="24"/>
              </w:rPr>
              <w:t>La pagina web realiza el proceso completo de la demanda y el usuario es notificado</w:t>
            </w:r>
          </w:p>
        </w:tc>
      </w:tr>
      <w:tr>
        <w:trPr/>
        <w:tc>
          <w:tcPr>
            <w:tcW w:w="1935" w:type="dxa"/>
            <w:tcBorders>
              <w:start w:val="single" w:sz="6" w:space="0" w:color="009353"/>
              <w:bottom w:val="single" w:sz="6" w:space="0" w:color="009353"/>
              <w:end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ejaVu Sans" w:cs="Free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Excepxiones</w:t>
            </w:r>
          </w:p>
        </w:tc>
        <w:tc>
          <w:tcPr>
            <w:tcW w:w="80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tbl>
            <w:tblPr>
              <w:tblW w:w="5000" w:type="pct"/>
              <w:jc w:val="start"/>
              <w:tblInd w:w="-7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735"/>
              <w:gridCol w:w="7195"/>
            </w:tblGrid>
            <w:tr>
              <w:trPr/>
              <w:tc>
                <w:tcPr>
                  <w:tcW w:w="735" w:type="dxa"/>
                  <w:tcBorders>
                    <w:top w:val="single" w:sz="6" w:space="0" w:color="009353"/>
                    <w:start w:val="single" w:sz="6" w:space="0" w:color="009353"/>
                  </w:tcBorders>
                  <w:shd w:fill="00935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Paso</w:t>
                  </w:r>
                </w:p>
              </w:tc>
              <w:tc>
                <w:tcPr>
                  <w:tcW w:w="7195" w:type="dxa"/>
                  <w:tcBorders>
                    <w:top w:val="single" w:sz="6" w:space="0" w:color="009353"/>
                    <w:end w:val="single" w:sz="6" w:space="0" w:color="009353"/>
                  </w:tcBorders>
                  <w:shd w:fill="00935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Accion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5.1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Si el usuario no inicia sesion o crea una cuenta el sistema no le permite realizar una demanda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7.1</w:t>
                  </w:r>
                </w:p>
              </w:tc>
              <w:tc>
                <w:tcPr>
                  <w:tcW w:w="7195" w:type="dxa"/>
                  <w:tcBorders>
                    <w:end w:val="single" w:sz="6" w:space="0" w:color="009353"/>
                  </w:tcBorders>
                  <w:shd w:fill="DDDDDD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Si no se llena por completo el formulario no permite avanzar al proceso de pago</w:t>
                  </w:r>
                </w:p>
              </w:tc>
            </w:tr>
            <w:tr>
              <w:trPr/>
              <w:tc>
                <w:tcPr>
                  <w:tcW w:w="735" w:type="dxa"/>
                  <w:tcBorders>
                    <w:start w:val="single" w:sz="6" w:space="0" w:color="009353"/>
                    <w:bottom w:val="single" w:sz="6" w:space="0" w:color="009353"/>
                  </w:tcBorders>
                  <w:shd w:fill="BEE3D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9.1</w:t>
                  </w:r>
                </w:p>
              </w:tc>
              <w:tc>
                <w:tcPr>
                  <w:tcW w:w="7195" w:type="dxa"/>
                  <w:tcBorders>
                    <w:bottom w:val="single" w:sz="6" w:space="0" w:color="009353"/>
                    <w:end w:val="single" w:sz="6" w:space="0" w:color="009353"/>
                  </w:tcBorders>
                  <w:shd w:fill="BEE3D3" w:val="clear"/>
                </w:tcPr>
                <w:p>
                  <w:pPr>
                    <w:pStyle w:val="TableContents"/>
                    <w:bidi w:val="0"/>
                    <w:jc w:val="start"/>
                    <w:rPr>
                      <w:rFonts w:ascii="Liberation Sans" w:hAnsi="Liberation Sans" w:eastAsia="DejaVu Sans" w:cs="FreeSans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eastAsia="DejaVu Sans" w:cs="FreeSans" w:ascii="Liberation Sans" w:hAnsi="Liberation Sans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Si el usuario no realiza el pago no se realiza la demanda</w:t>
                  </w:r>
                </w:p>
              </w:tc>
            </w:tr>
          </w:tbl>
          <w:p>
            <w:pPr>
              <w:pStyle w:val="TableContents"/>
              <w:bidi w:val="0"/>
              <w:jc w:val="start"/>
              <w:rPr>
                <w:rFonts w:ascii="Liberation Sans" w:hAnsi="Liberation Sans" w:eastAsia="DejaVu Sans" w:cs="FreeSans"/>
                <w:sz w:val="24"/>
                <w:szCs w:val="24"/>
              </w:rPr>
            </w:pPr>
            <w:r>
              <w:rPr>
                <w:rFonts w:eastAsia="DejaVu Sans" w:cs="FreeSans" w:ascii="Liberation Sans" w:hAnsi="Liberation Sans"/>
                <w:sz w:val="24"/>
                <w:szCs w:val="24"/>
              </w:rPr>
            </w:r>
          </w:p>
        </w:tc>
      </w:tr>
    </w:tbl>
    <w:p>
      <w:pPr>
        <w:pStyle w:val="Heading1"/>
        <w:bidi w:val="0"/>
        <w:spacing w:before="240" w:after="120"/>
        <w:jc w:val="start"/>
        <w:rPr>
          <w:color w:val="2A6099"/>
        </w:rPr>
      </w:pPr>
      <w:r>
        <w:rPr>
          <w:color w:val="2A6099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LibreOffice/7.3.1.1$Linux_X86_64 LibreOffice_project/30$Build-1</Application>
  <AppVersion>15.0000</AppVersion>
  <Pages>3</Pages>
  <Words>604</Words>
  <Characters>2926</Characters>
  <CharactersWithSpaces>3428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2022-02-28T22:27:06Z</dcterms:created>
  <dc:creator/>
  <dc:description/>
  <dc:language>es-MX</dc:language>
  <cp:lastModifiedBy/>
  <dcterms:modified xsi:type="dcterms:W3CDTF">2022-02-28T23:38:34Z</dcterms:modified>
  <cp:revision>1</cp:revision>
  <dc:subject/>
  <dc:title/>
</cp:coreProperties>
</file>