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OS³ COMMAND CENTRE</w:t>
      </w:r>
    </w:p>
    <w:p>
      <w:pPr>
        <w:spacing w:after="80"/>
        <w:jc w:val="center"/>
      </w:pPr>
      <w:r>
        <w:rPr>
          <w:rFonts w:ascii="Arial" w:cs="Arial" w:eastAsia="Arial" w:hAnsi="Arial"/>
          <w:sz w:val="28"/>
          <w:szCs w:val="28"/>
        </w:rPr>
        <w:t xml:space="preserve">Developer Handoff Document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Status snapshot — 2026-05-23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Project identity</w:t>
      </w:r>
    </w:p>
    <w:p>
      <w:pPr>
        <w:spacing w:after="120"/>
      </w:pPr>
      <w:r>
        <w:rPr>
          <w:rFonts w:ascii="Arial" w:cs="Arial" w:eastAsia="Arial" w:hAnsi="Arial"/>
        </w:rPr>
        <w:t xml:space="preserve">OS³ Command Centre is the canonical operations surface for JB³Ai, owned and operated by Jono Blackburn (jono@jonoblackburn.com), based in Pretoria, Gauteng, South Africa.</w:t>
      </w:r>
    </w:p>
    <w:p>
      <w:pPr>
        <w:spacing w:after="120"/>
      </w:pPr>
      <w:r>
        <w:rPr>
          <w:rFonts w:ascii="Arial" w:cs="Arial" w:eastAsia="Arial" w:hAnsi="Arial"/>
        </w:rPr>
        <w:t xml:space="preserve">It is one React application replacing a previously scattered set of HTML dashboards and a partial React app. It is the system of engagement; Supabase is the system of record.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Brand reminders (must)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All product references use JB³Ai and OS³ with the superscript ³. No JB3Ai, no OS3.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Cyan #2AF1FF is the accent, capped at ~15% pixel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Premium Gold #D4AF37 is reserved for money/exposure callouts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Orbitron for headlines and key metric numbers; Inter for body; JetBrains Mono for code/monospace.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No gradients, no glow, no ornament for ornament’s sake.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</w:rPr>
        <w:t xml:space="preserve">A single Vite + React 19 + TypeScript SPA, deployed to Vercel, talking to one Supabase project for auth, data and RLS, with Anthropic Claude Sonnet 4.6 for AI briefings, Kestra for orchestration of ingest pipelines, and a small constellation of MCPs (apple-mcp, whatsapp-bridge, filesystem-mcp) for native-app and messaging integrations.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19, Vite 8, TypeScript ~6, Tailwind 3.4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Path alias @/* -&gt; ./src/*. Brand tokens in tailwind.config.js.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primitives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Radix (shadcn-style), lucide-react, cmdk, date-fns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Resizable component removed (incompatible with react-resizable-panels v4).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Auth/DB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JS 2.103, project uxeolplwhtyyefpmwktw (eu-west-1)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Magic-link login. RLS enforced on every new 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(team Jono’s projects)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GitHub-Vercel webhook auto-deploys on push to main.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Anthropic claude-sonnet-4-6 for briefings; Ollama (Gemma 3n / Qwen 3) locally for experimentation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Azure OpenAI is used elsewhere; not used inside Command Centre yet.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Workflows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Kestra in paperclip docker-compose stack — container paperclip-kestra-1 on localhost:8080; internal Postgres in paperclip-kestra-db-1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n8n. NOT the standalone KESTRA-FLOWS path (dead code). Secrets in paperclip/.env. Phase 3 verified GREEN on 2026-05-23.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Native bridge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apple-mcp on iMac via Cloudflare Tunnel; WhatsApp Go bridge + Python MCP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Always-on infra dependency.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Repositories and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repo (this project)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https://github.com/JB3Ai/jb3ai-command-centre — private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Local working tree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C:\Apps in Dev Visual Code Folder\Claude Working Folder\PROJECTS\jb3ai-command-centre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Sibling repo (separate, untouched)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C:\Apps in Dev Visual Code Folder\jb3ai-os3 -&gt; https://github.com/JB3Ai/jb3ai-os3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team_Ad0clhIFpEafbbmJozJ4a7zz (slug jonos-projects-cdacc0ad)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prj_ee5aX5JwEw0RO0RpfE21swpYf88Z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Production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https://jb3ai-command-centre-jonos-projects-cdacc0ad.vercel.app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Branch alias (always points at main)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https://jb3ai-command-centre-git-main-jonos-projects-cdacc0ad.vercel.app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Latest production deploy (2026-04-29)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dpl_C4pxrbGmbWmunE47tZqXJDUZRhGX (commit a1f984b)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Originally planned: command.jb3ai.com. DROPPED on 2026-04-28 — we ship on the auto Vercel domain.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vercel.json (root of repo)</w:t>
      </w:r>
    </w:p>
    <w:p>
      <w:pPr>
        <w:spacing w:after="120"/>
      </w:pPr>
      <w:r>
        <w:rPr>
          <w:rFonts w:ascii="Arial" w:cs="Arial" w:eastAsia="Arial" w:hAnsi="Arial"/>
        </w:rPr>
        <w:t xml:space="preserve">Pinning the framework, the SPA rewrite, security headers, and immutable cache for /assets/*. The SPA rewrite is critical — React Router uses BrowserRouter, so any deep-link to /config or /braveheart 404s without the rewrite. Re-read this file when modifying build config.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
  "$schema": "https://openapi.vercel.sh/vercel.json",
  "framework": "vite",
  "buildCommand": "npm run build",
  "outputDirectory": "dist",
  "installCommand": "npm install",
  "rewrites": [
    { "source": "/((?!assets/).*)", "destination": "/index.html" }
  ],
  "headers": [
    { "source": "/(.*)", "headers": [
        { "key": "X-Frame-Options",        "value": "DENY" },
        { "key": "X-Content-Type-Options", "value": "nosniff" },
        { "key": "Referrer-Policy",        "value": "strict-origin-when-cross-origin" },
        { "key": "Permissions-Policy",     "value": "camera=(), microphone=(), geolocation=()" }
    ] },
    { "source": "/assets/(.*)", "headers": [
        { "key": "Cache-Control", "value": "public, max-age=31536000, immutable" }
    ] }
  ]
}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Environment variables</w:t>
      </w:r>
    </w:p>
    <w:p>
      <w:pPr>
        <w:spacing w:after="120"/>
      </w:pPr>
      <w:r>
        <w:rPr>
          <w:rFonts w:ascii="Arial" w:cs="Arial" w:eastAsia="Arial" w:hAnsi="Arial"/>
        </w:rPr>
        <w:t xml:space="preserve">Three Vite-prefixed variables are required for both local dev and prod. The Supabase anon key is safe to publish (RLS gates everything); the file src/lib/supabase.ts also keeps a hardcoded fallback for the URL and anon key so the app boots even without .env.local.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VITE_SUPABASE_URL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project endpoint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https://uxeolplwhtyyefpmwktw.supabase.co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VITE_SUPABASE_ANON_KEY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Public anon JWT (RLS-gated)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eyJ… (paste from .env.local)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VITE_AUTH_ALLOWED_EMAILS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Comma-separated whitelist for magic-link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jono@jonoblackburn.com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Set the same three in Vercel -&gt; Settings -&gt; Environment Variables, applied to Production + Preview + Development. Vercel changes do not retro-apply — a redeploy is needed for new values to land.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Supabase Auth URL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Site URL: https://jb3ai-command-centre-jonos-projects-cdacc0ad.vercel.app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Additional Redirect URLs: prod URL/auth/callback, branch-alias URL/auth/callback, http://localhost:5173/auth/callback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Auth -&gt; Providers -&gt; Email -&gt; Allow signups OFF, invite-only — only addresses on the allowed-emails list can ever sign in.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Database schema</w:t>
      </w:r>
    </w:p>
    <w:p>
      <w:pPr>
        <w:spacing w:after="120"/>
      </w:pPr>
      <w:r>
        <w:rPr>
          <w:rFonts w:ascii="Arial" w:cs="Arial" w:eastAsia="Arial" w:hAnsi="Arial"/>
        </w:rPr>
        <w:t xml:space="preserve">Project: uxeolplwhtyyefpmwktw (eu-west-1). Schema lives in supabase/migrations/ and is applied via the Supabase SQL editor (not yet automated via supabase-cli). All migrations are additive — they extend existing hub_* tables rather than dropping or rewriting columns.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Existing tables (extended in 001, kept)</w:t>
      </w:r>
    </w:p>
    <w:p>
      <w:pPr>
        <w:spacing w:after="120"/>
      </w:pPr>
      <w:r>
        <w:rPr>
          <w:rFonts w:ascii="Arial" w:cs="Arial" w:eastAsia="Arial" w:hAnsi="Arial"/>
        </w:rPr>
        <w:t xml:space="preserve">hub_tasks, hub_calendar, hub_emails, hub_deploys, hub_braveheart, hub_subscriptions, hub_subscriptions_meta, hub_briefings, hub_productivity_sessions, hub_sync_status, hub_automation_log.</w:t>
      </w:r>
    </w:p>
    <w:p>
      <w:pPr>
        <w:spacing w:after="120"/>
      </w:pPr>
      <w:r>
        <w:rPr>
          <w:rFonts w:ascii="Arial" w:cs="Arial" w:eastAsia="Arial" w:hAnsi="Arial"/>
        </w:rPr>
        <w:t xml:space="preserve">Notably, hub_braveheart was extended (not forked) with: account_ref, priority (Critical/High/Medium/Low), response_status (red/amber/green/unknown), on_credit_record, imed_status, action_status, attorney_name, attorney_meta (jsonb), last_correspondence_at, updated_at.</w:t>
      </w:r>
    </w:p>
    <w:p>
      <w:pPr>
        <w:spacing w:after="120"/>
      </w:pPr>
      <w:r>
        <w:rPr>
          <w:rFonts w:ascii="Arial" w:cs="Arial" w:eastAsia="Arial" w:hAnsi="Arial"/>
        </w:rPr>
        <w:t xml:space="preserve">hub_sync_status was extended with: display_name, category (mcp/api/script/scheduler/tunnel/db/ingest/other), enabled, endpoint, latency_ms.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New tables (created in 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Powers panel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hub_daily_intentions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HOME / Productivity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for_date (unique), intention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hub_daily_reviews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Productivity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for_date (unique), win_1, win_2, win_3, lesson, mood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hub_reading_queue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Productivity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title, url, source, read_at, archived, tags[]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label, url, category, pinned, sort_order,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hub_notes_dump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body, source, source_ref, pinned, archived, tags[]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hub_quick_capture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HOME quick-capture (-&gt; ClickUp Inbox)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body, pushed_to_clickup, clickup_task_id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hub_marketing_leads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name, email, company, source, stage, exposure_zar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hub_news_items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title, url, source (rss:* or gmail:ai-news),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hub_media_items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 kanban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title, kind, status (idea-&gt;done), prompt, asset_url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hub_monthly_chronicles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Chronicle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for_month (unique), title, highlights, body_md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hub_whatsapp_messages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WhatsApp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jid, direction, body, sent_at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hub_bankzero_transactions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BankZero (Phase 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txn_date, description, amount_zar, balance_zar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Migration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001_initial_os3_schema.sql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Adds columns to hub_braveheart and hub_sync_status; creates 12 new tables; enables RLS + auth-only policies on the new tables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002_seed_creditors.sql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UPSERTs 24 creditor rows into hub_braveheart from creditors-dashboard.html.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003_seed_integrations.sql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UPSERTs 21 integrations into hub_sync_status (4 MCPs, 8 APIs, 1 tunnel, 2 schedulers, 1 db, 5 ingest pipelines). Idempotent.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Sensitive-data rule: creditor names, account numbers, claim amounts, BankZero balances, and attorney details NEVER appear in code, commits, memory files, or cross-conversation context. They live only in Supabase, RLS-protected.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Routes and panels</w:t>
      </w:r>
    </w:p>
    <w:p>
      <w:pPr>
        <w:spacing w:after="120"/>
      </w:pPr>
      <w:r>
        <w:rPr>
          <w:rFonts w:ascii="Arial" w:cs="Arial" w:eastAsia="Arial" w:hAnsi="Arial"/>
        </w:rPr>
        <w:t xml:space="preserve">14 routes in the left-nav, all wrapped in &lt;ProtectedRoute&gt;&lt;Layout/&gt;. Plus /productivity (separate panel, not in nav), /login (public), /auth/callback (public).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 (Phase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hub_calendar, hub_emails, hub_tasks, hub_daily_intentions, hub_briefings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/braveheart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 (Phase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hub_braveheart (24 seeded rows)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/bankzero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Placeholder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hub_bankzero_transactions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Placeholder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hub_whatsapp_messages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/subscriptions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 (Phase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hub_subscriptions, hub_subscriptions_meta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/ecosystem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 (Phase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hub_sync_status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 (Phase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hub_deploys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/chronicle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Placeholder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hub_monthly_chronicles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Placeholder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hub_media_items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/marketing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Placeholder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hub_marketing_leads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/news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Placeholder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hub_news_items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 (Phase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hub_notes_dump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 (Phase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hub_links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 (Phase 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hub_sync_status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/productivity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 (legacy)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hub_productivity_sessions, hub_briefings, hub_tasks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Panel pattern (used by all Phase 2 + CONFIG panels)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Brand-aligned card layout (Tailwind utilities, not inline styles).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Top: icon halo + Orbitron title + description; right side has manual Refresh and last-sync pill.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Summary strip with key counts; gold callouts for money/exposure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Inline error banner (rose) when a Supabase query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Manual refresh only — no auto-polling — except ProductivityPanel which still polls every 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Reads via supabase.from(‘hub_*’).select(...). Most panels also support write-back where it makes sense (Notes, Links, HOME daily intention, CONFIG enable toggle).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Empty/loading/error states for every list.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Productivity (separate)</w:t>
      </w:r>
    </w:p>
    <w:p>
      <w:pPr>
        <w:spacing w:after="120"/>
      </w:pPr>
      <w:r>
        <w:rPr>
          <w:rFonts w:ascii="Arial" w:cs="Arial" w:eastAsia="Arial" w:hAnsi="Arial"/>
        </w:rPr>
        <w:t xml:space="preserve">src/components/ProductivityPanel.tsx is older code that uses inline styles and a COLORS object instead of Tailwind utility classes. It works and is shipped. Do not refactor it just for consistency — wait until a real change is needed there.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File map (src/)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src/
  App.tsx                        &lt;- LEGACY
  main.tsx                       Route tree, AuthProvider wrap, BrowserRouter
  index.css                      Tailwind directives + Inter/Orbitron/JetBrains Mono Google Font links
  components/
    PlaceholderPage.tsx          Used by every Phase 3/4 route still on hold
    ProductivityPanel.tsx        Older inline-style component, mounted at /productivity
    ProtectedRoute.tsx           Redirects to /login if no Supabase session
    layout/
      Layout.tsx                 Sidebar + Topbar + StatusBar wrapping &lt;Outlet/&gt;
      Sidebar.tsx                Reads NAV_ITEMS from src/lib/nav-config.ts (14 entries)
      Topbar.tsx                 User menu, logout
      StatusBar.tsx              Bottom strip
    ui/                          shadcn components; resizable.tsx was REMOVED on 2026-04-28
  lib/
    supabase.ts                  Single client instance + Hub* row types
    auth-context.tsx             AuthProvider + useAuth hook
    nav-config.ts                NAV_ITEMS array — source of truth for sidebar
    utils.ts                     cn() helper for Tailwind class composition
  pages/
    home/                        Phase 2 panel (rebuilt 2026-04-29)
    braveheart/                  Phase 2 panel
    subscriptions/               Phase 2 panel
    projects/                    Phase 2 panel
    links/                       Phase 2 panel
    notes/                       Phase 2 panel
    ecosystem/                   Phase 2 panel
    config/                      Phase 1 panel
    bankzero/                    Phase 4 placeholder
    whatsapp/                    Phase 3 placeholder
    chronicle/                   Phase 3 placeholder
    media/                       Phase 3 placeholder
    marketing/                   Phase 3 placeholder
    news/                        Phase 3 placeholder
    login/                       Public, magic-link entry
    auth-callback/               Public, magic-link landing
supabase/migrations/
  001_initial_os3_schema.sql
  002_seed_creditors.sql
  003_seed_integrations.sql
vercel.json                      Build + SPA rewrite + security headers
tsconfig.json                    "ignoreDeprecations": "6.0" + baseUrl + paths
tsconfig.app.json                Same fix; React app build
tsconfig.node.json               vite.config.ts only
tailwind.config.js               Brand tokens (matte/graphite/steel/edge/cyan/gold/ink) + animations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Build pipeline — lessons baked into the repo</w:t>
      </w:r>
    </w:p>
    <w:p>
      <w:pPr>
        <w:spacing w:after="120"/>
      </w:pPr>
      <w:r>
        <w:rPr>
          <w:rFonts w:ascii="Arial" w:cs="Arial" w:eastAsia="Arial" w:hAnsi="Arial"/>
        </w:rPr>
        <w:t xml:space="preserve">These are gotchas that have already been solved; the fixes are committed. They are listed here so you don’t accidentally undo them or get caught by them in a fresh checkout.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TypeScript 6 baseUrl deprecation</w:t>
      </w:r>
    </w:p>
    <w:p>
      <w:pPr>
        <w:spacing w:after="120"/>
      </w:pPr>
      <w:r>
        <w:rPr>
          <w:rFonts w:ascii="Arial" w:cs="Arial" w:eastAsia="Arial" w:hAnsi="Arial"/>
        </w:rPr>
        <w:t xml:space="preserve">TypeScript 6 still warns when baseUrl is set, and Vercel’s CI escalates that warning to an error, failing the build. Fixed by adding "ignoreDeprecations": "6.0" to both tsconfig.json and tsconfig.app.json. Don’t remove baseUrl — the @/* path alias depends on it.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shadcn resizable.tsx vs react-resizable-panels v4</w:t>
      </w:r>
    </w:p>
    <w:p>
      <w:pPr>
        <w:spacing w:after="120"/>
      </w:pPr>
      <w:r>
        <w:rPr>
          <w:rFonts w:ascii="Arial" w:cs="Arial" w:eastAsia="Arial" w:hAnsi="Arial"/>
        </w:rPr>
        <w:t xml:space="preserve">shadcn’s default resizable component imports ResizablePrimitive.PanelGroup/PanelResizeHandle, which were removed in react-resizable-panels v4. Since nothing in the app actually uses Resizable, the file was deleted on 2026-04-28. If you ever need a resizable layout: npx shadcn@latest add resizable will drop a v4-compatible version.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Vercel “Require Verified Commits” gate</w:t>
      </w:r>
    </w:p>
    <w:p>
      <w:pPr>
        <w:spacing w:after="120"/>
      </w:pPr>
      <w:r>
        <w:rPr>
          <w:rFonts w:ascii="Arial" w:cs="Arial" w:eastAsia="Arial" w:hAnsi="Arial"/>
        </w:rPr>
        <w:t xml:space="preserve">Jono’s Vercel team has Require Verified Commits enabled at the team level. Every webhook-triggered deploy with an unsigned commit is INSTANTLY canceled with empty build logs — a confusing failure mode. Fixed by overriding to Disabled at the project level (Settings -&gt; Git). Future hardening: set up SSH-signed commits and re-enable.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Vercel Redeploy reuses the original SHA</w:t>
      </w:r>
    </w:p>
    <w:p>
      <w:pPr>
        <w:spacing w:after="120"/>
      </w:pPr>
      <w:r>
        <w:rPr>
          <w:rFonts w:ascii="Arial" w:cs="Arial" w:eastAsia="Arial" w:hAnsi="Arial"/>
        </w:rPr>
        <w:t xml:space="preserve">Clicking Redeploy on an old failed deployment rebuilds that SAME commit — not the latest main. To rebuild against latest main: push a fresh commit (an empty commit is fine: git commit --allow-empty -m "trigger rebuild"), or in the dashboard pick the row whose SHA matches the latest main commit.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Phase status (as of 2026-04-29)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Phase 1 — Foundation: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Supabase auth wired (magic link), 3 env vars in prod.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Schema applied (migrations 001-003) including 24 creditor rows + 21 integration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Vercel project + GitHub-Vercel webhook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Left-nav shell with 14 placeholder routes.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CONFIG / Integrations panel built with heartbeat + per-row toggle persisted to hub_sync_status.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Phase 2 — Already-have-data panels: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HOME (calendar/emails/tasks/intention/latest briefing).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BRAVEHEART (24 creditor rows with priority, exposure in gold, response status, credit-record flag, expandable detail).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Subscriptions (status lights, monthly + annual rollup in gold, grouped by category).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Projects (Vercel deploys grouped by project, state dots, build durations).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Links (CRUD + pin + category groups).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Notes (quick capture + tags + pin/archive filter chips).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Ecosystem (tile grid view of hub_sync_status, complementing CONFIG).</w:t>
      </w:r>
    </w:p>
    <w:p>
      <w:pPr>
        <w:spacing w:after="120"/>
      </w:pPr>
      <w:r>
        <w:rPr>
          <w:rFonts w:ascii="Arial" w:cs="Arial" w:eastAsia="Arial" w:hAnsi="Arial"/>
        </w:rPr>
        <w:t xml:space="preserve">All seven shipped in commit a1f984b on 2026-04-29 — build green, deployed to production.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Phase 3 — Kestra ingest pipelines: DONE (verified 2026-05-23)</w:t>
      </w:r>
    </w:p>
    <w:p>
      <w:pPr>
        <w:spacing w:after="120"/>
      </w:pPr>
      <w:r>
        <w:rPr>
          <w:rFonts w:ascii="Arial" w:cs="Arial" w:eastAsia="Arial" w:hAnsi="Arial"/>
        </w:rPr>
        <w:t xml:space="preserve">All 5 ingest flows verified green: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news_rss_poller — hourly RSS pull into hub_news_items (5 feeds: HN, TechCrunch AI, Verge AI, VentureBeat AI, DeepLearning.AI The Batch)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chronicle_generator — monthly Claude narrative into hub_monthly_chronicles (1st of month @ 07:00)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media_kanban_refresh — weekly status escalation + archive in hub_media_items (Mon 08:00)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marketing_leads_ingest — 4-hourly scan of hub_emails into hub_marketing_leads with Claude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whatsapp_logs_ingest — nightly 02:00 digest into hub_notes_dump (reduced from full flow — see migration note)</w:t>
      </w:r>
    </w:p>
    <w:p>
      <w:pPr>
        <w:spacing w:after="120"/>
      </w:pPr>
      <w:r>
        <w:rPr>
          <w:rFonts w:ascii="Arial" w:cs="Arial" w:eastAsia="Arial" w:hAnsi="Arial"/>
        </w:rPr>
        <w:t xml:space="preserve">Kestra runs as part of the paperclip Docker Compose stack (container paperclip-kestra-1), NOT as a standalone container. Pulls Ollama models from the Mac host via host.docker.internal:11434. The standalone KESTRA-FLOWS\restart-kestra.ps1 + kestra.secrets.env path is dead code from an earlier setup.</w:t>
      </w:r>
    </w:p>
    <w:p>
      <w:pPr>
        <w:spacing w:after="120"/>
      </w:pPr>
      <w:r>
        <w:rPr>
          <w:rFonts w:ascii="Arial" w:cs="Arial" w:eastAsia="Arial" w:hAnsi="Arial"/>
        </w:rPr>
        <w:t xml:space="preserve">Every flow ships with a PostgREST error-printing wrapper (try/except urllib.error.HTTPError that decodes e.read()) and an Accept-Profile: public + Content-Profile: public header pair so PostgREST routes to the public schema (where the hub_* tables live).</w:t>
      </w:r>
    </w:p>
    <w:p>
      <w:pPr>
        <w:spacing w:after="120"/>
      </w:pPr>
      <w:r>
        <w:rPr>
          <w:rFonts w:ascii="Arial" w:cs="Arial" w:eastAsia="Arial" w:hAnsi="Arial"/>
        </w:rPr>
        <w:t xml:space="preserve">WhatsApp flow note: the original flow design referenced columns responded, needs_reply, is_archived that do not exist in hub_whatsapp_messages. The flow was reduced to digest-only on 2026-05-23. To restore the unanswered-flagging + auto-archive features, run: alter table hub_whatsapp_messages add column responded boolean default false, add column needs_reply boolean default false, add column is_archived boolean default false; then revert the flow body.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Phase 4 — Hard integrations: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BankZero: no public API — manual CSV upload only. UI not built.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cPanel UAPI: works but locked behind login — needs an authenticated bridge.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Meta FB/IG: requires app review with business verification (months of work) — deferred.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Locked decisions (in chronological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 React app, one Supabase project, single Vercel deploy. No self-host.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Anthropic claude-sonnet-4-6 for briefings (NOT Azure OpenAI inside Command Centre).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Kestra for workflows. n8n explicitly excluded.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Productivity gadgets locked: Next-up, Quick capture, Daily intention, Daily review, Reading queue. Streak tracker dropped.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ClickUp is output-only on free tier. NOT the primary system of record.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Magic-link email login from Phase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Existing hub_* tables KEPT and EXTENDED additively, never forked.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Creditor data lives in extended hub_braveheart, NOT a new hub_creditors 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 dashboard reuses hub_sync_status, NOT a new hub_integrations_status.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repo is JB3Ai/jb3ai-command-centre (private) — NOT jb3ai-os3 which is a separate older repo.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domain command.jb3ai.com DROPPED. Using Vercel auto-domain.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"Require Verified Commits" set to Disabled at project level.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2026-04-29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Phase 2 panels shipped to production.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2026-05-22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Kestra runs from paperclip docker-compose stack (container paperclip-kestra-1). The standalone KESTRA-FLOWS\restart-kestra.ps1 is dead code — NOT in use. Secrets live in paperclip/.env.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2026-05-23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Phase 3 Kestra flows ship with a mandatory PostgREST error-printing wrapper (try/except urllib.error.HTTPError that decodes and prints e.read()).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2026-05-23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WhatsApp flow reduced to digest-only pending optional schema migration to restore responded / needs_reply / is_archived columns.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2026-05-23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5 Phase 3 Kestra flows verified GREEN.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Open issues / loose ends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NEXT PRIORITY: Phase 3 panels (/news, /chronicle, /media, /marketing, /whatsapp) are still PlaceholderPage components. All 5 ingest tables are now populated by Kestra — wire each panel to read from its hub_* table using the Phase 2 panel pattern.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Dead code in KESTRA-FLOWS\: restart-kestra.ps1 + kestra.secrets.env target a standalone container that is NOT in use. Candidates for deletion (or rewrite to target the paperclip stack).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Supabase JWT Secret rotation verification pending — the secret was rotated on 2026-05-22 after an accidental paste in chat. Confirm rotation took effect in Supabase Dashboard -&gt; Settings -&gt;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WhatsApp flow optional restore: run the migration adding responded, needs_reply, is_archived boolean columns to hub_whatsapp_messages, then revert whatsapp_logs_ingest.yml to its full pre-2026-05-23 form.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Diagnostic row cleanup pending: delete from public.hub_sync_status where source = ‘test:diagnostic’; — left over from the 003 seed debugging session.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JS bundle size warning: 591 kB raw / 166 kB gzipped. Default Vite warning at 500 kB. Fix when convenient via route-level dynamic import() to code-split each panel.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Verified-commit gate currently disabled. Long-term hardening: set up SSH-signed commits on the Windows dev machine and re-enable the gate.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Legacy src/App.tsx still in repo, orphaned by the HOME rebuild. Safe to delete after smoke-test.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ProductivityPanel.tsx uses older inline-style pattern; other panels use Tailwind utility classes. Inconsistency, not a bug.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BankZero panel still PlaceholderPage. Phase 4.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Working with the repo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Local development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"C:\Apps in Dev Visual Code Folder\Claude Working Folder\PROJECTS\jb3ai-command-centre"
npm install
cp .env.example .env.local        # then fill in the 3 vars
npm run dev                       # http://localhost:5173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Build verification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                     # tsc -b &amp;&amp; vite build
# Expected output (approx):
# 2158 modules transformed.
# dist/index.html                   0.92 kB
# dist/assets/index-*.css            53.71 kB
# dist/assets/index-*.js            591.26 kB
# (warning about &gt;500 kB is known; not blocking)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Deploy</w:t>
      </w:r>
    </w:p>
    <w:p>
      <w:pPr>
        <w:spacing w:after="120"/>
      </w:pPr>
      <w:r>
        <w:rPr>
          <w:rFonts w:ascii="Arial" w:cs="Arial" w:eastAsia="Arial" w:hAnsi="Arial"/>
        </w:rPr>
        <w:t xml:space="preserve">git push origin main — the GitHub-Vercel webhook auto-builds and promotes on success. To trigger a fresh build without code changes: git commit --allow-empty -m "trigger rebuild" &amp;&amp; git push.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Watching a Vercel build</w:t>
      </w:r>
    </w:p>
    <w:p>
      <w:pPr>
        <w:spacing w:after="120"/>
      </w:pPr>
      <w:r>
        <w:rPr>
          <w:rFonts w:ascii="Arial" w:cs="Arial" w:eastAsia="Arial" w:hAnsi="Arial"/>
        </w:rPr>
        <w:t xml:space="preserve">The connected Vercel MCP exposes list_deployments, get_deployment, get_deployment_build_logs, get_runtime_logs, web_fetch_vercel_url. There is no env-var setter or domain creator — those still need a quick dashboard click.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13. This session’s build history (2026-04-29 chronological)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Started by writing 003_seed_integrations.sql (21 integration UPSERTs, atomic, idempotent, preserves live poller state).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Built CONFIG / Integrations panel: header, summary, sectioned heartbeat list, per-row enable toggle persisted, manual refresh.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Layout fix to CONFIG: stacked rows instead of cramped single-line meta strip; header collapses below md breakpoint.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Kicked off Vercel deploy: wrote vercel.json + .env.example + hardened .gitignore.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git init / first commit (a45febe) — push to GitHub. Vercel imported, framework auto-detected as Vite.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First deploy ERRORED on TS5101 baseUrl deprecation. Fix: ignoreDeprecations: 6.0 + remove unused shadcn resizable.tsx -&gt; commit 9233d02.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9233d02 webhook deploy CANCELED with empty logs. Diagnosed as Require Verified Commits team policy. Disabled at project level.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Empty commit c8be187 -&gt; first GREEN deploy. Production live.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Set 3 env vars in Vercel -&gt; redeploy ed87b5c with vars baked in. Updated Supabase Auth Site URL + Redirect URLs. Magic-link confirmed working in prod.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Dropped the command.jb3ai.com custom domain plan in favour of the auto vercel.app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Phase 2: built 7 panels (HOME, BRAVEHEART, Subscriptions, Projects, Links, Notes, Ecosystem). +2160 lines of TSX. Local build green. Commit a1f984b. Vercel auto-rebuild green.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Started Phase 3 Kestra. Wrote test flow gemma_test in jono.lab namespace. First execution failed: role: USER not recognised. Diagnosed the role/type mismatch and the gemma4 -&gt; gemma3n typo. Re-execute attempted but Save step in Kestra UI was missed — same error returned. Currently blocked here.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14. Lessons from the 2026-05-22 → 23 debugging session</w:t>
      </w:r>
    </w:p>
    <w:p>
      <w:pPr>
        <w:spacing w:after="120"/>
      </w:pPr>
      <w:r>
        <w:rPr>
          <w:rFonts w:ascii="Arial" w:cs="Arial" w:eastAsia="Arial" w:hAnsi="Arial"/>
        </w:rPr>
        <w:t xml:space="preserve">Two days of debugging to bring all 5 Phase 3 Kestra flows to green. The gotchas below are baked into the flows themselves and into the column-drift memory file, but documenting here for portability.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PostgREST 400 errors have a body — Python urllib hides it</w:t>
      </w:r>
    </w:p>
    <w:p>
      <w:pPr>
        <w:spacing w:after="120"/>
      </w:pPr>
      <w:r>
        <w:rPr>
          <w:rFonts w:ascii="Arial" w:cs="Arial" w:eastAsia="Arial" w:hAnsi="Arial"/>
        </w:rPr>
        <w:t xml:space="preserve">urllib.error.HTTPError swallows the response body. Without explicitly decoding e.read(), a "Bad Request" tells you nothing. Every Phase 3 flow now wraps urlopen() in a try/except that prints "PostgREST said: " + e.read().decode(). PostgREST then tells you the exact column name that does not exist.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def supabase_get(table, params=""):
    url = f"{REST}/{table}?{params}"
    req = urllib.request.Request(url, headers=HEADERS, method="GET")
    try:
        with urllib.request.urlopen(req) as r:
            return json.loads(r.read())
    except urllib.error.HTTPError as e:
        body = e.read().decode("utf-8", errors="replace")
        print(f"supabase_get FAILED - {e.code} on {table}?{params}")
        print(f"  PostgREST said: {body[:600]}")
        raise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Schema-drift discovery SQL</w:t>
      </w:r>
    </w:p>
    <w:p>
      <w:pPr>
        <w:spacing w:after="120"/>
      </w:pPr>
      <w:r>
        <w:rPr>
          <w:rFonts w:ascii="Arial" w:cs="Arial" w:eastAsia="Arial" w:hAnsi="Arial"/>
        </w:rPr>
        <w:t xml:space="preserve">In the Supabase SQL Editor, this one-liner dumps any table’s columns: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select column_name, data_type
from information_schema.columns
where table_schema = 'public' and table_name = 'hub_X'
order by ordinal_position;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Verified hub_* columns as of 2026-05-23</w:t>
      </w:r>
    </w:p>
    <w:p>
      <w:pPr>
        <w:spacing w:after="120"/>
      </w:pPr>
      <w:r>
        <w:rPr>
          <w:rFonts w:ascii="Arial" w:cs="Arial" w:eastAsia="Arial" w:hAnsi="Arial"/>
        </w:rPr>
        <w:t xml:space="preserve">hub_emails: id, gmail_id, thread_id, subject, sender, sender_email, snippet, body_preview, is_unread, has_attachment, labels, received_at, synced_at, created_at.</w:t>
      </w:r>
    </w:p>
    <w:p>
      <w:pPr>
        <w:spacing w:after="120"/>
      </w:pPr>
      <w:r>
        <w:rPr>
          <w:rFonts w:ascii="Arial" w:cs="Arial" w:eastAsia="Arial" w:hAnsi="Arial"/>
        </w:rPr>
        <w:t xml:space="preserve">hub_media_items: id, title, kind, status, prompt, asset_url, thumb_url, notes, tags, sort_order, created_at, updated_at. NO archived boolean — use status = ‘archived’ as the marker; filter active with status=neq.archived.</w:t>
      </w:r>
    </w:p>
    <w:p>
      <w:pPr>
        <w:spacing w:after="120"/>
      </w:pPr>
      <w:r>
        <w:rPr>
          <w:rFonts w:ascii="Arial" w:cs="Arial" w:eastAsia="Arial" w:hAnsi="Arial"/>
        </w:rPr>
        <w:t xml:space="preserve">hub_whatsapp_messages: id, jid, display_name, direction, body, has_media, sent_at, flagged, created_at. NO responded, needs_reply, is_archived, phone_number, contact_name columns.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Common column renames (chronicle_generator + marketing_leads_ingest)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hub_tasks.updated_at -&gt; synced_at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hub_deploys.project -&gt; project_name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hub_daily_reviews.review_date -&gt; for_date; wins -&gt; win_1/win_2/win_3; mood_score -&gt; mood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hub_news_items.is_starred -&gt; starred; source_feed -&gt;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hub_monthly_chronicles.month_label -&gt; title; narrative -&gt; body_md; column generated_by does not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hub_emails.from_email -&gt; sender_email; from_name -&gt; sender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hub_whatsapp_messages.phone_number -&gt; jid; contact_name -&gt; display_name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Timestamp URL-encoding gotcha</w:t>
      </w:r>
    </w:p>
    <w:p>
      <w:pPr>
        <w:spacing w:after="120"/>
      </w:pPr>
      <w:r>
        <w:rPr>
          <w:rFonts w:ascii="Arial" w:cs="Arial" w:eastAsia="Arial" w:hAnsi="Arial"/>
        </w:rPr>
        <w:t xml:space="preserve">datetime.now(timezone.utc).isoformat() produces "2026-05-23T10:00:00+00:00". The + character in a URL query string is interpreted as a space, breaking PostgREST timestamp parsing. Always format URL timestamps with strftime("%Y-%m-%dT%H:%M:%SZ") to get the Z suffix. Body payloads can use either format.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PowerShell UTF-8 clipboard mangling</w:t>
      </w:r>
    </w:p>
    <w:p>
      <w:pPr>
        <w:spacing w:after="120"/>
      </w:pPr>
      <w:r>
        <w:rPr>
          <w:rFonts w:ascii="Arial" w:cs="Arial" w:eastAsia="Arial" w:hAnsi="Arial"/>
        </w:rPr>
        <w:t xml:space="preserve">Get-Content file.yml | Set-Clipboard can drop UTF-8 to Windows-1252, mangling chars like ³, —, →. Symptom in Kestra: "Illegal Flow source: YAML parsing error: special characters are not allowed". Fixes: copy from VS Code (preserves UTF-8 to clipboard), import via curl --data-binary @file.yml, or keep YAML files ASCII-only outside the script: block.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Schema routing — Accept-Profile header is mandatory</w:t>
      </w:r>
    </w:p>
    <w:p>
      <w:pPr>
        <w:spacing w:after="120"/>
      </w:pPr>
      <w:r>
        <w:rPr>
          <w:rFonts w:ascii="Arial" w:cs="Arial" w:eastAsia="Arial" w:hAnsi="Arial"/>
        </w:rPr>
        <w:t xml:space="preserve">PostgREST defaults to routing to the api schema. To force routing to public (where hub_* tables live), every supabase_get and supabase_post must include Accept-Profile: public and Content-Profile: public headers, in addition to apikey + Authorization. Missing this returns PGRST205 schema cache 404s.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Two-Supabase-project gotcha</w:t>
      </w:r>
    </w:p>
    <w:p>
      <w:pPr>
        <w:spacing w:after="120"/>
      </w:pPr>
      <w:r>
        <w:rPr>
          <w:rFonts w:ascii="Arial" w:cs="Arial" w:eastAsia="Arial" w:hAnsi="Arial"/>
        </w:rPr>
        <w:t xml:space="preserve">Two Supabase projects exist in the team: uxeolplwhtyyefpmwktw (canonical, 23 hub_* tables) and achjqrfddxzfnfabveck (empty orphan). Flows pointing at the orphan return PGRST205 schema cache 404s on every table. Always verify the URL in env vars before debugging deeper.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Kestra Postgres named-volume password lock-in</w:t>
      </w:r>
    </w:p>
    <w:p>
      <w:pPr>
        <w:spacing w:after="120"/>
      </w:pPr>
      <w:r>
        <w:rPr>
          <w:rFonts w:ascii="Arial" w:cs="Arial" w:eastAsia="Arial" w:hAnsi="Arial"/>
        </w:rPr>
        <w:t xml:space="preserve">The kestra-pgdata Docker volume bakes the initial POSTGRES_PASSWORD into its data directory. If KESTRA_DB_PASSWORD env var changes later, Kestra crashes on boot with FATAL: password authentication failed. Recovery without data loss: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docker exec paperclip-kestra-db-1 psql -U kestra -d kestra -c "ALTER USER kestra WITH PASSWORD 'kestra';"
docker restart paperclip-kestra-1</w:t>
      </w:r>
    </w:p>
    <w:p>
      <w:pPr>
        <w:spacing w:after="120"/>
      </w:pPr>
      <w:r>
        <w:rPr>
          <w:rFonts w:ascii="Arial" w:cs="Arial" w:eastAsia="Arial" w:hAnsi="Arial"/>
        </w:rPr>
        <w:t xml:space="preserve">Recovery with data loss (last resort, nukes Kestra metadata): docker compose -f docker-compose.kestra-stack.yml down -v &amp;&amp; docker compose up -d.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Two Kestra restart paths — one is dead</w:t>
      </w:r>
    </w:p>
    <w:p>
      <w:pPr>
        <w:spacing w:after="120"/>
      </w:pPr>
      <w:r>
        <w:rPr>
          <w:rFonts w:ascii="Arial" w:cs="Arial" w:eastAsia="Arial" w:hAnsi="Arial"/>
        </w:rPr>
        <w:t xml:space="preserve">KESTRA-FLOWS\restart-kestra.ps1 creates a standalone container named kestra. paperclip/docker-compose.kestra-stack.yml creates paperclip-kestra-1. Only the latter is live. Secrets edited in KESTRA-FLOWS\kestra.secrets.env will NEVER reach the running Kestra. Always edit paperclip\.env and restart the paperclip compose stack.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15. Suggested next steps for the developer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Wire Phase 3 panels (/news, /chronicle, /media, /marketing, /whatsapp) to their now-populated hub_* tables. Follow the Phase 2 panel pattern: brand-aligned card, header with manual Refresh + last-sync pill, summary strip, error banner, empty/loading/error states.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Verify Supabase JWT Secret rotation took effect (Dashboard -&gt; Settings -&gt; API).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Clean up dead code: delete KESTRA-FLOWS\restart-kestra.ps1 + kestra.secrets.env (or rewrite to target paperclip stack).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Optional: run the WhatsApp schema migration (responded, needs_reply, is_archived booleans) and restore full whatsapp_logs_ingest 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Phase 4: BankZero CSV upload UI -&gt; hub_bankzero_transactions; cPanel auth bridge if/when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Polish pass: route-level code-splitting; retire src/App.tsx; SSH commit signing + re-enable Verified Commits gate; clean up the test:diagnostic row in hub_sync_status.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16. Locations cheat sheet</w:t>
      </w:r>
    </w:p>
    <w:p>
      <w:pPr>
        <w:spacing w:after="120"/>
      </w:pPr>
      <w:r>
        <w:rPr>
          <w:rFonts w:ascii="Arial" w:cs="Arial" w:eastAsia="Arial" w:hAnsi="Arial"/>
        </w:rPr>
        <w:t xml:space="preserve">Every important path / URL / container name in one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Path or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app (this repo)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C:\Apps in Dev Visual Code Folder\Claude Working Folder\PROJECTS\jb3ai-command-centre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Kestra flow YAML source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C:\Apps in Dev Visual Code Folder\Claude Working Folder\KESTRA-FLOWS\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Kestra Docker stack root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C:\Apps in Dev Visual Code Folder\paperclip\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Kestra compose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paperclip\docker-compose.kestra-stack.yml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Kestra secrets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paperclip\.env (SECRET_SUPABASE_SERVICE_KEY, SECRET_ANTHROPIC_API_KEY, SECRET_GEMINI_API_KEY)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Kestra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http://localhost:8080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Kestra container (app)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paperclip-kestra-1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Kestra container (metadata DB)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paperclip-kestra-db-1 (Postgres 17, named volume kestra-pgdata)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Sibling repo (separate, untouched)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C:\Apps in Dev Visual Code Folder\jb3ai-os3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Code global skills 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C:\Users\jono\.codex\skills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per-session memory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C:\Users\jono\AppData\Roaming\Claude\local-agent-mode-sessions\...\spaces\...\memory\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project (CANONICAL)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https://supabase.com/dashboard/project/uxeolplwhtyyefpmwktw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project (ORPHAN — DO NOT USE)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achjqrfddxzfnfabveck (empty DB, will 404 Kestra flows)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SQL editor (canonical)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https://supabase.com/dashboard/project/uxeolplwhtyyefpmwktw/sql/new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Production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https://jb3ai-command-centre-jonos-projects-cdacc0ad.vercel.app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branch alias (main)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https://jb3ai-command-centre-git-main-jonos-projects-cdacc0ad.vercel.app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https://github.com/JB3Ai/jb3ai-command-centre (private)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This handoff 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docs\build_handoff.js (rebuild: node docs\build_handoff.js)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Generated handoff doc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docs\OS3_Command_Centre_Handoff.docx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Contact</w:t>
      </w:r>
    </w:p>
    <w:p>
      <w:pPr>
        <w:spacing w:after="120"/>
      </w:pPr>
      <w:r>
        <w:rPr>
          <w:rFonts w:ascii="Arial" w:cs="Arial" w:eastAsia="Arial" w:hAnsi="Arial"/>
        </w:rPr>
        <w:t xml:space="preserve">Owner: Jono Blackburn — jono@jonoblackburn.com. WhatsApp 071 969 1848 (no unscheduled calls; bookings only).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— 2026-05-23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OS³ Command Centre — Developer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E11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51A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2026-05-23T13:21:57.527Z</dcterms:created>
  <dcterms:modified xsi:type="dcterms:W3CDTF">2026-05-23T13:21:57.537Z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