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5A372" w14:textId="4CE7582A" w:rsidR="00D41D8B" w:rsidRDefault="00CB629B" w:rsidP="00CB629B">
      <w:pPr>
        <w:pStyle w:val="Title"/>
        <w:jc w:val="center"/>
      </w:pPr>
      <w:r>
        <w:t>Graphs</w:t>
      </w:r>
    </w:p>
    <w:p w14:paraId="622E306D" w14:textId="5D619577" w:rsidR="00CB629B" w:rsidRDefault="00CB629B" w:rsidP="00CB629B"/>
    <w:p w14:paraId="43A355FA" w14:textId="6A8F09F4" w:rsidR="004B3F08" w:rsidRDefault="00CB629B" w:rsidP="00CB629B">
      <w:r w:rsidRPr="00C12B9C">
        <w:rPr>
          <w:b/>
          <w:bCs/>
        </w:rPr>
        <w:t>Development Ef</w:t>
      </w:r>
      <w:r w:rsidR="004B3F08" w:rsidRPr="00C12B9C">
        <w:rPr>
          <w:b/>
          <w:bCs/>
        </w:rPr>
        <w:t>forts in each Category based on no of weeks spen</w:t>
      </w:r>
      <w:r w:rsidR="004B3F08">
        <w:t>t</w:t>
      </w:r>
    </w:p>
    <w:p w14:paraId="4D22924B" w14:textId="59512E35" w:rsidR="00CB629B" w:rsidRDefault="00CB629B" w:rsidP="00CB629B">
      <w:r>
        <w:rPr>
          <w:noProof/>
        </w:rPr>
        <w:drawing>
          <wp:inline distT="0" distB="0" distL="0" distR="0" wp14:anchorId="5777568B" wp14:editId="73E61932">
            <wp:extent cx="5134692" cy="312463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48716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9E8B" w14:textId="6DDCF490" w:rsidR="004B3F08" w:rsidRDefault="004B3F08" w:rsidP="00CB629B"/>
    <w:p w14:paraId="509F2FBF" w14:textId="029DB52A" w:rsidR="004B3F08" w:rsidRPr="00C12B9C" w:rsidRDefault="004B3F08" w:rsidP="00CB629B">
      <w:pPr>
        <w:rPr>
          <w:b/>
          <w:bCs/>
        </w:rPr>
      </w:pPr>
      <w:r w:rsidRPr="00C12B9C">
        <w:rPr>
          <w:b/>
          <w:bCs/>
        </w:rPr>
        <w:t>Development</w:t>
      </w:r>
      <w:r w:rsidR="00676877">
        <w:rPr>
          <w:b/>
          <w:bCs/>
        </w:rPr>
        <w:t xml:space="preserve"> Efforts</w:t>
      </w:r>
      <w:r w:rsidRPr="00C12B9C">
        <w:rPr>
          <w:b/>
          <w:bCs/>
        </w:rPr>
        <w:t xml:space="preserve"> Trends Velocity Graph</w:t>
      </w:r>
    </w:p>
    <w:p w14:paraId="50E0C3E4" w14:textId="5484527F" w:rsidR="004B3F08" w:rsidRDefault="004B3F08" w:rsidP="00CB629B">
      <w:r>
        <w:rPr>
          <w:noProof/>
        </w:rPr>
        <w:drawing>
          <wp:inline distT="0" distB="0" distL="0" distR="0" wp14:anchorId="19FFCF8A" wp14:editId="29165896">
            <wp:extent cx="5486400" cy="3100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48AD3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B3B1" w14:textId="0110FE29" w:rsidR="004B3F08" w:rsidRDefault="004B3F08" w:rsidP="00CB629B">
      <w:r w:rsidRPr="00C12B9C">
        <w:rPr>
          <w:b/>
          <w:bCs/>
        </w:rPr>
        <w:t>Increase/Decrease of development effort cards</w:t>
      </w:r>
      <w:r>
        <w:t xml:space="preserve"> (compared to previous </w:t>
      </w:r>
      <w:proofErr w:type="gramStart"/>
      <w:r>
        <w:t>year  2016</w:t>
      </w:r>
      <w:proofErr w:type="gramEnd"/>
      <w:r>
        <w:t xml:space="preserve"> in this case</w:t>
      </w:r>
      <w:r>
        <w:rPr>
          <w:noProof/>
        </w:rPr>
        <w:drawing>
          <wp:inline distT="0" distB="0" distL="0" distR="0" wp14:anchorId="4C8A33AC" wp14:editId="67C17D03">
            <wp:extent cx="5486400" cy="544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48E1C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22DF" w14:textId="76E7437F" w:rsidR="004B3F08" w:rsidRPr="00C12B9C" w:rsidRDefault="004B3F08" w:rsidP="00CB629B">
      <w:pPr>
        <w:rPr>
          <w:b/>
          <w:bCs/>
        </w:rPr>
      </w:pPr>
      <w:r w:rsidRPr="00C12B9C">
        <w:rPr>
          <w:b/>
          <w:bCs/>
        </w:rPr>
        <w:lastRenderedPageBreak/>
        <w:t>Project Status per Developer</w:t>
      </w:r>
    </w:p>
    <w:p w14:paraId="211543EB" w14:textId="19A2ACAF" w:rsidR="004B3F08" w:rsidRDefault="004B3F08" w:rsidP="00CB629B"/>
    <w:p w14:paraId="1D0EA095" w14:textId="260A7C6A" w:rsidR="004B3F08" w:rsidRDefault="004B3F08" w:rsidP="00CB629B">
      <w:r>
        <w:rPr>
          <w:noProof/>
        </w:rPr>
        <w:drawing>
          <wp:inline distT="0" distB="0" distL="0" distR="0" wp14:anchorId="7B53B529" wp14:editId="50AC23D3">
            <wp:extent cx="5486400" cy="2795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48248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FB53" w14:textId="6F295804" w:rsidR="004B3F08" w:rsidRDefault="004B3F08" w:rsidP="00CB629B"/>
    <w:p w14:paraId="43401F12" w14:textId="67B133D6" w:rsidR="004B3F08" w:rsidRDefault="00C12B9C" w:rsidP="00CB629B">
      <w:r w:rsidRPr="00C12B9C">
        <w:rPr>
          <w:b/>
          <w:bCs/>
        </w:rPr>
        <w:t>Horizontal Scrolling Card Carousel for selected year</w:t>
      </w:r>
      <w:r>
        <w:t xml:space="preserve"> – shows all the tech used in that year along with no of projects and increase/decrease compared to last year</w:t>
      </w:r>
    </w:p>
    <w:p w14:paraId="6A2FF5DD" w14:textId="6489FB44" w:rsidR="00C12B9C" w:rsidRDefault="00C12B9C" w:rsidP="00CB629B"/>
    <w:p w14:paraId="29D57012" w14:textId="2EA9C76A" w:rsidR="00C12B9C" w:rsidRDefault="00C12B9C" w:rsidP="00CB629B">
      <w:r>
        <w:rPr>
          <w:noProof/>
        </w:rPr>
        <w:drawing>
          <wp:inline distT="0" distB="0" distL="0" distR="0" wp14:anchorId="77F880D6" wp14:editId="2D122E5A">
            <wp:extent cx="5153024" cy="1724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48D2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165" cy="17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CABC" w14:textId="3074FF9F" w:rsidR="00FE42F1" w:rsidRDefault="00FE42F1" w:rsidP="00CB629B">
      <w:r w:rsidRPr="00FE42F1">
        <w:rPr>
          <w:b/>
          <w:bCs/>
        </w:rPr>
        <w:t>Velocity Area Chart for no of project completed each year</w:t>
      </w:r>
      <w:r>
        <w:t xml:space="preserve"> – requires limiting the no of languages to declutter the graph</w:t>
      </w:r>
    </w:p>
    <w:p w14:paraId="6437B1C6" w14:textId="445EFB96" w:rsidR="00C12B9C" w:rsidRDefault="00C12B9C" w:rsidP="00CB629B"/>
    <w:p w14:paraId="1C9E742C" w14:textId="2A78FE6B" w:rsidR="00C12B9C" w:rsidRDefault="00FE42F1" w:rsidP="00CB629B">
      <w:r>
        <w:rPr>
          <w:noProof/>
        </w:rPr>
        <w:drawing>
          <wp:anchor distT="0" distB="0" distL="114300" distR="114300" simplePos="0" relativeHeight="251658240" behindDoc="0" locked="0" layoutInCell="1" allowOverlap="1" wp14:anchorId="3DF3C329" wp14:editId="0FF84B1D">
            <wp:simplePos x="0" y="0"/>
            <wp:positionH relativeFrom="margin">
              <wp:posOffset>1266825</wp:posOffset>
            </wp:positionH>
            <wp:positionV relativeFrom="paragraph">
              <wp:posOffset>-193040</wp:posOffset>
            </wp:positionV>
            <wp:extent cx="4200525" cy="2451100"/>
            <wp:effectExtent l="0" t="0" r="9525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485A9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772">
        <w:t xml:space="preserve">                                                                                                                </w:t>
      </w:r>
      <w:r w:rsidR="006E2772">
        <w:tab/>
      </w:r>
      <w:r w:rsidR="006E2772">
        <w:tab/>
      </w:r>
      <w:r w:rsidR="006E2772">
        <w:tab/>
      </w:r>
      <w:r w:rsidR="006E2772">
        <w:tab/>
      </w:r>
      <w:r w:rsidR="006E2772">
        <w:tab/>
      </w:r>
      <w:r w:rsidR="006E2772">
        <w:tab/>
      </w:r>
      <w:r w:rsidR="006E2772">
        <w:tab/>
      </w:r>
      <w:r w:rsidR="006E2772">
        <w:tab/>
      </w:r>
      <w:r w:rsidR="006E2772">
        <w:tab/>
      </w:r>
      <w:r w:rsidR="006E2772">
        <w:tab/>
      </w:r>
      <w:r w:rsidR="006E2772">
        <w:tab/>
      </w:r>
      <w:r w:rsidR="006E2772">
        <w:tab/>
      </w:r>
      <w:r w:rsidR="006E2772">
        <w:tab/>
      </w:r>
      <w:r w:rsidR="006E2772">
        <w:tab/>
      </w:r>
      <w:r w:rsidR="006E2772">
        <w:tab/>
      </w:r>
      <w:r w:rsidR="006E2772">
        <w:tab/>
      </w:r>
      <w:r w:rsidR="006E2772">
        <w:tab/>
      </w:r>
      <w:r w:rsidR="006E2772">
        <w:tab/>
      </w:r>
      <w:r w:rsidR="006E2772">
        <w:tab/>
      </w:r>
      <w:r w:rsidR="006E2772">
        <w:tab/>
      </w:r>
      <w:r w:rsidR="006E2772">
        <w:lastRenderedPageBreak/>
        <w:tab/>
      </w:r>
      <w:r w:rsidR="006E2772">
        <w:tab/>
      </w:r>
      <w:r w:rsidR="006E2772">
        <w:tab/>
      </w:r>
      <w:r w:rsidR="00E87730">
        <w:rPr>
          <w:noProof/>
        </w:rPr>
        <w:drawing>
          <wp:inline distT="0" distB="0" distL="0" distR="0" wp14:anchorId="791A6629" wp14:editId="2D921F63">
            <wp:extent cx="5020376" cy="435353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4A86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1AFF" w14:textId="6AA99774" w:rsidR="00A01606" w:rsidRDefault="00A01606" w:rsidP="00CB629B"/>
    <w:p w14:paraId="07242FDC" w14:textId="77777777" w:rsidR="00A01606" w:rsidRDefault="00A01606" w:rsidP="00CB629B">
      <w:bookmarkStart w:id="0" w:name="_GoBack"/>
      <w:bookmarkEnd w:id="0"/>
    </w:p>
    <w:p w14:paraId="58E0255F" w14:textId="4BA641CC" w:rsidR="00E87730" w:rsidRPr="00CB629B" w:rsidRDefault="006D4FB3" w:rsidP="00CB629B">
      <w:r>
        <w:rPr>
          <w:noProof/>
        </w:rPr>
        <w:drawing>
          <wp:inline distT="0" distB="0" distL="0" distR="0" wp14:anchorId="44371CBB" wp14:editId="2B9A7B80">
            <wp:extent cx="5486400" cy="2548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49BE0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730" w:rsidRPr="00CB62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FFBE8" w14:textId="77777777" w:rsidR="007A7431" w:rsidRDefault="007A7431">
      <w:r>
        <w:separator/>
      </w:r>
    </w:p>
  </w:endnote>
  <w:endnote w:type="continuationSeparator" w:id="0">
    <w:p w14:paraId="638D007C" w14:textId="77777777" w:rsidR="007A7431" w:rsidRDefault="007A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K Fort">
    <w:altName w:val="Cambria"/>
    <w:panose1 w:val="020B0503030202060203"/>
    <w:charset w:val="00"/>
    <w:family w:val="swiss"/>
    <w:pitch w:val="variable"/>
    <w:sig w:usb0="00000007" w:usb1="00000001" w:usb2="00000000" w:usb3="00000000" w:csb0="00000093" w:csb1="00000000"/>
    <w:embedRegular r:id="rId1" w:fontKey="{C382F427-6B36-41CD-849A-E6A4710B969A}"/>
    <w:embedBold r:id="rId2" w:fontKey="{456DF73A-406F-48A5-8D54-A264D9117137}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3" w:fontKey="{A9758326-16C7-49BB-9652-520C5F1F9DE3}"/>
  </w:font>
  <w:font w:name="BLK Fort Extrabold">
    <w:altName w:val="Cambria"/>
    <w:panose1 w:val="020B0903030202060203"/>
    <w:charset w:val="00"/>
    <w:family w:val="swiss"/>
    <w:pitch w:val="variable"/>
    <w:sig w:usb0="00000007" w:usb1="00000001" w:usb2="00000000" w:usb3="00000000" w:csb0="00000093" w:csb1="00000000"/>
    <w:embedRegular r:id="rId4" w:fontKey="{1CDCC177-19EB-4204-9614-2B53F1A33905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48C3C" w14:textId="77777777" w:rsidR="007A7431" w:rsidRDefault="007A7431">
      <w:r>
        <w:separator/>
      </w:r>
    </w:p>
  </w:footnote>
  <w:footnote w:type="continuationSeparator" w:id="0">
    <w:p w14:paraId="0068AD94" w14:textId="77777777" w:rsidR="007A7431" w:rsidRDefault="007A7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837EF"/>
    <w:multiLevelType w:val="hybridMultilevel"/>
    <w:tmpl w:val="34AE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9B"/>
    <w:rsid w:val="004B3F08"/>
    <w:rsid w:val="00676877"/>
    <w:rsid w:val="006D4FB3"/>
    <w:rsid w:val="006E2772"/>
    <w:rsid w:val="007A7431"/>
    <w:rsid w:val="008B5C80"/>
    <w:rsid w:val="00A01606"/>
    <w:rsid w:val="00A9218B"/>
    <w:rsid w:val="00C12B9C"/>
    <w:rsid w:val="00CB629B"/>
    <w:rsid w:val="00D41D8B"/>
    <w:rsid w:val="00E87730"/>
    <w:rsid w:val="00EA1830"/>
    <w:rsid w:val="00FE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E2CEB"/>
  <w15:chartTrackingRefBased/>
  <w15:docId w15:val="{8F959EE9-1CC2-4F71-93FB-8F523128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tblPr>
      <w:tblStyleRowBandSize w:val="1"/>
      <w:tblStyleColBandSize w:val="1"/>
      <w:tblBorders>
        <w:top w:val="single" w:sz="2" w:space="0" w:color="BCA0D6" w:themeColor="accent5" w:themeTint="99"/>
        <w:bottom w:val="single" w:sz="2" w:space="0" w:color="BCA0D6" w:themeColor="accent5" w:themeTint="99"/>
        <w:insideH w:val="single" w:sz="2" w:space="0" w:color="BCA0D6" w:themeColor="accent5" w:themeTint="99"/>
        <w:insideV w:val="single" w:sz="2" w:space="0" w:color="BCA0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A0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A0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FF1" w:themeFill="accent5" w:themeFillTint="33"/>
      </w:tcPr>
    </w:tblStylePr>
    <w:tblStylePr w:type="band1Horz">
      <w:tblPr/>
      <w:tcPr>
        <w:shd w:val="clear" w:color="auto" w:fill="E8DFF1" w:themeFill="accent5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CB62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B62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10" Type="http://schemas.openxmlformats.org/officeDocument/2006/relationships/image" Target="media/image1.tmp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BLK 4x3 2019">
  <a:themeElements>
    <a:clrScheme name="BLK 2019">
      <a:dk1>
        <a:srgbClr val="000000"/>
      </a:dk1>
      <a:lt1>
        <a:srgbClr val="FFFFFF"/>
      </a:lt1>
      <a:dk2>
        <a:srgbClr val="000000"/>
      </a:dk2>
      <a:lt2>
        <a:srgbClr val="D6D5DD"/>
      </a:lt2>
      <a:accent1>
        <a:srgbClr val="FF4713"/>
      </a:accent1>
      <a:accent2>
        <a:srgbClr val="FFCE00"/>
      </a:accent2>
      <a:accent3>
        <a:srgbClr val="008B5C"/>
      </a:accent3>
      <a:accent4>
        <a:srgbClr val="FC9BB3"/>
      </a:accent4>
      <a:accent5>
        <a:srgbClr val="9062BC"/>
      </a:accent5>
      <a:accent6>
        <a:srgbClr val="C00B28"/>
      </a:accent6>
      <a:hlink>
        <a:srgbClr val="FF4713"/>
      </a:hlink>
      <a:folHlink>
        <a:srgbClr val="D50032"/>
      </a:folHlink>
    </a:clrScheme>
    <a:fontScheme name="BLK Fort">
      <a:majorFont>
        <a:latin typeface="BLK Fort Extrabold"/>
        <a:ea typeface=""/>
        <a:cs typeface=""/>
      </a:majorFont>
      <a:minorFont>
        <a:latin typeface="BLK For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buClr>
            <a:schemeClr val="tx2"/>
          </a:buClr>
          <a:buSzPct val="110000"/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custClrLst>
    <a:custClr name="blank">
      <a:srgbClr val="FFFFFF"/>
    </a:custClr>
    <a:custClr name="blank">
      <a:srgbClr val="FFFFFF"/>
    </a:custClr>
    <a:custClr name="blank">
      <a:srgbClr val="FFFFFF"/>
    </a:custClr>
    <a:custClr name="Dark Gray">
      <a:srgbClr val="7C7B7F"/>
    </a:custClr>
    <a:custClr name="172 Shade">
      <a:srgbClr val="CD4119"/>
    </a:custClr>
    <a:custClr name="116 Shade">
      <a:srgbClr val="FCA900"/>
    </a:custClr>
    <a:custClr name="7724 Shade">
      <a:srgbClr val="00573C"/>
    </a:custClr>
    <a:custClr name="183 Shade">
      <a:srgbClr val="C80058"/>
    </a:custClr>
    <a:custClr name="2074 Shade">
      <a:srgbClr val="6E3FA3"/>
    </a:custClr>
    <a:custClr name="199 Shade">
      <a:srgbClr val="990013"/>
    </a:custClr>
    <a:custClr name="blank">
      <a:srgbClr val="FFFFFF"/>
    </a:custClr>
    <a:custClr name="blank">
      <a:srgbClr val="FFFFFF"/>
    </a:custClr>
    <a:custClr name="blank">
      <a:srgbClr val="FFFFFF"/>
    </a:custClr>
    <a:custClr name="Light Gray">
      <a:srgbClr val="D6D5DD"/>
    </a:custClr>
    <a:custClr name="172 Tint">
      <a:srgbClr val="FFB194"/>
    </a:custClr>
    <a:custClr name="116 Tint">
      <a:srgbClr val="FFE67F"/>
    </a:custClr>
    <a:custClr name="7724 Tint">
      <a:srgbClr val="9BD7BE"/>
    </a:custClr>
    <a:custClr name="183 Tint">
      <a:srgbClr val="F8D2D6"/>
    </a:custClr>
    <a:custClr name="2074 Tint">
      <a:srgbClr val="C7B2DE"/>
    </a:custClr>
    <a:custClr name="199 Tint">
      <a:srgbClr val="F3B8C9"/>
    </a:custClr>
  </a:custClrLst>
  <a:extLst>
    <a:ext uri="{05A4C25C-085E-4340-85A3-A5531E510DB2}">
      <thm15:themeFamily xmlns:thm15="http://schemas.microsoft.com/office/thememl/2012/main" name="blank.potx" id="{B8CFBD9C-492B-4EF3-A467-6910BF0961AE}" vid="{8A4930A9-A9C9-48BF-8823-48E8E51ABE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C71839D31C014FBBA953E516000B00" ma:contentTypeVersion="4" ma:contentTypeDescription="Create a new document." ma:contentTypeScope="" ma:versionID="29d348b833f07124710f8fbc9402991d">
  <xsd:schema xmlns:xsd="http://www.w3.org/2001/XMLSchema" xmlns:xs="http://www.w3.org/2001/XMLSchema" xmlns:p="http://schemas.microsoft.com/office/2006/metadata/properties" xmlns:ns3="e10e7d21-d2d9-461f-9b99-a4022489a830" targetNamespace="http://schemas.microsoft.com/office/2006/metadata/properties" ma:root="true" ma:fieldsID="8dea0be0eea93b542e3953edda80209e" ns3:_="">
    <xsd:import namespace="e10e7d21-d2d9-461f-9b99-a4022489a8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e7d21-d2d9-461f-9b99-a4022489a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16A45-0C29-47BF-9B55-A08331B3CA28}">
  <ds:schemaRefs>
    <ds:schemaRef ds:uri="e10e7d21-d2d9-461f-9b99-a4022489a830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3CD840E-5158-40CD-8EB5-48A516B5EB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C6BA44-03C5-4F97-9DAF-D675C795B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0e7d21-d2d9-461f-9b99-a4022489a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3</Pages>
  <Words>80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 Jaison</dc:creator>
  <cp:keywords/>
  <dc:description/>
  <cp:lastModifiedBy>John, Jaison</cp:lastModifiedBy>
  <cp:revision>7</cp:revision>
  <dcterms:created xsi:type="dcterms:W3CDTF">2020-04-07T07:52:00Z</dcterms:created>
  <dcterms:modified xsi:type="dcterms:W3CDTF">2020-04-27T12:59:00Z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0x010100CFC71839D31C014FBBA953E516000B00</vt:lpwstr>
  </property>
</Properties>
</file>