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AF6591" w14:textId="77777777" w:rsidR="00152881" w:rsidRDefault="00000000">
      <w:pPr>
        <w:spacing w:before="40" w:after="15" w:line="262" w:lineRule="auto"/>
        <w:jc w:val="center"/>
      </w:pPr>
      <w:r>
        <w:rPr>
          <w:b/>
          <w:bCs/>
          <w:color w:val="9D2235"/>
          <w:sz w:val="18"/>
          <w:szCs w:val="18"/>
        </w:rPr>
        <w:t>LYCEUM OF THE PHILIPPINES UNIVERSITY – LAGUNA</w:t>
      </w:r>
    </w:p>
    <w:p w14:paraId="45D835B5" w14:textId="77777777" w:rsidR="00152881" w:rsidRDefault="00000000">
      <w:pPr>
        <w:spacing w:before="40" w:after="15" w:line="262" w:lineRule="auto"/>
        <w:jc w:val="center"/>
      </w:pPr>
      <w:r>
        <w:rPr>
          <w:color w:val="6E6E6E"/>
          <w:sz w:val="17"/>
          <w:szCs w:val="17"/>
        </w:rPr>
        <w:t>BDAT04 Fundamentals of Data Warehousing · Term 1, AY 2026–2027</w:t>
      </w:r>
    </w:p>
    <w:p w14:paraId="12913CEB" w14:textId="77777777" w:rsidR="00152881" w:rsidRDefault="00000000">
      <w:pPr>
        <w:spacing w:before="40" w:after="15" w:line="262" w:lineRule="auto"/>
        <w:jc w:val="center"/>
      </w:pPr>
      <w:r>
        <w:rPr>
          <w:b/>
          <w:bCs/>
          <w:sz w:val="22"/>
          <w:szCs w:val="22"/>
        </w:rPr>
        <w:t>WEEK 4 LABORATORY — PUTTING THE TABLES TOGETHER</w:t>
      </w:r>
    </w:p>
    <w:p w14:paraId="68DAC6E1" w14:textId="77777777" w:rsidR="00152881" w:rsidRDefault="00000000">
      <w:pPr>
        <w:spacing w:before="40" w:after="55" w:line="262" w:lineRule="auto"/>
        <w:jc w:val="center"/>
      </w:pPr>
      <w:r>
        <w:rPr>
          <w:i/>
          <w:iCs/>
          <w:color w:val="8A6D1F"/>
          <w:sz w:val="18"/>
          <w:szCs w:val="18"/>
        </w:rPr>
        <w:t>Merging queries · orphan keys · refresh</w:t>
      </w:r>
    </w:p>
    <w:tbl>
      <w:tblPr>
        <w:tblW w:w="10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00"/>
      </w:tblGrid>
      <w:tr w:rsidR="00152881" w14:paraId="63F2613B" w14:textId="77777777">
        <w:tblPrEx>
          <w:tblCellMar>
            <w:top w:w="0" w:type="dxa"/>
            <w:bottom w:w="0" w:type="dxa"/>
          </w:tblCellMar>
        </w:tblPrEx>
        <w:tc>
          <w:tcPr>
            <w:tcW w:w="26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2C0C98D4" w14:textId="77777777" w:rsidR="00152881" w:rsidRDefault="00000000">
            <w:pPr>
              <w:spacing w:before="40" w:line="262" w:lineRule="auto"/>
            </w:pPr>
            <w:r>
              <w:rPr>
                <w:b/>
                <w:bCs/>
                <w:color w:val="9D2235"/>
                <w:sz w:val="18"/>
                <w:szCs w:val="18"/>
              </w:rPr>
              <w:t>Session</w:t>
            </w:r>
          </w:p>
        </w:tc>
        <w:tc>
          <w:tcPr>
            <w:tcW w:w="74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7A4FD6DA" w14:textId="77777777" w:rsidR="00152881" w:rsidRDefault="00000000">
            <w:pPr>
              <w:spacing w:before="40" w:line="262" w:lineRule="auto"/>
            </w:pPr>
            <w:r>
              <w:rPr>
                <w:sz w:val="18"/>
                <w:szCs w:val="18"/>
              </w:rPr>
              <w:t>Saturday, 5 September 2026 · four hours, in person</w:t>
            </w:r>
          </w:p>
        </w:tc>
      </w:tr>
      <w:tr w:rsidR="00152881" w14:paraId="6BD4D47D" w14:textId="77777777">
        <w:tblPrEx>
          <w:tblCellMar>
            <w:top w:w="0" w:type="dxa"/>
            <w:bottom w:w="0" w:type="dxa"/>
          </w:tblCellMar>
        </w:tblPrEx>
        <w:tc>
          <w:tcPr>
            <w:tcW w:w="26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6488EDD2" w14:textId="77777777" w:rsidR="00152881" w:rsidRDefault="00000000">
            <w:pPr>
              <w:spacing w:before="40" w:line="262" w:lineRule="auto"/>
            </w:pPr>
            <w:r>
              <w:rPr>
                <w:b/>
                <w:bCs/>
                <w:color w:val="9D2235"/>
                <w:sz w:val="18"/>
                <w:szCs w:val="18"/>
              </w:rPr>
              <w:t>Outcome</w:t>
            </w:r>
          </w:p>
        </w:tc>
        <w:tc>
          <w:tcPr>
            <w:tcW w:w="74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741885E0" w14:textId="77777777" w:rsidR="00152881" w:rsidRDefault="00000000">
            <w:pPr>
              <w:spacing w:before="40" w:line="262" w:lineRule="auto"/>
            </w:pPr>
            <w:r>
              <w:rPr>
                <w:sz w:val="18"/>
                <w:szCs w:val="18"/>
              </w:rPr>
              <w:t>Combine multiple business data files and explain the ETL process</w:t>
            </w:r>
          </w:p>
        </w:tc>
      </w:tr>
      <w:tr w:rsidR="00152881" w14:paraId="7493AC21" w14:textId="77777777">
        <w:tblPrEx>
          <w:tblCellMar>
            <w:top w:w="0" w:type="dxa"/>
            <w:bottom w:w="0" w:type="dxa"/>
          </w:tblCellMar>
        </w:tblPrEx>
        <w:tc>
          <w:tcPr>
            <w:tcW w:w="26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5EE8B1D3" w14:textId="77777777" w:rsidR="00152881" w:rsidRDefault="00000000">
            <w:pPr>
              <w:spacing w:before="40" w:line="262" w:lineRule="auto"/>
            </w:pPr>
            <w:r>
              <w:rPr>
                <w:b/>
                <w:bCs/>
                <w:color w:val="9D2235"/>
                <w:sz w:val="18"/>
                <w:szCs w:val="18"/>
              </w:rPr>
              <w:t>Milestone</w:t>
            </w:r>
          </w:p>
        </w:tc>
        <w:tc>
          <w:tcPr>
            <w:tcW w:w="74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1FFAD395" w14:textId="77777777" w:rsidR="00152881" w:rsidRDefault="00000000">
            <w:pPr>
              <w:spacing w:before="40" w:line="262" w:lineRule="auto"/>
            </w:pPr>
            <w:r>
              <w:rPr>
                <w:sz w:val="18"/>
                <w:szCs w:val="18"/>
              </w:rPr>
              <w:t>B2 — Cleaned and Documented Dataset (Weeks 3–4)</w:t>
            </w:r>
          </w:p>
        </w:tc>
      </w:tr>
      <w:tr w:rsidR="00152881" w14:paraId="3E6645CF" w14:textId="77777777">
        <w:tblPrEx>
          <w:tblCellMar>
            <w:top w:w="0" w:type="dxa"/>
            <w:bottom w:w="0" w:type="dxa"/>
          </w:tblCellMar>
        </w:tblPrEx>
        <w:tc>
          <w:tcPr>
            <w:tcW w:w="26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603F663F" w14:textId="77777777" w:rsidR="00152881" w:rsidRDefault="00000000">
            <w:pPr>
              <w:spacing w:before="40" w:line="262" w:lineRule="auto"/>
            </w:pPr>
            <w:r>
              <w:rPr>
                <w:b/>
                <w:bCs/>
                <w:color w:val="9D2235"/>
                <w:sz w:val="18"/>
                <w:szCs w:val="18"/>
              </w:rPr>
              <w:t>Due</w:t>
            </w:r>
          </w:p>
        </w:tc>
        <w:tc>
          <w:tcPr>
            <w:tcW w:w="74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7B426D41" w14:textId="77777777" w:rsidR="00152881" w:rsidRDefault="00000000">
            <w:pPr>
              <w:spacing w:before="40" w:line="262" w:lineRule="auto"/>
            </w:pPr>
            <w:r>
              <w:rPr>
                <w:sz w:val="18"/>
                <w:szCs w:val="18"/>
              </w:rPr>
              <w:t>Monday, 7 September 2026, 11:59 PM</w:t>
            </w:r>
          </w:p>
        </w:tc>
      </w:tr>
      <w:tr w:rsidR="00152881" w14:paraId="6F9817A7" w14:textId="77777777">
        <w:tblPrEx>
          <w:tblCellMar>
            <w:top w:w="0" w:type="dxa"/>
            <w:bottom w:w="0" w:type="dxa"/>
          </w:tblCellMar>
        </w:tblPrEx>
        <w:tc>
          <w:tcPr>
            <w:tcW w:w="26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7490DEF4" w14:textId="77777777" w:rsidR="00152881" w:rsidRDefault="00000000">
            <w:pPr>
              <w:spacing w:before="40" w:line="262" w:lineRule="auto"/>
            </w:pPr>
            <w:r>
              <w:rPr>
                <w:b/>
                <w:bCs/>
                <w:color w:val="9D2235"/>
                <w:sz w:val="18"/>
                <w:szCs w:val="18"/>
              </w:rPr>
              <w:t>Submit to</w:t>
            </w:r>
          </w:p>
        </w:tc>
        <w:tc>
          <w:tcPr>
            <w:tcW w:w="74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74C61ECA" w14:textId="77777777" w:rsidR="00152881" w:rsidRDefault="00000000">
            <w:pPr>
              <w:spacing w:before="40" w:line="262" w:lineRule="auto"/>
            </w:pPr>
            <w:r>
              <w:rPr>
                <w:sz w:val="18"/>
                <w:szCs w:val="18"/>
              </w:rPr>
              <w:t>b2-cleaned-dataset in BDAT04-2026_T1</w:t>
            </w:r>
          </w:p>
        </w:tc>
      </w:tr>
      <w:tr w:rsidR="00152881" w14:paraId="5BD3395B" w14:textId="77777777">
        <w:tblPrEx>
          <w:tblCellMar>
            <w:top w:w="0" w:type="dxa"/>
            <w:bottom w:w="0" w:type="dxa"/>
          </w:tblCellMar>
        </w:tblPrEx>
        <w:tc>
          <w:tcPr>
            <w:tcW w:w="26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38D04DA4" w14:textId="77777777" w:rsidR="00152881" w:rsidRDefault="00000000">
            <w:pPr>
              <w:spacing w:before="40" w:line="262" w:lineRule="auto"/>
            </w:pPr>
            <w:r>
              <w:rPr>
                <w:b/>
                <w:bCs/>
                <w:color w:val="9D2235"/>
                <w:sz w:val="18"/>
                <w:szCs w:val="18"/>
              </w:rPr>
              <w:t>Next week</w:t>
            </w:r>
          </w:p>
        </w:tc>
        <w:tc>
          <w:tcPr>
            <w:tcW w:w="74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2A3F5CAE" w14:textId="77777777" w:rsidR="00152881" w:rsidRDefault="00000000">
            <w:pPr>
              <w:spacing w:before="40" w:line="262" w:lineRule="auto"/>
            </w:pPr>
            <w:r>
              <w:rPr>
                <w:sz w:val="18"/>
                <w:szCs w:val="18"/>
              </w:rPr>
              <w:t>Preliminary Assessment, Saturday 12 September</w:t>
            </w:r>
          </w:p>
        </w:tc>
      </w:tr>
      <w:tr w:rsidR="00152881" w14:paraId="72DE1954" w14:textId="77777777">
        <w:tblPrEx>
          <w:tblCellMar>
            <w:top w:w="0" w:type="dxa"/>
            <w:bottom w:w="0" w:type="dxa"/>
          </w:tblCellMar>
        </w:tblPrEx>
        <w:tc>
          <w:tcPr>
            <w:tcW w:w="10000" w:type="dxa"/>
            <w:gridSpan w:val="2"/>
            <w:tcBorders>
              <w:top w:val="none" w:sz="0" w:space="0" w:color="FFFFFF"/>
              <w:left w:val="none" w:sz="0" w:space="0" w:color="FFFFFF"/>
              <w:bottom w:val="none" w:sz="0" w:space="0" w:color="FFFFFF"/>
              <w:right w:val="none" w:sz="0" w:space="0" w:color="FFFFFF"/>
            </w:tcBorders>
            <w:shd w:val="clear" w:color="auto" w:fill="FCF7F8"/>
            <w:tcMar>
              <w:top w:w="60" w:type="dxa"/>
              <w:left w:w="95" w:type="dxa"/>
              <w:bottom w:w="60" w:type="dxa"/>
              <w:right w:w="95" w:type="dxa"/>
            </w:tcMar>
          </w:tcPr>
          <w:p w14:paraId="514C3019" w14:textId="77777777" w:rsidR="00152881" w:rsidRDefault="00000000">
            <w:pPr>
              <w:spacing w:before="40" w:line="262" w:lineRule="auto"/>
            </w:pPr>
            <w:r>
              <w:rPr>
                <w:b/>
                <w:bCs/>
                <w:color w:val="9D2235"/>
              </w:rPr>
              <w:t xml:space="preserve">One sentence to carry all day. </w:t>
            </w:r>
            <w:r>
              <w:t>Append adds rows. Merge adds columns. Everything in this laboratory is one of those two things, and every mistake you will make today is doing one when you meant the other.</w:t>
            </w:r>
          </w:p>
        </w:tc>
      </w:tr>
    </w:tbl>
    <w:p w14:paraId="4D7E9B15" w14:textId="77777777" w:rsidR="00152881" w:rsidRDefault="00000000">
      <w:pPr>
        <w:spacing w:before="300" w:after="110"/>
      </w:pPr>
      <w:r>
        <w:rPr>
          <w:rFonts w:ascii="Cambria" w:eastAsia="Cambria" w:hAnsi="Cambria" w:cs="Cambria"/>
          <w:b/>
          <w:bCs/>
          <w:color w:val="9D2235"/>
          <w:sz w:val="27"/>
          <w:szCs w:val="27"/>
        </w:rPr>
        <w:t>0. Rebuild before you join</w:t>
      </w:r>
    </w:p>
    <w:p w14:paraId="0D10604E" w14:textId="77777777" w:rsidR="00152881" w:rsidRDefault="00000000">
      <w:pPr>
        <w:spacing w:before="40" w:after="75" w:line="262" w:lineRule="auto"/>
      </w:pPr>
      <w:r>
        <w:t>You cannot join tables that are not there. Every one of you has something to repair from last week before this laboratory can start.</w:t>
      </w:r>
    </w:p>
    <w:p w14:paraId="484B447C" w14:textId="77777777" w:rsidR="00152881" w:rsidRDefault="00000000">
      <w:pPr>
        <w:spacing w:before="30" w:after="62" w:line="256" w:lineRule="auto"/>
        <w:ind w:left="430" w:hanging="370"/>
      </w:pPr>
      <w:r>
        <w:rPr>
          <w:b/>
          <w:bCs/>
          <w:color w:val="9D2235"/>
        </w:rPr>
        <w:t xml:space="preserve">1.  </w:t>
      </w:r>
      <w:r>
        <w:t>Open your model and go to Power Query.</w:t>
      </w:r>
    </w:p>
    <w:p w14:paraId="0A8F3313" w14:textId="77777777" w:rsidR="00152881" w:rsidRDefault="00000000">
      <w:pPr>
        <w:spacing w:before="30" w:after="62" w:line="256" w:lineRule="auto"/>
        <w:ind w:left="430" w:hanging="370"/>
      </w:pPr>
      <w:r>
        <w:rPr>
          <w:b/>
          <w:bCs/>
          <w:color w:val="9D2235"/>
        </w:rPr>
        <w:t xml:space="preserve">2.  </w:t>
      </w:r>
      <w:r>
        <w:t xml:space="preserve">Delete every step you added </w:t>
      </w:r>
      <w:proofErr w:type="gramStart"/>
      <w:r>
        <w:t>in order to</w:t>
      </w:r>
      <w:proofErr w:type="gramEnd"/>
      <w:r>
        <w:t xml:space="preserve"> </w:t>
      </w:r>
      <w:r>
        <w:rPr>
          <w:i/>
          <w:iCs/>
        </w:rPr>
        <w:t>look</w:t>
      </w:r>
      <w:r>
        <w:t xml:space="preserve"> at something — Group By, Keep Duplicates, Keep Errors, and any filter you added to see a count.</w:t>
      </w:r>
    </w:p>
    <w:p w14:paraId="32A71434" w14:textId="77777777" w:rsidR="00152881" w:rsidRDefault="00000000">
      <w:pPr>
        <w:spacing w:before="30" w:after="62" w:line="256" w:lineRule="auto"/>
        <w:ind w:left="430" w:hanging="370"/>
      </w:pPr>
      <w:r>
        <w:rPr>
          <w:b/>
          <w:bCs/>
          <w:color w:val="9D2235"/>
        </w:rPr>
        <w:t xml:space="preserve">3.  </w:t>
      </w:r>
      <w:r>
        <w:t>Keep only the changes you decided on. Rename each one so it says what it does.</w:t>
      </w:r>
    </w:p>
    <w:p w14:paraId="4EBEE07D" w14:textId="77777777" w:rsidR="00152881" w:rsidRDefault="00000000">
      <w:pPr>
        <w:spacing w:before="30" w:after="62" w:line="256" w:lineRule="auto"/>
        <w:ind w:left="430" w:hanging="370"/>
      </w:pPr>
      <w:r>
        <w:rPr>
          <w:b/>
          <w:bCs/>
          <w:color w:val="9D2235"/>
        </w:rPr>
        <w:t xml:space="preserve">4.  </w:t>
      </w:r>
      <w:r>
        <w:t xml:space="preserve">Set the data type of every column you will join on. </w:t>
      </w:r>
      <w:r>
        <w:rPr>
          <w:b/>
          <w:bCs/>
        </w:rPr>
        <w:t>A text key will not reliably match a numeric one.</w:t>
      </w:r>
    </w:p>
    <w:p w14:paraId="0BB6EDD6" w14:textId="77777777" w:rsidR="00152881" w:rsidRDefault="00000000">
      <w:pPr>
        <w:spacing w:before="30" w:after="62" w:line="256" w:lineRule="auto"/>
        <w:ind w:left="430" w:hanging="370"/>
      </w:pPr>
      <w:r>
        <w:rPr>
          <w:b/>
          <w:bCs/>
          <w:color w:val="9D2235"/>
        </w:rPr>
        <w:t xml:space="preserve">5.  </w:t>
      </w:r>
      <w:r>
        <w:t>Refresh. Confirm your row count is what you expect before you go further.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152881" w14:paraId="311068F3" w14:textId="77777777">
        <w:tblPrEx>
          <w:tblCellMar>
            <w:top w:w="0" w:type="dxa"/>
            <w:bottom w:w="0" w:type="dxa"/>
          </w:tblCellMar>
        </w:tblPrEx>
        <w:tc>
          <w:tcPr>
            <w:tcW w:w="10000" w:type="dxa"/>
            <w:tcBorders>
              <w:top w:val="none" w:sz="0" w:space="0" w:color="FFFFFF"/>
              <w:left w:val="none" w:sz="0" w:space="0" w:color="FFFFFF"/>
              <w:bottom w:val="none" w:sz="0" w:space="0" w:color="FFFFFF"/>
              <w:right w:val="none" w:sz="0" w:space="0" w:color="FFFFFF"/>
            </w:tcBorders>
            <w:shd w:val="clear" w:color="auto" w:fill="F0F6F2"/>
            <w:tcMar>
              <w:top w:w="60" w:type="dxa"/>
              <w:left w:w="95" w:type="dxa"/>
              <w:bottom w:w="60" w:type="dxa"/>
              <w:right w:w="95" w:type="dxa"/>
            </w:tcMar>
          </w:tcPr>
          <w:p w14:paraId="03CED6BB" w14:textId="77777777" w:rsidR="00152881" w:rsidRDefault="00000000">
            <w:pPr>
              <w:spacing w:before="40" w:line="262" w:lineRule="auto"/>
            </w:pPr>
            <w:r>
              <w:rPr>
                <w:b/>
                <w:bCs/>
                <w:color w:val="2C6E49"/>
              </w:rPr>
              <w:t xml:space="preserve">Expected after a correct rebuild: </w:t>
            </w:r>
            <w:proofErr w:type="spellStart"/>
            <w:r>
              <w:t>tblSales</w:t>
            </w:r>
            <w:proofErr w:type="spellEnd"/>
            <w:r>
              <w:t xml:space="preserve"> 10,566 rows and 9 columns · </w:t>
            </w:r>
            <w:proofErr w:type="spellStart"/>
            <w:r>
              <w:t>tblInventory</w:t>
            </w:r>
            <w:proofErr w:type="spellEnd"/>
            <w:r>
              <w:t xml:space="preserve"> 1,541 rows and 6 columns · </w:t>
            </w:r>
            <w:proofErr w:type="spellStart"/>
            <w:r>
              <w:t>tblEmployees</w:t>
            </w:r>
            <w:proofErr w:type="spellEnd"/>
            <w:r>
              <w:t xml:space="preserve"> 33 rows. If your numbers differ, find out why before you merge anything.</w:t>
            </w:r>
          </w:p>
        </w:tc>
      </w:tr>
    </w:tbl>
    <w:p w14:paraId="5D9701C6" w14:textId="77777777" w:rsidR="00152881" w:rsidRDefault="00000000">
      <w:pPr>
        <w:spacing w:before="300" w:after="110"/>
      </w:pPr>
      <w:r>
        <w:rPr>
          <w:rFonts w:ascii="Cambria" w:eastAsia="Cambria" w:hAnsi="Cambria" w:cs="Cambria"/>
          <w:b/>
          <w:bCs/>
          <w:color w:val="9D2235"/>
          <w:sz w:val="27"/>
          <w:szCs w:val="27"/>
        </w:rPr>
        <w:t>1. Append — the July file</w:t>
      </w:r>
    </w:p>
    <w:p w14:paraId="052BFE6C" w14:textId="77777777" w:rsidR="00152881" w:rsidRDefault="00000000">
      <w:pPr>
        <w:spacing w:before="40" w:after="75" w:line="262" w:lineRule="auto"/>
      </w:pPr>
      <w:r>
        <w:t xml:space="preserve">Operations has sent through July. It is a separate file, </w:t>
      </w:r>
      <w:r>
        <w:rPr>
          <w:rFonts w:ascii="Courier New" w:eastAsia="Courier New" w:hAnsi="Courier New" w:cs="Courier New"/>
          <w:b/>
          <w:bCs/>
          <w:color w:val="9D2235"/>
          <w:sz w:val="18"/>
          <w:szCs w:val="18"/>
        </w:rPr>
        <w:t>KapeTayo_Sales_Jul2026.xlsx</w:t>
      </w:r>
      <w:r>
        <w:t xml:space="preserve">, the same shape as your sales table with a new month in it. This is how a warehouse </w:t>
      </w:r>
      <w:proofErr w:type="gramStart"/>
      <w:r>
        <w:t>actually receives</w:t>
      </w:r>
      <w:proofErr w:type="gramEnd"/>
      <w:r>
        <w:t xml:space="preserve"> data: not once, but every month, forever.</w:t>
      </w:r>
    </w:p>
    <w:p w14:paraId="03CC2185" w14:textId="77777777" w:rsidR="00152881" w:rsidRDefault="00000000">
      <w:pPr>
        <w:spacing w:before="230" w:after="80"/>
      </w:pPr>
      <w:r>
        <w:rPr>
          <w:rFonts w:ascii="Cambria" w:eastAsia="Cambria" w:hAnsi="Cambria" w:cs="Cambria"/>
          <w:b/>
          <w:bCs/>
          <w:color w:val="9D2235"/>
          <w:sz w:val="22"/>
          <w:szCs w:val="22"/>
        </w:rPr>
        <w:t>1a. Load it</w:t>
      </w:r>
    </w:p>
    <w:p w14:paraId="492EAC34" w14:textId="77777777" w:rsidR="00152881" w:rsidRDefault="00000000">
      <w:pPr>
        <w:spacing w:before="30" w:after="62" w:line="256" w:lineRule="auto"/>
        <w:ind w:left="430" w:hanging="370"/>
      </w:pPr>
      <w:r>
        <w:rPr>
          <w:b/>
          <w:bCs/>
          <w:color w:val="9D2235"/>
        </w:rPr>
        <w:t xml:space="preserve">1.  </w:t>
      </w:r>
      <w:r>
        <w:t xml:space="preserve">Get data → Excel workbook → </w:t>
      </w:r>
      <w:r>
        <w:rPr>
          <w:rFonts w:ascii="Courier New" w:eastAsia="Courier New" w:hAnsi="Courier New" w:cs="Courier New"/>
          <w:b/>
          <w:bCs/>
          <w:color w:val="9D2235"/>
          <w:sz w:val="18"/>
          <w:szCs w:val="18"/>
        </w:rPr>
        <w:t>KapeTayo_Sales_Jul2026.xlsx</w:t>
      </w:r>
      <w:r>
        <w:t xml:space="preserve"> → select </w:t>
      </w:r>
      <w:r>
        <w:rPr>
          <w:rFonts w:ascii="Courier New" w:eastAsia="Courier New" w:hAnsi="Courier New" w:cs="Courier New"/>
          <w:b/>
          <w:bCs/>
          <w:color w:val="9D2235"/>
          <w:sz w:val="18"/>
          <w:szCs w:val="18"/>
        </w:rPr>
        <w:t>tblSalesJul2026</w:t>
      </w:r>
      <w:r>
        <w:t>.</w:t>
      </w:r>
    </w:p>
    <w:p w14:paraId="1E912C45" w14:textId="06723ECC" w:rsidR="00152881" w:rsidRDefault="00000000">
      <w:pPr>
        <w:spacing w:before="30" w:after="62" w:line="256" w:lineRule="auto"/>
        <w:ind w:left="430" w:hanging="370"/>
      </w:pPr>
      <w:r>
        <w:rPr>
          <w:b/>
          <w:bCs/>
          <w:color w:val="9D2235"/>
        </w:rPr>
        <w:t xml:space="preserve">2.  </w:t>
      </w:r>
      <w:r>
        <w:t xml:space="preserve">Record the row count before you do anything else: </w:t>
      </w:r>
      <w:r w:rsidR="00AA66F5">
        <w:rPr>
          <w:u w:val="single"/>
        </w:rPr>
        <w:t>601</w:t>
      </w:r>
    </w:p>
    <w:p w14:paraId="425C23B0" w14:textId="77777777" w:rsidR="00152881" w:rsidRDefault="00000000">
      <w:pPr>
        <w:spacing w:before="230" w:after="80"/>
      </w:pPr>
      <w:r>
        <w:rPr>
          <w:rFonts w:ascii="Cambria" w:eastAsia="Cambria" w:hAnsi="Cambria" w:cs="Cambria"/>
          <w:b/>
          <w:bCs/>
          <w:color w:val="9D2235"/>
          <w:sz w:val="22"/>
          <w:szCs w:val="22"/>
        </w:rPr>
        <w:t>1b. Append it</w:t>
      </w:r>
    </w:p>
    <w:p w14:paraId="63D201DC" w14:textId="77777777" w:rsidR="00152881" w:rsidRDefault="00000000">
      <w:pPr>
        <w:spacing w:before="30" w:after="62" w:line="256" w:lineRule="auto"/>
        <w:ind w:left="430" w:hanging="370"/>
      </w:pPr>
      <w:r>
        <w:rPr>
          <w:b/>
          <w:bCs/>
          <w:color w:val="9D2235"/>
        </w:rPr>
        <w:t xml:space="preserve">1.  </w:t>
      </w:r>
      <w:r>
        <w:t xml:space="preserve">Select your cleaned </w:t>
      </w:r>
      <w:proofErr w:type="spellStart"/>
      <w:r>
        <w:rPr>
          <w:rFonts w:ascii="Courier New" w:eastAsia="Courier New" w:hAnsi="Courier New" w:cs="Courier New"/>
          <w:b/>
          <w:bCs/>
          <w:color w:val="9D2235"/>
          <w:sz w:val="18"/>
          <w:szCs w:val="18"/>
        </w:rPr>
        <w:t>tblSales</w:t>
      </w:r>
      <w:proofErr w:type="spellEnd"/>
      <w:r>
        <w:t xml:space="preserve"> query.</w:t>
      </w:r>
    </w:p>
    <w:p w14:paraId="0A9E367B" w14:textId="77777777" w:rsidR="00152881" w:rsidRDefault="00000000">
      <w:pPr>
        <w:spacing w:before="30" w:after="62" w:line="256" w:lineRule="auto"/>
        <w:ind w:left="430" w:hanging="370"/>
      </w:pPr>
      <w:r>
        <w:rPr>
          <w:b/>
          <w:bCs/>
          <w:color w:val="9D2235"/>
        </w:rPr>
        <w:t xml:space="preserve">2.  </w:t>
      </w:r>
      <w:r>
        <w:t xml:space="preserve">Home → </w:t>
      </w:r>
      <w:r>
        <w:rPr>
          <w:b/>
          <w:bCs/>
        </w:rPr>
        <w:t>Append queries</w:t>
      </w:r>
      <w:r>
        <w:t xml:space="preserve"> → choose the July query → OK.</w:t>
      </w:r>
    </w:p>
    <w:p w14:paraId="729CD330" w14:textId="6026AD18" w:rsidR="00152881" w:rsidRPr="005735B0" w:rsidRDefault="00000000">
      <w:pPr>
        <w:spacing w:before="30" w:after="62" w:line="256" w:lineRule="auto"/>
        <w:ind w:left="430" w:hanging="370"/>
      </w:pPr>
      <w:r>
        <w:rPr>
          <w:b/>
          <w:bCs/>
          <w:color w:val="9D2235"/>
        </w:rPr>
        <w:t xml:space="preserve">3.  </w:t>
      </w:r>
      <w:r>
        <w:t xml:space="preserve">Record the new row count: </w:t>
      </w:r>
      <w:r w:rsidR="00B76F8C" w:rsidRPr="00B76F8C">
        <w:rPr>
          <w:u w:val="single"/>
        </w:rPr>
        <w:t>11,167</w:t>
      </w:r>
      <w:r>
        <w:t xml:space="preserve">   Does it equal the two counts added together? </w:t>
      </w:r>
      <w:r w:rsidR="005735B0">
        <w:rPr>
          <w:u w:val="single"/>
        </w:rPr>
        <w:t>Yes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152881" w14:paraId="48D35EE5" w14:textId="77777777">
        <w:tblPrEx>
          <w:tblCellMar>
            <w:top w:w="0" w:type="dxa"/>
            <w:bottom w:w="0" w:type="dxa"/>
          </w:tblCellMar>
        </w:tblPrEx>
        <w:tc>
          <w:tcPr>
            <w:tcW w:w="10000" w:type="dxa"/>
            <w:tcBorders>
              <w:top w:val="none" w:sz="0" w:space="0" w:color="FFFFFF"/>
              <w:left w:val="none" w:sz="0" w:space="0" w:color="FFFFFF"/>
              <w:bottom w:val="none" w:sz="0" w:space="0" w:color="FFFFFF"/>
              <w:right w:val="none" w:sz="0" w:space="0" w:color="FFFFFF"/>
            </w:tcBorders>
            <w:shd w:val="clear" w:color="auto" w:fill="FFF8E8"/>
            <w:tcMar>
              <w:top w:w="60" w:type="dxa"/>
              <w:left w:w="95" w:type="dxa"/>
              <w:bottom w:w="60" w:type="dxa"/>
              <w:right w:w="95" w:type="dxa"/>
            </w:tcMar>
          </w:tcPr>
          <w:p w14:paraId="055ED5B9" w14:textId="77777777" w:rsidR="00152881" w:rsidRDefault="00000000">
            <w:pPr>
              <w:spacing w:before="40" w:after="60" w:line="262" w:lineRule="auto"/>
            </w:pPr>
            <w:r>
              <w:rPr>
                <w:b/>
                <w:bCs/>
                <w:color w:val="9D2235"/>
              </w:rPr>
              <w:t>Now look at your columns. Count them.</w:t>
            </w:r>
          </w:p>
          <w:p w14:paraId="2239C24C" w14:textId="2C7A622B" w:rsidR="00152881" w:rsidRPr="00D61816" w:rsidRDefault="00000000">
            <w:pPr>
              <w:spacing w:before="40" w:after="60" w:line="262" w:lineRule="auto"/>
              <w:rPr>
                <w:u w:val="single"/>
              </w:rPr>
            </w:pPr>
            <w:r w:rsidRPr="00D61816">
              <w:t>You had nine. How many do you have now</w:t>
            </w:r>
            <w:r w:rsidR="00D61816" w:rsidRPr="00D61816">
              <w:t>?</w:t>
            </w:r>
            <w:r w:rsidR="00D61816" w:rsidRPr="00D61816">
              <w:rPr>
                <w:u w:val="single"/>
              </w:rPr>
              <w:t xml:space="preserve"> 10</w:t>
            </w:r>
            <w:r w:rsidRPr="00D61816">
              <w:rPr>
                <w:u w:val="single"/>
              </w:rPr>
              <w:t xml:space="preserve"> </w:t>
            </w:r>
          </w:p>
          <w:p w14:paraId="1CDF97E8" w14:textId="77777777" w:rsidR="00152881" w:rsidRDefault="00000000">
            <w:pPr>
              <w:spacing w:before="40" w:line="262" w:lineRule="auto"/>
            </w:pPr>
            <w:r>
              <w:t>Something has gone wrong, and it has gone wrong silently. Find it before you read on — the answer is in the column headers, not in the rows.</w:t>
            </w:r>
          </w:p>
        </w:tc>
      </w:tr>
    </w:tbl>
    <w:p w14:paraId="6FEC5932" w14:textId="77777777" w:rsidR="00152881" w:rsidRDefault="00000000">
      <w:pPr>
        <w:spacing w:before="230" w:after="80"/>
      </w:pPr>
      <w:r>
        <w:rPr>
          <w:rFonts w:ascii="Cambria" w:eastAsia="Cambria" w:hAnsi="Cambria" w:cs="Cambria"/>
          <w:b/>
          <w:bCs/>
          <w:color w:val="9D2235"/>
          <w:sz w:val="22"/>
          <w:szCs w:val="22"/>
        </w:rPr>
        <w:lastRenderedPageBreak/>
        <w:t>1c. What happened</w:t>
      </w:r>
    </w:p>
    <w:p w14:paraId="5926C37B" w14:textId="77777777" w:rsidR="00152881" w:rsidRDefault="00000000">
      <w:pPr>
        <w:spacing w:before="40" w:after="75" w:line="262" w:lineRule="auto"/>
      </w:pPr>
      <w:r>
        <w:t xml:space="preserve">Append matches columns </w:t>
      </w:r>
      <w:r>
        <w:rPr>
          <w:b/>
          <w:bCs/>
        </w:rPr>
        <w:t>by name</w:t>
      </w:r>
      <w:r>
        <w:t>. Any name that does not match on both sides becomes its own column, half full of nulls. Two columns now hold the same fact and neither one is complete.</w:t>
      </w:r>
    </w:p>
    <w:p w14:paraId="3F262A50" w14:textId="77777777" w:rsidR="00152881" w:rsidRDefault="00000000">
      <w:pPr>
        <w:spacing w:before="30" w:after="62" w:line="256" w:lineRule="auto"/>
        <w:ind w:left="430" w:hanging="370"/>
      </w:pPr>
      <w:r>
        <w:rPr>
          <w:b/>
          <w:bCs/>
          <w:color w:val="9D2235"/>
        </w:rPr>
        <w:t xml:space="preserve">1.  </w:t>
      </w:r>
      <w:r>
        <w:t>Undo the append.</w:t>
      </w:r>
    </w:p>
    <w:p w14:paraId="363216BB" w14:textId="77777777" w:rsidR="00152881" w:rsidRDefault="00000000">
      <w:pPr>
        <w:spacing w:before="30" w:after="62" w:line="256" w:lineRule="auto"/>
        <w:ind w:left="430" w:hanging="370"/>
      </w:pPr>
      <w:r>
        <w:rPr>
          <w:b/>
          <w:bCs/>
          <w:color w:val="9D2235"/>
        </w:rPr>
        <w:t xml:space="preserve">2.  </w:t>
      </w:r>
      <w:r>
        <w:t xml:space="preserve">In the July query, rename the offending column so it matches yours exactly. Name the step: </w:t>
      </w:r>
      <w:r>
        <w:rPr>
          <w:rFonts w:ascii="Courier New" w:eastAsia="Courier New" w:hAnsi="Courier New" w:cs="Courier New"/>
          <w:b/>
          <w:bCs/>
          <w:color w:val="9D2235"/>
          <w:sz w:val="18"/>
          <w:szCs w:val="18"/>
        </w:rPr>
        <w:t xml:space="preserve">Renamed to match </w:t>
      </w:r>
      <w:proofErr w:type="spellStart"/>
      <w:r>
        <w:rPr>
          <w:rFonts w:ascii="Courier New" w:eastAsia="Courier New" w:hAnsi="Courier New" w:cs="Courier New"/>
          <w:b/>
          <w:bCs/>
          <w:color w:val="9D2235"/>
          <w:sz w:val="18"/>
          <w:szCs w:val="18"/>
        </w:rPr>
        <w:t>tblSales</w:t>
      </w:r>
      <w:proofErr w:type="spellEnd"/>
      <w:r>
        <w:t>.</w:t>
      </w:r>
    </w:p>
    <w:p w14:paraId="3A9ECB57" w14:textId="77777777" w:rsidR="00152881" w:rsidRDefault="00000000">
      <w:pPr>
        <w:spacing w:before="30" w:after="62" w:line="256" w:lineRule="auto"/>
        <w:ind w:left="430" w:hanging="370"/>
      </w:pPr>
      <w:r>
        <w:rPr>
          <w:b/>
          <w:bCs/>
          <w:color w:val="9D2235"/>
        </w:rPr>
        <w:t xml:space="preserve">3.  </w:t>
      </w:r>
      <w:r>
        <w:t xml:space="preserve">Append again. Confirm you are back to nine </w:t>
      </w:r>
      <w:proofErr w:type="gramStart"/>
      <w:r>
        <w:t>columns</w:t>
      </w:r>
      <w:proofErr w:type="gramEnd"/>
      <w:r>
        <w:t xml:space="preserve"> and the rows still add up.</w:t>
      </w:r>
    </w:p>
    <w:p w14:paraId="78EBA66A" w14:textId="77777777" w:rsidR="00152881" w:rsidRDefault="00000000">
      <w:pPr>
        <w:spacing w:before="40" w:after="75" w:line="262" w:lineRule="auto"/>
      </w:pPr>
      <w:r>
        <w:rPr>
          <w:b/>
          <w:bCs/>
        </w:rPr>
        <w:t>Write one sentence for your transformation notes explaining why you renamed it rather than deleting either column.</w:t>
      </w:r>
    </w:p>
    <w:p w14:paraId="035C1A3C" w14:textId="5C4DA4DE" w:rsidR="00152881" w:rsidRDefault="00D52B9E">
      <w:r>
        <w:tab/>
        <w:t xml:space="preserve">I renamed </w:t>
      </w:r>
      <w:proofErr w:type="spellStart"/>
      <w:r>
        <w:t>PaymentType</w:t>
      </w:r>
      <w:proofErr w:type="spellEnd"/>
      <w:r>
        <w:t xml:space="preserve"> to </w:t>
      </w:r>
      <w:proofErr w:type="spellStart"/>
      <w:r>
        <w:t>PaymentMethod</w:t>
      </w:r>
      <w:proofErr w:type="spellEnd"/>
      <w:r>
        <w:t xml:space="preserve"> in the tblSaleJul2026 </w:t>
      </w:r>
      <w:r w:rsidR="007E6BCE">
        <w:t xml:space="preserve">rather than deleting it as because it </w:t>
      </w:r>
      <w:proofErr w:type="gramStart"/>
      <w:r w:rsidR="007E6BCE">
        <w:t>hold</w:t>
      </w:r>
      <w:proofErr w:type="gramEnd"/>
      <w:r w:rsidR="007E6BCE">
        <w:t xml:space="preserve"> the same fact and deleting it would remove a legitimate data.</w:t>
      </w:r>
      <w:r w:rsidR="00000000">
        <w:br w:type="page"/>
      </w:r>
    </w:p>
    <w:p w14:paraId="7F672EA8" w14:textId="77777777" w:rsidR="00152881" w:rsidRDefault="00000000">
      <w:pPr>
        <w:spacing w:before="300" w:after="110"/>
      </w:pPr>
      <w:r>
        <w:rPr>
          <w:rFonts w:ascii="Cambria" w:eastAsia="Cambria" w:hAnsi="Cambria" w:cs="Cambria"/>
          <w:b/>
          <w:bCs/>
          <w:color w:val="9D2235"/>
          <w:sz w:val="27"/>
          <w:szCs w:val="27"/>
        </w:rPr>
        <w:lastRenderedPageBreak/>
        <w:t>2. Merge — and the question it answers</w:t>
      </w:r>
    </w:p>
    <w:p w14:paraId="3475F272" w14:textId="77777777" w:rsidR="00152881" w:rsidRDefault="00000000">
      <w:pPr>
        <w:spacing w:before="40" w:after="75" w:line="262" w:lineRule="auto"/>
      </w:pPr>
      <w:r>
        <w:t>A merge attaches columns from another table where a key matches. The useful part is not what matches. It is what does not.</w:t>
      </w:r>
    </w:p>
    <w:p w14:paraId="2BE2CC38" w14:textId="77777777" w:rsidR="00152881" w:rsidRDefault="00000000">
      <w:pPr>
        <w:spacing w:before="230" w:after="80"/>
      </w:pPr>
      <w:r>
        <w:rPr>
          <w:rFonts w:ascii="Cambria" w:eastAsia="Cambria" w:hAnsi="Cambria" w:cs="Cambria"/>
          <w:b/>
          <w:bCs/>
          <w:color w:val="9D2235"/>
          <w:sz w:val="22"/>
          <w:szCs w:val="22"/>
        </w:rPr>
        <w:t>2a. Join kinds</w:t>
      </w:r>
    </w:p>
    <w:tbl>
      <w:tblPr>
        <w:tblW w:w="10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400"/>
        <w:gridCol w:w="2200"/>
      </w:tblGrid>
      <w:tr w:rsidR="00152881" w14:paraId="193E7190" w14:textId="77777777">
        <w:tblPrEx>
          <w:tblCellMar>
            <w:top w:w="0" w:type="dxa"/>
            <w:bottom w:w="0" w:type="dxa"/>
          </w:tblCellMar>
        </w:tblPrEx>
        <w:tc>
          <w:tcPr>
            <w:tcW w:w="2400" w:type="dxa"/>
            <w:tcBorders>
              <w:top w:val="single" w:sz="4" w:space="0" w:color="E0CDD1"/>
              <w:left w:val="single" w:sz="4" w:space="0" w:color="E0CDD1"/>
              <w:bottom w:val="single" w:sz="4" w:space="0" w:color="E0CDD1"/>
              <w:right w:val="single" w:sz="4" w:space="0" w:color="E0CDD1"/>
            </w:tcBorders>
            <w:shd w:val="clear" w:color="auto" w:fill="9D2235"/>
            <w:tcMar>
              <w:top w:w="60" w:type="dxa"/>
              <w:left w:w="95" w:type="dxa"/>
              <w:bottom w:w="60" w:type="dxa"/>
              <w:right w:w="95" w:type="dxa"/>
            </w:tcMar>
          </w:tcPr>
          <w:p w14:paraId="36C13ACA" w14:textId="77777777" w:rsidR="00152881" w:rsidRDefault="00000000">
            <w:pPr>
              <w:spacing w:before="40" w:line="262" w:lineRule="auto"/>
            </w:pPr>
            <w:r>
              <w:rPr>
                <w:b/>
                <w:bCs/>
                <w:color w:val="FFFFFF"/>
                <w:sz w:val="18"/>
                <w:szCs w:val="18"/>
              </w:rPr>
              <w:t>Join kind</w:t>
            </w:r>
          </w:p>
        </w:tc>
        <w:tc>
          <w:tcPr>
            <w:tcW w:w="5400" w:type="dxa"/>
            <w:tcBorders>
              <w:top w:val="single" w:sz="4" w:space="0" w:color="E0CDD1"/>
              <w:left w:val="single" w:sz="4" w:space="0" w:color="E0CDD1"/>
              <w:bottom w:val="single" w:sz="4" w:space="0" w:color="E0CDD1"/>
              <w:right w:val="single" w:sz="4" w:space="0" w:color="E0CDD1"/>
            </w:tcBorders>
            <w:shd w:val="clear" w:color="auto" w:fill="9D2235"/>
            <w:tcMar>
              <w:top w:w="60" w:type="dxa"/>
              <w:left w:w="95" w:type="dxa"/>
              <w:bottom w:w="60" w:type="dxa"/>
              <w:right w:w="95" w:type="dxa"/>
            </w:tcMar>
          </w:tcPr>
          <w:p w14:paraId="2DF924EF" w14:textId="77777777" w:rsidR="00152881" w:rsidRDefault="00000000">
            <w:pPr>
              <w:spacing w:before="40" w:line="262" w:lineRule="auto"/>
            </w:pPr>
            <w:r>
              <w:rPr>
                <w:b/>
                <w:bCs/>
                <w:color w:val="FFFFFF"/>
                <w:sz w:val="18"/>
                <w:szCs w:val="18"/>
              </w:rPr>
              <w:t>What it keeps</w:t>
            </w:r>
          </w:p>
        </w:tc>
        <w:tc>
          <w:tcPr>
            <w:tcW w:w="2200" w:type="dxa"/>
            <w:tcBorders>
              <w:top w:val="single" w:sz="4" w:space="0" w:color="E0CDD1"/>
              <w:left w:val="single" w:sz="4" w:space="0" w:color="E0CDD1"/>
              <w:bottom w:val="single" w:sz="4" w:space="0" w:color="E0CDD1"/>
              <w:right w:val="single" w:sz="4" w:space="0" w:color="E0CDD1"/>
            </w:tcBorders>
            <w:shd w:val="clear" w:color="auto" w:fill="9D2235"/>
            <w:tcMar>
              <w:top w:w="60" w:type="dxa"/>
              <w:left w:w="95" w:type="dxa"/>
              <w:bottom w:w="60" w:type="dxa"/>
              <w:right w:w="95" w:type="dxa"/>
            </w:tcMar>
          </w:tcPr>
          <w:p w14:paraId="4A0ABE97" w14:textId="77777777" w:rsidR="00152881" w:rsidRDefault="00000000">
            <w:pPr>
              <w:spacing w:before="40" w:line="262" w:lineRule="auto"/>
            </w:pPr>
            <w:r>
              <w:rPr>
                <w:b/>
                <w:bCs/>
                <w:color w:val="FFFFFF"/>
                <w:sz w:val="18"/>
                <w:szCs w:val="18"/>
              </w:rPr>
              <w:t>Use</w:t>
            </w:r>
          </w:p>
        </w:tc>
      </w:tr>
      <w:tr w:rsidR="00152881" w14:paraId="46790D7B" w14:textId="77777777">
        <w:tblPrEx>
          <w:tblCellMar>
            <w:top w:w="0" w:type="dxa"/>
            <w:bottom w:w="0" w:type="dxa"/>
          </w:tblCellMar>
        </w:tblPrEx>
        <w:tc>
          <w:tcPr>
            <w:tcW w:w="24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0B975877" w14:textId="77777777" w:rsidR="00152881" w:rsidRDefault="00000000">
            <w:pPr>
              <w:spacing w:before="40" w:line="262" w:lineRule="auto"/>
            </w:pPr>
            <w:r>
              <w:rPr>
                <w:sz w:val="17"/>
                <w:szCs w:val="17"/>
              </w:rPr>
              <w:t>Left outer</w:t>
            </w:r>
          </w:p>
        </w:tc>
        <w:tc>
          <w:tcPr>
            <w:tcW w:w="54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482974B8" w14:textId="77777777" w:rsidR="00152881" w:rsidRDefault="00000000">
            <w:pPr>
              <w:spacing w:before="40" w:line="262" w:lineRule="auto"/>
            </w:pPr>
            <w:r>
              <w:rPr>
                <w:sz w:val="17"/>
                <w:szCs w:val="17"/>
              </w:rPr>
              <w:t>All of mine; theirs where it matches</w:t>
            </w:r>
          </w:p>
        </w:tc>
        <w:tc>
          <w:tcPr>
            <w:tcW w:w="22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796F861D" w14:textId="77777777" w:rsidR="00152881" w:rsidRDefault="00000000">
            <w:pPr>
              <w:spacing w:before="40" w:line="262" w:lineRule="auto"/>
            </w:pPr>
            <w:r>
              <w:rPr>
                <w:sz w:val="17"/>
                <w:szCs w:val="17"/>
              </w:rPr>
              <w:t>The normal join</w:t>
            </w:r>
          </w:p>
        </w:tc>
      </w:tr>
      <w:tr w:rsidR="00152881" w14:paraId="20D0E16A" w14:textId="77777777">
        <w:tblPrEx>
          <w:tblCellMar>
            <w:top w:w="0" w:type="dxa"/>
            <w:bottom w:w="0" w:type="dxa"/>
          </w:tblCellMar>
        </w:tblPrEx>
        <w:tc>
          <w:tcPr>
            <w:tcW w:w="24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2D0706C5" w14:textId="77777777" w:rsidR="00152881" w:rsidRDefault="00000000">
            <w:pPr>
              <w:spacing w:before="40" w:line="262" w:lineRule="auto"/>
            </w:pPr>
            <w:r>
              <w:rPr>
                <w:sz w:val="17"/>
                <w:szCs w:val="17"/>
              </w:rPr>
              <w:t>Inner</w:t>
            </w:r>
          </w:p>
        </w:tc>
        <w:tc>
          <w:tcPr>
            <w:tcW w:w="54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019B7A4E" w14:textId="77777777" w:rsidR="00152881" w:rsidRDefault="00000000">
            <w:pPr>
              <w:spacing w:before="40" w:line="262" w:lineRule="auto"/>
            </w:pPr>
            <w:r>
              <w:rPr>
                <w:sz w:val="17"/>
                <w:szCs w:val="17"/>
              </w:rPr>
              <w:t>Only rows that matched on both sides</w:t>
            </w:r>
          </w:p>
        </w:tc>
        <w:tc>
          <w:tcPr>
            <w:tcW w:w="22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44AFA16E" w14:textId="77777777" w:rsidR="00152881" w:rsidRDefault="00000000">
            <w:pPr>
              <w:spacing w:before="40" w:line="262" w:lineRule="auto"/>
            </w:pPr>
            <w:r>
              <w:rPr>
                <w:sz w:val="17"/>
                <w:szCs w:val="17"/>
              </w:rPr>
              <w:t>Handle with care</w:t>
            </w:r>
          </w:p>
        </w:tc>
      </w:tr>
      <w:tr w:rsidR="00152881" w14:paraId="6CE0DF09" w14:textId="77777777">
        <w:tblPrEx>
          <w:tblCellMar>
            <w:top w:w="0" w:type="dxa"/>
            <w:bottom w:w="0" w:type="dxa"/>
          </w:tblCellMar>
        </w:tblPrEx>
        <w:tc>
          <w:tcPr>
            <w:tcW w:w="24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08646665" w14:textId="77777777" w:rsidR="00152881" w:rsidRDefault="00000000">
            <w:pPr>
              <w:spacing w:before="40" w:line="262" w:lineRule="auto"/>
            </w:pPr>
            <w:r>
              <w:rPr>
                <w:sz w:val="17"/>
                <w:szCs w:val="17"/>
              </w:rPr>
              <w:t>Left anti</w:t>
            </w:r>
          </w:p>
        </w:tc>
        <w:tc>
          <w:tcPr>
            <w:tcW w:w="54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0EB8DDBA" w14:textId="77777777" w:rsidR="00152881" w:rsidRDefault="00000000">
            <w:pPr>
              <w:spacing w:before="40" w:line="262" w:lineRule="auto"/>
            </w:pPr>
            <w:r>
              <w:rPr>
                <w:sz w:val="17"/>
                <w:szCs w:val="17"/>
              </w:rPr>
              <w:t>ONLY my rows that found no match</w:t>
            </w:r>
          </w:p>
        </w:tc>
        <w:tc>
          <w:tcPr>
            <w:tcW w:w="22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651EE26A" w14:textId="77777777" w:rsidR="00152881" w:rsidRDefault="00000000">
            <w:pPr>
              <w:spacing w:before="40" w:line="262" w:lineRule="auto"/>
            </w:pPr>
            <w:r>
              <w:rPr>
                <w:sz w:val="17"/>
                <w:szCs w:val="17"/>
              </w:rPr>
              <w:t>Your diagnostic</w:t>
            </w:r>
          </w:p>
        </w:tc>
      </w:tr>
      <w:tr w:rsidR="00152881" w14:paraId="4AA2B329" w14:textId="77777777">
        <w:tblPrEx>
          <w:tblCellMar>
            <w:top w:w="0" w:type="dxa"/>
            <w:bottom w:w="0" w:type="dxa"/>
          </w:tblCellMar>
        </w:tblPrEx>
        <w:tc>
          <w:tcPr>
            <w:tcW w:w="24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09D95701" w14:textId="77777777" w:rsidR="00152881" w:rsidRDefault="00000000">
            <w:pPr>
              <w:spacing w:before="40" w:line="262" w:lineRule="auto"/>
            </w:pPr>
            <w:r>
              <w:rPr>
                <w:sz w:val="17"/>
                <w:szCs w:val="17"/>
              </w:rPr>
              <w:t>Full outer</w:t>
            </w:r>
          </w:p>
        </w:tc>
        <w:tc>
          <w:tcPr>
            <w:tcW w:w="54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71EB8911" w14:textId="77777777" w:rsidR="00152881" w:rsidRDefault="00000000">
            <w:pPr>
              <w:spacing w:before="40" w:line="262" w:lineRule="auto"/>
            </w:pPr>
            <w:r>
              <w:rPr>
                <w:sz w:val="17"/>
                <w:szCs w:val="17"/>
              </w:rPr>
              <w:t>Everything from both sides</w:t>
            </w:r>
          </w:p>
        </w:tc>
        <w:tc>
          <w:tcPr>
            <w:tcW w:w="22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73F64ADB" w14:textId="77777777" w:rsidR="00152881" w:rsidRDefault="00000000">
            <w:pPr>
              <w:spacing w:before="40" w:line="262" w:lineRule="auto"/>
            </w:pPr>
            <w:r>
              <w:rPr>
                <w:sz w:val="17"/>
                <w:szCs w:val="17"/>
              </w:rPr>
              <w:t>Rare</w:t>
            </w:r>
          </w:p>
        </w:tc>
      </w:tr>
      <w:tr w:rsidR="00152881" w14:paraId="75A21B25" w14:textId="77777777">
        <w:tblPrEx>
          <w:tblCellMar>
            <w:top w:w="0" w:type="dxa"/>
            <w:bottom w:w="0" w:type="dxa"/>
          </w:tblCellMar>
        </w:tblPrEx>
        <w:tc>
          <w:tcPr>
            <w:tcW w:w="24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5EC0129F" w14:textId="77777777" w:rsidR="00152881" w:rsidRDefault="00000000">
            <w:pPr>
              <w:spacing w:before="40" w:line="262" w:lineRule="auto"/>
            </w:pPr>
            <w:r>
              <w:rPr>
                <w:sz w:val="17"/>
                <w:szCs w:val="17"/>
              </w:rPr>
              <w:t>Right outer</w:t>
            </w:r>
          </w:p>
        </w:tc>
        <w:tc>
          <w:tcPr>
            <w:tcW w:w="54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099738BA" w14:textId="77777777" w:rsidR="00152881" w:rsidRDefault="00000000">
            <w:pPr>
              <w:spacing w:before="40" w:line="262" w:lineRule="auto"/>
            </w:pPr>
            <w:r>
              <w:rPr>
                <w:sz w:val="17"/>
                <w:szCs w:val="17"/>
              </w:rPr>
              <w:t>All of theirs</w:t>
            </w:r>
          </w:p>
        </w:tc>
        <w:tc>
          <w:tcPr>
            <w:tcW w:w="22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0967FEAE" w14:textId="77777777" w:rsidR="00152881" w:rsidRDefault="00000000">
            <w:pPr>
              <w:spacing w:before="40" w:line="262" w:lineRule="auto"/>
            </w:pPr>
            <w:r>
              <w:rPr>
                <w:sz w:val="17"/>
                <w:szCs w:val="17"/>
              </w:rPr>
              <w:t>Rare</w:t>
            </w:r>
          </w:p>
        </w:tc>
      </w:tr>
      <w:tr w:rsidR="00152881" w14:paraId="3844427E" w14:textId="77777777">
        <w:tblPrEx>
          <w:tblCellMar>
            <w:top w:w="0" w:type="dxa"/>
            <w:bottom w:w="0" w:type="dxa"/>
          </w:tblCellMar>
        </w:tblPrEx>
        <w:tc>
          <w:tcPr>
            <w:tcW w:w="24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66F854A6" w14:textId="77777777" w:rsidR="00152881" w:rsidRDefault="00000000">
            <w:pPr>
              <w:spacing w:before="40" w:line="262" w:lineRule="auto"/>
            </w:pPr>
            <w:r>
              <w:rPr>
                <w:sz w:val="17"/>
                <w:szCs w:val="17"/>
              </w:rPr>
              <w:t>Right anti</w:t>
            </w:r>
          </w:p>
        </w:tc>
        <w:tc>
          <w:tcPr>
            <w:tcW w:w="54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5FD44808" w14:textId="77777777" w:rsidR="00152881" w:rsidRDefault="00000000">
            <w:pPr>
              <w:spacing w:before="40" w:line="262" w:lineRule="auto"/>
            </w:pPr>
            <w:r>
              <w:rPr>
                <w:sz w:val="17"/>
                <w:szCs w:val="17"/>
              </w:rPr>
              <w:t>Only their unmatched rows</w:t>
            </w:r>
          </w:p>
        </w:tc>
        <w:tc>
          <w:tcPr>
            <w:tcW w:w="22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6DDC520A" w14:textId="77777777" w:rsidR="00152881" w:rsidRDefault="00000000">
            <w:pPr>
              <w:spacing w:before="40" w:line="262" w:lineRule="auto"/>
            </w:pPr>
            <w:r>
              <w:rPr>
                <w:sz w:val="17"/>
                <w:szCs w:val="17"/>
              </w:rPr>
              <w:t>Rare</w:t>
            </w:r>
          </w:p>
        </w:tc>
      </w:tr>
      <w:tr w:rsidR="00152881" w14:paraId="7BADDA7B" w14:textId="77777777">
        <w:tblPrEx>
          <w:tblCellMar>
            <w:top w:w="0" w:type="dxa"/>
            <w:bottom w:w="0" w:type="dxa"/>
          </w:tblCellMar>
        </w:tblPrEx>
        <w:tc>
          <w:tcPr>
            <w:tcW w:w="10000" w:type="dxa"/>
            <w:gridSpan w:val="3"/>
            <w:tcBorders>
              <w:top w:val="none" w:sz="0" w:space="0" w:color="FFFFFF"/>
              <w:left w:val="none" w:sz="0" w:space="0" w:color="FFFFFF"/>
              <w:bottom w:val="none" w:sz="0" w:space="0" w:color="FFFFFF"/>
              <w:right w:val="none" w:sz="0" w:space="0" w:color="FFFFFF"/>
            </w:tcBorders>
            <w:shd w:val="clear" w:color="auto" w:fill="FFF8E8"/>
            <w:tcMar>
              <w:top w:w="60" w:type="dxa"/>
              <w:left w:w="95" w:type="dxa"/>
              <w:bottom w:w="60" w:type="dxa"/>
              <w:right w:w="95" w:type="dxa"/>
            </w:tcMar>
          </w:tcPr>
          <w:p w14:paraId="2DB7B52A" w14:textId="77777777" w:rsidR="00152881" w:rsidRDefault="00000000">
            <w:pPr>
              <w:spacing w:before="40" w:line="262" w:lineRule="auto"/>
            </w:pPr>
            <w:r>
              <w:rPr>
                <w:b/>
                <w:bCs/>
                <w:color w:val="9D2235"/>
              </w:rPr>
              <w:t xml:space="preserve">Inner join is the dangerous one. </w:t>
            </w:r>
            <w:r>
              <w:t xml:space="preserve">It deletes every row that did not match and says nothing at all. If you use it, you must be able to state how many rows it removed — which means running the </w:t>
            </w:r>
            <w:proofErr w:type="spellStart"/>
            <w:r>
              <w:t>anti join</w:t>
            </w:r>
            <w:proofErr w:type="spellEnd"/>
            <w:r>
              <w:t xml:space="preserve"> first.</w:t>
            </w:r>
          </w:p>
        </w:tc>
      </w:tr>
    </w:tbl>
    <w:p w14:paraId="57A392CC" w14:textId="77777777" w:rsidR="00152881" w:rsidRDefault="00000000">
      <w:pPr>
        <w:spacing w:before="230" w:after="80"/>
      </w:pPr>
      <w:r>
        <w:rPr>
          <w:rFonts w:ascii="Cambria" w:eastAsia="Cambria" w:hAnsi="Cambria" w:cs="Cambria"/>
          <w:b/>
          <w:bCs/>
          <w:color w:val="9D2235"/>
          <w:sz w:val="22"/>
          <w:szCs w:val="22"/>
        </w:rPr>
        <w:t>2b. The move of the day — left anti join</w:t>
      </w:r>
    </w:p>
    <w:p w14:paraId="39438E87" w14:textId="77777777" w:rsidR="00152881" w:rsidRDefault="00000000">
      <w:pPr>
        <w:spacing w:before="30" w:after="62" w:line="256" w:lineRule="auto"/>
        <w:ind w:left="430" w:hanging="370"/>
      </w:pPr>
      <w:r>
        <w:rPr>
          <w:b/>
          <w:bCs/>
          <w:color w:val="9D2235"/>
        </w:rPr>
        <w:t xml:space="preserve">1.  </w:t>
      </w:r>
      <w:r>
        <w:t xml:space="preserve">Home → </w:t>
      </w:r>
      <w:r>
        <w:rPr>
          <w:b/>
          <w:bCs/>
        </w:rPr>
        <w:t>Merge queries</w:t>
      </w:r>
      <w:r>
        <w:t xml:space="preserve"> → as new.</w:t>
      </w:r>
    </w:p>
    <w:p w14:paraId="6FBF9287" w14:textId="77777777" w:rsidR="00152881" w:rsidRDefault="00000000">
      <w:pPr>
        <w:spacing w:before="30" w:after="62" w:line="256" w:lineRule="auto"/>
        <w:ind w:left="430" w:hanging="370"/>
      </w:pPr>
      <w:r>
        <w:rPr>
          <w:b/>
          <w:bCs/>
          <w:color w:val="9D2235"/>
        </w:rPr>
        <w:t xml:space="preserve">2.  </w:t>
      </w:r>
      <w:r>
        <w:t>Pick your two tables and click the joining column in each.</w:t>
      </w:r>
    </w:p>
    <w:p w14:paraId="23653BCE" w14:textId="77777777" w:rsidR="00152881" w:rsidRDefault="00000000">
      <w:pPr>
        <w:spacing w:before="30" w:after="62" w:line="256" w:lineRule="auto"/>
        <w:ind w:left="430" w:hanging="370"/>
      </w:pPr>
      <w:r>
        <w:rPr>
          <w:b/>
          <w:bCs/>
          <w:color w:val="9D2235"/>
        </w:rPr>
        <w:t xml:space="preserve">3.  </w:t>
      </w:r>
      <w:r>
        <w:t xml:space="preserve">Join kind → </w:t>
      </w:r>
      <w:r>
        <w:rPr>
          <w:b/>
          <w:bCs/>
        </w:rPr>
        <w:t>Left anti (rows only in first)</w:t>
      </w:r>
      <w:r>
        <w:t xml:space="preserve"> → OK.</w:t>
      </w:r>
    </w:p>
    <w:p w14:paraId="7DB423ED" w14:textId="77777777" w:rsidR="00152881" w:rsidRDefault="00000000">
      <w:pPr>
        <w:spacing w:before="30" w:after="62" w:line="256" w:lineRule="auto"/>
        <w:ind w:left="430" w:hanging="370"/>
      </w:pPr>
      <w:r>
        <w:rPr>
          <w:b/>
          <w:bCs/>
          <w:color w:val="9D2235"/>
        </w:rPr>
        <w:t xml:space="preserve">4.  </w:t>
      </w:r>
      <w:r>
        <w:t>What comes back is every row whose key does not exist in the other table. Count it.</w:t>
      </w:r>
    </w:p>
    <w:p w14:paraId="02D32FFD" w14:textId="77777777" w:rsidR="00152881" w:rsidRDefault="00000000">
      <w:pPr>
        <w:spacing w:before="40" w:after="75" w:line="262" w:lineRule="auto"/>
      </w:pPr>
      <w:r>
        <w:rPr>
          <w:b/>
          <w:bCs/>
          <w:color w:val="9D2235"/>
        </w:rPr>
        <w:t>Last week you asked: how many values are in this column? This week: how many of them are real?</w:t>
      </w:r>
    </w:p>
    <w:p w14:paraId="7AE4BE2B" w14:textId="77777777" w:rsidR="00152881" w:rsidRDefault="00000000">
      <w:pPr>
        <w:spacing w:before="300" w:after="110"/>
      </w:pPr>
      <w:r>
        <w:rPr>
          <w:rFonts w:ascii="Cambria" w:eastAsia="Cambria" w:hAnsi="Cambria" w:cs="Cambria"/>
          <w:b/>
          <w:bCs/>
          <w:color w:val="9D2235"/>
          <w:sz w:val="27"/>
          <w:szCs w:val="27"/>
        </w:rPr>
        <w:t>3. The integrity lab</w:t>
      </w:r>
    </w:p>
    <w:p w14:paraId="34607FD8" w14:textId="77777777" w:rsidR="00152881" w:rsidRDefault="00000000">
      <w:pPr>
        <w:spacing w:before="40" w:after="75" w:line="262" w:lineRule="auto"/>
      </w:pPr>
      <w:r>
        <w:t>Six joins. Predict each one before you run it. One of the six comes back empty, and that is the most important result on the page.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1700"/>
        <w:gridCol w:w="1700"/>
        <w:gridCol w:w="3500"/>
      </w:tblGrid>
      <w:tr w:rsidR="00152881" w14:paraId="66133D3F" w14:textId="77777777">
        <w:tblPrEx>
          <w:tblCellMar>
            <w:top w:w="0" w:type="dxa"/>
            <w:bottom w:w="0" w:type="dxa"/>
          </w:tblCellMar>
        </w:tblPrEx>
        <w:tc>
          <w:tcPr>
            <w:tcW w:w="3100" w:type="dxa"/>
            <w:tcBorders>
              <w:top w:val="single" w:sz="4" w:space="0" w:color="E0CDD1"/>
              <w:left w:val="single" w:sz="4" w:space="0" w:color="E0CDD1"/>
              <w:bottom w:val="single" w:sz="4" w:space="0" w:color="E0CDD1"/>
              <w:right w:val="single" w:sz="4" w:space="0" w:color="E0CDD1"/>
            </w:tcBorders>
            <w:shd w:val="clear" w:color="auto" w:fill="9D2235"/>
            <w:tcMar>
              <w:top w:w="60" w:type="dxa"/>
              <w:left w:w="95" w:type="dxa"/>
              <w:bottom w:w="60" w:type="dxa"/>
              <w:right w:w="95" w:type="dxa"/>
            </w:tcMar>
          </w:tcPr>
          <w:p w14:paraId="75155469" w14:textId="77777777" w:rsidR="00152881" w:rsidRDefault="00000000">
            <w:pPr>
              <w:spacing w:before="40" w:line="262" w:lineRule="auto"/>
            </w:pPr>
            <w:r>
              <w:rPr>
                <w:b/>
                <w:bCs/>
                <w:color w:val="FFFFFF"/>
                <w:sz w:val="18"/>
                <w:szCs w:val="18"/>
              </w:rPr>
              <w:t>Relationship</w:t>
            </w:r>
          </w:p>
        </w:tc>
        <w:tc>
          <w:tcPr>
            <w:tcW w:w="1700" w:type="dxa"/>
            <w:tcBorders>
              <w:top w:val="single" w:sz="4" w:space="0" w:color="E0CDD1"/>
              <w:left w:val="single" w:sz="4" w:space="0" w:color="E0CDD1"/>
              <w:bottom w:val="single" w:sz="4" w:space="0" w:color="E0CDD1"/>
              <w:right w:val="single" w:sz="4" w:space="0" w:color="E0CDD1"/>
            </w:tcBorders>
            <w:shd w:val="clear" w:color="auto" w:fill="9D2235"/>
            <w:tcMar>
              <w:top w:w="60" w:type="dxa"/>
              <w:left w:w="95" w:type="dxa"/>
              <w:bottom w:w="60" w:type="dxa"/>
              <w:right w:w="95" w:type="dxa"/>
            </w:tcMar>
          </w:tcPr>
          <w:p w14:paraId="4E544345" w14:textId="77777777" w:rsidR="00152881" w:rsidRDefault="00000000">
            <w:pPr>
              <w:spacing w:before="40" w:line="262" w:lineRule="auto"/>
            </w:pPr>
            <w:r>
              <w:rPr>
                <w:b/>
                <w:bCs/>
                <w:color w:val="FFFFFF"/>
                <w:sz w:val="18"/>
                <w:szCs w:val="18"/>
              </w:rPr>
              <w:t>On</w:t>
            </w:r>
          </w:p>
        </w:tc>
        <w:tc>
          <w:tcPr>
            <w:tcW w:w="1700" w:type="dxa"/>
            <w:tcBorders>
              <w:top w:val="single" w:sz="4" w:space="0" w:color="E0CDD1"/>
              <w:left w:val="single" w:sz="4" w:space="0" w:color="E0CDD1"/>
              <w:bottom w:val="single" w:sz="4" w:space="0" w:color="E0CDD1"/>
              <w:right w:val="single" w:sz="4" w:space="0" w:color="E0CDD1"/>
            </w:tcBorders>
            <w:shd w:val="clear" w:color="auto" w:fill="9D2235"/>
            <w:tcMar>
              <w:top w:w="60" w:type="dxa"/>
              <w:left w:w="95" w:type="dxa"/>
              <w:bottom w:w="60" w:type="dxa"/>
              <w:right w:w="95" w:type="dxa"/>
            </w:tcMar>
          </w:tcPr>
          <w:p w14:paraId="11A582F7" w14:textId="77777777" w:rsidR="00152881" w:rsidRDefault="00000000">
            <w:pPr>
              <w:spacing w:before="40" w:line="262" w:lineRule="auto"/>
            </w:pPr>
            <w:r>
              <w:rPr>
                <w:b/>
                <w:bCs/>
                <w:color w:val="FFFFFF"/>
                <w:sz w:val="18"/>
                <w:szCs w:val="18"/>
              </w:rPr>
              <w:t>Predict</w:t>
            </w:r>
          </w:p>
        </w:tc>
        <w:tc>
          <w:tcPr>
            <w:tcW w:w="3500" w:type="dxa"/>
            <w:tcBorders>
              <w:top w:val="single" w:sz="4" w:space="0" w:color="E0CDD1"/>
              <w:left w:val="single" w:sz="4" w:space="0" w:color="E0CDD1"/>
              <w:bottom w:val="single" w:sz="4" w:space="0" w:color="E0CDD1"/>
              <w:right w:val="single" w:sz="4" w:space="0" w:color="E0CDD1"/>
            </w:tcBorders>
            <w:shd w:val="clear" w:color="auto" w:fill="9D2235"/>
            <w:tcMar>
              <w:top w:w="60" w:type="dxa"/>
              <w:left w:w="95" w:type="dxa"/>
              <w:bottom w:w="60" w:type="dxa"/>
              <w:right w:w="95" w:type="dxa"/>
            </w:tcMar>
          </w:tcPr>
          <w:p w14:paraId="159DE97E" w14:textId="77777777" w:rsidR="00152881" w:rsidRDefault="00000000">
            <w:pPr>
              <w:spacing w:before="40" w:line="262" w:lineRule="auto"/>
            </w:pPr>
            <w:r>
              <w:rPr>
                <w:b/>
                <w:bCs/>
                <w:color w:val="FFFFFF"/>
                <w:sz w:val="18"/>
                <w:szCs w:val="18"/>
              </w:rPr>
              <w:t>Orphan rows found</w:t>
            </w:r>
          </w:p>
        </w:tc>
      </w:tr>
      <w:tr w:rsidR="00152881" w14:paraId="236A5684" w14:textId="77777777">
        <w:tblPrEx>
          <w:tblCellMar>
            <w:top w:w="0" w:type="dxa"/>
            <w:bottom w:w="0" w:type="dxa"/>
          </w:tblCellMar>
        </w:tblPrEx>
        <w:tc>
          <w:tcPr>
            <w:tcW w:w="31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0B2175C1" w14:textId="77777777" w:rsidR="00152881" w:rsidRDefault="00000000">
            <w:pPr>
              <w:spacing w:before="40" w:line="262" w:lineRule="auto"/>
            </w:pPr>
            <w:proofErr w:type="spellStart"/>
            <w:r>
              <w:rPr>
                <w:sz w:val="17"/>
                <w:szCs w:val="17"/>
              </w:rPr>
              <w:t>tblSales</w:t>
            </w:r>
            <w:proofErr w:type="spellEnd"/>
            <w:r>
              <w:rPr>
                <w:sz w:val="17"/>
                <w:szCs w:val="17"/>
              </w:rPr>
              <w:t xml:space="preserve"> → </w:t>
            </w:r>
            <w:proofErr w:type="spellStart"/>
            <w:r>
              <w:rPr>
                <w:sz w:val="17"/>
                <w:szCs w:val="17"/>
              </w:rPr>
              <w:t>tblBranches</w:t>
            </w:r>
            <w:proofErr w:type="spellEnd"/>
          </w:p>
        </w:tc>
        <w:tc>
          <w:tcPr>
            <w:tcW w:w="17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1DAF14C1" w14:textId="77777777" w:rsidR="00152881" w:rsidRDefault="00000000">
            <w:pPr>
              <w:spacing w:before="40" w:line="262" w:lineRule="auto"/>
            </w:pPr>
            <w:proofErr w:type="spellStart"/>
            <w:r>
              <w:rPr>
                <w:sz w:val="17"/>
                <w:szCs w:val="17"/>
              </w:rPr>
              <w:t>BranchID</w:t>
            </w:r>
            <w:proofErr w:type="spellEnd"/>
          </w:p>
        </w:tc>
        <w:tc>
          <w:tcPr>
            <w:tcW w:w="17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60BBE6F6" w14:textId="714698E4" w:rsidR="00152881" w:rsidRDefault="000E427B">
            <w:pPr>
              <w:spacing w:before="40" w:line="262" w:lineRule="auto"/>
            </w:pPr>
            <w:r>
              <w:t>20</w:t>
            </w:r>
          </w:p>
        </w:tc>
        <w:tc>
          <w:tcPr>
            <w:tcW w:w="35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239843B6" w14:textId="26F5203B" w:rsidR="00152881" w:rsidRDefault="008C6E91">
            <w:pPr>
              <w:spacing w:before="40" w:line="262" w:lineRule="auto"/>
            </w:pPr>
            <w:r>
              <w:t>66</w:t>
            </w:r>
          </w:p>
        </w:tc>
      </w:tr>
      <w:tr w:rsidR="00152881" w14:paraId="70D6D754" w14:textId="77777777">
        <w:tblPrEx>
          <w:tblCellMar>
            <w:top w:w="0" w:type="dxa"/>
            <w:bottom w:w="0" w:type="dxa"/>
          </w:tblCellMar>
        </w:tblPrEx>
        <w:tc>
          <w:tcPr>
            <w:tcW w:w="31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4185BEAD" w14:textId="77777777" w:rsidR="00152881" w:rsidRDefault="00000000">
            <w:pPr>
              <w:spacing w:before="40" w:line="262" w:lineRule="auto"/>
            </w:pPr>
            <w:proofErr w:type="spellStart"/>
            <w:r>
              <w:rPr>
                <w:sz w:val="17"/>
                <w:szCs w:val="17"/>
              </w:rPr>
              <w:t>tblSales</w:t>
            </w:r>
            <w:proofErr w:type="spellEnd"/>
            <w:r>
              <w:rPr>
                <w:sz w:val="17"/>
                <w:szCs w:val="17"/>
              </w:rPr>
              <w:t xml:space="preserve"> → </w:t>
            </w:r>
            <w:proofErr w:type="spellStart"/>
            <w:r>
              <w:rPr>
                <w:sz w:val="17"/>
                <w:szCs w:val="17"/>
              </w:rPr>
              <w:t>tblProducts</w:t>
            </w:r>
            <w:proofErr w:type="spellEnd"/>
          </w:p>
        </w:tc>
        <w:tc>
          <w:tcPr>
            <w:tcW w:w="17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42F0B995" w14:textId="77777777" w:rsidR="00152881" w:rsidRDefault="00000000">
            <w:pPr>
              <w:spacing w:before="40" w:line="262" w:lineRule="auto"/>
            </w:pPr>
            <w:proofErr w:type="spellStart"/>
            <w:r>
              <w:rPr>
                <w:sz w:val="17"/>
                <w:szCs w:val="17"/>
              </w:rPr>
              <w:t>ProductID</w:t>
            </w:r>
            <w:proofErr w:type="spellEnd"/>
          </w:p>
        </w:tc>
        <w:tc>
          <w:tcPr>
            <w:tcW w:w="17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280C4E97" w14:textId="7E054FB4" w:rsidR="00152881" w:rsidRDefault="000E427B">
            <w:pPr>
              <w:spacing w:before="40" w:line="262" w:lineRule="auto"/>
            </w:pPr>
            <w:r>
              <w:t>30</w:t>
            </w:r>
          </w:p>
        </w:tc>
        <w:tc>
          <w:tcPr>
            <w:tcW w:w="35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7B2FB8F0" w14:textId="24E24C54" w:rsidR="00152881" w:rsidRDefault="008C6E91">
            <w:pPr>
              <w:spacing w:before="40" w:line="262" w:lineRule="auto"/>
            </w:pPr>
            <w:r>
              <w:t>9</w:t>
            </w:r>
          </w:p>
        </w:tc>
      </w:tr>
      <w:tr w:rsidR="00152881" w14:paraId="610AAA20" w14:textId="77777777">
        <w:tblPrEx>
          <w:tblCellMar>
            <w:top w:w="0" w:type="dxa"/>
            <w:bottom w:w="0" w:type="dxa"/>
          </w:tblCellMar>
        </w:tblPrEx>
        <w:tc>
          <w:tcPr>
            <w:tcW w:w="31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7D0FB35D" w14:textId="77777777" w:rsidR="00152881" w:rsidRDefault="00000000">
            <w:pPr>
              <w:spacing w:before="40" w:line="262" w:lineRule="auto"/>
            </w:pPr>
            <w:proofErr w:type="spellStart"/>
            <w:r>
              <w:rPr>
                <w:sz w:val="17"/>
                <w:szCs w:val="17"/>
              </w:rPr>
              <w:t>tblSales</w:t>
            </w:r>
            <w:proofErr w:type="spellEnd"/>
            <w:r>
              <w:rPr>
                <w:sz w:val="17"/>
                <w:szCs w:val="17"/>
              </w:rPr>
              <w:t xml:space="preserve"> → </w:t>
            </w:r>
            <w:proofErr w:type="spellStart"/>
            <w:r>
              <w:rPr>
                <w:sz w:val="17"/>
                <w:szCs w:val="17"/>
              </w:rPr>
              <w:t>tblCalendar</w:t>
            </w:r>
            <w:proofErr w:type="spellEnd"/>
          </w:p>
        </w:tc>
        <w:tc>
          <w:tcPr>
            <w:tcW w:w="17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5E60EEBE" w14:textId="77777777" w:rsidR="00152881" w:rsidRDefault="00000000">
            <w:pPr>
              <w:spacing w:before="40" w:line="262" w:lineRule="auto"/>
            </w:pPr>
            <w:r>
              <w:rPr>
                <w:sz w:val="17"/>
                <w:szCs w:val="17"/>
              </w:rPr>
              <w:t>Date</w:t>
            </w:r>
          </w:p>
        </w:tc>
        <w:tc>
          <w:tcPr>
            <w:tcW w:w="17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47B3E7E2" w14:textId="50919574" w:rsidR="00152881" w:rsidRDefault="000E427B">
            <w:pPr>
              <w:spacing w:before="40" w:line="262" w:lineRule="auto"/>
            </w:pPr>
            <w:r>
              <w:t>44</w:t>
            </w:r>
          </w:p>
        </w:tc>
        <w:tc>
          <w:tcPr>
            <w:tcW w:w="35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5BD3A26A" w14:textId="491CD496" w:rsidR="00152881" w:rsidRDefault="008C6E91">
            <w:pPr>
              <w:spacing w:before="40" w:line="262" w:lineRule="auto"/>
            </w:pPr>
            <w:r>
              <w:t>771</w:t>
            </w:r>
          </w:p>
        </w:tc>
      </w:tr>
      <w:tr w:rsidR="00152881" w14:paraId="5BCECA89" w14:textId="77777777">
        <w:tblPrEx>
          <w:tblCellMar>
            <w:top w:w="0" w:type="dxa"/>
            <w:bottom w:w="0" w:type="dxa"/>
          </w:tblCellMar>
        </w:tblPrEx>
        <w:tc>
          <w:tcPr>
            <w:tcW w:w="31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712D83DC" w14:textId="77777777" w:rsidR="00152881" w:rsidRDefault="00000000">
            <w:pPr>
              <w:spacing w:before="40" w:line="262" w:lineRule="auto"/>
            </w:pPr>
            <w:proofErr w:type="spellStart"/>
            <w:r>
              <w:rPr>
                <w:sz w:val="17"/>
                <w:szCs w:val="17"/>
              </w:rPr>
              <w:t>tblSales</w:t>
            </w:r>
            <w:proofErr w:type="spellEnd"/>
            <w:r>
              <w:rPr>
                <w:sz w:val="17"/>
                <w:szCs w:val="17"/>
              </w:rPr>
              <w:t xml:space="preserve"> → </w:t>
            </w:r>
            <w:proofErr w:type="spellStart"/>
            <w:r>
              <w:rPr>
                <w:sz w:val="17"/>
                <w:szCs w:val="17"/>
              </w:rPr>
              <w:t>tblCustomers</w:t>
            </w:r>
            <w:proofErr w:type="spellEnd"/>
          </w:p>
        </w:tc>
        <w:tc>
          <w:tcPr>
            <w:tcW w:w="17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7A2880E2" w14:textId="77777777" w:rsidR="00152881" w:rsidRDefault="00000000">
            <w:pPr>
              <w:spacing w:before="40" w:line="262" w:lineRule="auto"/>
            </w:pPr>
            <w:proofErr w:type="spellStart"/>
            <w:r>
              <w:rPr>
                <w:sz w:val="17"/>
                <w:szCs w:val="17"/>
              </w:rPr>
              <w:t>CustomerID</w:t>
            </w:r>
            <w:proofErr w:type="spellEnd"/>
          </w:p>
        </w:tc>
        <w:tc>
          <w:tcPr>
            <w:tcW w:w="17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7EE568F1" w14:textId="09CBE198" w:rsidR="00152881" w:rsidRDefault="000E427B">
            <w:pPr>
              <w:spacing w:before="40" w:line="262" w:lineRule="auto"/>
            </w:pPr>
            <w:r>
              <w:t>60</w:t>
            </w:r>
          </w:p>
        </w:tc>
        <w:tc>
          <w:tcPr>
            <w:tcW w:w="35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41F7D5B8" w14:textId="536BF6BD" w:rsidR="00152881" w:rsidRDefault="002C0EA4">
            <w:pPr>
              <w:spacing w:before="40" w:line="262" w:lineRule="auto"/>
            </w:pPr>
            <w:r>
              <w:t>0</w:t>
            </w:r>
          </w:p>
        </w:tc>
      </w:tr>
      <w:tr w:rsidR="00152881" w14:paraId="1607E9F3" w14:textId="77777777">
        <w:tblPrEx>
          <w:tblCellMar>
            <w:top w:w="0" w:type="dxa"/>
            <w:bottom w:w="0" w:type="dxa"/>
          </w:tblCellMar>
        </w:tblPrEx>
        <w:tc>
          <w:tcPr>
            <w:tcW w:w="31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273CC9AE" w14:textId="77777777" w:rsidR="00152881" w:rsidRDefault="00000000">
            <w:pPr>
              <w:spacing w:before="40" w:line="262" w:lineRule="auto"/>
            </w:pPr>
            <w:proofErr w:type="spellStart"/>
            <w:r>
              <w:rPr>
                <w:sz w:val="17"/>
                <w:szCs w:val="17"/>
              </w:rPr>
              <w:t>tblInventory</w:t>
            </w:r>
            <w:proofErr w:type="spellEnd"/>
            <w:r>
              <w:rPr>
                <w:sz w:val="17"/>
                <w:szCs w:val="17"/>
              </w:rPr>
              <w:t xml:space="preserve"> → </w:t>
            </w:r>
            <w:proofErr w:type="spellStart"/>
            <w:r>
              <w:rPr>
                <w:sz w:val="17"/>
                <w:szCs w:val="17"/>
              </w:rPr>
              <w:t>tblCalendar</w:t>
            </w:r>
            <w:proofErr w:type="spellEnd"/>
          </w:p>
        </w:tc>
        <w:tc>
          <w:tcPr>
            <w:tcW w:w="17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6211DEDE" w14:textId="77777777" w:rsidR="00152881" w:rsidRDefault="00000000">
            <w:pPr>
              <w:spacing w:before="40" w:line="262" w:lineRule="auto"/>
            </w:pPr>
            <w:r>
              <w:rPr>
                <w:sz w:val="17"/>
                <w:szCs w:val="17"/>
              </w:rPr>
              <w:t>Date</w:t>
            </w:r>
          </w:p>
        </w:tc>
        <w:tc>
          <w:tcPr>
            <w:tcW w:w="17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629FCF80" w14:textId="11C227C2" w:rsidR="00152881" w:rsidRDefault="000E427B">
            <w:pPr>
              <w:spacing w:before="40" w:line="262" w:lineRule="auto"/>
            </w:pPr>
            <w:r>
              <w:t>20</w:t>
            </w:r>
          </w:p>
        </w:tc>
        <w:tc>
          <w:tcPr>
            <w:tcW w:w="35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27E84E13" w14:textId="3AF47547" w:rsidR="00152881" w:rsidRDefault="002C0EA4">
            <w:pPr>
              <w:spacing w:before="40" w:line="262" w:lineRule="auto"/>
            </w:pPr>
            <w:r>
              <w:t>82</w:t>
            </w:r>
          </w:p>
        </w:tc>
      </w:tr>
      <w:tr w:rsidR="00152881" w14:paraId="1C2E2A5C" w14:textId="77777777">
        <w:tblPrEx>
          <w:tblCellMar>
            <w:top w:w="0" w:type="dxa"/>
            <w:bottom w:w="0" w:type="dxa"/>
          </w:tblCellMar>
        </w:tblPrEx>
        <w:tc>
          <w:tcPr>
            <w:tcW w:w="31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48A6C7D9" w14:textId="77777777" w:rsidR="00152881" w:rsidRDefault="00000000">
            <w:pPr>
              <w:spacing w:before="40" w:line="262" w:lineRule="auto"/>
            </w:pPr>
            <w:proofErr w:type="spellStart"/>
            <w:r>
              <w:rPr>
                <w:sz w:val="17"/>
                <w:szCs w:val="17"/>
              </w:rPr>
              <w:t>tblEmployees</w:t>
            </w:r>
            <w:proofErr w:type="spellEnd"/>
            <w:r>
              <w:rPr>
                <w:sz w:val="17"/>
                <w:szCs w:val="17"/>
              </w:rPr>
              <w:t xml:space="preserve"> → </w:t>
            </w:r>
            <w:proofErr w:type="spellStart"/>
            <w:r>
              <w:rPr>
                <w:sz w:val="17"/>
                <w:szCs w:val="17"/>
              </w:rPr>
              <w:t>tblBranches</w:t>
            </w:r>
            <w:proofErr w:type="spellEnd"/>
          </w:p>
        </w:tc>
        <w:tc>
          <w:tcPr>
            <w:tcW w:w="17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414DAEFE" w14:textId="77777777" w:rsidR="00152881" w:rsidRDefault="00000000">
            <w:pPr>
              <w:spacing w:before="40" w:line="262" w:lineRule="auto"/>
            </w:pPr>
            <w:proofErr w:type="spellStart"/>
            <w:r>
              <w:rPr>
                <w:sz w:val="17"/>
                <w:szCs w:val="17"/>
              </w:rPr>
              <w:t>BranchID</w:t>
            </w:r>
            <w:proofErr w:type="spellEnd"/>
          </w:p>
        </w:tc>
        <w:tc>
          <w:tcPr>
            <w:tcW w:w="17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5C3F13F9" w14:textId="6AE21CF3" w:rsidR="00152881" w:rsidRDefault="000E427B">
            <w:pPr>
              <w:spacing w:before="40" w:line="262" w:lineRule="auto"/>
            </w:pPr>
            <w:r>
              <w:t>10</w:t>
            </w:r>
          </w:p>
        </w:tc>
        <w:tc>
          <w:tcPr>
            <w:tcW w:w="35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7AEE1F28" w14:textId="08E1E1E4" w:rsidR="00152881" w:rsidRDefault="00B15978">
            <w:pPr>
              <w:spacing w:before="40" w:line="262" w:lineRule="auto"/>
            </w:pPr>
            <w:r>
              <w:t>1</w:t>
            </w:r>
          </w:p>
        </w:tc>
      </w:tr>
    </w:tbl>
    <w:p w14:paraId="321BC365" w14:textId="77777777" w:rsidR="00152881" w:rsidRDefault="00000000">
      <w:pPr>
        <w:spacing w:before="40" w:after="75" w:line="262" w:lineRule="auto"/>
      </w:pPr>
      <w:r>
        <w:t>For each one that is not zero, write down the distinct offending values, not just the count. A number tells you how big the problem is; the values tell you what it is.</w:t>
      </w:r>
    </w:p>
    <w:p w14:paraId="6E23C777" w14:textId="77777777" w:rsidR="00152881" w:rsidRDefault="00000000">
      <w:pPr>
        <w:spacing w:before="230" w:after="80"/>
      </w:pPr>
      <w:r>
        <w:rPr>
          <w:rFonts w:ascii="Cambria" w:eastAsia="Cambria" w:hAnsi="Cambria" w:cs="Cambria"/>
          <w:b/>
          <w:bCs/>
          <w:color w:val="9D2235"/>
          <w:sz w:val="22"/>
          <w:szCs w:val="22"/>
        </w:rPr>
        <w:t>3a. The one that comes back empty</w:t>
      </w:r>
    </w:p>
    <w:p w14:paraId="6DA80EE6" w14:textId="77777777" w:rsidR="00152881" w:rsidRDefault="00000000">
      <w:pPr>
        <w:spacing w:before="40" w:after="75" w:line="262" w:lineRule="auto"/>
      </w:pPr>
      <w:r>
        <w:t>One relationship has 4,775 blanks and zero orphans. Write down which one, and then write two sentences on the difference between these:</w:t>
      </w:r>
    </w:p>
    <w:p w14:paraId="53AFB9E8" w14:textId="6C213482" w:rsidR="00171E95" w:rsidRPr="0046228D" w:rsidRDefault="00171E95">
      <w:pPr>
        <w:spacing w:before="40" w:after="75" w:line="262" w:lineRule="auto"/>
        <w:rPr>
          <w:u w:val="single"/>
        </w:rPr>
      </w:pPr>
      <w:proofErr w:type="spellStart"/>
      <w:r w:rsidRPr="0046228D">
        <w:rPr>
          <w:u w:val="single"/>
        </w:rPr>
        <w:lastRenderedPageBreak/>
        <w:t>tblSales</w:t>
      </w:r>
      <w:proofErr w:type="spellEnd"/>
      <w:r w:rsidRPr="0046228D">
        <w:rPr>
          <w:u w:val="single"/>
        </w:rPr>
        <w:t xml:space="preserve"> </w:t>
      </w:r>
      <w:r w:rsidRPr="0046228D">
        <w:rPr>
          <w:sz w:val="17"/>
          <w:szCs w:val="17"/>
          <w:u w:val="single"/>
        </w:rPr>
        <w:t>→</w:t>
      </w:r>
      <w:r w:rsidRPr="0046228D">
        <w:rPr>
          <w:sz w:val="17"/>
          <w:szCs w:val="17"/>
          <w:u w:val="single"/>
        </w:rPr>
        <w:t xml:space="preserve"> </w:t>
      </w:r>
      <w:proofErr w:type="spellStart"/>
      <w:r w:rsidRPr="0046228D">
        <w:rPr>
          <w:u w:val="single"/>
        </w:rPr>
        <w:t>tblCustomers</w:t>
      </w:r>
      <w:proofErr w:type="spellEnd"/>
      <w:r w:rsidRPr="0046228D">
        <w:rPr>
          <w:u w:val="single"/>
        </w:rPr>
        <w:t xml:space="preserve">. </w:t>
      </w:r>
      <w:proofErr w:type="gramStart"/>
      <w:r w:rsidRPr="0046228D">
        <w:rPr>
          <w:u w:val="single"/>
        </w:rPr>
        <w:t>So</w:t>
      </w:r>
      <w:proofErr w:type="gramEnd"/>
      <w:r w:rsidRPr="0046228D">
        <w:rPr>
          <w:u w:val="single"/>
        </w:rPr>
        <w:t xml:space="preserve"> the 4,775 blanks where just the walk-in customers that we identified in W3 that didn’t need to put their details </w:t>
      </w:r>
      <w:r w:rsidR="0046228D">
        <w:rPr>
          <w:u w:val="single"/>
        </w:rPr>
        <w:t xml:space="preserve">or never joined the loyalty </w:t>
      </w:r>
      <w:proofErr w:type="gramStart"/>
      <w:r w:rsidR="0046228D">
        <w:rPr>
          <w:u w:val="single"/>
        </w:rPr>
        <w:t>programme</w:t>
      </w:r>
      <w:proofErr w:type="gramEnd"/>
      <w:r w:rsidR="0046228D">
        <w:rPr>
          <w:u w:val="single"/>
        </w:rPr>
        <w:t xml:space="preserve"> </w:t>
      </w:r>
      <w:r w:rsidRPr="0046228D">
        <w:rPr>
          <w:u w:val="single"/>
        </w:rPr>
        <w:t xml:space="preserve">which is </w:t>
      </w:r>
      <w:r w:rsidR="0046228D" w:rsidRPr="0046228D">
        <w:rPr>
          <w:u w:val="single"/>
        </w:rPr>
        <w:t>a</w:t>
      </w:r>
      <w:r w:rsidRPr="0046228D">
        <w:rPr>
          <w:u w:val="single"/>
        </w:rPr>
        <w:t xml:space="preserve"> normal thing</w:t>
      </w:r>
      <w:proofErr w:type="gramStart"/>
      <w:r w:rsidR="0046228D">
        <w:rPr>
          <w:u w:val="single"/>
        </w:rPr>
        <w:t xml:space="preserve">, </w:t>
      </w:r>
      <w:r w:rsidRPr="0046228D">
        <w:rPr>
          <w:u w:val="single"/>
        </w:rPr>
        <w:t>.</w:t>
      </w:r>
      <w:proofErr w:type="gramEnd"/>
      <w:r w:rsidRPr="0046228D">
        <w:rPr>
          <w:u w:val="single"/>
        </w:rPr>
        <w:t xml:space="preserve"> </w:t>
      </w:r>
      <w:r w:rsidR="0046228D" w:rsidRPr="0046228D">
        <w:rPr>
          <w:u w:val="single"/>
        </w:rPr>
        <w:t xml:space="preserve">An orphan will be a fake </w:t>
      </w:r>
      <w:proofErr w:type="spellStart"/>
      <w:r w:rsidR="0046228D" w:rsidRPr="0046228D">
        <w:rPr>
          <w:u w:val="single"/>
        </w:rPr>
        <w:t>CustomerID</w:t>
      </w:r>
      <w:proofErr w:type="spellEnd"/>
      <w:r w:rsidR="0046228D" w:rsidRPr="0046228D">
        <w:rPr>
          <w:u w:val="single"/>
        </w:rPr>
        <w:t xml:space="preserve"> made by employee and doesn’t exist in the directory</w:t>
      </w:r>
      <w:r w:rsidR="0046228D">
        <w:rPr>
          <w:u w:val="single"/>
        </w:rPr>
        <w:t xml:space="preserve"> so a fault in the data.</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5000"/>
      </w:tblGrid>
      <w:tr w:rsidR="00152881" w14:paraId="2DD19015" w14:textId="77777777">
        <w:tblPrEx>
          <w:tblCellMar>
            <w:top w:w="0" w:type="dxa"/>
            <w:bottom w:w="0" w:type="dxa"/>
          </w:tblCellMar>
        </w:tblPrEx>
        <w:tc>
          <w:tcPr>
            <w:tcW w:w="5000" w:type="dxa"/>
            <w:tcBorders>
              <w:top w:val="single" w:sz="4" w:space="0" w:color="E0CDD1"/>
              <w:left w:val="single" w:sz="4" w:space="0" w:color="E0CDD1"/>
              <w:bottom w:val="single" w:sz="4" w:space="0" w:color="E0CDD1"/>
              <w:right w:val="single" w:sz="4" w:space="0" w:color="E0CDD1"/>
            </w:tcBorders>
            <w:shd w:val="clear" w:color="auto" w:fill="9D2235"/>
            <w:tcMar>
              <w:top w:w="60" w:type="dxa"/>
              <w:left w:w="95" w:type="dxa"/>
              <w:bottom w:w="60" w:type="dxa"/>
              <w:right w:w="95" w:type="dxa"/>
            </w:tcMar>
          </w:tcPr>
          <w:p w14:paraId="63507255" w14:textId="77777777" w:rsidR="00152881" w:rsidRDefault="00000000">
            <w:pPr>
              <w:spacing w:before="40" w:line="262" w:lineRule="auto"/>
            </w:pPr>
            <w:r>
              <w:rPr>
                <w:b/>
                <w:bCs/>
                <w:color w:val="FFFFFF"/>
                <w:sz w:val="18"/>
                <w:szCs w:val="18"/>
              </w:rPr>
              <w:t>Blank</w:t>
            </w:r>
          </w:p>
        </w:tc>
        <w:tc>
          <w:tcPr>
            <w:tcW w:w="5000" w:type="dxa"/>
            <w:tcBorders>
              <w:top w:val="single" w:sz="4" w:space="0" w:color="E0CDD1"/>
              <w:left w:val="single" w:sz="4" w:space="0" w:color="E0CDD1"/>
              <w:bottom w:val="single" w:sz="4" w:space="0" w:color="E0CDD1"/>
              <w:right w:val="single" w:sz="4" w:space="0" w:color="E0CDD1"/>
            </w:tcBorders>
            <w:shd w:val="clear" w:color="auto" w:fill="9D2235"/>
            <w:tcMar>
              <w:top w:w="60" w:type="dxa"/>
              <w:left w:w="95" w:type="dxa"/>
              <w:bottom w:w="60" w:type="dxa"/>
              <w:right w:w="95" w:type="dxa"/>
            </w:tcMar>
          </w:tcPr>
          <w:p w14:paraId="203F0C8F" w14:textId="77777777" w:rsidR="00152881" w:rsidRDefault="00000000">
            <w:pPr>
              <w:spacing w:before="40" w:line="262" w:lineRule="auto"/>
            </w:pPr>
            <w:r>
              <w:rPr>
                <w:b/>
                <w:bCs/>
                <w:color w:val="FFFFFF"/>
                <w:sz w:val="18"/>
                <w:szCs w:val="18"/>
              </w:rPr>
              <w:t>Orphan</w:t>
            </w:r>
          </w:p>
        </w:tc>
      </w:tr>
      <w:tr w:rsidR="00152881" w14:paraId="1752D938" w14:textId="77777777">
        <w:tblPrEx>
          <w:tblCellMar>
            <w:top w:w="0" w:type="dxa"/>
            <w:bottom w:w="0" w:type="dxa"/>
          </w:tblCellMar>
        </w:tblPrEx>
        <w:tc>
          <w:tcPr>
            <w:tcW w:w="50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5B915011" w14:textId="77777777" w:rsidR="00152881" w:rsidRDefault="00000000">
            <w:pPr>
              <w:spacing w:before="40" w:line="262" w:lineRule="auto"/>
            </w:pPr>
            <w:r>
              <w:rPr>
                <w:sz w:val="17"/>
                <w:szCs w:val="17"/>
              </w:rPr>
              <w:t>No value was recorded at all.</w:t>
            </w:r>
          </w:p>
        </w:tc>
        <w:tc>
          <w:tcPr>
            <w:tcW w:w="50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70B97F3A" w14:textId="77777777" w:rsidR="00152881" w:rsidRDefault="00000000">
            <w:pPr>
              <w:spacing w:before="40" w:line="262" w:lineRule="auto"/>
            </w:pPr>
            <w:r>
              <w:rPr>
                <w:sz w:val="17"/>
                <w:szCs w:val="17"/>
              </w:rPr>
              <w:t>A value was recorded, and it points at something that does not exist.</w:t>
            </w:r>
          </w:p>
        </w:tc>
      </w:tr>
      <w:tr w:rsidR="00152881" w14:paraId="0647283F" w14:textId="77777777">
        <w:tblPrEx>
          <w:tblCellMar>
            <w:top w:w="0" w:type="dxa"/>
            <w:bottom w:w="0" w:type="dxa"/>
          </w:tblCellMar>
        </w:tblPrEx>
        <w:tc>
          <w:tcPr>
            <w:tcW w:w="50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60640AA4" w14:textId="77777777" w:rsidR="00152881" w:rsidRDefault="00000000">
            <w:pPr>
              <w:spacing w:before="40" w:line="262" w:lineRule="auto"/>
            </w:pPr>
            <w:r>
              <w:rPr>
                <w:sz w:val="17"/>
                <w:szCs w:val="17"/>
              </w:rPr>
              <w:t>A walk-in customer who never joined the loyalty programme.</w:t>
            </w:r>
          </w:p>
        </w:tc>
        <w:tc>
          <w:tcPr>
            <w:tcW w:w="50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78F9127C" w14:textId="77777777" w:rsidR="00152881" w:rsidRDefault="00000000">
            <w:pPr>
              <w:spacing w:before="40" w:line="262" w:lineRule="auto"/>
            </w:pPr>
            <w:r>
              <w:rPr>
                <w:sz w:val="17"/>
                <w:szCs w:val="17"/>
              </w:rPr>
              <w:t>A sale at a branch that is not in the branch table.</w:t>
            </w:r>
          </w:p>
        </w:tc>
      </w:tr>
      <w:tr w:rsidR="00152881" w14:paraId="41C6DA13" w14:textId="77777777">
        <w:tblPrEx>
          <w:tblCellMar>
            <w:top w:w="0" w:type="dxa"/>
            <w:bottom w:w="0" w:type="dxa"/>
          </w:tblCellMar>
        </w:tblPrEx>
        <w:tc>
          <w:tcPr>
            <w:tcW w:w="50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72DF9C7A" w14:textId="77777777" w:rsidR="00152881" w:rsidRDefault="00000000">
            <w:pPr>
              <w:spacing w:before="40" w:line="262" w:lineRule="auto"/>
            </w:pPr>
            <w:r>
              <w:rPr>
                <w:sz w:val="17"/>
                <w:szCs w:val="17"/>
              </w:rPr>
              <w:t>A fact about the business.</w:t>
            </w:r>
          </w:p>
        </w:tc>
        <w:tc>
          <w:tcPr>
            <w:tcW w:w="50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0782D8E1" w14:textId="77777777" w:rsidR="00152881" w:rsidRDefault="00000000">
            <w:pPr>
              <w:spacing w:before="40" w:line="262" w:lineRule="auto"/>
            </w:pPr>
            <w:r>
              <w:rPr>
                <w:sz w:val="17"/>
                <w:szCs w:val="17"/>
              </w:rPr>
              <w:t>A fault in the data.</w:t>
            </w:r>
          </w:p>
        </w:tc>
      </w:tr>
    </w:tbl>
    <w:p w14:paraId="04A8D66F" w14:textId="77777777" w:rsidR="00152881" w:rsidRDefault="00000000">
      <w:pPr>
        <w:spacing w:before="40" w:after="75" w:line="262" w:lineRule="auto"/>
      </w:pPr>
      <w:r>
        <w:rPr>
          <w:i/>
          <w:iCs/>
          <w:color w:val="6E6E6E"/>
          <w:sz w:val="19"/>
          <w:szCs w:val="19"/>
        </w:rPr>
        <w:t>Missing is not broken. A student who deletes blanks because they look untidy has just removed 45% of this company's revenue.</w:t>
      </w:r>
    </w:p>
    <w:p w14:paraId="5C371765" w14:textId="77777777" w:rsidR="00152881" w:rsidRDefault="00000000">
      <w:pPr>
        <w:spacing w:before="300" w:after="110"/>
      </w:pPr>
      <w:r>
        <w:rPr>
          <w:rFonts w:ascii="Cambria" w:eastAsia="Cambria" w:hAnsi="Cambria" w:cs="Cambria"/>
          <w:b/>
          <w:bCs/>
          <w:color w:val="9D2235"/>
          <w:sz w:val="27"/>
          <w:szCs w:val="27"/>
        </w:rPr>
        <w:t>4. What you do with an orphan</w:t>
      </w:r>
    </w:p>
    <w:p w14:paraId="48896AF0" w14:textId="77777777" w:rsidR="00152881" w:rsidRDefault="00000000">
      <w:pPr>
        <w:spacing w:before="40" w:after="75" w:line="262" w:lineRule="auto"/>
      </w:pPr>
      <w:r>
        <w:t>Four options. None of them is deleting it quietly.</w:t>
      </w:r>
    </w:p>
    <w:tbl>
      <w:tblPr>
        <w:tblW w:w="10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300"/>
        <w:gridCol w:w="4000"/>
      </w:tblGrid>
      <w:tr w:rsidR="00152881" w14:paraId="4466614D" w14:textId="77777777">
        <w:tblPrEx>
          <w:tblCellMar>
            <w:top w:w="0" w:type="dxa"/>
            <w:bottom w:w="0" w:type="dxa"/>
          </w:tblCellMar>
        </w:tblPrEx>
        <w:tc>
          <w:tcPr>
            <w:tcW w:w="1700" w:type="dxa"/>
            <w:tcBorders>
              <w:top w:val="single" w:sz="4" w:space="0" w:color="E0CDD1"/>
              <w:left w:val="single" w:sz="4" w:space="0" w:color="E0CDD1"/>
              <w:bottom w:val="single" w:sz="4" w:space="0" w:color="E0CDD1"/>
              <w:right w:val="single" w:sz="4" w:space="0" w:color="E0CDD1"/>
            </w:tcBorders>
            <w:shd w:val="clear" w:color="auto" w:fill="9D2235"/>
            <w:tcMar>
              <w:top w:w="60" w:type="dxa"/>
              <w:left w:w="95" w:type="dxa"/>
              <w:bottom w:w="60" w:type="dxa"/>
              <w:right w:w="95" w:type="dxa"/>
            </w:tcMar>
          </w:tcPr>
          <w:p w14:paraId="5AD84C95" w14:textId="77777777" w:rsidR="00152881" w:rsidRDefault="00152881">
            <w:pPr>
              <w:spacing w:before="40" w:line="262" w:lineRule="auto"/>
            </w:pPr>
          </w:p>
        </w:tc>
        <w:tc>
          <w:tcPr>
            <w:tcW w:w="4300" w:type="dxa"/>
            <w:tcBorders>
              <w:top w:val="single" w:sz="4" w:space="0" w:color="E0CDD1"/>
              <w:left w:val="single" w:sz="4" w:space="0" w:color="E0CDD1"/>
              <w:bottom w:val="single" w:sz="4" w:space="0" w:color="E0CDD1"/>
              <w:right w:val="single" w:sz="4" w:space="0" w:color="E0CDD1"/>
            </w:tcBorders>
            <w:shd w:val="clear" w:color="auto" w:fill="9D2235"/>
            <w:tcMar>
              <w:top w:w="60" w:type="dxa"/>
              <w:left w:w="95" w:type="dxa"/>
              <w:bottom w:w="60" w:type="dxa"/>
              <w:right w:w="95" w:type="dxa"/>
            </w:tcMar>
          </w:tcPr>
          <w:p w14:paraId="36FED056" w14:textId="77777777" w:rsidR="00152881" w:rsidRDefault="00000000">
            <w:pPr>
              <w:spacing w:before="40" w:line="262" w:lineRule="auto"/>
            </w:pPr>
            <w:r>
              <w:rPr>
                <w:b/>
                <w:bCs/>
                <w:color w:val="FFFFFF"/>
                <w:sz w:val="18"/>
                <w:szCs w:val="18"/>
              </w:rPr>
              <w:t>When</w:t>
            </w:r>
          </w:p>
        </w:tc>
        <w:tc>
          <w:tcPr>
            <w:tcW w:w="4000" w:type="dxa"/>
            <w:tcBorders>
              <w:top w:val="single" w:sz="4" w:space="0" w:color="E0CDD1"/>
              <w:left w:val="single" w:sz="4" w:space="0" w:color="E0CDD1"/>
              <w:bottom w:val="single" w:sz="4" w:space="0" w:color="E0CDD1"/>
              <w:right w:val="single" w:sz="4" w:space="0" w:color="E0CDD1"/>
            </w:tcBorders>
            <w:shd w:val="clear" w:color="auto" w:fill="9D2235"/>
            <w:tcMar>
              <w:top w:w="60" w:type="dxa"/>
              <w:left w:w="95" w:type="dxa"/>
              <w:bottom w:w="60" w:type="dxa"/>
              <w:right w:w="95" w:type="dxa"/>
            </w:tcMar>
          </w:tcPr>
          <w:p w14:paraId="688B55C5" w14:textId="77777777" w:rsidR="00152881" w:rsidRDefault="00000000">
            <w:pPr>
              <w:spacing w:before="40" w:line="262" w:lineRule="auto"/>
            </w:pPr>
            <w:r>
              <w:rPr>
                <w:b/>
                <w:bCs/>
                <w:color w:val="FFFFFF"/>
                <w:sz w:val="18"/>
                <w:szCs w:val="18"/>
              </w:rPr>
              <w:t>Example in this case</w:t>
            </w:r>
          </w:p>
        </w:tc>
      </w:tr>
      <w:tr w:rsidR="00152881" w14:paraId="7A8A0E97" w14:textId="77777777">
        <w:tblPrEx>
          <w:tblCellMar>
            <w:top w:w="0" w:type="dxa"/>
            <w:bottom w:w="0" w:type="dxa"/>
          </w:tblCellMar>
        </w:tblPrEx>
        <w:tc>
          <w:tcPr>
            <w:tcW w:w="17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26AF8EAE" w14:textId="77777777" w:rsidR="00152881" w:rsidRDefault="00000000">
            <w:pPr>
              <w:spacing w:before="40" w:line="262" w:lineRule="auto"/>
            </w:pPr>
            <w:r>
              <w:rPr>
                <w:sz w:val="17"/>
                <w:szCs w:val="17"/>
              </w:rPr>
              <w:t>FIX</w:t>
            </w:r>
          </w:p>
        </w:tc>
        <w:tc>
          <w:tcPr>
            <w:tcW w:w="43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38017C88" w14:textId="77777777" w:rsidR="00152881" w:rsidRDefault="00000000">
            <w:pPr>
              <w:spacing w:before="40" w:line="262" w:lineRule="auto"/>
            </w:pPr>
            <w:r>
              <w:rPr>
                <w:sz w:val="17"/>
                <w:szCs w:val="17"/>
              </w:rPr>
              <w:t>The value is a recognisable typo for something real</w:t>
            </w:r>
          </w:p>
        </w:tc>
        <w:tc>
          <w:tcPr>
            <w:tcW w:w="40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2C1346A6" w14:textId="77777777" w:rsidR="00152881" w:rsidRDefault="00000000">
            <w:pPr>
              <w:spacing w:before="40" w:line="262" w:lineRule="auto"/>
            </w:pPr>
            <w:r>
              <w:rPr>
                <w:sz w:val="17"/>
                <w:szCs w:val="17"/>
              </w:rPr>
              <w:t>b01 is obviously B01</w:t>
            </w:r>
          </w:p>
        </w:tc>
      </w:tr>
      <w:tr w:rsidR="00152881" w14:paraId="6A6D80F7" w14:textId="77777777">
        <w:tblPrEx>
          <w:tblCellMar>
            <w:top w:w="0" w:type="dxa"/>
            <w:bottom w:w="0" w:type="dxa"/>
          </w:tblCellMar>
        </w:tblPrEx>
        <w:tc>
          <w:tcPr>
            <w:tcW w:w="17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1D5EB137" w14:textId="77777777" w:rsidR="00152881" w:rsidRDefault="00000000">
            <w:pPr>
              <w:spacing w:before="40" w:line="262" w:lineRule="auto"/>
            </w:pPr>
            <w:r>
              <w:rPr>
                <w:sz w:val="17"/>
                <w:szCs w:val="17"/>
              </w:rPr>
              <w:t>EXCLUDE</w:t>
            </w:r>
          </w:p>
        </w:tc>
        <w:tc>
          <w:tcPr>
            <w:tcW w:w="43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54C15648" w14:textId="77777777" w:rsidR="00152881" w:rsidRDefault="00000000">
            <w:pPr>
              <w:spacing w:before="40" w:line="262" w:lineRule="auto"/>
            </w:pPr>
            <w:r>
              <w:rPr>
                <w:sz w:val="17"/>
                <w:szCs w:val="17"/>
              </w:rPr>
              <w:t>It genuinely is not part of the analysis</w:t>
            </w:r>
          </w:p>
        </w:tc>
        <w:tc>
          <w:tcPr>
            <w:tcW w:w="40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1817F70E" w14:textId="77777777" w:rsidR="00152881" w:rsidRDefault="00000000">
            <w:pPr>
              <w:spacing w:before="40" w:line="262" w:lineRule="auto"/>
            </w:pPr>
            <w:r>
              <w:rPr>
                <w:sz w:val="17"/>
                <w:szCs w:val="17"/>
              </w:rPr>
              <w:t>Report the count you removed</w:t>
            </w:r>
          </w:p>
        </w:tc>
      </w:tr>
      <w:tr w:rsidR="00152881" w14:paraId="0800E2CB" w14:textId="77777777">
        <w:tblPrEx>
          <w:tblCellMar>
            <w:top w:w="0" w:type="dxa"/>
            <w:bottom w:w="0" w:type="dxa"/>
          </w:tblCellMar>
        </w:tblPrEx>
        <w:tc>
          <w:tcPr>
            <w:tcW w:w="17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05F97C5E" w14:textId="77777777" w:rsidR="00152881" w:rsidRDefault="00000000">
            <w:pPr>
              <w:spacing w:before="40" w:line="262" w:lineRule="auto"/>
            </w:pPr>
            <w:r>
              <w:rPr>
                <w:sz w:val="17"/>
                <w:szCs w:val="17"/>
              </w:rPr>
              <w:t>ESCALATE</w:t>
            </w:r>
          </w:p>
        </w:tc>
        <w:tc>
          <w:tcPr>
            <w:tcW w:w="43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4F24E68F" w14:textId="77777777" w:rsidR="00152881" w:rsidRDefault="00000000">
            <w:pPr>
              <w:spacing w:before="40" w:line="262" w:lineRule="auto"/>
            </w:pPr>
            <w:r>
              <w:rPr>
                <w:sz w:val="17"/>
                <w:szCs w:val="17"/>
              </w:rPr>
              <w:t>You cannot tell, and guessing would be inventing data</w:t>
            </w:r>
          </w:p>
        </w:tc>
        <w:tc>
          <w:tcPr>
            <w:tcW w:w="40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55ADCF91" w14:textId="77777777" w:rsidR="00152881" w:rsidRDefault="00000000">
            <w:pPr>
              <w:spacing w:before="40" w:line="262" w:lineRule="auto"/>
            </w:pPr>
            <w:r>
              <w:rPr>
                <w:sz w:val="17"/>
                <w:szCs w:val="17"/>
              </w:rPr>
              <w:t>P99 sold nine times and does not exist</w:t>
            </w:r>
          </w:p>
        </w:tc>
      </w:tr>
      <w:tr w:rsidR="00152881" w14:paraId="786F87C6" w14:textId="77777777">
        <w:tblPrEx>
          <w:tblCellMar>
            <w:top w:w="0" w:type="dxa"/>
            <w:bottom w:w="0" w:type="dxa"/>
          </w:tblCellMar>
        </w:tblPrEx>
        <w:tc>
          <w:tcPr>
            <w:tcW w:w="17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2509358D" w14:textId="77777777" w:rsidR="00152881" w:rsidRDefault="00000000">
            <w:pPr>
              <w:spacing w:before="40" w:line="262" w:lineRule="auto"/>
            </w:pPr>
            <w:r>
              <w:rPr>
                <w:sz w:val="17"/>
                <w:szCs w:val="17"/>
              </w:rPr>
              <w:t>ACCEPT</w:t>
            </w:r>
          </w:p>
        </w:tc>
        <w:tc>
          <w:tcPr>
            <w:tcW w:w="43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6D5837B7" w14:textId="77777777" w:rsidR="00152881" w:rsidRDefault="00000000">
            <w:pPr>
              <w:spacing w:before="40" w:line="262" w:lineRule="auto"/>
            </w:pPr>
            <w:r>
              <w:rPr>
                <w:sz w:val="17"/>
                <w:szCs w:val="17"/>
              </w:rPr>
              <w:t>The value is real; the reference table is what is incomplete</w:t>
            </w:r>
          </w:p>
        </w:tc>
        <w:tc>
          <w:tcPr>
            <w:tcW w:w="40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6C5E4AFC" w14:textId="77777777" w:rsidR="00152881" w:rsidRDefault="00000000">
            <w:pPr>
              <w:spacing w:before="40" w:line="262" w:lineRule="auto"/>
            </w:pPr>
            <w:r>
              <w:rPr>
                <w:sz w:val="17"/>
                <w:szCs w:val="17"/>
              </w:rPr>
              <w:t>B07 opened in July</w:t>
            </w:r>
          </w:p>
        </w:tc>
      </w:tr>
      <w:tr w:rsidR="00152881" w14:paraId="6F19DC4D" w14:textId="77777777">
        <w:tblPrEx>
          <w:tblCellMar>
            <w:top w:w="0" w:type="dxa"/>
            <w:bottom w:w="0" w:type="dxa"/>
          </w:tblCellMar>
        </w:tblPrEx>
        <w:tc>
          <w:tcPr>
            <w:tcW w:w="10000" w:type="dxa"/>
            <w:gridSpan w:val="3"/>
            <w:tcBorders>
              <w:top w:val="none" w:sz="0" w:space="0" w:color="FFFFFF"/>
              <w:left w:val="none" w:sz="0" w:space="0" w:color="FFFFFF"/>
              <w:bottom w:val="none" w:sz="0" w:space="0" w:color="FFFFFF"/>
              <w:right w:val="none" w:sz="0" w:space="0" w:color="FFFFFF"/>
            </w:tcBorders>
            <w:shd w:val="clear" w:color="auto" w:fill="FFF8E8"/>
            <w:tcMar>
              <w:top w:w="60" w:type="dxa"/>
              <w:left w:w="95" w:type="dxa"/>
              <w:bottom w:w="60" w:type="dxa"/>
              <w:right w:w="95" w:type="dxa"/>
            </w:tcMar>
          </w:tcPr>
          <w:p w14:paraId="69B8BC3A" w14:textId="77777777" w:rsidR="00152881" w:rsidRDefault="00000000">
            <w:pPr>
              <w:spacing w:before="40" w:line="262" w:lineRule="auto"/>
            </w:pPr>
            <w:r>
              <w:rPr>
                <w:b/>
                <w:bCs/>
                <w:color w:val="9D2235"/>
              </w:rPr>
              <w:t xml:space="preserve">Whichever you choose, it goes in the step name and in your notes. </w:t>
            </w:r>
            <w:r>
              <w:t xml:space="preserve">A silent fix is the offence — not the fix itself. Somebody reading your query in November </w:t>
            </w:r>
            <w:proofErr w:type="gramStart"/>
            <w:r>
              <w:t>has to</w:t>
            </w:r>
            <w:proofErr w:type="gramEnd"/>
            <w:r>
              <w:t xml:space="preserve"> be able to see the decision and disagree with it.</w:t>
            </w:r>
          </w:p>
        </w:tc>
      </w:tr>
    </w:tbl>
    <w:p w14:paraId="4E257101" w14:textId="77777777" w:rsidR="00152881" w:rsidRDefault="00000000">
      <w:pPr>
        <w:spacing w:before="40" w:after="75" w:line="262" w:lineRule="auto"/>
      </w:pPr>
      <w:r>
        <w:rPr>
          <w:b/>
          <w:bCs/>
        </w:rPr>
        <w:t>Two of the orphans you will find today are not faults at all. Work out which two before you touch anything.</w:t>
      </w:r>
    </w:p>
    <w:p w14:paraId="0D6D16F2" w14:textId="6D251464" w:rsidR="00152881" w:rsidRDefault="004C4B49">
      <w:r>
        <w:tab/>
        <w:t>The branch B07 and the missing Calendar dates from the new July Sales 2026 that is still not in the directories as it is still not being updated yet.</w:t>
      </w:r>
      <w:r w:rsidR="00000000">
        <w:br w:type="page"/>
      </w:r>
    </w:p>
    <w:p w14:paraId="2D1604C0" w14:textId="77777777" w:rsidR="00152881" w:rsidRDefault="00000000">
      <w:pPr>
        <w:spacing w:before="300" w:after="110"/>
      </w:pPr>
      <w:r>
        <w:rPr>
          <w:rFonts w:ascii="Cambria" w:eastAsia="Cambria" w:hAnsi="Cambria" w:cs="Cambria"/>
          <w:b/>
          <w:bCs/>
          <w:color w:val="9D2235"/>
          <w:sz w:val="27"/>
          <w:szCs w:val="27"/>
        </w:rPr>
        <w:lastRenderedPageBreak/>
        <w:t>5. Parameters — stop typing the file path</w:t>
      </w:r>
    </w:p>
    <w:p w14:paraId="40C1147D" w14:textId="77777777" w:rsidR="00152881" w:rsidRDefault="00000000">
      <w:pPr>
        <w:spacing w:before="40" w:after="75" w:line="262" w:lineRule="auto"/>
      </w:pPr>
      <w:r>
        <w:t xml:space="preserve">If your query contains a path like </w:t>
      </w:r>
      <w:r>
        <w:rPr>
          <w:rFonts w:ascii="Courier New" w:eastAsia="Courier New" w:hAnsi="Courier New" w:cs="Courier New"/>
          <w:b/>
          <w:bCs/>
          <w:color w:val="9D2235"/>
          <w:sz w:val="18"/>
          <w:szCs w:val="18"/>
        </w:rPr>
        <w:t>C:\Users\yourname\Downloads\...</w:t>
      </w:r>
      <w:r>
        <w:t xml:space="preserve"> then your model works on exactly one machine and can never refresh anywhere else. Fix it now; it takes four minutes.</w:t>
      </w:r>
    </w:p>
    <w:p w14:paraId="4A3BD7FA" w14:textId="77777777" w:rsidR="00152881" w:rsidRDefault="00000000">
      <w:pPr>
        <w:spacing w:before="30" w:after="62" w:line="256" w:lineRule="auto"/>
        <w:ind w:left="430" w:hanging="370"/>
      </w:pPr>
      <w:r>
        <w:rPr>
          <w:b/>
          <w:bCs/>
          <w:color w:val="9D2235"/>
        </w:rPr>
        <w:t xml:space="preserve">1.  </w:t>
      </w:r>
      <w:r>
        <w:t xml:space="preserve">Home → </w:t>
      </w:r>
      <w:r>
        <w:rPr>
          <w:b/>
          <w:bCs/>
        </w:rPr>
        <w:t>Manage parameters</w:t>
      </w:r>
      <w:r>
        <w:t xml:space="preserve"> → New.</w:t>
      </w:r>
    </w:p>
    <w:p w14:paraId="74D9601E" w14:textId="77777777" w:rsidR="00152881" w:rsidRDefault="00000000">
      <w:pPr>
        <w:spacing w:before="30" w:after="62" w:line="256" w:lineRule="auto"/>
        <w:ind w:left="430" w:hanging="370"/>
      </w:pPr>
      <w:r>
        <w:rPr>
          <w:b/>
          <w:bCs/>
          <w:color w:val="9D2235"/>
        </w:rPr>
        <w:t xml:space="preserve">2.  </w:t>
      </w:r>
      <w:r>
        <w:t xml:space="preserve">Name it </w:t>
      </w:r>
      <w:proofErr w:type="spellStart"/>
      <w:r>
        <w:rPr>
          <w:rFonts w:ascii="Courier New" w:eastAsia="Courier New" w:hAnsi="Courier New" w:cs="Courier New"/>
          <w:b/>
          <w:bCs/>
          <w:color w:val="9D2235"/>
          <w:sz w:val="18"/>
          <w:szCs w:val="18"/>
        </w:rPr>
        <w:t>SourcePath</w:t>
      </w:r>
      <w:proofErr w:type="spellEnd"/>
      <w:r>
        <w:t>, type Text, and paste your folder path as the current value.</w:t>
      </w:r>
    </w:p>
    <w:p w14:paraId="524957FB" w14:textId="77777777" w:rsidR="00152881" w:rsidRDefault="00000000">
      <w:pPr>
        <w:spacing w:before="30" w:after="62" w:line="256" w:lineRule="auto"/>
        <w:ind w:left="430" w:hanging="370"/>
      </w:pPr>
      <w:r>
        <w:rPr>
          <w:b/>
          <w:bCs/>
          <w:color w:val="9D2235"/>
        </w:rPr>
        <w:t xml:space="preserve">3.  </w:t>
      </w:r>
      <w:r>
        <w:t>Open each query's Source step and replace the typed path with the parameter.</w:t>
      </w:r>
    </w:p>
    <w:p w14:paraId="62C12667" w14:textId="77777777" w:rsidR="00152881" w:rsidRDefault="00000000">
      <w:pPr>
        <w:spacing w:before="30" w:after="62" w:line="256" w:lineRule="auto"/>
        <w:ind w:left="430" w:hanging="370"/>
      </w:pPr>
      <w:r>
        <w:rPr>
          <w:b/>
          <w:bCs/>
          <w:color w:val="9D2235"/>
        </w:rPr>
        <w:t xml:space="preserve">4.  </w:t>
      </w:r>
      <w:r>
        <w:t>Change the parameter once and every query follows.</w:t>
      </w:r>
    </w:p>
    <w:p w14:paraId="26EB1EAD" w14:textId="77777777" w:rsidR="00152881" w:rsidRDefault="00000000">
      <w:pPr>
        <w:spacing w:before="40" w:after="75" w:line="262" w:lineRule="auto"/>
      </w:pPr>
      <w:r>
        <w:rPr>
          <w:b/>
          <w:bCs/>
          <w:color w:val="9D2235"/>
        </w:rPr>
        <w:t>This is the difference between a file that works on your laptop and a model that works.</w:t>
      </w:r>
    </w:p>
    <w:p w14:paraId="2504A3D9" w14:textId="77777777" w:rsidR="00152881" w:rsidRDefault="00000000">
      <w:pPr>
        <w:spacing w:before="300" w:after="110"/>
      </w:pPr>
      <w:r>
        <w:rPr>
          <w:rFonts w:ascii="Cambria" w:eastAsia="Cambria" w:hAnsi="Cambria" w:cs="Cambria"/>
          <w:b/>
          <w:bCs/>
          <w:color w:val="9D2235"/>
          <w:sz w:val="27"/>
          <w:szCs w:val="27"/>
        </w:rPr>
        <w:t>6. Query folding — in concept</w:t>
      </w:r>
    </w:p>
    <w:p w14:paraId="3E0E7CDF" w14:textId="77777777" w:rsidR="00152881" w:rsidRDefault="00000000">
      <w:pPr>
        <w:spacing w:before="40" w:after="75" w:line="262" w:lineRule="auto"/>
      </w:pPr>
      <w:r>
        <w:t>Where it can, Power Query pushes your steps back to the source and lets the source do the work. Filter early and the source filters for you. Add a custom column first and it cannot — so every row is dragged across before anything is thrown away.</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152881" w14:paraId="4611231C" w14:textId="77777777">
        <w:tblPrEx>
          <w:tblCellMar>
            <w:top w:w="0" w:type="dxa"/>
            <w:bottom w:w="0" w:type="dxa"/>
          </w:tblCellMar>
        </w:tblPrEx>
        <w:tc>
          <w:tcPr>
            <w:tcW w:w="10000" w:type="dxa"/>
            <w:tcBorders>
              <w:top w:val="none" w:sz="0" w:space="0" w:color="FFFFFF"/>
              <w:left w:val="none" w:sz="0" w:space="0" w:color="FFFFFF"/>
              <w:bottom w:val="none" w:sz="0" w:space="0" w:color="FFFFFF"/>
              <w:right w:val="none" w:sz="0" w:space="0" w:color="FFFFFF"/>
            </w:tcBorders>
            <w:shd w:val="clear" w:color="auto" w:fill="F0F6F2"/>
            <w:tcMar>
              <w:top w:w="60" w:type="dxa"/>
              <w:left w:w="95" w:type="dxa"/>
              <w:bottom w:w="60" w:type="dxa"/>
              <w:right w:w="95" w:type="dxa"/>
            </w:tcMar>
          </w:tcPr>
          <w:p w14:paraId="4CD943F6" w14:textId="77777777" w:rsidR="00152881" w:rsidRDefault="00000000">
            <w:pPr>
              <w:spacing w:before="40" w:line="262" w:lineRule="auto"/>
            </w:pPr>
            <w:r>
              <w:rPr>
                <w:b/>
                <w:bCs/>
                <w:color w:val="2C6E49"/>
              </w:rPr>
              <w:t xml:space="preserve">The rule for this course: </w:t>
            </w:r>
            <w:r>
              <w:t>remove rows and columns as early as you can; add clever things as late as you can. Step order is not only about readability. On a real dataset it is the difference between four seconds and four minutes.</w:t>
            </w:r>
          </w:p>
        </w:tc>
      </w:tr>
    </w:tbl>
    <w:p w14:paraId="1A7CD4D9" w14:textId="77777777" w:rsidR="00152881" w:rsidRDefault="00000000">
      <w:pPr>
        <w:spacing w:before="300" w:after="110"/>
      </w:pPr>
      <w:r>
        <w:rPr>
          <w:rFonts w:ascii="Cambria" w:eastAsia="Cambria" w:hAnsi="Cambria" w:cs="Cambria"/>
          <w:b/>
          <w:bCs/>
          <w:color w:val="9D2235"/>
          <w:sz w:val="27"/>
          <w:szCs w:val="27"/>
        </w:rPr>
        <w:t>7. The refresh</w:t>
      </w:r>
    </w:p>
    <w:p w14:paraId="41FE3CFB" w14:textId="77777777" w:rsidR="00152881" w:rsidRDefault="00000000">
      <w:pPr>
        <w:spacing w:before="40" w:after="75" w:line="262" w:lineRule="auto"/>
      </w:pPr>
      <w:r>
        <w:t xml:space="preserve">The course gate, from the syllabus: your model must refresh end to end from the supplied source files </w:t>
      </w:r>
      <w:r>
        <w:rPr>
          <w:b/>
          <w:bCs/>
        </w:rPr>
        <w:t>without manual repair</w:t>
      </w:r>
      <w:r>
        <w:t>. A report that cannot be refreshed is not a report — it is a spreadsheet that happened once.</w:t>
      </w:r>
    </w:p>
    <w:p w14:paraId="51765335" w14:textId="77777777" w:rsidR="00152881" w:rsidRDefault="00000000">
      <w:pPr>
        <w:spacing w:before="30" w:after="62" w:line="256" w:lineRule="auto"/>
        <w:ind w:left="430" w:hanging="370"/>
      </w:pPr>
      <w:r>
        <w:rPr>
          <w:b/>
          <w:bCs/>
          <w:color w:val="9D2235"/>
        </w:rPr>
        <w:t xml:space="preserve">1.  </w:t>
      </w:r>
      <w:r>
        <w:t>Close and apply. Refresh the whole model from source.</w:t>
      </w:r>
    </w:p>
    <w:p w14:paraId="4362F2EB" w14:textId="77777777" w:rsidR="00152881" w:rsidRDefault="00000000">
      <w:pPr>
        <w:spacing w:before="30" w:after="62" w:line="256" w:lineRule="auto"/>
        <w:ind w:left="430" w:hanging="370"/>
      </w:pPr>
      <w:r>
        <w:rPr>
          <w:b/>
          <w:bCs/>
          <w:color w:val="9D2235"/>
        </w:rPr>
        <w:t xml:space="preserve">2.  </w:t>
      </w:r>
      <w:r>
        <w:t xml:space="preserve">Every query must complete. If </w:t>
      </w:r>
      <w:proofErr w:type="spellStart"/>
      <w:proofErr w:type="gramStart"/>
      <w:r>
        <w:t>any one</w:t>
      </w:r>
      <w:proofErr w:type="spellEnd"/>
      <w:proofErr w:type="gramEnd"/>
      <w:r>
        <w:t xml:space="preserve"> fails, the milestone is not finished.</w:t>
      </w:r>
    </w:p>
    <w:p w14:paraId="460DF2F8" w14:textId="77777777" w:rsidR="00152881" w:rsidRDefault="00000000">
      <w:pPr>
        <w:spacing w:before="30" w:after="62" w:line="256" w:lineRule="auto"/>
        <w:ind w:left="430" w:hanging="370"/>
      </w:pPr>
      <w:r>
        <w:rPr>
          <w:b/>
          <w:bCs/>
          <w:color w:val="9D2235"/>
        </w:rPr>
        <w:t xml:space="preserve">3.  </w:t>
      </w:r>
      <w:r>
        <w:t xml:space="preserve">Then export your model: Model view → TMDL View → drag each table in → copy → save as </w:t>
      </w:r>
      <w:r>
        <w:rPr>
          <w:rFonts w:ascii="Courier New" w:eastAsia="Courier New" w:hAnsi="Courier New" w:cs="Courier New"/>
          <w:b/>
          <w:bCs/>
          <w:color w:val="9D2235"/>
          <w:sz w:val="18"/>
          <w:szCs w:val="18"/>
        </w:rPr>
        <w:t>model_2026-09-</w:t>
      </w:r>
      <w:proofErr w:type="gramStart"/>
      <w:r>
        <w:rPr>
          <w:rFonts w:ascii="Courier New" w:eastAsia="Courier New" w:hAnsi="Courier New" w:cs="Courier New"/>
          <w:b/>
          <w:bCs/>
          <w:color w:val="9D2235"/>
          <w:sz w:val="18"/>
          <w:szCs w:val="18"/>
        </w:rPr>
        <w:t>05.tmdl</w:t>
      </w:r>
      <w:proofErr w:type="gramEnd"/>
      <w:r>
        <w:t xml:space="preserve"> in your backups folder.</w:t>
      </w:r>
    </w:p>
    <w:p w14:paraId="202EE684" w14:textId="77777777" w:rsidR="00152881" w:rsidRDefault="00000000">
      <w:pPr>
        <w:spacing w:before="300" w:after="110"/>
      </w:pPr>
      <w:r>
        <w:rPr>
          <w:rFonts w:ascii="Cambria" w:eastAsia="Cambria" w:hAnsi="Cambria" w:cs="Cambria"/>
          <w:b/>
          <w:bCs/>
          <w:color w:val="9D2235"/>
          <w:sz w:val="27"/>
          <w:szCs w:val="27"/>
        </w:rPr>
        <w:t>8. Two decisions, out loud, no notes</w:t>
      </w:r>
    </w:p>
    <w:p w14:paraId="424E284D" w14:textId="77777777" w:rsidR="00152881" w:rsidRDefault="00000000">
      <w:pPr>
        <w:spacing w:before="40" w:after="75" w:line="262" w:lineRule="auto"/>
      </w:pPr>
      <w:r>
        <w:t>Before you leave, each of you will stand up for three minutes and defend two cleaning decisions from your own work. This is not a presentation and there are no slides.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00"/>
      </w:tblGrid>
      <w:tr w:rsidR="00152881" w14:paraId="558C6E4A" w14:textId="77777777">
        <w:tblPrEx>
          <w:tblCellMar>
            <w:top w:w="0" w:type="dxa"/>
            <w:bottom w:w="0" w:type="dxa"/>
          </w:tblCellMar>
        </w:tblPrEx>
        <w:tc>
          <w:tcPr>
            <w:tcW w:w="3000" w:type="dxa"/>
            <w:tcBorders>
              <w:top w:val="single" w:sz="4" w:space="0" w:color="E0CDD1"/>
              <w:left w:val="single" w:sz="4" w:space="0" w:color="E0CDD1"/>
              <w:bottom w:val="single" w:sz="4" w:space="0" w:color="E0CDD1"/>
              <w:right w:val="single" w:sz="4" w:space="0" w:color="E0CDD1"/>
            </w:tcBorders>
            <w:shd w:val="clear" w:color="auto" w:fill="9D2235"/>
            <w:tcMar>
              <w:top w:w="60" w:type="dxa"/>
              <w:left w:w="95" w:type="dxa"/>
              <w:bottom w:w="60" w:type="dxa"/>
              <w:right w:w="95" w:type="dxa"/>
            </w:tcMar>
          </w:tcPr>
          <w:p w14:paraId="4B6CDD5A" w14:textId="77777777" w:rsidR="00152881" w:rsidRDefault="00000000">
            <w:pPr>
              <w:spacing w:before="40" w:line="262" w:lineRule="auto"/>
            </w:pPr>
            <w:r>
              <w:rPr>
                <w:b/>
                <w:bCs/>
                <w:color w:val="FFFFFF"/>
                <w:sz w:val="18"/>
                <w:szCs w:val="18"/>
              </w:rPr>
              <w:t>Say</w:t>
            </w:r>
          </w:p>
        </w:tc>
        <w:tc>
          <w:tcPr>
            <w:tcW w:w="7000" w:type="dxa"/>
            <w:tcBorders>
              <w:top w:val="single" w:sz="4" w:space="0" w:color="E0CDD1"/>
              <w:left w:val="single" w:sz="4" w:space="0" w:color="E0CDD1"/>
              <w:bottom w:val="single" w:sz="4" w:space="0" w:color="E0CDD1"/>
              <w:right w:val="single" w:sz="4" w:space="0" w:color="E0CDD1"/>
            </w:tcBorders>
            <w:shd w:val="clear" w:color="auto" w:fill="9D2235"/>
            <w:tcMar>
              <w:top w:w="60" w:type="dxa"/>
              <w:left w:w="95" w:type="dxa"/>
              <w:bottom w:w="60" w:type="dxa"/>
              <w:right w:w="95" w:type="dxa"/>
            </w:tcMar>
          </w:tcPr>
          <w:p w14:paraId="2A749532" w14:textId="77777777" w:rsidR="00152881" w:rsidRDefault="00000000">
            <w:pPr>
              <w:spacing w:before="40" w:line="262" w:lineRule="auto"/>
            </w:pPr>
            <w:r>
              <w:rPr>
                <w:b/>
                <w:bCs/>
                <w:color w:val="FFFFFF"/>
                <w:sz w:val="18"/>
                <w:szCs w:val="18"/>
              </w:rPr>
              <w:t>Meaning</w:t>
            </w:r>
          </w:p>
        </w:tc>
      </w:tr>
      <w:tr w:rsidR="00152881" w14:paraId="30A693A0" w14:textId="77777777">
        <w:tblPrEx>
          <w:tblCellMar>
            <w:top w:w="0" w:type="dxa"/>
            <w:bottom w:w="0" w:type="dxa"/>
          </w:tblCellMar>
        </w:tblPrEx>
        <w:tc>
          <w:tcPr>
            <w:tcW w:w="30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076FDF88" w14:textId="77777777" w:rsidR="00152881" w:rsidRDefault="00000000">
            <w:pPr>
              <w:spacing w:before="40" w:line="262" w:lineRule="auto"/>
            </w:pPr>
            <w:r>
              <w:rPr>
                <w:sz w:val="17"/>
                <w:szCs w:val="17"/>
              </w:rPr>
              <w:t>What you did</w:t>
            </w:r>
          </w:p>
        </w:tc>
        <w:tc>
          <w:tcPr>
            <w:tcW w:w="70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69DF254B" w14:textId="77777777" w:rsidR="00152881" w:rsidRDefault="00000000">
            <w:pPr>
              <w:spacing w:before="40" w:line="262" w:lineRule="auto"/>
            </w:pPr>
            <w:r>
              <w:rPr>
                <w:sz w:val="17"/>
                <w:szCs w:val="17"/>
              </w:rPr>
              <w:t>Name the step and how many rows it touched</w:t>
            </w:r>
          </w:p>
        </w:tc>
      </w:tr>
      <w:tr w:rsidR="00152881" w14:paraId="11C95343" w14:textId="77777777">
        <w:tblPrEx>
          <w:tblCellMar>
            <w:top w:w="0" w:type="dxa"/>
            <w:bottom w:w="0" w:type="dxa"/>
          </w:tblCellMar>
        </w:tblPrEx>
        <w:tc>
          <w:tcPr>
            <w:tcW w:w="30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017A31C1" w14:textId="77777777" w:rsidR="00152881" w:rsidRDefault="00000000">
            <w:pPr>
              <w:spacing w:before="40" w:line="262" w:lineRule="auto"/>
            </w:pPr>
            <w:r>
              <w:rPr>
                <w:sz w:val="17"/>
                <w:szCs w:val="17"/>
              </w:rPr>
              <w:t>Why you were entitled to</w:t>
            </w:r>
          </w:p>
        </w:tc>
        <w:tc>
          <w:tcPr>
            <w:tcW w:w="70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47D3574F" w14:textId="77777777" w:rsidR="00152881" w:rsidRDefault="00000000">
            <w:pPr>
              <w:spacing w:before="40" w:line="262" w:lineRule="auto"/>
            </w:pPr>
            <w:r>
              <w:rPr>
                <w:sz w:val="17"/>
                <w:szCs w:val="17"/>
              </w:rPr>
              <w:t>The business reason, not the technical one</w:t>
            </w:r>
          </w:p>
        </w:tc>
      </w:tr>
      <w:tr w:rsidR="00152881" w14:paraId="68A71386" w14:textId="77777777">
        <w:tblPrEx>
          <w:tblCellMar>
            <w:top w:w="0" w:type="dxa"/>
            <w:bottom w:w="0" w:type="dxa"/>
          </w:tblCellMar>
        </w:tblPrEx>
        <w:tc>
          <w:tcPr>
            <w:tcW w:w="30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738BDCF2" w14:textId="77777777" w:rsidR="00152881" w:rsidRDefault="00000000">
            <w:pPr>
              <w:spacing w:before="40" w:line="262" w:lineRule="auto"/>
            </w:pPr>
            <w:r>
              <w:rPr>
                <w:sz w:val="17"/>
                <w:szCs w:val="17"/>
              </w:rPr>
              <w:t>What was lost</w:t>
            </w:r>
          </w:p>
        </w:tc>
        <w:tc>
          <w:tcPr>
            <w:tcW w:w="70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57A8252D" w14:textId="77777777" w:rsidR="00152881" w:rsidRDefault="00000000">
            <w:pPr>
              <w:spacing w:before="40" w:line="262" w:lineRule="auto"/>
            </w:pPr>
            <w:r>
              <w:rPr>
                <w:sz w:val="17"/>
                <w:szCs w:val="17"/>
              </w:rPr>
              <w:t>Every cleaning step destroys something. Name it.</w:t>
            </w:r>
          </w:p>
        </w:tc>
      </w:tr>
    </w:tbl>
    <w:p w14:paraId="6CA4F643" w14:textId="77777777" w:rsidR="00152881" w:rsidRDefault="00000000">
      <w:pPr>
        <w:spacing w:before="40" w:after="75" w:line="262" w:lineRule="auto"/>
      </w:pPr>
      <w:r>
        <w:rPr>
          <w:b/>
          <w:bCs/>
          <w:color w:val="9D2235"/>
        </w:rPr>
        <w:t>Next Saturday's preliminary assessment carries this as a graded criterion. Today is your rehearsal, and it is free.</w:t>
      </w:r>
    </w:p>
    <w:p w14:paraId="0F88487A" w14:textId="77777777" w:rsidR="00152881" w:rsidRDefault="00000000">
      <w:pPr>
        <w:spacing w:before="300" w:after="110"/>
      </w:pPr>
      <w:r>
        <w:rPr>
          <w:rFonts w:ascii="Cambria" w:eastAsia="Cambria" w:hAnsi="Cambria" w:cs="Cambria"/>
          <w:b/>
          <w:bCs/>
          <w:color w:val="9D2235"/>
          <w:sz w:val="27"/>
          <w:szCs w:val="27"/>
        </w:rPr>
        <w:t>B2 — what to submit</w:t>
      </w:r>
    </w:p>
    <w:tbl>
      <w:tblPr>
        <w:tblW w:w="10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00"/>
      </w:tblGrid>
      <w:tr w:rsidR="00152881" w14:paraId="4EC5316C" w14:textId="77777777">
        <w:tblPrEx>
          <w:tblCellMar>
            <w:top w:w="0" w:type="dxa"/>
            <w:bottom w:w="0" w:type="dxa"/>
          </w:tblCellMar>
        </w:tblPrEx>
        <w:tc>
          <w:tcPr>
            <w:tcW w:w="3000" w:type="dxa"/>
            <w:tcBorders>
              <w:top w:val="single" w:sz="4" w:space="0" w:color="E0CDD1"/>
              <w:left w:val="single" w:sz="4" w:space="0" w:color="E0CDD1"/>
              <w:bottom w:val="single" w:sz="4" w:space="0" w:color="E0CDD1"/>
              <w:right w:val="single" w:sz="4" w:space="0" w:color="E0CDD1"/>
            </w:tcBorders>
            <w:shd w:val="clear" w:color="auto" w:fill="9D2235"/>
            <w:tcMar>
              <w:top w:w="60" w:type="dxa"/>
              <w:left w:w="95" w:type="dxa"/>
              <w:bottom w:w="60" w:type="dxa"/>
              <w:right w:w="95" w:type="dxa"/>
            </w:tcMar>
          </w:tcPr>
          <w:p w14:paraId="7A512597" w14:textId="77777777" w:rsidR="00152881" w:rsidRDefault="00000000">
            <w:pPr>
              <w:spacing w:before="40" w:line="262" w:lineRule="auto"/>
            </w:pPr>
            <w:r>
              <w:rPr>
                <w:b/>
                <w:bCs/>
                <w:color w:val="FFFFFF"/>
                <w:sz w:val="18"/>
                <w:szCs w:val="18"/>
              </w:rPr>
              <w:t>Item</w:t>
            </w:r>
          </w:p>
        </w:tc>
        <w:tc>
          <w:tcPr>
            <w:tcW w:w="7000" w:type="dxa"/>
            <w:tcBorders>
              <w:top w:val="single" w:sz="4" w:space="0" w:color="E0CDD1"/>
              <w:left w:val="single" w:sz="4" w:space="0" w:color="E0CDD1"/>
              <w:bottom w:val="single" w:sz="4" w:space="0" w:color="E0CDD1"/>
              <w:right w:val="single" w:sz="4" w:space="0" w:color="E0CDD1"/>
            </w:tcBorders>
            <w:shd w:val="clear" w:color="auto" w:fill="9D2235"/>
            <w:tcMar>
              <w:top w:w="60" w:type="dxa"/>
              <w:left w:w="95" w:type="dxa"/>
              <w:bottom w:w="60" w:type="dxa"/>
              <w:right w:w="95" w:type="dxa"/>
            </w:tcMar>
          </w:tcPr>
          <w:p w14:paraId="161C17AE" w14:textId="77777777" w:rsidR="00152881" w:rsidRDefault="00000000">
            <w:pPr>
              <w:spacing w:before="40" w:line="262" w:lineRule="auto"/>
            </w:pPr>
            <w:r>
              <w:rPr>
                <w:b/>
                <w:bCs/>
                <w:color w:val="FFFFFF"/>
                <w:sz w:val="18"/>
                <w:szCs w:val="18"/>
              </w:rPr>
              <w:t>Detail</w:t>
            </w:r>
          </w:p>
        </w:tc>
      </w:tr>
      <w:tr w:rsidR="00152881" w14:paraId="1B022EB2" w14:textId="77777777">
        <w:tblPrEx>
          <w:tblCellMar>
            <w:top w:w="0" w:type="dxa"/>
            <w:bottom w:w="0" w:type="dxa"/>
          </w:tblCellMar>
        </w:tblPrEx>
        <w:tc>
          <w:tcPr>
            <w:tcW w:w="30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7E05D373" w14:textId="77777777" w:rsidR="00152881" w:rsidRDefault="00000000">
            <w:pPr>
              <w:spacing w:before="40" w:line="262" w:lineRule="auto"/>
            </w:pPr>
            <w:r>
              <w:rPr>
                <w:sz w:val="17"/>
                <w:szCs w:val="17"/>
              </w:rPr>
              <w:t>Appended and merged queries</w:t>
            </w:r>
          </w:p>
        </w:tc>
        <w:tc>
          <w:tcPr>
            <w:tcW w:w="70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408DCD1A" w14:textId="77777777" w:rsidR="00152881" w:rsidRDefault="00000000">
            <w:pPr>
              <w:spacing w:before="40" w:line="262" w:lineRule="auto"/>
            </w:pPr>
            <w:r>
              <w:rPr>
                <w:sz w:val="17"/>
                <w:szCs w:val="17"/>
              </w:rPr>
              <w:t>The case tables joined into an analysis-ready set</w:t>
            </w:r>
          </w:p>
        </w:tc>
      </w:tr>
      <w:tr w:rsidR="00152881" w14:paraId="43344312" w14:textId="77777777">
        <w:tblPrEx>
          <w:tblCellMar>
            <w:top w:w="0" w:type="dxa"/>
            <w:bottom w:w="0" w:type="dxa"/>
          </w:tblCellMar>
        </w:tblPrEx>
        <w:tc>
          <w:tcPr>
            <w:tcW w:w="30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3DC62ABF" w14:textId="77777777" w:rsidR="00152881" w:rsidRDefault="00000000">
            <w:pPr>
              <w:spacing w:before="40" w:line="262" w:lineRule="auto"/>
            </w:pPr>
            <w:r>
              <w:rPr>
                <w:sz w:val="17"/>
                <w:szCs w:val="17"/>
              </w:rPr>
              <w:t>Transformation notes</w:t>
            </w:r>
          </w:p>
        </w:tc>
        <w:tc>
          <w:tcPr>
            <w:tcW w:w="70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7662B12F" w14:textId="77777777" w:rsidR="00152881" w:rsidRDefault="00000000">
            <w:pPr>
              <w:spacing w:before="40" w:line="262" w:lineRule="auto"/>
            </w:pPr>
            <w:r>
              <w:rPr>
                <w:sz w:val="17"/>
                <w:szCs w:val="17"/>
              </w:rPr>
              <w:t>Every decision, its reason, and what it discarded</w:t>
            </w:r>
          </w:p>
        </w:tc>
      </w:tr>
      <w:tr w:rsidR="00152881" w14:paraId="7C52C39A" w14:textId="77777777">
        <w:tblPrEx>
          <w:tblCellMar>
            <w:top w:w="0" w:type="dxa"/>
            <w:bottom w:w="0" w:type="dxa"/>
          </w:tblCellMar>
        </w:tblPrEx>
        <w:tc>
          <w:tcPr>
            <w:tcW w:w="30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46FDF210" w14:textId="77777777" w:rsidR="00152881" w:rsidRDefault="00000000">
            <w:pPr>
              <w:spacing w:before="40" w:line="262" w:lineRule="auto"/>
            </w:pPr>
            <w:r>
              <w:rPr>
                <w:sz w:val="17"/>
                <w:szCs w:val="17"/>
              </w:rPr>
              <w:t>Integrity report</w:t>
            </w:r>
          </w:p>
        </w:tc>
        <w:tc>
          <w:tcPr>
            <w:tcW w:w="70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173C3891" w14:textId="77777777" w:rsidR="00152881" w:rsidRDefault="00000000">
            <w:pPr>
              <w:spacing w:before="40" w:line="262" w:lineRule="auto"/>
            </w:pPr>
            <w:r>
              <w:rPr>
                <w:sz w:val="17"/>
                <w:szCs w:val="17"/>
              </w:rPr>
              <w:t>Six relationships tested, orphans counted, a decision recorded for each</w:t>
            </w:r>
          </w:p>
        </w:tc>
      </w:tr>
      <w:tr w:rsidR="00152881" w14:paraId="249BEB78" w14:textId="77777777">
        <w:tblPrEx>
          <w:tblCellMar>
            <w:top w:w="0" w:type="dxa"/>
            <w:bottom w:w="0" w:type="dxa"/>
          </w:tblCellMar>
        </w:tblPrEx>
        <w:tc>
          <w:tcPr>
            <w:tcW w:w="30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0E26DC3E" w14:textId="77777777" w:rsidR="00152881" w:rsidRDefault="00000000">
            <w:pPr>
              <w:spacing w:before="40" w:line="262" w:lineRule="auto"/>
            </w:pPr>
            <w:r>
              <w:rPr>
                <w:sz w:val="17"/>
                <w:szCs w:val="17"/>
              </w:rPr>
              <w:t>A successful full refresh</w:t>
            </w:r>
          </w:p>
        </w:tc>
        <w:tc>
          <w:tcPr>
            <w:tcW w:w="70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03DBDC37" w14:textId="77777777" w:rsidR="00152881" w:rsidRDefault="00000000">
            <w:pPr>
              <w:spacing w:before="40" w:line="262" w:lineRule="auto"/>
            </w:pPr>
            <w:r>
              <w:rPr>
                <w:sz w:val="17"/>
                <w:szCs w:val="17"/>
              </w:rPr>
              <w:t>End to end from source, no manual repair</w:t>
            </w:r>
          </w:p>
        </w:tc>
      </w:tr>
      <w:tr w:rsidR="00152881" w14:paraId="3E698CCE" w14:textId="77777777">
        <w:tblPrEx>
          <w:tblCellMar>
            <w:top w:w="0" w:type="dxa"/>
            <w:bottom w:w="0" w:type="dxa"/>
          </w:tblCellMar>
        </w:tblPrEx>
        <w:tc>
          <w:tcPr>
            <w:tcW w:w="30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0CA52AFF" w14:textId="77777777" w:rsidR="00152881" w:rsidRDefault="00000000">
            <w:pPr>
              <w:spacing w:before="40" w:line="262" w:lineRule="auto"/>
            </w:pPr>
            <w:r>
              <w:rPr>
                <w:sz w:val="17"/>
                <w:szCs w:val="17"/>
              </w:rPr>
              <w:t>TMDL export</w:t>
            </w:r>
          </w:p>
        </w:tc>
        <w:tc>
          <w:tcPr>
            <w:tcW w:w="7000" w:type="dxa"/>
            <w:tcBorders>
              <w:top w:val="single" w:sz="4" w:space="0" w:color="E0CDD1"/>
              <w:left w:val="single" w:sz="4" w:space="0" w:color="E0CDD1"/>
              <w:bottom w:val="single" w:sz="4" w:space="0" w:color="E0CDD1"/>
              <w:right w:val="single" w:sz="4" w:space="0" w:color="E0CDD1"/>
            </w:tcBorders>
            <w:tcMar>
              <w:top w:w="60" w:type="dxa"/>
              <w:left w:w="95" w:type="dxa"/>
              <w:bottom w:w="60" w:type="dxa"/>
              <w:right w:w="95" w:type="dxa"/>
            </w:tcMar>
          </w:tcPr>
          <w:p w14:paraId="376F284B" w14:textId="77777777" w:rsidR="00152881" w:rsidRDefault="00000000">
            <w:pPr>
              <w:spacing w:before="40" w:line="262" w:lineRule="auto"/>
            </w:pPr>
            <w:r>
              <w:rPr>
                <w:sz w:val="17"/>
                <w:szCs w:val="17"/>
              </w:rPr>
              <w:t>model_2026-09-</w:t>
            </w:r>
            <w:proofErr w:type="gramStart"/>
            <w:r>
              <w:rPr>
                <w:sz w:val="17"/>
                <w:szCs w:val="17"/>
              </w:rPr>
              <w:t>05.tmdl</w:t>
            </w:r>
            <w:proofErr w:type="gramEnd"/>
            <w:r>
              <w:rPr>
                <w:sz w:val="17"/>
                <w:szCs w:val="17"/>
              </w:rPr>
              <w:t xml:space="preserve"> in your backups folder</w:t>
            </w:r>
          </w:p>
        </w:tc>
      </w:tr>
      <w:tr w:rsidR="00152881" w14:paraId="14EC15A2" w14:textId="77777777">
        <w:tblPrEx>
          <w:tblCellMar>
            <w:top w:w="0" w:type="dxa"/>
            <w:bottom w:w="0" w:type="dxa"/>
          </w:tblCellMar>
        </w:tblPrEx>
        <w:tc>
          <w:tcPr>
            <w:tcW w:w="30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724B8037" w14:textId="77777777" w:rsidR="00152881" w:rsidRDefault="00000000">
            <w:pPr>
              <w:spacing w:before="40" w:line="262" w:lineRule="auto"/>
            </w:pPr>
            <w:r>
              <w:rPr>
                <w:sz w:val="17"/>
                <w:szCs w:val="17"/>
              </w:rPr>
              <w:lastRenderedPageBreak/>
              <w:t>AI Use Log</w:t>
            </w:r>
          </w:p>
        </w:tc>
        <w:tc>
          <w:tcPr>
            <w:tcW w:w="7000" w:type="dxa"/>
            <w:tcBorders>
              <w:top w:val="single" w:sz="4" w:space="0" w:color="E0CDD1"/>
              <w:left w:val="single" w:sz="4" w:space="0" w:color="E0CDD1"/>
              <w:bottom w:val="single" w:sz="4" w:space="0" w:color="E0CDD1"/>
              <w:right w:val="single" w:sz="4" w:space="0" w:color="E0CDD1"/>
            </w:tcBorders>
            <w:shd w:val="clear" w:color="auto" w:fill="FCF7F8"/>
            <w:tcMar>
              <w:top w:w="60" w:type="dxa"/>
              <w:left w:w="95" w:type="dxa"/>
              <w:bottom w:w="60" w:type="dxa"/>
              <w:right w:w="95" w:type="dxa"/>
            </w:tcMar>
          </w:tcPr>
          <w:p w14:paraId="5582C5D3" w14:textId="77777777" w:rsidR="00152881" w:rsidRDefault="00000000">
            <w:pPr>
              <w:spacing w:before="40" w:line="262" w:lineRule="auto"/>
            </w:pPr>
            <w:r>
              <w:rPr>
                <w:sz w:val="17"/>
                <w:szCs w:val="17"/>
              </w:rPr>
              <w:t>Updated. Tier and purpose.</w:t>
            </w:r>
          </w:p>
        </w:tc>
      </w:tr>
      <w:tr w:rsidR="00152881" w14:paraId="59BB0917" w14:textId="77777777">
        <w:tblPrEx>
          <w:tblCellMar>
            <w:top w:w="0" w:type="dxa"/>
            <w:bottom w:w="0" w:type="dxa"/>
          </w:tblCellMar>
        </w:tblPrEx>
        <w:tc>
          <w:tcPr>
            <w:tcW w:w="10000" w:type="dxa"/>
            <w:gridSpan w:val="2"/>
            <w:tcBorders>
              <w:top w:val="none" w:sz="0" w:space="0" w:color="FFFFFF"/>
              <w:left w:val="none" w:sz="0" w:space="0" w:color="FFFFFF"/>
              <w:bottom w:val="none" w:sz="0" w:space="0" w:color="FFFFFF"/>
              <w:right w:val="none" w:sz="0" w:space="0" w:color="FFFFFF"/>
            </w:tcBorders>
            <w:shd w:val="clear" w:color="auto" w:fill="FFF8E8"/>
            <w:tcMar>
              <w:top w:w="60" w:type="dxa"/>
              <w:left w:w="95" w:type="dxa"/>
              <w:bottom w:w="60" w:type="dxa"/>
              <w:right w:w="95" w:type="dxa"/>
            </w:tcMar>
          </w:tcPr>
          <w:p w14:paraId="4006A37F" w14:textId="77777777" w:rsidR="00152881" w:rsidRDefault="00000000">
            <w:pPr>
              <w:spacing w:before="40" w:line="262" w:lineRule="auto"/>
            </w:pPr>
            <w:r>
              <w:rPr>
                <w:b/>
                <w:bCs/>
                <w:color w:val="9D2235"/>
              </w:rPr>
              <w:t xml:space="preserve">Build B2 on the ORIGINAL case file. </w:t>
            </w:r>
            <w:r>
              <w:t>Whatever file arrives during the session is for the session only — re-point your source before you leave the room, or you will submit a model that refers to a file nobody else has.</w:t>
            </w:r>
          </w:p>
        </w:tc>
      </w:tr>
    </w:tbl>
    <w:p w14:paraId="77589BE8" w14:textId="77777777" w:rsidR="00152881" w:rsidRDefault="00000000">
      <w:pPr>
        <w:spacing w:before="300" w:after="110"/>
      </w:pPr>
      <w:r>
        <w:rPr>
          <w:rFonts w:ascii="Cambria" w:eastAsia="Cambria" w:hAnsi="Cambria" w:cs="Cambria"/>
          <w:b/>
          <w:bCs/>
          <w:color w:val="9D2235"/>
          <w:sz w:val="27"/>
          <w:szCs w:val="27"/>
        </w:rPr>
        <w:t>If you get stuck</w:t>
      </w:r>
    </w:p>
    <w:p w14:paraId="1D620A58" w14:textId="77777777" w:rsidR="00152881" w:rsidRDefault="00000000">
      <w:pPr>
        <w:spacing w:before="40" w:after="75" w:line="262" w:lineRule="auto"/>
      </w:pPr>
      <w:r>
        <w:rPr>
          <w:i/>
          <w:iCs/>
          <w:color w:val="6E6E6E"/>
          <w:sz w:val="19"/>
          <w:szCs w:val="19"/>
        </w:rPr>
        <w:t>Fifteen minutes, then ask. You are working in pairs today, so ask your partner first and me second. Tell me the section number, what you clicked, and what happened.</w:t>
      </w:r>
    </w:p>
    <w:p w14:paraId="55339D92" w14:textId="77777777" w:rsidR="00152881" w:rsidRDefault="00000000">
      <w:pPr>
        <w:spacing w:before="120" w:after="75" w:line="262" w:lineRule="auto"/>
      </w:pPr>
      <w:r>
        <w:rPr>
          <w:b/>
          <w:bCs/>
        </w:rPr>
        <w:t>— Sir JB</w:t>
      </w:r>
    </w:p>
    <w:sectPr w:rsidR="00152881">
      <w:pgSz w:w="12240" w:h="15840"/>
      <w:pgMar w:top="1000" w:right="1150" w:bottom="1000" w:left="11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9AB5EDC"/>
    <w:multiLevelType w:val="hybridMultilevel"/>
    <w:tmpl w:val="03760000"/>
    <w:lvl w:ilvl="0" w:tplc="520E359A">
      <w:start w:val="1"/>
      <w:numFmt w:val="bullet"/>
      <w:lvlText w:val="●"/>
      <w:lvlJc w:val="left"/>
      <w:pPr>
        <w:ind w:left="720" w:hanging="360"/>
      </w:pPr>
    </w:lvl>
    <w:lvl w:ilvl="1" w:tplc="DDAE02F6">
      <w:start w:val="1"/>
      <w:numFmt w:val="bullet"/>
      <w:lvlText w:val="○"/>
      <w:lvlJc w:val="left"/>
      <w:pPr>
        <w:ind w:left="1440" w:hanging="360"/>
      </w:pPr>
    </w:lvl>
    <w:lvl w:ilvl="2" w:tplc="E39EC7DE">
      <w:start w:val="1"/>
      <w:numFmt w:val="bullet"/>
      <w:lvlText w:val="■"/>
      <w:lvlJc w:val="left"/>
      <w:pPr>
        <w:ind w:left="2160" w:hanging="360"/>
      </w:pPr>
    </w:lvl>
    <w:lvl w:ilvl="3" w:tplc="489C0256">
      <w:start w:val="1"/>
      <w:numFmt w:val="bullet"/>
      <w:lvlText w:val="●"/>
      <w:lvlJc w:val="left"/>
      <w:pPr>
        <w:ind w:left="2880" w:hanging="360"/>
      </w:pPr>
    </w:lvl>
    <w:lvl w:ilvl="4" w:tplc="1A08009C">
      <w:start w:val="1"/>
      <w:numFmt w:val="bullet"/>
      <w:lvlText w:val="○"/>
      <w:lvlJc w:val="left"/>
      <w:pPr>
        <w:ind w:left="3600" w:hanging="360"/>
      </w:pPr>
    </w:lvl>
    <w:lvl w:ilvl="5" w:tplc="E084CA18">
      <w:start w:val="1"/>
      <w:numFmt w:val="bullet"/>
      <w:lvlText w:val="■"/>
      <w:lvlJc w:val="left"/>
      <w:pPr>
        <w:ind w:left="4320" w:hanging="360"/>
      </w:pPr>
    </w:lvl>
    <w:lvl w:ilvl="6" w:tplc="A9A6F618">
      <w:start w:val="1"/>
      <w:numFmt w:val="bullet"/>
      <w:lvlText w:val="●"/>
      <w:lvlJc w:val="left"/>
      <w:pPr>
        <w:ind w:left="5040" w:hanging="360"/>
      </w:pPr>
    </w:lvl>
    <w:lvl w:ilvl="7" w:tplc="951A6B76">
      <w:start w:val="1"/>
      <w:numFmt w:val="bullet"/>
      <w:lvlText w:val="●"/>
      <w:lvlJc w:val="left"/>
      <w:pPr>
        <w:ind w:left="5760" w:hanging="360"/>
      </w:pPr>
    </w:lvl>
    <w:lvl w:ilvl="8" w:tplc="E8325804">
      <w:start w:val="1"/>
      <w:numFmt w:val="bullet"/>
      <w:lvlText w:val="●"/>
      <w:lvlJc w:val="left"/>
      <w:pPr>
        <w:ind w:left="6480" w:hanging="360"/>
      </w:pPr>
    </w:lvl>
  </w:abstractNum>
  <w:num w:numId="1" w16cid:durableId="107126977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881"/>
    <w:rsid w:val="00092D40"/>
    <w:rsid w:val="000E427B"/>
    <w:rsid w:val="00152881"/>
    <w:rsid w:val="00171E95"/>
    <w:rsid w:val="002C0EA4"/>
    <w:rsid w:val="0046228D"/>
    <w:rsid w:val="004C4B49"/>
    <w:rsid w:val="005735B0"/>
    <w:rsid w:val="006D6792"/>
    <w:rsid w:val="007E6BCE"/>
    <w:rsid w:val="008C6E91"/>
    <w:rsid w:val="00AA66F5"/>
    <w:rsid w:val="00B15978"/>
    <w:rsid w:val="00B76F8C"/>
    <w:rsid w:val="00CA6626"/>
    <w:rsid w:val="00D52717"/>
    <w:rsid w:val="00D52B9E"/>
    <w:rsid w:val="00D618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69B621D"/>
  <w15:docId w15:val="{86AC34A8-324E-3446-969E-C9E590A06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626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1427</Words>
  <Characters>8134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Alcantara, Angus Jullian G.</cp:lastModifiedBy>
  <cp:revision>2</cp:revision>
  <dcterms:created xsi:type="dcterms:W3CDTF">2026-09-09T11:25:00Z</dcterms:created>
  <dcterms:modified xsi:type="dcterms:W3CDTF">2026-09-09T11:25:00Z</dcterms:modified>
</cp:coreProperties>
</file>