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B42F8" w14:textId="77777777" w:rsidR="00F156FA" w:rsidRDefault="00161CB0">
      <w:pPr>
        <w:spacing w:after="50" w:line="258" w:lineRule="auto"/>
      </w:pPr>
      <w:r>
        <w:rPr>
          <w:rFonts w:ascii="Cambria" w:eastAsia="Cambria" w:hAnsi="Cambria" w:cs="Cambria"/>
          <w:b/>
          <w:bCs/>
          <w:caps/>
          <w:color w:val="9D2235"/>
          <w:spacing w:val="22"/>
          <w:sz w:val="15"/>
          <w:szCs w:val="15"/>
        </w:rPr>
        <w:t>Lyceum of the Philippines University – Laguna   ·   College of Business and Accountancy</w:t>
      </w:r>
    </w:p>
    <w:p w14:paraId="0004F911" w14:textId="77777777" w:rsidR="00F156FA" w:rsidRDefault="00F156FA">
      <w:pPr>
        <w:pBdr>
          <w:bottom w:val="single" w:sz="12" w:space="0" w:color="B08400"/>
        </w:pBdr>
        <w:spacing w:after="200"/>
      </w:pPr>
    </w:p>
    <w:p w14:paraId="59D3B3E7" w14:textId="77777777" w:rsidR="00F156FA" w:rsidRDefault="00161CB0">
      <w:pPr>
        <w:spacing w:after="30" w:line="258" w:lineRule="auto"/>
      </w:pPr>
      <w:r>
        <w:rPr>
          <w:rFonts w:ascii="Cambria" w:eastAsia="Cambria" w:hAnsi="Cambria" w:cs="Cambria"/>
          <w:b/>
          <w:bCs/>
          <w:color w:val="9D2235"/>
          <w:sz w:val="34"/>
          <w:szCs w:val="34"/>
        </w:rPr>
        <w:t>Session 7 — Star Schema, Relationships and the Date Table</w:t>
      </w:r>
    </w:p>
    <w:p w14:paraId="29A97DA3" w14:textId="77777777" w:rsidR="00F156FA" w:rsidRDefault="00161CB0">
      <w:pPr>
        <w:spacing w:after="180" w:line="258" w:lineRule="auto"/>
      </w:pPr>
      <w:r>
        <w:rPr>
          <w:color w:val="5A5A5A"/>
          <w:sz w:val="18"/>
          <w:szCs w:val="18"/>
        </w:rPr>
        <w:t>Milestone B4  ·  Asynchronous activity  ·  BDAT04 Fundamentals of Data Warehousing  ·  Term 1, AY 2026–2027</w:t>
      </w:r>
    </w:p>
    <w:tbl>
      <w:tblPr>
        <w:tblW w:w="9792" w:type="dxa"/>
        <w:tblBorders>
          <w:top w:val="single" w:sz="4" w:space="0" w:color="D4D4D4"/>
          <w:left w:val="none" w:sz="0" w:space="0" w:color="FFFFFF"/>
          <w:bottom w:val="single" w:sz="4" w:space="0" w:color="D4D4D4"/>
          <w:right w:val="none" w:sz="0" w:space="0" w:color="FFFFFF"/>
          <w:insideH w:val="single" w:sz="4" w:space="0" w:color="D4D4D4"/>
          <w:insideV w:val="single" w:sz="4" w:space="0" w:color="D4D4D4"/>
        </w:tblBorders>
        <w:tblCellMar>
          <w:left w:w="10" w:type="dxa"/>
          <w:right w:w="10" w:type="dxa"/>
        </w:tblCellMar>
        <w:tblLook w:val="04A0" w:firstRow="1" w:lastRow="0" w:firstColumn="1" w:lastColumn="0" w:noHBand="0" w:noVBand="1"/>
      </w:tblPr>
      <w:tblGrid>
        <w:gridCol w:w="2300"/>
        <w:gridCol w:w="7492"/>
      </w:tblGrid>
      <w:tr w:rsidR="00F156FA" w14:paraId="22D4181F" w14:textId="77777777">
        <w:tblPrEx>
          <w:tblCellMar>
            <w:top w:w="0" w:type="dxa"/>
            <w:bottom w:w="0" w:type="dxa"/>
          </w:tblCellMar>
        </w:tblPrEx>
        <w:tc>
          <w:tcPr>
            <w:tcW w:w="2300" w:type="dxa"/>
            <w:tcMar>
              <w:top w:w="70" w:type="dxa"/>
              <w:left w:w="0" w:type="dxa"/>
              <w:bottom w:w="70" w:type="dxa"/>
              <w:right w:w="120" w:type="dxa"/>
            </w:tcMar>
          </w:tcPr>
          <w:p w14:paraId="664599F3" w14:textId="77777777" w:rsidR="00F156FA" w:rsidRDefault="00161CB0">
            <w:pPr>
              <w:spacing w:line="258" w:lineRule="auto"/>
            </w:pPr>
            <w:r>
              <w:rPr>
                <w:b/>
                <w:bCs/>
                <w:caps/>
                <w:color w:val="5A5A5A"/>
                <w:spacing w:val="14"/>
                <w:sz w:val="17"/>
                <w:szCs w:val="17"/>
              </w:rPr>
              <w:t>Released</w:t>
            </w:r>
          </w:p>
        </w:tc>
        <w:tc>
          <w:tcPr>
            <w:tcW w:w="7492" w:type="dxa"/>
            <w:tcMar>
              <w:top w:w="70" w:type="dxa"/>
              <w:left w:w="0" w:type="dxa"/>
              <w:bottom w:w="70" w:type="dxa"/>
              <w:right w:w="0" w:type="dxa"/>
            </w:tcMar>
          </w:tcPr>
          <w:p w14:paraId="172FE0E9" w14:textId="77777777" w:rsidR="00F156FA" w:rsidRDefault="00161CB0">
            <w:pPr>
              <w:spacing w:line="258" w:lineRule="auto"/>
            </w:pPr>
            <w:r>
              <w:t>Thursday, 8 October 2026</w:t>
            </w:r>
          </w:p>
        </w:tc>
      </w:tr>
      <w:tr w:rsidR="00F156FA" w14:paraId="02D72092" w14:textId="77777777">
        <w:tblPrEx>
          <w:tblCellMar>
            <w:top w:w="0" w:type="dxa"/>
            <w:bottom w:w="0" w:type="dxa"/>
          </w:tblCellMar>
        </w:tblPrEx>
        <w:tc>
          <w:tcPr>
            <w:tcW w:w="2300" w:type="dxa"/>
            <w:tcMar>
              <w:top w:w="70" w:type="dxa"/>
              <w:left w:w="0" w:type="dxa"/>
              <w:bottom w:w="70" w:type="dxa"/>
              <w:right w:w="120" w:type="dxa"/>
            </w:tcMar>
          </w:tcPr>
          <w:p w14:paraId="3DAE300F" w14:textId="77777777" w:rsidR="00F156FA" w:rsidRDefault="00161CB0">
            <w:pPr>
              <w:spacing w:line="258" w:lineRule="auto"/>
            </w:pPr>
            <w:r>
              <w:rPr>
                <w:b/>
                <w:bCs/>
                <w:caps/>
                <w:color w:val="5A5A5A"/>
                <w:spacing w:val="14"/>
                <w:sz w:val="17"/>
                <w:szCs w:val="17"/>
              </w:rPr>
              <w:t>Due</w:t>
            </w:r>
          </w:p>
        </w:tc>
        <w:tc>
          <w:tcPr>
            <w:tcW w:w="7492" w:type="dxa"/>
            <w:tcMar>
              <w:top w:w="70" w:type="dxa"/>
              <w:left w:w="0" w:type="dxa"/>
              <w:bottom w:w="70" w:type="dxa"/>
              <w:right w:w="0" w:type="dxa"/>
            </w:tcMar>
          </w:tcPr>
          <w:p w14:paraId="5E767E46" w14:textId="77777777" w:rsidR="00F156FA" w:rsidRDefault="00161CB0">
            <w:pPr>
              <w:spacing w:line="258" w:lineRule="auto"/>
            </w:pPr>
            <w:r>
              <w:rPr>
                <w:b/>
                <w:bCs/>
              </w:rPr>
              <w:t>12:00 noon, Friday 9 October 2026</w:t>
            </w:r>
            <w:r>
              <w:rPr>
                <w:color w:val="5A5A5A"/>
              </w:rPr>
              <w:t xml:space="preserve">  — the §IX-C late cap applies after this.</w:t>
            </w:r>
          </w:p>
        </w:tc>
      </w:tr>
      <w:tr w:rsidR="00F156FA" w14:paraId="603B95DF" w14:textId="77777777">
        <w:tblPrEx>
          <w:tblCellMar>
            <w:top w:w="0" w:type="dxa"/>
            <w:bottom w:w="0" w:type="dxa"/>
          </w:tblCellMar>
        </w:tblPrEx>
        <w:tc>
          <w:tcPr>
            <w:tcW w:w="2300" w:type="dxa"/>
            <w:tcMar>
              <w:top w:w="70" w:type="dxa"/>
              <w:left w:w="0" w:type="dxa"/>
              <w:bottom w:w="70" w:type="dxa"/>
              <w:right w:w="120" w:type="dxa"/>
            </w:tcMar>
          </w:tcPr>
          <w:p w14:paraId="12092C0D" w14:textId="77777777" w:rsidR="00F156FA" w:rsidRDefault="00161CB0">
            <w:pPr>
              <w:spacing w:line="258" w:lineRule="auto"/>
            </w:pPr>
            <w:r>
              <w:rPr>
                <w:b/>
                <w:bCs/>
                <w:caps/>
                <w:color w:val="5A5A5A"/>
                <w:spacing w:val="14"/>
                <w:sz w:val="17"/>
                <w:szCs w:val="17"/>
              </w:rPr>
              <w:t>Submit to</w:t>
            </w:r>
          </w:p>
        </w:tc>
        <w:tc>
          <w:tcPr>
            <w:tcW w:w="7492" w:type="dxa"/>
            <w:tcMar>
              <w:top w:w="70" w:type="dxa"/>
              <w:left w:w="0" w:type="dxa"/>
              <w:bottom w:w="70" w:type="dxa"/>
              <w:right w:w="0" w:type="dxa"/>
            </w:tcMar>
          </w:tcPr>
          <w:p w14:paraId="04EBAC3F" w14:textId="77777777" w:rsidR="00F156FA" w:rsidRDefault="00161CB0">
            <w:pPr>
              <w:spacing w:line="258" w:lineRule="auto"/>
            </w:pPr>
            <w:r>
              <w:rPr>
                <w:rFonts w:ascii="Consolas" w:eastAsia="Consolas" w:hAnsi="Consolas" w:cs="Consolas"/>
                <w:b/>
                <w:bCs/>
              </w:rPr>
              <w:t>b4-star-schema/</w:t>
            </w:r>
            <w:r>
              <w:t xml:space="preserve"> in your folder of the class repository</w:t>
            </w:r>
          </w:p>
        </w:tc>
      </w:tr>
      <w:tr w:rsidR="00F156FA" w14:paraId="078B2908" w14:textId="77777777">
        <w:tblPrEx>
          <w:tblCellMar>
            <w:top w:w="0" w:type="dxa"/>
            <w:bottom w:w="0" w:type="dxa"/>
          </w:tblCellMar>
        </w:tblPrEx>
        <w:tc>
          <w:tcPr>
            <w:tcW w:w="2300" w:type="dxa"/>
            <w:tcMar>
              <w:top w:w="70" w:type="dxa"/>
              <w:left w:w="0" w:type="dxa"/>
              <w:bottom w:w="70" w:type="dxa"/>
              <w:right w:w="120" w:type="dxa"/>
            </w:tcMar>
          </w:tcPr>
          <w:p w14:paraId="68F1738F" w14:textId="77777777" w:rsidR="00F156FA" w:rsidRDefault="00161CB0">
            <w:pPr>
              <w:spacing w:line="258" w:lineRule="auto"/>
            </w:pPr>
            <w:r>
              <w:rPr>
                <w:b/>
                <w:bCs/>
                <w:caps/>
                <w:color w:val="5A5A5A"/>
                <w:spacing w:val="14"/>
                <w:sz w:val="17"/>
                <w:szCs w:val="17"/>
              </w:rPr>
              <w:t>Marked on</w:t>
            </w:r>
          </w:p>
        </w:tc>
        <w:tc>
          <w:tcPr>
            <w:tcW w:w="7492" w:type="dxa"/>
            <w:tcMar>
              <w:top w:w="70" w:type="dxa"/>
              <w:left w:w="0" w:type="dxa"/>
              <w:bottom w:w="70" w:type="dxa"/>
              <w:right w:w="0" w:type="dxa"/>
            </w:tcMar>
          </w:tcPr>
          <w:p w14:paraId="11EB3634" w14:textId="77777777" w:rsidR="00F156FA" w:rsidRDefault="00161CB0">
            <w:pPr>
              <w:spacing w:line="258" w:lineRule="auto"/>
            </w:pPr>
            <w:r>
              <w:t>Rubric D (printed on the last page), out of 100</w:t>
            </w:r>
          </w:p>
        </w:tc>
      </w:tr>
      <w:tr w:rsidR="00F156FA" w14:paraId="20E92BB5" w14:textId="77777777">
        <w:tblPrEx>
          <w:tblCellMar>
            <w:top w:w="0" w:type="dxa"/>
            <w:bottom w:w="0" w:type="dxa"/>
          </w:tblCellMar>
        </w:tblPrEx>
        <w:tc>
          <w:tcPr>
            <w:tcW w:w="2300" w:type="dxa"/>
            <w:tcMar>
              <w:top w:w="70" w:type="dxa"/>
              <w:left w:w="0" w:type="dxa"/>
              <w:bottom w:w="70" w:type="dxa"/>
              <w:right w:w="120" w:type="dxa"/>
            </w:tcMar>
          </w:tcPr>
          <w:p w14:paraId="00B1DDF8" w14:textId="77777777" w:rsidR="00F156FA" w:rsidRDefault="00161CB0">
            <w:pPr>
              <w:spacing w:line="258" w:lineRule="auto"/>
            </w:pPr>
            <w:r>
              <w:rPr>
                <w:b/>
                <w:bCs/>
                <w:caps/>
                <w:color w:val="5A5A5A"/>
                <w:spacing w:val="14"/>
                <w:sz w:val="17"/>
                <w:szCs w:val="17"/>
              </w:rPr>
              <w:t>Platform</w:t>
            </w:r>
          </w:p>
        </w:tc>
        <w:tc>
          <w:tcPr>
            <w:tcW w:w="7492" w:type="dxa"/>
            <w:tcMar>
              <w:top w:w="70" w:type="dxa"/>
              <w:left w:w="0" w:type="dxa"/>
              <w:bottom w:w="70" w:type="dxa"/>
              <w:right w:w="0" w:type="dxa"/>
            </w:tcMar>
          </w:tcPr>
          <w:p w14:paraId="429D2033" w14:textId="77777777" w:rsidR="00F156FA" w:rsidRDefault="00161CB0">
            <w:pPr>
              <w:spacing w:line="258" w:lineRule="auto"/>
            </w:pPr>
            <w:r>
              <w:t>Power BI Service in the browser, My workspace. No Desktop, no Pro features.</w:t>
            </w:r>
          </w:p>
        </w:tc>
      </w:tr>
      <w:tr w:rsidR="00F156FA" w14:paraId="3D1350CD" w14:textId="77777777">
        <w:tblPrEx>
          <w:tblCellMar>
            <w:top w:w="0" w:type="dxa"/>
            <w:bottom w:w="0" w:type="dxa"/>
          </w:tblCellMar>
        </w:tblPrEx>
        <w:tc>
          <w:tcPr>
            <w:tcW w:w="2300" w:type="dxa"/>
            <w:tcMar>
              <w:top w:w="70" w:type="dxa"/>
              <w:left w:w="0" w:type="dxa"/>
              <w:bottom w:w="70" w:type="dxa"/>
              <w:right w:w="120" w:type="dxa"/>
            </w:tcMar>
          </w:tcPr>
          <w:p w14:paraId="2C3E8244" w14:textId="77777777" w:rsidR="00F156FA" w:rsidRDefault="00161CB0">
            <w:pPr>
              <w:spacing w:line="258" w:lineRule="auto"/>
            </w:pPr>
            <w:r>
              <w:rPr>
                <w:b/>
                <w:bCs/>
                <w:caps/>
                <w:color w:val="5A5A5A"/>
                <w:spacing w:val="14"/>
                <w:sz w:val="17"/>
                <w:szCs w:val="17"/>
              </w:rPr>
              <w:t>Effort</w:t>
            </w:r>
          </w:p>
        </w:tc>
        <w:tc>
          <w:tcPr>
            <w:tcW w:w="7492" w:type="dxa"/>
            <w:tcMar>
              <w:top w:w="70" w:type="dxa"/>
              <w:left w:w="0" w:type="dxa"/>
              <w:bottom w:w="70" w:type="dxa"/>
              <w:right w:w="0" w:type="dxa"/>
            </w:tcMar>
          </w:tcPr>
          <w:p w14:paraId="7518376D" w14:textId="77777777" w:rsidR="00F156FA" w:rsidRDefault="00161CB0">
            <w:pPr>
              <w:spacing w:line="258" w:lineRule="auto"/>
            </w:pPr>
            <w:r>
              <w:t>About three hours. It is not a three-hour reading task — almost all of it is in the model view.</w:t>
            </w:r>
          </w:p>
        </w:tc>
      </w:tr>
    </w:tbl>
    <w:p w14:paraId="290F9A39" w14:textId="77777777" w:rsidR="00F156FA" w:rsidRDefault="00F156FA">
      <w:pPr>
        <w:spacing w:after="120" w:line="258" w:lineRule="auto"/>
      </w:pPr>
    </w:p>
    <w:tbl>
      <w:tblPr>
        <w:tblW w:w="9792" w:type="dxa"/>
        <w:tblBorders>
          <w:top w:val="none" w:sz="0" w:space="0" w:color="FFFFFF"/>
          <w:left w:val="single" w:sz="18" w:space="0" w:color="9D2235"/>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92"/>
      </w:tblGrid>
      <w:tr w:rsidR="00F156FA" w14:paraId="7343BF3E" w14:textId="77777777">
        <w:tblPrEx>
          <w:tblCellMar>
            <w:top w:w="0" w:type="dxa"/>
            <w:bottom w:w="0" w:type="dxa"/>
          </w:tblCellMar>
        </w:tblPrEx>
        <w:tc>
          <w:tcPr>
            <w:tcW w:w="9792" w:type="dxa"/>
            <w:shd w:val="clear" w:color="auto" w:fill="FAF7F3"/>
            <w:tcMar>
              <w:top w:w="120" w:type="dxa"/>
              <w:left w:w="180" w:type="dxa"/>
              <w:bottom w:w="120" w:type="dxa"/>
              <w:right w:w="160" w:type="dxa"/>
            </w:tcMar>
          </w:tcPr>
          <w:p w14:paraId="569C36B3" w14:textId="77777777" w:rsidR="00F156FA" w:rsidRDefault="00161CB0">
            <w:pPr>
              <w:spacing w:after="60" w:line="258" w:lineRule="auto"/>
            </w:pPr>
            <w:r>
              <w:rPr>
                <w:rFonts w:ascii="Cambria" w:eastAsia="Cambria" w:hAnsi="Cambria" w:cs="Cambria"/>
                <w:b/>
                <w:bCs/>
                <w:color w:val="9D2235"/>
              </w:rPr>
              <w:t>Read this before you open anything</w:t>
            </w:r>
          </w:p>
          <w:p w14:paraId="41EB617F" w14:textId="77777777" w:rsidR="00F156FA" w:rsidRDefault="00161CB0">
            <w:pPr>
              <w:spacing w:after="50" w:line="258" w:lineRule="auto"/>
            </w:pPr>
            <w:r>
              <w:rPr>
                <w:b/>
                <w:bCs/>
              </w:rPr>
              <w:t xml:space="preserve">Back up first. </w:t>
            </w:r>
            <w:r>
              <w:t xml:space="preserve">Open your B2 semantic model, go to TMDL view, copy the whole script and save it as </w:t>
            </w:r>
            <w:r>
              <w:rPr>
                <w:rFonts w:ascii="Consolas" w:eastAsia="Consolas" w:hAnsi="Consolas" w:cs="Consolas"/>
              </w:rPr>
              <w:t>model_2026-10-08_before.tmdl</w:t>
            </w:r>
            <w:r>
              <w:t xml:space="preserve"> in your backups folder. If this activity goes wrong, that file is how you get back. You are changing the model today, not a report built on it.</w:t>
            </w:r>
          </w:p>
          <w:p w14:paraId="7E081143" w14:textId="77777777" w:rsidR="00F156FA" w:rsidRDefault="00161CB0">
            <w:pPr>
              <w:spacing w:after="50" w:line="258" w:lineRule="auto"/>
            </w:pPr>
            <w:r>
              <w:rPr>
                <w:b/>
                <w:bCs/>
              </w:rPr>
              <w:t xml:space="preserve">You will not be able to finish Item 5 if you skip Item 3. </w:t>
            </w:r>
            <w:r>
              <w:t>The items are in this order on purpose.</w:t>
            </w:r>
          </w:p>
          <w:p w14:paraId="168B2629" w14:textId="77777777" w:rsidR="00F156FA" w:rsidRDefault="00161CB0">
            <w:pPr>
              <w:spacing w:after="50" w:line="258" w:lineRule="auto"/>
            </w:pPr>
            <w:r>
              <w:rPr>
                <w:b/>
                <w:bCs/>
              </w:rPr>
              <w:t xml:space="preserve">AI use. </w:t>
            </w:r>
            <w:r>
              <w:t>Tier 2 applies — you may use an assistant to explain a concept or an error message, and you must log it. The M expression in Item 5 is given to you by me; that is not AI use and does not go in your log. Writing M or DAX with an assistant is Tier 3 and needs written approval first.</w:t>
            </w:r>
          </w:p>
        </w:tc>
      </w:tr>
    </w:tbl>
    <w:p w14:paraId="090CB140" w14:textId="77777777" w:rsidR="00F156FA" w:rsidRDefault="00161CB0">
      <w:pPr>
        <w:pBdr>
          <w:bottom w:val="single" w:sz="10" w:space="0" w:color="B08400"/>
        </w:pBdr>
        <w:spacing w:before="240" w:after="110"/>
      </w:pPr>
      <w:r>
        <w:rPr>
          <w:rFonts w:ascii="Cambria" w:eastAsia="Cambria" w:hAnsi="Cambria" w:cs="Cambria"/>
          <w:b/>
          <w:bCs/>
          <w:color w:val="9D2235"/>
          <w:sz w:val="24"/>
          <w:szCs w:val="24"/>
        </w:rPr>
        <w:t>What you are building, and why it matters</w:t>
      </w:r>
    </w:p>
    <w:p w14:paraId="46F8A450" w14:textId="77777777" w:rsidR="00F156FA" w:rsidRDefault="00161CB0">
      <w:pPr>
        <w:spacing w:after="70" w:line="258" w:lineRule="auto"/>
      </w:pPr>
      <w:r>
        <w:t xml:space="preserve">In Session 6 you designed a dimensional model </w:t>
      </w:r>
      <w:r>
        <w:rPr>
          <w:i/>
          <w:iCs/>
        </w:rPr>
        <w:t>on paper</w:t>
      </w:r>
      <w:r>
        <w:t>. Today you build it. By noon tomorrow your model should have one fact table in the middle, dimensions around it, every relationship declared deliberately rather than guessed by the software, and a date table that Power BI itself has accepted as a date table.</w:t>
      </w:r>
    </w:p>
    <w:p w14:paraId="4BC47684" w14:textId="77777777" w:rsidR="00F156FA" w:rsidRDefault="00161CB0">
      <w:pPr>
        <w:spacing w:after="70" w:line="258" w:lineRule="auto"/>
      </w:pPr>
      <w:r>
        <w:t xml:space="preserve">There is one thing in your model that will not survive today, and I am not going to tell you what it is. Item 3 and Item 4 are designed so that you find it and so that </w:t>
      </w:r>
      <w:r>
        <w:rPr>
          <w:i/>
          <w:iCs/>
        </w:rPr>
        <w:t>Power BI tells you about it in its own words</w:t>
      </w:r>
      <w:r>
        <w:t>. When it does, do not work around it. Read the message and write it down — it is worth marks.</w:t>
      </w:r>
    </w:p>
    <w:p w14:paraId="4B037D8B" w14:textId="77777777" w:rsidR="00F156FA" w:rsidRDefault="00161CB0">
      <w:pPr>
        <w:spacing w:before="170" w:after="40"/>
        <w:jc w:val="center"/>
      </w:pPr>
      <w:r>
        <w:rPr>
          <w:noProof/>
        </w:rPr>
        <w:lastRenderedPageBreak/>
        <w:drawing>
          <wp:inline distT="0" distB="0" distL="0" distR="0" wp14:anchorId="2E96C5CF" wp14:editId="692F506B">
            <wp:extent cx="531495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14950" cy="3543300"/>
                    </a:xfrm>
                    <a:prstGeom prst="rect">
                      <a:avLst/>
                    </a:prstGeom>
                  </pic:spPr>
                </pic:pic>
              </a:graphicData>
            </a:graphic>
          </wp:inline>
        </w:drawing>
      </w:r>
    </w:p>
    <w:p w14:paraId="5FF4244C" w14:textId="77777777" w:rsidR="00F156FA" w:rsidRDefault="00161CB0">
      <w:pPr>
        <w:spacing w:after="60" w:line="258" w:lineRule="auto"/>
        <w:jc w:val="center"/>
      </w:pPr>
      <w:r>
        <w:rPr>
          <w:i/>
          <w:iCs/>
          <w:color w:val="5A5A5A"/>
          <w:sz w:val="16"/>
          <w:szCs w:val="16"/>
        </w:rPr>
        <w:t>Figure 1. The shape you are aiming for, drawn on a clinic example so that it teaches the reading without handing you your own answer.</w:t>
      </w:r>
    </w:p>
    <w:p w14:paraId="3421598B" w14:textId="77777777" w:rsidR="00F156FA" w:rsidRDefault="00161CB0">
      <w:pPr>
        <w:pBdr>
          <w:bottom w:val="single" w:sz="10" w:space="0" w:color="B08400"/>
        </w:pBdr>
        <w:spacing w:before="240" w:after="110"/>
      </w:pPr>
      <w:r>
        <w:rPr>
          <w:rFonts w:ascii="Cambria" w:eastAsia="Cambria" w:hAnsi="Cambria" w:cs="Cambria"/>
          <w:b/>
          <w:bCs/>
          <w:color w:val="9D2235"/>
          <w:sz w:val="24"/>
          <w:szCs w:val="24"/>
        </w:rPr>
        <w:t>Part A — Read the model you already have   (about 40 minutes)</w:t>
      </w:r>
    </w:p>
    <w:p w14:paraId="7E74EC7A" w14:textId="77777777" w:rsidR="00F156FA" w:rsidRDefault="00161CB0">
      <w:pPr>
        <w:shd w:val="clear" w:color="auto" w:fill="FAF7F3"/>
        <w:spacing w:before="240" w:after="90"/>
      </w:pPr>
      <w:r>
        <w:rPr>
          <w:rFonts w:ascii="Cambria" w:eastAsia="Cambria" w:hAnsi="Cambria" w:cs="Cambria"/>
          <w:b/>
          <w:bCs/>
          <w:caps/>
          <w:color w:val="B08400"/>
          <w:spacing w:val="20"/>
          <w:sz w:val="18"/>
          <w:szCs w:val="18"/>
        </w:rPr>
        <w:t>ITEM 1</w:t>
      </w:r>
      <w:r>
        <w:rPr>
          <w:rFonts w:ascii="Cambria" w:eastAsia="Cambria" w:hAnsi="Cambria" w:cs="Cambria"/>
          <w:b/>
          <w:bCs/>
          <w:color w:val="9D2235"/>
          <w:sz w:val="22"/>
          <w:szCs w:val="22"/>
        </w:rPr>
        <w:t xml:space="preserve">   Open the model and write down what is already there</w:t>
      </w:r>
      <w:r>
        <w:rPr>
          <w:color w:val="5A5A5A"/>
          <w:sz w:val="17"/>
          <w:szCs w:val="17"/>
        </w:rPr>
        <w:t xml:space="preserve">     15 min</w:t>
      </w:r>
    </w:p>
    <w:p w14:paraId="66A1135B" w14:textId="77777777" w:rsidR="00F156FA" w:rsidRDefault="00161CB0">
      <w:pPr>
        <w:spacing w:after="60" w:line="258" w:lineRule="auto"/>
        <w:ind w:left="420" w:hanging="300"/>
      </w:pPr>
      <w:r>
        <w:rPr>
          <w:b/>
          <w:bCs/>
          <w:color w:val="9D2235"/>
        </w:rPr>
        <w:t xml:space="preserve">1.1  </w:t>
      </w:r>
      <w:r>
        <w:t>Go to app.powerbi.com → My workspace → your cleaned semantic model from B2 → Open data model.</w:t>
      </w:r>
    </w:p>
    <w:p w14:paraId="4C7080D2" w14:textId="77777777" w:rsidR="00F156FA" w:rsidRDefault="00161CB0">
      <w:pPr>
        <w:spacing w:after="60" w:line="258" w:lineRule="auto"/>
        <w:ind w:left="420" w:hanging="300"/>
      </w:pPr>
      <w:r>
        <w:rPr>
          <w:b/>
          <w:bCs/>
          <w:color w:val="9D2235"/>
        </w:rPr>
        <w:t xml:space="preserve">1.2  </w:t>
      </w:r>
      <w:r>
        <w:t>Save the TMDL backup described on page 1 before you touch anything.</w:t>
      </w:r>
    </w:p>
    <w:p w14:paraId="130ACE4F" w14:textId="77777777" w:rsidR="00F156FA" w:rsidRDefault="00161CB0">
      <w:pPr>
        <w:spacing w:after="60" w:line="258" w:lineRule="auto"/>
        <w:ind w:left="420" w:hanging="300"/>
      </w:pPr>
      <w:r>
        <w:rPr>
          <w:b/>
          <w:bCs/>
          <w:color w:val="9D2235"/>
        </w:rPr>
        <w:t xml:space="preserve">1.3  </w:t>
      </w:r>
      <w:r>
        <w:t>Take a screenshot of the Model view exactly as you find it. Name it before.png and keep it — it is part of your submission.</w:t>
      </w:r>
    </w:p>
    <w:p w14:paraId="20997442" w14:textId="77777777" w:rsidR="00F156FA" w:rsidRDefault="00161CB0">
      <w:pPr>
        <w:spacing w:after="60" w:line="258" w:lineRule="auto"/>
        <w:ind w:left="420" w:hanging="300"/>
      </w:pPr>
      <w:r>
        <w:rPr>
          <w:b/>
          <w:bCs/>
          <w:color w:val="9D2235"/>
        </w:rPr>
        <w:t xml:space="preserve">1.4  </w:t>
      </w:r>
      <w:r>
        <w:t>List every relationship that already exists. For each one: the table it goes from, the table it goes to, the two columns, the cardinality, the cross-filter direction, and whether it is active.</w:t>
      </w:r>
    </w:p>
    <w:p w14:paraId="3A0DCD5C" w14:textId="77777777" w:rsidR="00F156FA" w:rsidRDefault="00161CB0">
      <w:pPr>
        <w:spacing w:after="110" w:line="258" w:lineRule="auto"/>
      </w:pPr>
      <w:r>
        <w:t xml:space="preserve">If there are none, write </w:t>
      </w:r>
      <w:r>
        <w:rPr>
          <w:i/>
          <w:iCs/>
        </w:rPr>
        <w:t>“none”</w:t>
      </w:r>
      <w:r>
        <w:t xml:space="preserve"> and then explain in one sentence why that is the state you would expect after B2.</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F156FA" w14:paraId="214A3AD3"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3E8C23E7" w14:textId="77777777" w:rsidR="00F156FA" w:rsidRDefault="00161CB0">
            <w:pPr>
              <w:keepNext/>
              <w:spacing w:line="258" w:lineRule="auto"/>
            </w:pPr>
            <w:r>
              <w:rPr>
                <w:b/>
                <w:bCs/>
                <w:caps/>
                <w:color w:val="9D2235"/>
                <w:spacing w:val="24"/>
                <w:sz w:val="16"/>
                <w:szCs w:val="16"/>
              </w:rPr>
              <w:t>Analysis — what you found</w:t>
            </w:r>
          </w:p>
        </w:tc>
      </w:tr>
      <w:tr w:rsidR="00F156FA" w14:paraId="449F1597"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5594549" w14:textId="77777777" w:rsidR="00D656B5" w:rsidRPr="00D656B5" w:rsidRDefault="00161CB0" w:rsidP="00D656B5">
            <w:pPr>
              <w:keepNext/>
              <w:spacing w:line="258" w:lineRule="auto"/>
            </w:pPr>
            <w:r>
              <w:t xml:space="preserve"> </w:t>
            </w:r>
            <w:r w:rsidR="00D656B5" w:rsidRPr="00D656B5">
              <w:t>The existing relationships in the Power BI model are as follows: tblProducts[ProductID] is connected to tblSales[ProductID] and tblInventory[ProductID] through one-to-many relationships. tblBranches[BranchID] is connected to tblSales[BranchID], tblInventory[BranchID], and tblEmployees[BranchID], also through one-to-many relationships. Meanwhile, tblCustomers[CustomerID] is connected to tblSales[CustomerID] through a one-to-many relationship. These relationships appear to be active and use single-direction cross-filtering, but the exact settings should be confirmed in the Edit Relationship dialog. The tblCalendar table appears to have no existing relationships, so its date relationships may still need to be established.</w:t>
            </w:r>
          </w:p>
          <w:p w14:paraId="37BF6554" w14:textId="0CC3DE82" w:rsidR="00F156FA" w:rsidRDefault="00F156FA">
            <w:pPr>
              <w:keepNext/>
              <w:spacing w:line="258" w:lineRule="auto"/>
            </w:pPr>
          </w:p>
        </w:tc>
      </w:tr>
    </w:tbl>
    <w:p w14:paraId="67488FAC" w14:textId="77777777" w:rsidR="00F156FA" w:rsidRDefault="00F156FA">
      <w:pPr>
        <w:spacing w:after="90" w:line="258" w:lineRule="auto"/>
      </w:pPr>
    </w:p>
    <w:p w14:paraId="65BC9BB7" w14:textId="77777777" w:rsidR="00F156FA" w:rsidRDefault="00161CB0">
      <w:pPr>
        <w:spacing w:after="90" w:line="258" w:lineRule="auto"/>
      </w:pPr>
      <w:r>
        <w:rPr>
          <w:b/>
          <w:bCs/>
        </w:rPr>
        <w:t xml:space="preserve">Reflection prompt. </w:t>
      </w:r>
      <w:r>
        <w:t xml:space="preserve">Power BI can detect relationships for you. It does that by matching column names, not by understanding your business. Name one relationship you would </w:t>
      </w:r>
      <w:r>
        <w:rPr>
          <w:i/>
          <w:iCs/>
        </w:rPr>
        <w:t>not</w:t>
      </w:r>
      <w:r>
        <w:t xml:space="preserve"> want it to create on its own, and say what damage it would do to a branch manager's numbers if it did.</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F156FA" w14:paraId="3863D3CC"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0FAE9A58" w14:textId="77777777" w:rsidR="00F156FA" w:rsidRDefault="00161CB0">
            <w:pPr>
              <w:keepNext/>
              <w:spacing w:line="258" w:lineRule="auto"/>
            </w:pPr>
            <w:r>
              <w:rPr>
                <w:b/>
                <w:bCs/>
                <w:caps/>
                <w:color w:val="2C6E49"/>
                <w:spacing w:val="24"/>
                <w:sz w:val="16"/>
                <w:szCs w:val="16"/>
              </w:rPr>
              <w:lastRenderedPageBreak/>
              <w:t>Reflection — what it means</w:t>
            </w:r>
          </w:p>
        </w:tc>
      </w:tr>
      <w:tr w:rsidR="00F156FA" w14:paraId="50CD33C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ED7AD35" w14:textId="77777777" w:rsidR="00E074F5" w:rsidRPr="00E074F5" w:rsidRDefault="00161CB0" w:rsidP="00E074F5">
            <w:pPr>
              <w:keepNext/>
              <w:spacing w:line="258" w:lineRule="auto"/>
            </w:pPr>
            <w:r>
              <w:t xml:space="preserve"> </w:t>
            </w:r>
            <w:r w:rsidR="00E074F5" w:rsidRPr="00E074F5">
              <w:t>I would not want Power BI to automatically create a relationship between tblSales[BranchID] and tblEmployees[BranchID] using many-to-many cardinality. If it did, the branch manager’s sales and employee-related numbers could become duplicated or incorrectly calculated, leading to inaccurate reports and poor business decisions.</w:t>
            </w:r>
          </w:p>
          <w:p w14:paraId="68C10AEE" w14:textId="331CB88D" w:rsidR="00F156FA" w:rsidRDefault="00F156FA">
            <w:pPr>
              <w:keepNext/>
              <w:spacing w:line="258" w:lineRule="auto"/>
            </w:pPr>
          </w:p>
        </w:tc>
      </w:tr>
    </w:tbl>
    <w:p w14:paraId="3EEC6B57" w14:textId="77777777" w:rsidR="00F156FA" w:rsidRDefault="00161CB0">
      <w:pPr>
        <w:shd w:val="clear" w:color="auto" w:fill="FAF7F3"/>
        <w:spacing w:before="240" w:after="90"/>
      </w:pPr>
      <w:r>
        <w:rPr>
          <w:rFonts w:ascii="Cambria" w:eastAsia="Cambria" w:hAnsi="Cambria" w:cs="Cambria"/>
          <w:b/>
          <w:bCs/>
          <w:caps/>
          <w:color w:val="B08400"/>
          <w:spacing w:val="20"/>
          <w:sz w:val="18"/>
          <w:szCs w:val="18"/>
        </w:rPr>
        <w:t>ITEM 2</w:t>
      </w:r>
      <w:r>
        <w:rPr>
          <w:rFonts w:ascii="Cambria" w:eastAsia="Cambria" w:hAnsi="Cambria" w:cs="Cambria"/>
          <w:b/>
          <w:bCs/>
          <w:color w:val="9D2235"/>
          <w:sz w:val="22"/>
          <w:szCs w:val="22"/>
        </w:rPr>
        <w:t xml:space="preserve">   Restate the grain against the real tables</w:t>
      </w:r>
      <w:r>
        <w:rPr>
          <w:color w:val="5A5A5A"/>
          <w:sz w:val="17"/>
          <w:szCs w:val="17"/>
        </w:rPr>
        <w:t xml:space="preserve">     25 min</w:t>
      </w:r>
    </w:p>
    <w:p w14:paraId="0EDEC1D9" w14:textId="77777777" w:rsidR="00F156FA" w:rsidRDefault="00161CB0">
      <w:pPr>
        <w:spacing w:after="60" w:line="258" w:lineRule="auto"/>
        <w:ind w:left="420" w:hanging="300"/>
      </w:pPr>
      <w:r>
        <w:rPr>
          <w:b/>
          <w:bCs/>
          <w:color w:val="9D2235"/>
        </w:rPr>
        <w:t xml:space="preserve">2.1  </w:t>
      </w:r>
      <w:r>
        <w:t xml:space="preserve">Write the grain of each fact table in exactly this form: </w:t>
      </w:r>
      <w:r>
        <w:rPr>
          <w:i/>
          <w:iCs/>
        </w:rPr>
        <w:t>“One row of &lt;table&gt; represents …”</w:t>
      </w:r>
      <w:r>
        <w:t>.</w:t>
      </w:r>
    </w:p>
    <w:p w14:paraId="12BF6220" w14:textId="77777777" w:rsidR="00F156FA" w:rsidRDefault="00161CB0">
      <w:pPr>
        <w:spacing w:after="60" w:line="258" w:lineRule="auto"/>
        <w:ind w:left="420" w:hanging="300"/>
      </w:pPr>
      <w:r>
        <w:rPr>
          <w:b/>
          <w:bCs/>
          <w:color w:val="9D2235"/>
        </w:rPr>
        <w:t xml:space="preserve">2.2  </w:t>
      </w:r>
      <w:r>
        <w:t>Open each fact table and find one row that proves your statement. Record its key values.</w:t>
      </w:r>
    </w:p>
    <w:p w14:paraId="53241341" w14:textId="77777777" w:rsidR="00F156FA" w:rsidRDefault="00161CB0">
      <w:pPr>
        <w:spacing w:after="60" w:line="258" w:lineRule="auto"/>
        <w:ind w:left="420" w:hanging="300"/>
      </w:pPr>
      <w:r>
        <w:rPr>
          <w:b/>
          <w:bCs/>
          <w:color w:val="9D2235"/>
        </w:rPr>
        <w:t xml:space="preserve">2.3  </w:t>
      </w:r>
      <w:r>
        <w:t>Do the same for every dimension: one row represents one what?</w:t>
      </w:r>
    </w:p>
    <w:p w14:paraId="2A039635" w14:textId="77777777" w:rsidR="00F156FA" w:rsidRDefault="00161CB0">
      <w:pPr>
        <w:spacing w:after="110" w:line="258" w:lineRule="auto"/>
      </w:pPr>
      <w:r>
        <w:t>Then compare all of it against the schema you drew for B3. Three of you drew that schema in software rather than on paper; if you were one of them, this is where you find out what the paper would have caught.</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F156FA" w14:paraId="10AB994C"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66A630D0" w14:textId="77777777" w:rsidR="00F156FA" w:rsidRDefault="00161CB0">
            <w:pPr>
              <w:keepNext/>
              <w:spacing w:line="258" w:lineRule="auto"/>
            </w:pPr>
            <w:r>
              <w:rPr>
                <w:b/>
                <w:bCs/>
                <w:caps/>
                <w:color w:val="9D2235"/>
                <w:spacing w:val="24"/>
                <w:sz w:val="16"/>
                <w:szCs w:val="16"/>
              </w:rPr>
              <w:t>Analysis — what you found</w:t>
            </w:r>
          </w:p>
        </w:tc>
      </w:tr>
      <w:tr w:rsidR="00F156FA" w14:paraId="72B9E75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1C54013" w14:textId="77777777" w:rsidR="00FE3623" w:rsidRPr="00FE3623" w:rsidRDefault="00161CB0" w:rsidP="00FE3623">
            <w:pPr>
              <w:keepNext/>
              <w:spacing w:line="258" w:lineRule="auto"/>
            </w:pPr>
            <w:r>
              <w:t xml:space="preserve"> </w:t>
            </w:r>
            <w:r w:rsidR="00FE3623" w:rsidRPr="00FE3623">
              <w:t>One row of tblSales represents one sales transaction line containing a product, its quantity, price, customer, branch, and transaction date. One row of tblInventory represents one inventory movement for a specific product at a particular branch on a specific date. One row of tblProducts represents one unique product. One row of tblBranches represents one branch location. One row of tblCustomers represents one customer. One row of tblEmployees represents one employee. One row of tblCalendar represents one calendar date.</w:t>
            </w:r>
          </w:p>
          <w:p w14:paraId="7737EEFE" w14:textId="77777777" w:rsidR="00FE3623" w:rsidRPr="00FE3623" w:rsidRDefault="00FE3623" w:rsidP="00FE3623">
            <w:pPr>
              <w:keepNext/>
              <w:spacing w:line="258" w:lineRule="auto"/>
            </w:pPr>
            <w:r w:rsidRPr="00FE3623">
              <w:t>To verify the grain, I would select one row from each table and record its actual key values, such as SaleID and ProductID from tblSales, and MovementID and ProductID from tblInventory. Finally, I would compare the actual tables and their keys with the B3 schema to ensure that the grain is correct and that the relationships support accurate reporting without duplicating sales or inventory quantities.</w:t>
            </w:r>
          </w:p>
          <w:p w14:paraId="2224A425" w14:textId="37D87B2A" w:rsidR="00F156FA" w:rsidRDefault="00F156FA">
            <w:pPr>
              <w:keepNext/>
              <w:spacing w:line="258" w:lineRule="auto"/>
            </w:pPr>
          </w:p>
        </w:tc>
      </w:tr>
    </w:tbl>
    <w:p w14:paraId="23E953E0" w14:textId="77777777" w:rsidR="00F156FA" w:rsidRDefault="00F156FA">
      <w:pPr>
        <w:spacing w:after="90" w:line="258" w:lineRule="auto"/>
      </w:pPr>
    </w:p>
    <w:p w14:paraId="4943827B" w14:textId="77777777" w:rsidR="00F156FA" w:rsidRDefault="00161CB0">
      <w:pPr>
        <w:spacing w:after="90" w:line="258" w:lineRule="auto"/>
      </w:pPr>
      <w:r>
        <w:rPr>
          <w:b/>
          <w:bCs/>
        </w:rPr>
        <w:t xml:space="preserve">Reflection prompt. </w:t>
      </w:r>
      <w:r>
        <w:t>What did you have to change once you saw the real tables, and why did the paper design not show it to you?</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F156FA" w14:paraId="731B1804"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3DF174D0" w14:textId="77777777" w:rsidR="00F156FA" w:rsidRDefault="00161CB0">
            <w:pPr>
              <w:keepNext/>
              <w:spacing w:line="258" w:lineRule="auto"/>
            </w:pPr>
            <w:r>
              <w:rPr>
                <w:b/>
                <w:bCs/>
                <w:caps/>
                <w:color w:val="2C6E49"/>
                <w:spacing w:val="24"/>
                <w:sz w:val="16"/>
                <w:szCs w:val="16"/>
              </w:rPr>
              <w:t>Reflection — what it means</w:t>
            </w:r>
          </w:p>
        </w:tc>
      </w:tr>
      <w:tr w:rsidR="00F156FA" w14:paraId="3AC2234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4027447" w14:textId="77777777" w:rsidR="00FE3623" w:rsidRPr="00FE3623" w:rsidRDefault="00161CB0" w:rsidP="00FE3623">
            <w:pPr>
              <w:keepNext/>
              <w:spacing w:line="258" w:lineRule="auto"/>
            </w:pPr>
            <w:r>
              <w:t xml:space="preserve"> </w:t>
            </w:r>
            <w:r w:rsidR="00FE3623" w:rsidRPr="00FE3623">
              <w:t>I had to check and verify the actual grain, key columns, and relationships of each table because the real data may contain missing values, duplicate keys, or unexpected records. The paper design did not show these issues because it only presented the planned structure, while the actual tables revealed the real data and its limitations.</w:t>
            </w:r>
          </w:p>
          <w:p w14:paraId="71754417" w14:textId="0D337FC5" w:rsidR="00F156FA" w:rsidRDefault="00F156FA">
            <w:pPr>
              <w:keepNext/>
              <w:spacing w:line="258" w:lineRule="auto"/>
            </w:pPr>
          </w:p>
        </w:tc>
      </w:tr>
    </w:tbl>
    <w:p w14:paraId="70AA02E0" w14:textId="77777777" w:rsidR="00F156FA" w:rsidRDefault="00161CB0">
      <w:r>
        <w:br w:type="page"/>
      </w:r>
    </w:p>
    <w:p w14:paraId="453D4F53" w14:textId="77777777" w:rsidR="00F156FA" w:rsidRDefault="00161CB0">
      <w:pPr>
        <w:pBdr>
          <w:bottom w:val="single" w:sz="10" w:space="0" w:color="B08400"/>
        </w:pBdr>
        <w:spacing w:before="240" w:after="110"/>
      </w:pPr>
      <w:r>
        <w:rPr>
          <w:rFonts w:ascii="Cambria" w:eastAsia="Cambria" w:hAnsi="Cambria" w:cs="Cambria"/>
          <w:b/>
          <w:bCs/>
          <w:color w:val="9D2235"/>
          <w:sz w:val="24"/>
          <w:szCs w:val="24"/>
        </w:rPr>
        <w:lastRenderedPageBreak/>
        <w:t>Part B — The date table   (about 75 minutes)</w:t>
      </w:r>
    </w:p>
    <w:p w14:paraId="5C18F80B" w14:textId="77777777" w:rsidR="00F156FA" w:rsidRDefault="00161CB0">
      <w:pPr>
        <w:spacing w:after="70" w:line="258" w:lineRule="auto"/>
      </w:pPr>
      <w:r>
        <w:t>This is the part of the activity that carries the most marks, and the part that will decide whether Week 10 time intelligence works for you or quietly produces wrong answers.</w:t>
      </w:r>
    </w:p>
    <w:p w14:paraId="44F0B67B" w14:textId="77777777" w:rsidR="00F156FA" w:rsidRDefault="00161CB0">
      <w:pPr>
        <w:shd w:val="clear" w:color="auto" w:fill="FAF7F3"/>
        <w:spacing w:before="240" w:after="90"/>
      </w:pPr>
      <w:r>
        <w:rPr>
          <w:rFonts w:ascii="Cambria" w:eastAsia="Cambria" w:hAnsi="Cambria" w:cs="Cambria"/>
          <w:b/>
          <w:bCs/>
          <w:caps/>
          <w:color w:val="B08400"/>
          <w:spacing w:val="20"/>
          <w:sz w:val="18"/>
          <w:szCs w:val="18"/>
        </w:rPr>
        <w:t>ITEM 3</w:t>
      </w:r>
      <w:r>
        <w:rPr>
          <w:rFonts w:ascii="Cambria" w:eastAsia="Cambria" w:hAnsi="Cambria" w:cs="Cambria"/>
          <w:b/>
          <w:bCs/>
          <w:color w:val="9D2235"/>
          <w:sz w:val="22"/>
          <w:szCs w:val="22"/>
        </w:rPr>
        <w:t xml:space="preserve">   Audit the calendar you were given</w:t>
      </w:r>
      <w:r>
        <w:rPr>
          <w:color w:val="5A5A5A"/>
          <w:sz w:val="17"/>
          <w:szCs w:val="17"/>
        </w:rPr>
        <w:t xml:space="preserve">     25 min</w:t>
      </w:r>
    </w:p>
    <w:p w14:paraId="61956985" w14:textId="77777777" w:rsidR="00F156FA" w:rsidRDefault="00161CB0">
      <w:pPr>
        <w:spacing w:after="110" w:line="258" w:lineRule="auto"/>
      </w:pPr>
      <w:r>
        <w:t>Power Query Online has no Column quality or Column profile pane — you already know this. Use Group By and Count Rows, which produce harder evidence anyway.</w:t>
      </w:r>
    </w:p>
    <w:p w14:paraId="3BFDEF2E" w14:textId="77777777" w:rsidR="00F156FA" w:rsidRDefault="00161CB0">
      <w:pPr>
        <w:spacing w:after="60" w:line="258" w:lineRule="auto"/>
        <w:ind w:left="420" w:hanging="300"/>
      </w:pPr>
      <w:r>
        <w:rPr>
          <w:b/>
          <w:bCs/>
          <w:color w:val="9D2235"/>
        </w:rPr>
        <w:t xml:space="preserve">3.1  </w:t>
      </w:r>
      <w:r>
        <w:t>Measure your calendar table and record four numbers: total rows, distinct dates, earliest date, latest date.</w:t>
      </w:r>
    </w:p>
    <w:p w14:paraId="17CD85B7" w14:textId="77777777" w:rsidR="00F156FA" w:rsidRDefault="00161CB0">
      <w:pPr>
        <w:spacing w:after="60" w:line="258" w:lineRule="auto"/>
        <w:ind w:left="420" w:hanging="300"/>
      </w:pPr>
      <w:r>
        <w:rPr>
          <w:b/>
          <w:bCs/>
          <w:color w:val="9D2235"/>
        </w:rPr>
        <w:t xml:space="preserve">3.2  </w:t>
      </w:r>
      <w:r>
        <w:t xml:space="preserve">Now do arithmetic the software will not do for you. Count the number of days from the earliest date to the latest date </w:t>
      </w:r>
      <w:r>
        <w:rPr>
          <w:i/>
          <w:iCs/>
        </w:rPr>
        <w:t>inclusive</w:t>
      </w:r>
      <w:r>
        <w:t>. Compare that to the number of rows.</w:t>
      </w:r>
    </w:p>
    <w:p w14:paraId="428F7454" w14:textId="77777777" w:rsidR="00F156FA" w:rsidRDefault="00161CB0">
      <w:pPr>
        <w:spacing w:after="60" w:line="258" w:lineRule="auto"/>
        <w:ind w:left="420" w:hanging="300"/>
      </w:pPr>
      <w:r>
        <w:rPr>
          <w:b/>
          <w:bCs/>
          <w:color w:val="9D2235"/>
        </w:rPr>
        <w:t xml:space="preserve">3.3  </w:t>
      </w:r>
      <w:r>
        <w:t>If the two numbers differ, the table has gaps. Find them and list every missing date.</w:t>
      </w:r>
    </w:p>
    <w:p w14:paraId="146E92DC" w14:textId="77777777" w:rsidR="00F156FA" w:rsidRDefault="00161CB0">
      <w:pPr>
        <w:spacing w:after="60" w:line="258" w:lineRule="auto"/>
        <w:ind w:left="420" w:hanging="300"/>
      </w:pPr>
      <w:r>
        <w:rPr>
          <w:b/>
          <w:bCs/>
          <w:color w:val="9D2235"/>
        </w:rPr>
        <w:t xml:space="preserve">3.4  </w:t>
      </w:r>
      <w:r>
        <w:t>Separately: what is the latest date anywhere in your sales table, after the July append? Is it inside the calendar's range?</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F156FA" w14:paraId="5D92F182"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7104BB50" w14:textId="77777777" w:rsidR="00F156FA" w:rsidRDefault="00161CB0">
            <w:pPr>
              <w:keepNext/>
              <w:spacing w:line="258" w:lineRule="auto"/>
            </w:pPr>
            <w:r>
              <w:rPr>
                <w:b/>
                <w:bCs/>
                <w:caps/>
                <w:color w:val="9D2235"/>
                <w:spacing w:val="24"/>
                <w:sz w:val="16"/>
                <w:szCs w:val="16"/>
              </w:rPr>
              <w:t>Analysis — what you found</w:t>
            </w:r>
          </w:p>
        </w:tc>
      </w:tr>
      <w:tr w:rsidR="00F156FA" w14:paraId="089E167C"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EF1A356" w14:textId="77777777" w:rsidR="006A72A6" w:rsidRDefault="00161CB0">
            <w:pPr>
              <w:keepNext/>
              <w:spacing w:line="258" w:lineRule="auto"/>
            </w:pPr>
            <w:r>
              <w:t xml:space="preserve"> </w:t>
            </w:r>
          </w:p>
          <w:p w14:paraId="482F5C50" w14:textId="48BB6FA7" w:rsidR="006A72A6" w:rsidRDefault="006A72A6" w:rsidP="006A72A6">
            <w:pPr>
              <w:keepNext/>
              <w:spacing w:line="256" w:lineRule="auto"/>
            </w:pPr>
            <w:r>
              <w:t xml:space="preserve">  Calendar table</w:t>
            </w:r>
            <w:r>
              <w:t xml:space="preserve"> </w:t>
            </w:r>
            <w:r>
              <w:t>total rows</w:t>
            </w:r>
            <w:r>
              <w:t xml:space="preserve"> </w:t>
            </w:r>
            <w:proofErr w:type="gramStart"/>
            <w:r>
              <w:t>is</w:t>
            </w:r>
            <w:proofErr w:type="gramEnd"/>
            <w:r>
              <w:t xml:space="preserve"> </w:t>
            </w:r>
            <w:proofErr w:type="gramStart"/>
            <w:r>
              <w:t>537</w:t>
            </w:r>
            <w:r>
              <w:t xml:space="preserve">, </w:t>
            </w:r>
            <w:r>
              <w:t xml:space="preserve"> distinct</w:t>
            </w:r>
            <w:proofErr w:type="gramEnd"/>
            <w:r>
              <w:t xml:space="preserve"> dates</w:t>
            </w:r>
            <w:r>
              <w:t xml:space="preserve"> total is</w:t>
            </w:r>
            <w:r>
              <w:t xml:space="preserve"> </w:t>
            </w:r>
            <w:proofErr w:type="gramStart"/>
            <w:r>
              <w:t xml:space="preserve">2 </w:t>
            </w:r>
            <w:r>
              <w:t>,</w:t>
            </w:r>
            <w:r>
              <w:t>earliest</w:t>
            </w:r>
            <w:proofErr w:type="gramEnd"/>
            <w:r>
              <w:t xml:space="preserve"> date</w:t>
            </w:r>
            <w:r>
              <w:t xml:space="preserve"> is </w:t>
            </w:r>
            <w:r>
              <w:t>1/1/2025</w:t>
            </w:r>
            <w:r>
              <w:t xml:space="preserve">, and the </w:t>
            </w:r>
            <w:r>
              <w:t>latest date</w:t>
            </w:r>
            <w:r>
              <w:t xml:space="preserve"> is </w:t>
            </w:r>
            <w:r>
              <w:t>6/30/202</w:t>
            </w:r>
            <w:r>
              <w:t>6</w:t>
            </w:r>
          </w:p>
          <w:p w14:paraId="6947F565" w14:textId="0906A4EC" w:rsidR="00F156FA" w:rsidRDefault="00F156FA">
            <w:pPr>
              <w:keepNext/>
              <w:spacing w:line="258" w:lineRule="auto"/>
            </w:pPr>
          </w:p>
        </w:tc>
      </w:tr>
      <w:tr w:rsidR="00F156FA" w14:paraId="001DC240"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3D15103" w14:textId="67364615" w:rsidR="00F156FA" w:rsidRDefault="00161CB0">
            <w:pPr>
              <w:keepNext/>
              <w:spacing w:line="258" w:lineRule="auto"/>
            </w:pPr>
            <w:r>
              <w:t xml:space="preserve"> </w:t>
            </w:r>
            <w:r w:rsidR="006A72A6">
              <w:t xml:space="preserve">There are 187 days starting from the 1/1/25 up to 6/30/25 meaning that there are a </w:t>
            </w:r>
            <w:proofErr w:type="gramStart"/>
            <w:r w:rsidR="006A72A6">
              <w:t>repeated tables</w:t>
            </w:r>
            <w:proofErr w:type="gramEnd"/>
            <w:r w:rsidR="006A72A6">
              <w:t>.</w:t>
            </w:r>
          </w:p>
        </w:tc>
      </w:tr>
      <w:tr w:rsidR="00F156FA" w14:paraId="0E8A289C"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0B1C2C8" w14:textId="44A3FC95" w:rsidR="00F156FA" w:rsidRDefault="00161CB0">
            <w:pPr>
              <w:keepNext/>
              <w:spacing w:line="258" w:lineRule="auto"/>
            </w:pPr>
            <w:r>
              <w:t xml:space="preserve"> </w:t>
            </w:r>
            <w:r w:rsidR="006A72A6">
              <w:t>The missing dates are 1/15/2025 and 6/11/2025</w:t>
            </w:r>
          </w:p>
        </w:tc>
      </w:tr>
      <w:tr w:rsidR="00F156FA" w14:paraId="150C6D2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544A21F" w14:textId="7F016418" w:rsidR="00F156FA" w:rsidRDefault="00161CB0">
            <w:pPr>
              <w:keepNext/>
              <w:spacing w:line="258" w:lineRule="auto"/>
            </w:pPr>
            <w:r>
              <w:t xml:space="preserve"> </w:t>
            </w:r>
            <w:r w:rsidR="006A72A6">
              <w:t xml:space="preserve"> The latest date is June 30,2026 is the latest </w:t>
            </w:r>
            <w:proofErr w:type="gramStart"/>
            <w:r w:rsidR="006A72A6">
              <w:t>date,</w:t>
            </w:r>
            <w:proofErr w:type="gramEnd"/>
            <w:r w:rsidR="006A72A6">
              <w:t xml:space="preserve"> it is not inside the calendar range.</w:t>
            </w:r>
          </w:p>
        </w:tc>
      </w:tr>
    </w:tbl>
    <w:p w14:paraId="4F823A1E" w14:textId="77777777" w:rsidR="00F156FA" w:rsidRDefault="00F156FA">
      <w:pPr>
        <w:spacing w:after="90" w:line="258" w:lineRule="auto"/>
      </w:pPr>
    </w:p>
    <w:p w14:paraId="51FC65DE" w14:textId="77777777" w:rsidR="00F156FA" w:rsidRDefault="00161CB0">
      <w:pPr>
        <w:spacing w:after="90" w:line="258" w:lineRule="auto"/>
      </w:pPr>
      <w:r>
        <w:rPr>
          <w:b/>
          <w:bCs/>
        </w:rPr>
        <w:t xml:space="preserve">Reflection prompt. </w:t>
      </w:r>
      <w:r>
        <w:t>A gap in a date table throws no error anywhere. Explain, in one sentence a branch manager would understand, what a monthly sales trend chart does with a day that has no calendar row.</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F156FA" w14:paraId="63F40160"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5ADCCEBD" w14:textId="77777777" w:rsidR="00F156FA" w:rsidRDefault="00161CB0">
            <w:pPr>
              <w:keepNext/>
              <w:spacing w:line="258" w:lineRule="auto"/>
            </w:pPr>
            <w:r>
              <w:rPr>
                <w:b/>
                <w:bCs/>
                <w:caps/>
                <w:color w:val="2C6E49"/>
                <w:spacing w:val="24"/>
                <w:sz w:val="16"/>
                <w:szCs w:val="16"/>
              </w:rPr>
              <w:t>Reflection — what it means</w:t>
            </w:r>
          </w:p>
        </w:tc>
      </w:tr>
      <w:tr w:rsidR="00F156FA" w14:paraId="5DA2CF0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EE2E4D0" w14:textId="77777777" w:rsidR="00746EF6" w:rsidRPr="00746EF6" w:rsidRDefault="00161CB0" w:rsidP="00746EF6">
            <w:pPr>
              <w:keepNext/>
              <w:spacing w:line="258" w:lineRule="auto"/>
            </w:pPr>
            <w:r>
              <w:t xml:space="preserve"> </w:t>
            </w:r>
            <w:r w:rsidR="00746EF6" w:rsidRPr="00746EF6">
              <w:t>I learned the importance of checking the quality and completeness of a calendar table in Power BI. By examining the total number of rows, distinct dates, minimum and maximum dates, and missing dates, I understood how to identify possible gaps in the calendar.</w:t>
            </w:r>
          </w:p>
          <w:p w14:paraId="22E59C1D" w14:textId="6170E949" w:rsidR="00F156FA" w:rsidRDefault="00F156FA">
            <w:pPr>
              <w:keepNext/>
              <w:spacing w:line="258" w:lineRule="auto"/>
            </w:pPr>
          </w:p>
        </w:tc>
      </w:tr>
    </w:tbl>
    <w:p w14:paraId="33CEC00F" w14:textId="77777777" w:rsidR="00F156FA" w:rsidRDefault="00161CB0">
      <w:pPr>
        <w:shd w:val="clear" w:color="auto" w:fill="FAF7F3"/>
        <w:spacing w:before="240" w:after="90"/>
      </w:pPr>
      <w:r>
        <w:rPr>
          <w:rFonts w:ascii="Cambria" w:eastAsia="Cambria" w:hAnsi="Cambria" w:cs="Cambria"/>
          <w:b/>
          <w:bCs/>
          <w:caps/>
          <w:color w:val="B08400"/>
          <w:spacing w:val="20"/>
          <w:sz w:val="18"/>
          <w:szCs w:val="18"/>
        </w:rPr>
        <w:t>ITEM 4</w:t>
      </w:r>
      <w:r>
        <w:rPr>
          <w:rFonts w:ascii="Cambria" w:eastAsia="Cambria" w:hAnsi="Cambria" w:cs="Cambria"/>
          <w:b/>
          <w:bCs/>
          <w:color w:val="9D2235"/>
          <w:sz w:val="22"/>
          <w:szCs w:val="22"/>
        </w:rPr>
        <w:t xml:space="preserve">   Let Power BI tell you the table is not a date table</w:t>
      </w:r>
      <w:r>
        <w:rPr>
          <w:color w:val="5A5A5A"/>
          <w:sz w:val="17"/>
          <w:szCs w:val="17"/>
        </w:rPr>
        <w:t xml:space="preserve">     15 min</w:t>
      </w:r>
    </w:p>
    <w:p w14:paraId="1DAADFF6" w14:textId="77777777" w:rsidR="00F156FA" w:rsidRDefault="00161CB0">
      <w:pPr>
        <w:spacing w:after="60" w:line="258" w:lineRule="auto"/>
        <w:ind w:left="420" w:hanging="300"/>
      </w:pPr>
      <w:r>
        <w:rPr>
          <w:b/>
          <w:bCs/>
          <w:color w:val="9D2235"/>
        </w:rPr>
        <w:t xml:space="preserve">4.1  </w:t>
      </w:r>
      <w:r>
        <w:t>In Model view, select your calendar table. Open its menu and choose Mark as date table. Pick your date column.</w:t>
      </w:r>
    </w:p>
    <w:p w14:paraId="3F5E920C" w14:textId="77777777" w:rsidR="00F156FA" w:rsidRDefault="00161CB0">
      <w:pPr>
        <w:spacing w:after="60" w:line="258" w:lineRule="auto"/>
        <w:ind w:left="420" w:hanging="300"/>
      </w:pPr>
      <w:r>
        <w:rPr>
          <w:b/>
          <w:bCs/>
          <w:color w:val="9D2235"/>
        </w:rPr>
        <w:t xml:space="preserve">4.2  </w:t>
      </w:r>
      <w:r>
        <w:t xml:space="preserve">Record what happens, </w:t>
      </w:r>
      <w:r>
        <w:rPr>
          <w:b/>
          <w:bCs/>
        </w:rPr>
        <w:t>word for word</w:t>
      </w:r>
      <w:r>
        <w:t>. If it refuses, transcribe the message exactly.</w:t>
      </w:r>
    </w:p>
    <w:p w14:paraId="2A159A3F" w14:textId="77777777" w:rsidR="00F156FA" w:rsidRDefault="00161CB0">
      <w:pPr>
        <w:spacing w:after="60" w:line="258" w:lineRule="auto"/>
        <w:ind w:left="420" w:hanging="300"/>
      </w:pPr>
      <w:r>
        <w:rPr>
          <w:b/>
          <w:bCs/>
          <w:color w:val="9D2235"/>
        </w:rPr>
        <w:t xml:space="preserve">4.3  </w:t>
      </w:r>
      <w:r>
        <w:t>From that message, write down the conditions Power BI enforces before it will accept a table as a date table.</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F156FA" w14:paraId="226759F4"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19CB2C18" w14:textId="77777777" w:rsidR="00F156FA" w:rsidRDefault="00161CB0">
            <w:pPr>
              <w:keepNext/>
              <w:spacing w:line="258" w:lineRule="auto"/>
            </w:pPr>
            <w:r>
              <w:rPr>
                <w:b/>
                <w:bCs/>
                <w:caps/>
                <w:color w:val="9D2235"/>
                <w:spacing w:val="24"/>
                <w:sz w:val="16"/>
                <w:szCs w:val="16"/>
              </w:rPr>
              <w:lastRenderedPageBreak/>
              <w:t>Analysis — what you found</w:t>
            </w:r>
          </w:p>
        </w:tc>
      </w:tr>
      <w:tr w:rsidR="00F156FA" w14:paraId="07B72E39"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7844FCB" w14:textId="09F607E0" w:rsidR="003F5846" w:rsidRPr="003F5846" w:rsidRDefault="00161CB0" w:rsidP="003F5846">
            <w:pPr>
              <w:keepNext/>
              <w:spacing w:line="258" w:lineRule="auto"/>
            </w:pPr>
            <w:r>
              <w:t xml:space="preserve"> </w:t>
            </w:r>
            <w:r w:rsidR="003F5846">
              <w:t xml:space="preserve">After doing the instructions this is what the result showed me </w:t>
            </w:r>
            <w:r w:rsidR="003F5846" w:rsidRPr="003F5846">
              <w:t>“Date columns can't have gaps in dates.”</w:t>
            </w:r>
          </w:p>
          <w:p w14:paraId="71F2B92F" w14:textId="5D042D19" w:rsidR="00F156FA" w:rsidRDefault="00F156FA">
            <w:pPr>
              <w:keepNext/>
              <w:spacing w:line="258" w:lineRule="auto"/>
            </w:pPr>
          </w:p>
        </w:tc>
      </w:tr>
      <w:tr w:rsidR="00F156FA" w14:paraId="36DF7FB6"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F1DC3E4" w14:textId="77777777" w:rsidR="003F5846" w:rsidRPr="003F5846" w:rsidRDefault="00161CB0" w:rsidP="003F5846">
            <w:pPr>
              <w:keepNext/>
              <w:spacing w:line="258" w:lineRule="auto"/>
            </w:pPr>
            <w:r>
              <w:t xml:space="preserve"> </w:t>
            </w:r>
            <w:r w:rsidR="003F5846" w:rsidRPr="003F5846">
              <w:t>A date table must contain a continuous sequence of dates without missing days. Its date column must also contain unique, nonblank date values.</w:t>
            </w:r>
          </w:p>
          <w:p w14:paraId="1974F4C9" w14:textId="73F0DF56" w:rsidR="00F156FA" w:rsidRDefault="00F156FA">
            <w:pPr>
              <w:keepNext/>
              <w:spacing w:line="258" w:lineRule="auto"/>
            </w:pPr>
          </w:p>
        </w:tc>
      </w:tr>
      <w:tr w:rsidR="00F156FA" w14:paraId="455A3A24"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73347E7" w14:textId="0E53074E" w:rsidR="00F156FA" w:rsidRDefault="00161CB0">
            <w:pPr>
              <w:keepNext/>
              <w:spacing w:line="258" w:lineRule="auto"/>
            </w:pPr>
            <w:r>
              <w:t xml:space="preserve"> </w:t>
            </w:r>
            <w:r w:rsidR="0004321D">
              <w:t xml:space="preserve">The </w:t>
            </w:r>
            <w:proofErr w:type="spellStart"/>
            <w:r w:rsidR="0004321D">
              <w:t>tblCalendar</w:t>
            </w:r>
            <w:proofErr w:type="spellEnd"/>
            <w:r w:rsidR="0004321D">
              <w:t xml:space="preserve"> is rejected by the </w:t>
            </w:r>
            <w:proofErr w:type="spellStart"/>
            <w:r w:rsidR="0004321D">
              <w:t>powerbi</w:t>
            </w:r>
            <w:proofErr w:type="spellEnd"/>
            <w:r w:rsidR="0004321D">
              <w:t xml:space="preserve"> because its date columns have gaps in it. </w:t>
            </w:r>
          </w:p>
        </w:tc>
      </w:tr>
      <w:tr w:rsidR="00F156FA" w14:paraId="7C189FC4"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1754D06" w14:textId="77777777" w:rsidR="00F156FA" w:rsidRDefault="00161CB0">
            <w:pPr>
              <w:keepNext/>
              <w:spacing w:line="258" w:lineRule="auto"/>
            </w:pPr>
            <w:r>
              <w:t xml:space="preserve"> </w:t>
            </w:r>
          </w:p>
        </w:tc>
      </w:tr>
      <w:tr w:rsidR="00F156FA" w14:paraId="7EE01DB8"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57B61212" w14:textId="77777777" w:rsidR="00F156FA" w:rsidRDefault="00161CB0">
            <w:pPr>
              <w:spacing w:line="258" w:lineRule="auto"/>
            </w:pPr>
            <w:r>
              <w:t xml:space="preserve"> </w:t>
            </w:r>
          </w:p>
        </w:tc>
      </w:tr>
    </w:tbl>
    <w:p w14:paraId="76E10C3C" w14:textId="77777777" w:rsidR="00F156FA" w:rsidRDefault="00F156FA">
      <w:pPr>
        <w:spacing w:after="90" w:line="258" w:lineRule="auto"/>
      </w:pPr>
    </w:p>
    <w:p w14:paraId="329F4552" w14:textId="77777777" w:rsidR="00F156FA" w:rsidRDefault="00161CB0">
      <w:pPr>
        <w:spacing w:after="90" w:line="258" w:lineRule="auto"/>
      </w:pPr>
      <w:r>
        <w:rPr>
          <w:b/>
          <w:bCs/>
        </w:rPr>
        <w:t xml:space="preserve">Reflection prompt. </w:t>
      </w:r>
      <w:r>
        <w:t>You have been using this calendar table since Week 2 and nothing has broken. Why not? Name the specific kind of calculation that would have exposed it, and say why you have not written one yet.</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F156FA" w14:paraId="7C7CECEB"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23332771" w14:textId="77777777" w:rsidR="00F156FA" w:rsidRDefault="00161CB0">
            <w:pPr>
              <w:keepNext/>
              <w:spacing w:line="258" w:lineRule="auto"/>
            </w:pPr>
            <w:r>
              <w:rPr>
                <w:b/>
                <w:bCs/>
                <w:caps/>
                <w:color w:val="2C6E49"/>
                <w:spacing w:val="24"/>
                <w:sz w:val="16"/>
                <w:szCs w:val="16"/>
              </w:rPr>
              <w:t>Reflection — what it means</w:t>
            </w:r>
          </w:p>
        </w:tc>
      </w:tr>
      <w:tr w:rsidR="00F156FA" w14:paraId="2F86E722"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3339CFBD" w14:textId="77777777" w:rsidR="003F5846" w:rsidRPr="003F5846" w:rsidRDefault="00161CB0" w:rsidP="003F5846">
            <w:pPr>
              <w:keepNext/>
              <w:spacing w:line="258" w:lineRule="auto"/>
            </w:pPr>
            <w:r>
              <w:t xml:space="preserve"> </w:t>
            </w:r>
            <w:r w:rsidR="003F5846" w:rsidRPr="003F5846">
              <w:t>The calendar appeared to work because ordinary reports can still display sales using the dates available. Time-intelligence calculations, such as year-to-date sales and comparisons with previous periods, can reveal problems when dates are missing from the calendar.</w:t>
            </w:r>
          </w:p>
          <w:p w14:paraId="5F99EF87" w14:textId="4BE34D5E" w:rsidR="00F156FA" w:rsidRDefault="00F156FA">
            <w:pPr>
              <w:keepNext/>
              <w:spacing w:line="258" w:lineRule="auto"/>
            </w:pPr>
          </w:p>
        </w:tc>
      </w:tr>
    </w:tbl>
    <w:p w14:paraId="1927FC2B" w14:textId="77777777" w:rsidR="00F156FA" w:rsidRDefault="00161CB0">
      <w:pPr>
        <w:shd w:val="clear" w:color="auto" w:fill="FAF7F3"/>
        <w:spacing w:before="240" w:after="90"/>
      </w:pPr>
      <w:r>
        <w:rPr>
          <w:rFonts w:ascii="Cambria" w:eastAsia="Cambria" w:hAnsi="Cambria" w:cs="Cambria"/>
          <w:b/>
          <w:bCs/>
          <w:caps/>
          <w:color w:val="B08400"/>
          <w:spacing w:val="20"/>
          <w:sz w:val="18"/>
          <w:szCs w:val="18"/>
        </w:rPr>
        <w:t>ITEM 5</w:t>
      </w:r>
      <w:r>
        <w:rPr>
          <w:rFonts w:ascii="Cambria" w:eastAsia="Cambria" w:hAnsi="Cambria" w:cs="Cambria"/>
          <w:b/>
          <w:bCs/>
          <w:color w:val="9D2235"/>
          <w:sz w:val="22"/>
          <w:szCs w:val="22"/>
        </w:rPr>
        <w:t xml:space="preserve">   Build a date table that will survive the rest of the course</w:t>
      </w:r>
      <w:r>
        <w:rPr>
          <w:color w:val="5A5A5A"/>
          <w:sz w:val="17"/>
          <w:szCs w:val="17"/>
        </w:rPr>
        <w:t xml:space="preserve">     35 min</w:t>
      </w:r>
    </w:p>
    <w:p w14:paraId="2E01CBC6" w14:textId="77777777" w:rsidR="00F156FA" w:rsidRDefault="00161CB0">
      <w:pPr>
        <w:spacing w:after="110" w:line="258" w:lineRule="auto"/>
      </w:pPr>
      <w:r>
        <w:t xml:space="preserve">Your sales now run into July 2026. Your date table is going to cover </w:t>
      </w:r>
      <w:r>
        <w:rPr>
          <w:b/>
          <w:bCs/>
        </w:rPr>
        <w:t>whole calendar years</w:t>
      </w:r>
      <w:r>
        <w:t xml:space="preserve"> — 1 January 2025 through 31 December 2026 — not just the span of the data you happen to hold today.</w:t>
      </w:r>
    </w:p>
    <w:p w14:paraId="15F32FB7" w14:textId="77777777" w:rsidR="00F156FA" w:rsidRDefault="00161CB0">
      <w:pPr>
        <w:spacing w:after="60" w:line="258" w:lineRule="auto"/>
        <w:ind w:left="420" w:hanging="300"/>
      </w:pPr>
      <w:r>
        <w:rPr>
          <w:b/>
          <w:bCs/>
          <w:color w:val="9D2235"/>
        </w:rPr>
        <w:t xml:space="preserve">5.1  </w:t>
      </w:r>
      <w:r>
        <w:t>In Power Query, create a Blank query. Open the Advanced editor and paste the expression below exactly.</w:t>
      </w:r>
    </w:p>
    <w:tbl>
      <w:tblPr>
        <w:tblW w:w="9792" w:type="dxa"/>
        <w:tblBorders>
          <w:top w:val="single" w:sz="4" w:space="0" w:color="1A5490"/>
          <w:left w:val="single" w:sz="4" w:space="0" w:color="1A5490"/>
          <w:bottom w:val="single" w:sz="4" w:space="0" w:color="1A5490"/>
          <w:right w:val="single" w:sz="4" w:space="0" w:color="1A5490"/>
          <w:insideH w:val="single" w:sz="4" w:space="0" w:color="1A5490"/>
          <w:insideV w:val="single" w:sz="4" w:space="0" w:color="1A5490"/>
        </w:tblBorders>
        <w:tblCellMar>
          <w:left w:w="10" w:type="dxa"/>
          <w:right w:w="10" w:type="dxa"/>
        </w:tblCellMar>
        <w:tblLook w:val="04A0" w:firstRow="1" w:lastRow="0" w:firstColumn="1" w:lastColumn="0" w:noHBand="0" w:noVBand="1"/>
      </w:tblPr>
      <w:tblGrid>
        <w:gridCol w:w="9792"/>
      </w:tblGrid>
      <w:tr w:rsidR="00F156FA" w14:paraId="684CCBE9" w14:textId="77777777">
        <w:tblPrEx>
          <w:tblCellMar>
            <w:top w:w="0" w:type="dxa"/>
            <w:bottom w:w="0" w:type="dxa"/>
          </w:tblCellMar>
        </w:tblPrEx>
        <w:tc>
          <w:tcPr>
            <w:tcW w:w="9792" w:type="dxa"/>
            <w:shd w:val="clear" w:color="auto" w:fill="F4F7FA"/>
            <w:tcMar>
              <w:top w:w="130" w:type="dxa"/>
              <w:left w:w="160" w:type="dxa"/>
              <w:bottom w:w="130" w:type="dxa"/>
              <w:right w:w="160" w:type="dxa"/>
            </w:tcMar>
          </w:tcPr>
          <w:p w14:paraId="2D7A4F95" w14:textId="77777777" w:rsidR="00F156FA" w:rsidRDefault="00161CB0">
            <w:pPr>
              <w:spacing w:line="230" w:lineRule="auto"/>
            </w:pPr>
            <w:r>
              <w:rPr>
                <w:rFonts w:ascii="Consolas" w:eastAsia="Consolas" w:hAnsi="Consolas" w:cs="Consolas"/>
                <w:color w:val="16324F"/>
                <w:sz w:val="18"/>
                <w:szCs w:val="18"/>
              </w:rPr>
              <w:t>let</w:t>
            </w:r>
          </w:p>
          <w:p w14:paraId="484BC146" w14:textId="77777777" w:rsidR="00F156FA" w:rsidRDefault="00161CB0">
            <w:pPr>
              <w:spacing w:line="230" w:lineRule="auto"/>
            </w:pPr>
            <w:r>
              <w:rPr>
                <w:rFonts w:ascii="Consolas" w:eastAsia="Consolas" w:hAnsi="Consolas" w:cs="Consolas"/>
                <w:color w:val="16324F"/>
                <w:sz w:val="18"/>
                <w:szCs w:val="18"/>
              </w:rPr>
              <w:t xml:space="preserve">    Start = #date(2025, 1, 1),</w:t>
            </w:r>
          </w:p>
          <w:p w14:paraId="1D427279" w14:textId="77777777" w:rsidR="00F156FA" w:rsidRDefault="00161CB0">
            <w:pPr>
              <w:spacing w:line="230" w:lineRule="auto"/>
            </w:pPr>
            <w:r>
              <w:rPr>
                <w:rFonts w:ascii="Consolas" w:eastAsia="Consolas" w:hAnsi="Consolas" w:cs="Consolas"/>
                <w:color w:val="16324F"/>
                <w:sz w:val="18"/>
                <w:szCs w:val="18"/>
              </w:rPr>
              <w:t xml:space="preserve">    Finish = #date(2026, 12, 31),</w:t>
            </w:r>
          </w:p>
          <w:p w14:paraId="192E4FD8" w14:textId="77777777" w:rsidR="00F156FA" w:rsidRDefault="00161CB0">
            <w:pPr>
              <w:spacing w:line="230" w:lineRule="auto"/>
            </w:pPr>
            <w:r>
              <w:rPr>
                <w:rFonts w:ascii="Consolas" w:eastAsia="Consolas" w:hAnsi="Consolas" w:cs="Consolas"/>
                <w:color w:val="16324F"/>
                <w:sz w:val="18"/>
                <w:szCs w:val="18"/>
              </w:rPr>
              <w:t xml:space="preserve">    Days = Duration.Days(Finish - Start) + 1,</w:t>
            </w:r>
          </w:p>
          <w:p w14:paraId="20B9DAAD" w14:textId="77777777" w:rsidR="00F156FA" w:rsidRDefault="00161CB0">
            <w:pPr>
              <w:spacing w:line="230" w:lineRule="auto"/>
            </w:pPr>
            <w:r>
              <w:rPr>
                <w:rFonts w:ascii="Consolas" w:eastAsia="Consolas" w:hAnsi="Consolas" w:cs="Consolas"/>
                <w:color w:val="16324F"/>
                <w:sz w:val="18"/>
                <w:szCs w:val="18"/>
              </w:rPr>
              <w:t xml:space="preserve">    Dates = List.Dates(Start, Days, #duration(1, 0, 0, 0)),</w:t>
            </w:r>
          </w:p>
          <w:p w14:paraId="1506E416" w14:textId="77777777" w:rsidR="00F156FA" w:rsidRDefault="00161CB0">
            <w:pPr>
              <w:spacing w:line="230" w:lineRule="auto"/>
            </w:pPr>
            <w:r>
              <w:rPr>
                <w:rFonts w:ascii="Consolas" w:eastAsia="Consolas" w:hAnsi="Consolas" w:cs="Consolas"/>
                <w:color w:val="16324F"/>
                <w:sz w:val="18"/>
                <w:szCs w:val="18"/>
              </w:rPr>
              <w:t xml:space="preserve">    Source = Table.FromList(Dates, Splitter.SplitByNothing(), {"Date"}),</w:t>
            </w:r>
          </w:p>
          <w:p w14:paraId="4468CD2D" w14:textId="77777777" w:rsidR="00F156FA" w:rsidRDefault="00161CB0">
            <w:pPr>
              <w:spacing w:line="230" w:lineRule="auto"/>
            </w:pPr>
            <w:r>
              <w:rPr>
                <w:rFonts w:ascii="Consolas" w:eastAsia="Consolas" w:hAnsi="Consolas" w:cs="Consolas"/>
                <w:color w:val="16324F"/>
                <w:sz w:val="18"/>
                <w:szCs w:val="18"/>
              </w:rPr>
              <w:t xml:space="preserve">    Typed = Table.TransformColumnTypes(Source, {{"Date", type date}})</w:t>
            </w:r>
          </w:p>
          <w:p w14:paraId="0393FF22" w14:textId="77777777" w:rsidR="00F156FA" w:rsidRDefault="00161CB0">
            <w:pPr>
              <w:spacing w:line="230" w:lineRule="auto"/>
            </w:pPr>
            <w:r>
              <w:rPr>
                <w:rFonts w:ascii="Consolas" w:eastAsia="Consolas" w:hAnsi="Consolas" w:cs="Consolas"/>
                <w:color w:val="16324F"/>
                <w:sz w:val="18"/>
                <w:szCs w:val="18"/>
              </w:rPr>
              <w:t>in</w:t>
            </w:r>
          </w:p>
          <w:p w14:paraId="5FAF6F46" w14:textId="77777777" w:rsidR="00F156FA" w:rsidRDefault="00161CB0">
            <w:pPr>
              <w:spacing w:line="230" w:lineRule="auto"/>
            </w:pPr>
            <w:r>
              <w:rPr>
                <w:rFonts w:ascii="Consolas" w:eastAsia="Consolas" w:hAnsi="Consolas" w:cs="Consolas"/>
                <w:color w:val="16324F"/>
                <w:sz w:val="18"/>
                <w:szCs w:val="18"/>
              </w:rPr>
              <w:t xml:space="preserve">    Typed</w:t>
            </w:r>
          </w:p>
        </w:tc>
      </w:tr>
    </w:tbl>
    <w:p w14:paraId="653790AB" w14:textId="77777777" w:rsidR="00F156FA" w:rsidRDefault="00F156FA">
      <w:pPr>
        <w:spacing w:after="110" w:line="258" w:lineRule="auto"/>
      </w:pPr>
    </w:p>
    <w:p w14:paraId="1FB5E6F6" w14:textId="77777777" w:rsidR="00F156FA" w:rsidRDefault="00161CB0">
      <w:pPr>
        <w:spacing w:after="60" w:line="258" w:lineRule="auto"/>
        <w:ind w:left="420" w:hanging="300"/>
      </w:pPr>
      <w:r>
        <w:rPr>
          <w:b/>
          <w:bCs/>
          <w:color w:val="9D2235"/>
        </w:rPr>
        <w:t xml:space="preserve">5.2  </w:t>
      </w:r>
      <w:r>
        <w:t xml:space="preserve">Rename the query </w:t>
      </w:r>
      <w:r>
        <w:rPr>
          <w:rFonts w:ascii="Consolas" w:eastAsia="Consolas" w:hAnsi="Consolas" w:cs="Consolas"/>
          <w:b/>
          <w:bCs/>
        </w:rPr>
        <w:t>dimDate</w:t>
      </w:r>
      <w:r>
        <w:t>.</w:t>
      </w:r>
    </w:p>
    <w:p w14:paraId="206A21FE" w14:textId="77777777" w:rsidR="00F156FA" w:rsidRDefault="00161CB0">
      <w:pPr>
        <w:spacing w:after="60" w:line="258" w:lineRule="auto"/>
        <w:ind w:left="420" w:hanging="300"/>
      </w:pPr>
      <w:r>
        <w:rPr>
          <w:b/>
          <w:bCs/>
          <w:color w:val="9D2235"/>
        </w:rPr>
        <w:t xml:space="preserve">5.3  </w:t>
      </w:r>
      <w:r>
        <w:t>Using the Add column → Date menu — not typed formulas — add Year, Quarter, Month number, Month name, Day, and Day of week name. Rename every applied step so the list reads as documentation.</w:t>
      </w:r>
    </w:p>
    <w:p w14:paraId="22A6D0B6" w14:textId="77777777" w:rsidR="00F156FA" w:rsidRDefault="00161CB0">
      <w:pPr>
        <w:spacing w:after="60" w:line="258" w:lineRule="auto"/>
        <w:ind w:left="420" w:hanging="300"/>
      </w:pPr>
      <w:r>
        <w:rPr>
          <w:b/>
          <w:bCs/>
          <w:color w:val="9D2235"/>
        </w:rPr>
        <w:t xml:space="preserve">5.4  </w:t>
      </w:r>
      <w:r>
        <w:t>Close and apply. In Model view, mark dimDate as the date table.</w:t>
      </w:r>
    </w:p>
    <w:p w14:paraId="74A19BDF" w14:textId="77777777" w:rsidR="00F156FA" w:rsidRDefault="00161CB0">
      <w:pPr>
        <w:spacing w:after="60" w:line="258" w:lineRule="auto"/>
        <w:ind w:left="420" w:hanging="300"/>
      </w:pPr>
      <w:r>
        <w:rPr>
          <w:b/>
          <w:bCs/>
          <w:color w:val="9D2235"/>
        </w:rPr>
        <w:t xml:space="preserve">5.5  </w:t>
      </w:r>
      <w:r>
        <w:t>Record the row count of dimDate, its earliest and latest date, and confirm that marking succeeded this time.</w:t>
      </w:r>
    </w:p>
    <w:p w14:paraId="76E5BE55" w14:textId="77777777" w:rsidR="00F156FA" w:rsidRDefault="00161CB0">
      <w:pPr>
        <w:spacing w:after="110" w:line="258" w:lineRule="auto"/>
      </w:pPr>
      <w:r>
        <w:t xml:space="preserve">One more thing, and it is a marked one: explain in your own words what each of the </w:t>
      </w:r>
      <w:r>
        <w:rPr>
          <w:b/>
          <w:bCs/>
        </w:rPr>
        <w:t>three arguments</w:t>
      </w:r>
      <w:r>
        <w:t xml:space="preserve"> of List.Dates does. You were given this expression; you still have to be able to read it.</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F156FA" w14:paraId="7DDDDCDB"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66C3BAB0" w14:textId="77777777" w:rsidR="00F156FA" w:rsidRDefault="00161CB0">
            <w:pPr>
              <w:keepNext/>
              <w:spacing w:line="258" w:lineRule="auto"/>
            </w:pPr>
            <w:r>
              <w:rPr>
                <w:b/>
                <w:bCs/>
                <w:caps/>
                <w:color w:val="9D2235"/>
                <w:spacing w:val="24"/>
                <w:sz w:val="16"/>
                <w:szCs w:val="16"/>
              </w:rPr>
              <w:lastRenderedPageBreak/>
              <w:t>Analysis — what you found</w:t>
            </w:r>
          </w:p>
        </w:tc>
      </w:tr>
      <w:tr w:rsidR="00F156FA" w14:paraId="0B9AC658"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12C391B" w14:textId="178DE4E0" w:rsidR="0093233F" w:rsidRPr="0093233F" w:rsidRDefault="00161CB0" w:rsidP="0093233F">
            <w:pPr>
              <w:keepNext/>
              <w:spacing w:line="258" w:lineRule="auto"/>
            </w:pPr>
            <w:r>
              <w:t xml:space="preserve"> </w:t>
            </w:r>
            <w:r w:rsidR="0093233F">
              <w:t>t</w:t>
            </w:r>
            <w:r w:rsidR="0093233F" w:rsidRPr="0093233F">
              <w:t xml:space="preserve">he </w:t>
            </w:r>
            <w:proofErr w:type="spellStart"/>
            <w:r w:rsidR="0093233F" w:rsidRPr="0093233F">
              <w:t>dimDate</w:t>
            </w:r>
            <w:proofErr w:type="spellEnd"/>
            <w:r w:rsidR="0093233F" w:rsidRPr="0093233F">
              <w:t xml:space="preserve"> table was successfully marked as a date table using the Date column. Power BI accepted the column, so the date-table validation was successful</w:t>
            </w:r>
          </w:p>
          <w:p w14:paraId="436EC57B" w14:textId="38978525" w:rsidR="00F156FA" w:rsidRDefault="00F156FA">
            <w:pPr>
              <w:keepNext/>
              <w:spacing w:line="258" w:lineRule="auto"/>
            </w:pPr>
          </w:p>
        </w:tc>
      </w:tr>
      <w:tr w:rsidR="00F156FA" w14:paraId="6791611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BB7DC75" w14:textId="3C6F65EC" w:rsidR="00F156FA" w:rsidRDefault="00161CB0">
            <w:pPr>
              <w:keepNext/>
              <w:spacing w:line="258" w:lineRule="auto"/>
            </w:pPr>
            <w:r>
              <w:t xml:space="preserve"> </w:t>
            </w:r>
            <w:r w:rsidR="0093233F">
              <w:t xml:space="preserve">Row count of </w:t>
            </w:r>
            <w:proofErr w:type="spellStart"/>
            <w:r w:rsidR="0093233F">
              <w:t>dimedate</w:t>
            </w:r>
            <w:proofErr w:type="spellEnd"/>
            <w:r w:rsidR="0093233F">
              <w:t xml:space="preserve"> is 730, the earliest date is 1/1/2025 and the latest date is 12/31/2026</w:t>
            </w:r>
          </w:p>
        </w:tc>
      </w:tr>
    </w:tbl>
    <w:p w14:paraId="4303847F" w14:textId="77777777" w:rsidR="00F156FA" w:rsidRDefault="00F156FA">
      <w:pPr>
        <w:spacing w:after="90" w:line="258" w:lineRule="auto"/>
      </w:pPr>
    </w:p>
    <w:p w14:paraId="78FEE076" w14:textId="77777777" w:rsidR="00F156FA" w:rsidRDefault="00161CB0">
      <w:pPr>
        <w:spacing w:after="90" w:line="258" w:lineRule="auto"/>
      </w:pPr>
      <w:r>
        <w:rPr>
          <w:b/>
          <w:bCs/>
        </w:rPr>
        <w:t xml:space="preserve">Reflection prompt. </w:t>
      </w:r>
      <w:r>
        <w:t>Your sales stop on 31 July 2026, but I asked for a table that runs to 31 December 2026. Give me a reason that is about next month, not about this activity.</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F156FA" w14:paraId="4FEC0901"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64F61762" w14:textId="77777777" w:rsidR="00F156FA" w:rsidRDefault="00161CB0">
            <w:pPr>
              <w:keepNext/>
              <w:spacing w:line="258" w:lineRule="auto"/>
            </w:pPr>
            <w:r>
              <w:rPr>
                <w:b/>
                <w:bCs/>
                <w:caps/>
                <w:color w:val="2C6E49"/>
                <w:spacing w:val="24"/>
                <w:sz w:val="16"/>
                <w:szCs w:val="16"/>
              </w:rPr>
              <w:t>Reflection — what it means</w:t>
            </w:r>
          </w:p>
        </w:tc>
      </w:tr>
      <w:tr w:rsidR="00F156FA" w14:paraId="193B313E"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A8343BB" w14:textId="77777777" w:rsidR="004A1CAA" w:rsidRPr="004A1CAA" w:rsidRDefault="00161CB0" w:rsidP="004A1CAA">
            <w:pPr>
              <w:keepNext/>
              <w:spacing w:line="258" w:lineRule="auto"/>
            </w:pPr>
            <w:r>
              <w:t xml:space="preserve"> </w:t>
            </w:r>
            <w:r w:rsidR="004A1CAA" w:rsidRPr="004A1CAA">
              <w:t xml:space="preserve">I learned how to create a date table in Power BI and add useful columns such as Year, Quarter, Month, Day, and Day of Week. I learned that </w:t>
            </w:r>
            <w:proofErr w:type="spellStart"/>
            <w:r w:rsidR="004A1CAA" w:rsidRPr="004A1CAA">
              <w:t>List.Dates</w:t>
            </w:r>
            <w:proofErr w:type="spellEnd"/>
            <w:r w:rsidR="004A1CAA" w:rsidRPr="004A1CAA">
              <w:t xml:space="preserve"> generates a continuous list of dates based on a starting date, the number of dates, and the interval between them. I also learned how to mark a table as a date table and why having complete dates is important for accurate time-based analysis. Through this activity, I realized that creating a date table is not just about adding dates but also about organizing data so that it is easier to understand, compare, and analyze over time.</w:t>
            </w:r>
          </w:p>
          <w:p w14:paraId="2D22559D" w14:textId="48CA5C3D" w:rsidR="00F156FA" w:rsidRDefault="00F156FA">
            <w:pPr>
              <w:keepNext/>
              <w:spacing w:line="258" w:lineRule="auto"/>
            </w:pPr>
          </w:p>
        </w:tc>
      </w:tr>
    </w:tbl>
    <w:p w14:paraId="1B2A6C27" w14:textId="77777777" w:rsidR="00F156FA" w:rsidRDefault="00161CB0">
      <w:r>
        <w:br w:type="page"/>
      </w:r>
    </w:p>
    <w:p w14:paraId="4583D4D5" w14:textId="77777777" w:rsidR="00F156FA" w:rsidRDefault="00161CB0">
      <w:pPr>
        <w:pBdr>
          <w:bottom w:val="single" w:sz="10" w:space="0" w:color="B08400"/>
        </w:pBdr>
        <w:spacing w:before="240" w:after="110"/>
      </w:pPr>
      <w:r>
        <w:rPr>
          <w:rFonts w:ascii="Cambria" w:eastAsia="Cambria" w:hAnsi="Cambria" w:cs="Cambria"/>
          <w:b/>
          <w:bCs/>
          <w:color w:val="9D2235"/>
          <w:sz w:val="24"/>
          <w:szCs w:val="24"/>
        </w:rPr>
        <w:lastRenderedPageBreak/>
        <w:t>Part C — Wire the star, then prove it   (about 55 minutes)</w:t>
      </w:r>
    </w:p>
    <w:p w14:paraId="6D88BFD9" w14:textId="77777777" w:rsidR="00F156FA" w:rsidRDefault="00161CB0">
      <w:pPr>
        <w:shd w:val="clear" w:color="auto" w:fill="FAF7F3"/>
        <w:spacing w:before="240" w:after="90"/>
      </w:pPr>
      <w:r>
        <w:rPr>
          <w:rFonts w:ascii="Cambria" w:eastAsia="Cambria" w:hAnsi="Cambria" w:cs="Cambria"/>
          <w:b/>
          <w:bCs/>
          <w:caps/>
          <w:color w:val="B08400"/>
          <w:spacing w:val="20"/>
          <w:sz w:val="18"/>
          <w:szCs w:val="18"/>
        </w:rPr>
        <w:t>ITEM 6</w:t>
      </w:r>
      <w:r>
        <w:rPr>
          <w:rFonts w:ascii="Cambria" w:eastAsia="Cambria" w:hAnsi="Cambria" w:cs="Cambria"/>
          <w:b/>
          <w:bCs/>
          <w:color w:val="9D2235"/>
          <w:sz w:val="22"/>
          <w:szCs w:val="22"/>
        </w:rPr>
        <w:t xml:space="preserve">   Create every relationship your design calls for</w:t>
      </w:r>
      <w:r>
        <w:rPr>
          <w:color w:val="5A5A5A"/>
          <w:sz w:val="17"/>
          <w:szCs w:val="17"/>
        </w:rPr>
        <w:t xml:space="preserve">     30 min</w:t>
      </w:r>
    </w:p>
    <w:p w14:paraId="3234EB2F" w14:textId="77777777" w:rsidR="00F156FA" w:rsidRDefault="00161CB0">
      <w:pPr>
        <w:spacing w:after="60" w:line="258" w:lineRule="auto"/>
        <w:ind w:left="420" w:hanging="300"/>
      </w:pPr>
      <w:r>
        <w:rPr>
          <w:b/>
          <w:bCs/>
          <w:color w:val="9D2235"/>
        </w:rPr>
        <w:t xml:space="preserve">6.1  </w:t>
      </w:r>
      <w:r>
        <w:t xml:space="preserve">Delete any relationship that points at the old calendar table, then connect each fact table to </w:t>
      </w:r>
      <w:r>
        <w:rPr>
          <w:rFonts w:ascii="Consolas" w:eastAsia="Consolas" w:hAnsi="Consolas" w:cs="Consolas"/>
        </w:rPr>
        <w:t>dimDate</w:t>
      </w:r>
      <w:r>
        <w:t xml:space="preserve"> instead.</w:t>
      </w:r>
    </w:p>
    <w:p w14:paraId="332F2D96" w14:textId="77777777" w:rsidR="00F156FA" w:rsidRDefault="00161CB0">
      <w:pPr>
        <w:spacing w:after="60" w:line="258" w:lineRule="auto"/>
        <w:ind w:left="420" w:hanging="300"/>
      </w:pPr>
      <w:r>
        <w:rPr>
          <w:b/>
          <w:bCs/>
          <w:color w:val="9D2235"/>
        </w:rPr>
        <w:t xml:space="preserve">6.2  </w:t>
      </w:r>
      <w:r>
        <w:t>Create the remaining relationships your B3 design calls for. There are at least six in this model.</w:t>
      </w:r>
    </w:p>
    <w:p w14:paraId="33F4A038" w14:textId="77777777" w:rsidR="00F156FA" w:rsidRDefault="00161CB0">
      <w:pPr>
        <w:spacing w:after="60" w:line="258" w:lineRule="auto"/>
        <w:ind w:left="420" w:hanging="300"/>
      </w:pPr>
      <w:r>
        <w:rPr>
          <w:b/>
          <w:bCs/>
          <w:color w:val="9D2235"/>
        </w:rPr>
        <w:t xml:space="preserve">6.3  </w:t>
      </w:r>
      <w:r>
        <w:t>For every one of them, set cardinality and cross-filter direction deliberately. Do not accept the defaults without looking at them.</w:t>
      </w:r>
    </w:p>
    <w:p w14:paraId="4AB35E2F" w14:textId="77777777" w:rsidR="00F156FA" w:rsidRDefault="00161CB0">
      <w:pPr>
        <w:spacing w:after="60" w:line="258" w:lineRule="auto"/>
        <w:ind w:left="420" w:hanging="300"/>
      </w:pPr>
      <w:r>
        <w:rPr>
          <w:b/>
          <w:bCs/>
          <w:color w:val="9D2235"/>
        </w:rPr>
        <w:t xml:space="preserve">6.4  </w:t>
      </w:r>
      <w:r>
        <w:t>Record them all in a table: from, to, the two columns, cardinality, cross-filter direction, active or inactive.</w:t>
      </w:r>
    </w:p>
    <w:p w14:paraId="5E3102BF" w14:textId="77777777" w:rsidR="00F156FA" w:rsidRDefault="00161CB0">
      <w:pPr>
        <w:spacing w:after="60" w:line="258" w:lineRule="auto"/>
        <w:ind w:left="420" w:hanging="300"/>
      </w:pPr>
      <w:r>
        <w:rPr>
          <w:b/>
          <w:bCs/>
          <w:color w:val="9D2235"/>
        </w:rPr>
        <w:t xml:space="preserve">6.5  </w:t>
      </w:r>
      <w:r>
        <w:t>Arrange the Model view so the fact table sits in the middle and the dimensions around it. Screenshot it as after.png.</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10072"/>
      </w:tblGrid>
      <w:tr w:rsidR="00F156FA" w14:paraId="41FFCA85"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194332C7" w14:textId="77777777" w:rsidR="00F156FA" w:rsidRDefault="00161CB0">
            <w:pPr>
              <w:keepNext/>
              <w:spacing w:line="258" w:lineRule="auto"/>
            </w:pPr>
            <w:r>
              <w:rPr>
                <w:b/>
                <w:bCs/>
                <w:caps/>
                <w:color w:val="9D2235"/>
                <w:spacing w:val="24"/>
                <w:sz w:val="16"/>
                <w:szCs w:val="16"/>
              </w:rPr>
              <w:t>Analysis — what you found</w:t>
            </w:r>
          </w:p>
        </w:tc>
      </w:tr>
      <w:tr w:rsidR="00F156FA" w14:paraId="3186AA84"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D091C13" w14:textId="77777777" w:rsidR="00F156FA" w:rsidRDefault="00161CB0">
            <w:pPr>
              <w:keepNext/>
              <w:spacing w:line="258" w:lineRule="auto"/>
            </w:pPr>
            <w:r>
              <w:t xml:space="preserve"> </w:t>
            </w:r>
          </w:p>
        </w:tc>
      </w:tr>
      <w:tr w:rsidR="00F156FA" w14:paraId="73376842"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16486AD7" w14:textId="028420F8" w:rsidR="00F156FA" w:rsidRDefault="00161CB0">
            <w:pPr>
              <w:keepNext/>
              <w:spacing w:line="258" w:lineRule="auto"/>
            </w:pPr>
            <w:r>
              <w:t xml:space="preserve"> </w:t>
            </w:r>
            <w:r w:rsidR="00B24ABA">
              <w:rPr>
                <w:noProof/>
              </w:rPr>
              <w:drawing>
                <wp:inline distT="0" distB="0" distL="0" distR="0" wp14:anchorId="21F1885C" wp14:editId="5405E32A">
                  <wp:extent cx="6217920" cy="1924050"/>
                  <wp:effectExtent l="0" t="0" r="0" b="0"/>
                  <wp:docPr id="99590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08178" name="Picture 9959081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17920" cy="1924050"/>
                          </a:xfrm>
                          <a:prstGeom prst="rect">
                            <a:avLst/>
                          </a:prstGeom>
                        </pic:spPr>
                      </pic:pic>
                    </a:graphicData>
                  </a:graphic>
                </wp:inline>
              </w:drawing>
            </w:r>
          </w:p>
        </w:tc>
      </w:tr>
      <w:tr w:rsidR="00F156FA" w14:paraId="4DE439B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FA7A7FC" w14:textId="77777777" w:rsidR="00F156FA" w:rsidRDefault="00161CB0">
            <w:pPr>
              <w:keepNext/>
              <w:spacing w:line="258" w:lineRule="auto"/>
            </w:pPr>
            <w:r>
              <w:t xml:space="preserve"> </w:t>
            </w:r>
          </w:p>
        </w:tc>
      </w:tr>
      <w:tr w:rsidR="00F156FA" w14:paraId="0A76670A"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78668FC" w14:textId="77777777" w:rsidR="00F156FA" w:rsidRDefault="00161CB0">
            <w:pPr>
              <w:keepNext/>
              <w:spacing w:line="258" w:lineRule="auto"/>
            </w:pPr>
            <w:r>
              <w:t xml:space="preserve"> </w:t>
            </w:r>
          </w:p>
        </w:tc>
      </w:tr>
      <w:tr w:rsidR="00F156FA" w14:paraId="038E5834"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B5B95CA" w14:textId="77777777" w:rsidR="00F156FA" w:rsidRDefault="00161CB0">
            <w:pPr>
              <w:keepNext/>
              <w:spacing w:line="258" w:lineRule="auto"/>
            </w:pPr>
            <w:r>
              <w:t xml:space="preserve"> </w:t>
            </w:r>
          </w:p>
        </w:tc>
      </w:tr>
      <w:tr w:rsidR="00F156FA" w14:paraId="057D4B84"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6DA7313" w14:textId="77777777" w:rsidR="00F156FA" w:rsidRDefault="00161CB0">
            <w:pPr>
              <w:spacing w:line="258" w:lineRule="auto"/>
            </w:pPr>
            <w:r>
              <w:t xml:space="preserve"> </w:t>
            </w:r>
          </w:p>
        </w:tc>
      </w:tr>
    </w:tbl>
    <w:p w14:paraId="32C6AF7E" w14:textId="77777777" w:rsidR="00F156FA" w:rsidRDefault="00F156FA">
      <w:pPr>
        <w:spacing w:after="90" w:line="258" w:lineRule="auto"/>
      </w:pPr>
    </w:p>
    <w:p w14:paraId="0B473285" w14:textId="77777777" w:rsidR="00F156FA" w:rsidRDefault="00161CB0">
      <w:pPr>
        <w:spacing w:after="90" w:line="258" w:lineRule="auto"/>
      </w:pPr>
      <w:r>
        <w:rPr>
          <w:b/>
          <w:bCs/>
        </w:rPr>
        <w:t xml:space="preserve">Reflection prompt. </w:t>
      </w:r>
      <w:r>
        <w:t>Name one relationship where you were tempted to set the cross-filter direction to Both. Say what you did instead, and what question you would have to be asked before Both became the right answer.</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F156FA" w14:paraId="04D91226"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4569BF34" w14:textId="77777777" w:rsidR="00F156FA" w:rsidRDefault="00161CB0">
            <w:pPr>
              <w:keepNext/>
              <w:spacing w:line="258" w:lineRule="auto"/>
            </w:pPr>
            <w:r>
              <w:rPr>
                <w:b/>
                <w:bCs/>
                <w:caps/>
                <w:color w:val="2C6E49"/>
                <w:spacing w:val="24"/>
                <w:sz w:val="16"/>
                <w:szCs w:val="16"/>
              </w:rPr>
              <w:t>Reflection — what it means</w:t>
            </w:r>
          </w:p>
        </w:tc>
      </w:tr>
      <w:tr w:rsidR="00F156FA" w14:paraId="2AB12C80"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F95DBB9" w14:textId="77777777" w:rsidR="00B24ABA" w:rsidRPr="00B24ABA" w:rsidRDefault="00161CB0" w:rsidP="00B24ABA">
            <w:pPr>
              <w:keepNext/>
              <w:spacing w:line="258" w:lineRule="auto"/>
            </w:pPr>
            <w:r>
              <w:t xml:space="preserve"> </w:t>
            </w:r>
            <w:r w:rsidR="00B24ABA" w:rsidRPr="00B24ABA">
              <w:t xml:space="preserve">I created relationships between the fact tables and the appropriate dimension tables. I connected </w:t>
            </w:r>
            <w:proofErr w:type="spellStart"/>
            <w:r w:rsidR="00B24ABA" w:rsidRPr="00B24ABA">
              <w:t>tblSales</w:t>
            </w:r>
            <w:proofErr w:type="spellEnd"/>
            <w:r w:rsidR="00B24ABA" w:rsidRPr="00B24ABA">
              <w:t xml:space="preserve"> and </w:t>
            </w:r>
            <w:proofErr w:type="spellStart"/>
            <w:r w:rsidR="00B24ABA" w:rsidRPr="00B24ABA">
              <w:t>tblInventory</w:t>
            </w:r>
            <w:proofErr w:type="spellEnd"/>
            <w:r w:rsidR="00B24ABA" w:rsidRPr="00B24ABA">
              <w:t xml:space="preserve"> to the new </w:t>
            </w:r>
            <w:proofErr w:type="spellStart"/>
            <w:r w:rsidR="00B24ABA" w:rsidRPr="00B24ABA">
              <w:t>dimDate</w:t>
            </w:r>
            <w:proofErr w:type="spellEnd"/>
            <w:r w:rsidR="00B24ABA" w:rsidRPr="00B24ABA">
              <w:t xml:space="preserve"> table and checked the cardinality, cross-filter direction, and active status of the relationships.</w:t>
            </w:r>
          </w:p>
          <w:p w14:paraId="1699F0A2" w14:textId="431B2199" w:rsidR="00F156FA" w:rsidRDefault="00F156FA">
            <w:pPr>
              <w:keepNext/>
              <w:spacing w:line="258" w:lineRule="auto"/>
            </w:pPr>
          </w:p>
        </w:tc>
      </w:tr>
    </w:tbl>
    <w:p w14:paraId="4B23690F" w14:textId="77777777" w:rsidR="00F156FA" w:rsidRDefault="00161CB0">
      <w:pPr>
        <w:shd w:val="clear" w:color="auto" w:fill="FAF7F3"/>
        <w:spacing w:before="240" w:after="90"/>
      </w:pPr>
      <w:r>
        <w:rPr>
          <w:rFonts w:ascii="Cambria" w:eastAsia="Cambria" w:hAnsi="Cambria" w:cs="Cambria"/>
          <w:b/>
          <w:bCs/>
          <w:caps/>
          <w:color w:val="B08400"/>
          <w:spacing w:val="20"/>
          <w:sz w:val="18"/>
          <w:szCs w:val="18"/>
        </w:rPr>
        <w:t>ITEM 7</w:t>
      </w:r>
      <w:r>
        <w:rPr>
          <w:rFonts w:ascii="Cambria" w:eastAsia="Cambria" w:hAnsi="Cambria" w:cs="Cambria"/>
          <w:b/>
          <w:bCs/>
          <w:color w:val="9D2235"/>
          <w:sz w:val="22"/>
          <w:szCs w:val="22"/>
        </w:rPr>
        <w:t xml:space="preserve">   Validate, then count what fell off the edge</w:t>
      </w:r>
      <w:r>
        <w:rPr>
          <w:color w:val="5A5A5A"/>
          <w:sz w:val="17"/>
          <w:szCs w:val="17"/>
        </w:rPr>
        <w:t xml:space="preserve">     25 min</w:t>
      </w:r>
    </w:p>
    <w:p w14:paraId="28822EEE" w14:textId="77777777" w:rsidR="00F156FA" w:rsidRDefault="00161CB0">
      <w:pPr>
        <w:spacing w:after="110" w:line="258" w:lineRule="auto"/>
      </w:pPr>
      <w:r>
        <w:t xml:space="preserve">A model that returns a number is not a model that returns the </w:t>
      </w:r>
      <w:r>
        <w:rPr>
          <w:i/>
          <w:iCs/>
        </w:rPr>
        <w:t>right</w:t>
      </w:r>
      <w:r>
        <w:t xml:space="preserve"> number. This is how you tell the difference.</w:t>
      </w:r>
    </w:p>
    <w:p w14:paraId="254F2912" w14:textId="77777777" w:rsidR="00F156FA" w:rsidRDefault="00161CB0">
      <w:pPr>
        <w:spacing w:after="60" w:line="258" w:lineRule="auto"/>
        <w:ind w:left="420" w:hanging="300"/>
      </w:pPr>
      <w:r>
        <w:rPr>
          <w:b/>
          <w:bCs/>
          <w:color w:val="9D2235"/>
        </w:rPr>
        <w:t xml:space="preserve">7.1  </w:t>
      </w:r>
      <w:r>
        <w:t>Record the total of Amount across your whole sales table. This is your known total. Write it down before you go any further.</w:t>
      </w:r>
    </w:p>
    <w:p w14:paraId="68E74B63" w14:textId="77777777" w:rsidR="00F156FA" w:rsidRDefault="00161CB0">
      <w:pPr>
        <w:spacing w:after="60" w:line="258" w:lineRule="auto"/>
        <w:ind w:left="420" w:hanging="300"/>
      </w:pPr>
      <w:r>
        <w:rPr>
          <w:b/>
          <w:bCs/>
          <w:color w:val="9D2235"/>
        </w:rPr>
        <w:t xml:space="preserve">7.2  </w:t>
      </w:r>
      <w:r>
        <w:t>For each relationship, count the fact rows that match no row in the dimension — the left anti join technique from Week 4. Record one count per relationship.</w:t>
      </w:r>
    </w:p>
    <w:p w14:paraId="0C44097B" w14:textId="77777777" w:rsidR="00F156FA" w:rsidRDefault="00161CB0">
      <w:pPr>
        <w:spacing w:after="60" w:line="258" w:lineRule="auto"/>
        <w:ind w:left="420" w:hanging="300"/>
      </w:pPr>
      <w:r>
        <w:rPr>
          <w:b/>
          <w:bCs/>
          <w:color w:val="9D2235"/>
        </w:rPr>
        <w:lastRenderedPageBreak/>
        <w:t xml:space="preserve">7.3  </w:t>
      </w:r>
      <w:r>
        <w:t xml:space="preserve">Compare every count against the orphan numbers you reported in W4. </w:t>
      </w:r>
    </w:p>
    <w:p w14:paraId="292C7878" w14:textId="77777777" w:rsidR="00F156FA" w:rsidRDefault="00161CB0">
      <w:pPr>
        <w:spacing w:after="60" w:line="258" w:lineRule="auto"/>
        <w:ind w:left="420" w:hanging="300"/>
      </w:pPr>
      <w:r>
        <w:rPr>
          <w:b/>
          <w:bCs/>
          <w:color w:val="9D2235"/>
        </w:rPr>
        <w:t xml:space="preserve">7.4  </w:t>
      </w:r>
      <w:r>
        <w:t>Where a number changed, explain why. Where a number did not change but you expected it to, say so — that is worth more than a silent correction.</w:t>
      </w:r>
    </w:p>
    <w:tbl>
      <w:tblPr>
        <w:tblW w:w="9792" w:type="dxa"/>
        <w:tblBorders>
          <w:top w:val="single" w:sz="4" w:space="0" w:color="9D2235"/>
          <w:left w:val="single" w:sz="4" w:space="0" w:color="9D2235"/>
          <w:bottom w:val="single" w:sz="4" w:space="0" w:color="9D2235"/>
          <w:right w:val="single" w:sz="4" w:space="0" w:color="9D2235"/>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F156FA" w14:paraId="37FB5DCF"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2A1663B2" w14:textId="77777777" w:rsidR="00F156FA" w:rsidRDefault="00161CB0">
            <w:pPr>
              <w:keepNext/>
              <w:spacing w:line="258" w:lineRule="auto"/>
            </w:pPr>
            <w:r>
              <w:rPr>
                <w:b/>
                <w:bCs/>
                <w:caps/>
                <w:color w:val="9D2235"/>
                <w:spacing w:val="24"/>
                <w:sz w:val="16"/>
                <w:szCs w:val="16"/>
              </w:rPr>
              <w:t>Analysis — what you found</w:t>
            </w:r>
          </w:p>
        </w:tc>
      </w:tr>
      <w:tr w:rsidR="00F156FA" w14:paraId="67D85C68"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764E003" w14:textId="77777777" w:rsidR="00F156FA" w:rsidRDefault="00161CB0">
            <w:pPr>
              <w:keepNext/>
              <w:spacing w:line="258" w:lineRule="auto"/>
            </w:pPr>
            <w:r>
              <w:t xml:space="preserve"> </w:t>
            </w:r>
            <w:r w:rsidR="00F07656" w:rsidRPr="00F07656">
              <w:t>₱2,519,910.80</w:t>
            </w:r>
            <w:r w:rsidR="00F07656">
              <w:t xml:space="preserve"> total amount of sales.</w:t>
            </w:r>
          </w:p>
          <w:p w14:paraId="414AA63D" w14:textId="47F8F27E" w:rsidR="00F07656" w:rsidRDefault="00F07656">
            <w:pPr>
              <w:keepNext/>
              <w:spacing w:line="258" w:lineRule="auto"/>
            </w:pPr>
          </w:p>
        </w:tc>
      </w:tr>
      <w:tr w:rsidR="00F156FA" w14:paraId="1900CEEF"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282BBEE" w14:textId="77777777" w:rsidR="00F07656" w:rsidRDefault="00F07656" w:rsidP="00F07656">
            <w:pPr>
              <w:keepNext/>
              <w:spacing w:line="258" w:lineRule="auto"/>
            </w:pPr>
            <w:r w:rsidRPr="00F07656">
              <w:t>Rows: 40 unmatched records</w:t>
            </w:r>
          </w:p>
          <w:p w14:paraId="49526DC4" w14:textId="22BBEEDC" w:rsidR="00F07656" w:rsidRPr="00F07656" w:rsidRDefault="00F07656" w:rsidP="00F07656">
            <w:pPr>
              <w:keepNext/>
              <w:spacing w:line="258" w:lineRule="auto"/>
            </w:pPr>
            <w:r w:rsidRPr="00F07656">
              <w:t>Columns: 11 (the number of columns doesn't affect the unmatched-row count)</w:t>
            </w:r>
          </w:p>
          <w:p w14:paraId="725DF159" w14:textId="77777777" w:rsidR="00F156FA" w:rsidRDefault="00161CB0">
            <w:pPr>
              <w:keepNext/>
              <w:spacing w:line="258" w:lineRule="auto"/>
            </w:pPr>
            <w:r>
              <w:t xml:space="preserve"> </w:t>
            </w:r>
          </w:p>
        </w:tc>
      </w:tr>
      <w:tr w:rsidR="00F156FA" w14:paraId="1A169883"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011E3EF1" w14:textId="24DA43B0" w:rsidR="0061375F" w:rsidRPr="0061375F" w:rsidRDefault="0061375F" w:rsidP="0061375F">
            <w:pPr>
              <w:keepNext/>
              <w:spacing w:line="258" w:lineRule="auto"/>
            </w:pPr>
            <w:r w:rsidRPr="0061375F">
              <w:t>Sales → Branches Left Anti Join: 40 rows</w:t>
            </w:r>
          </w:p>
          <w:p w14:paraId="4FE00E24" w14:textId="77777777" w:rsidR="0061375F" w:rsidRDefault="0061375F" w:rsidP="0061375F">
            <w:pPr>
              <w:keepNext/>
              <w:spacing w:line="258" w:lineRule="auto"/>
            </w:pPr>
            <w:r w:rsidRPr="0061375F">
              <w:t>Sales → Products Left Anti Join: 9 rows</w:t>
            </w:r>
          </w:p>
          <w:p w14:paraId="308E2224" w14:textId="618B5F55" w:rsidR="0061375F" w:rsidRPr="0061375F" w:rsidRDefault="0061375F" w:rsidP="0061375F">
            <w:pPr>
              <w:keepNext/>
              <w:spacing w:line="258" w:lineRule="auto"/>
            </w:pPr>
            <w:r w:rsidRPr="0061375F">
              <w:t xml:space="preserve">Sales → </w:t>
            </w:r>
            <w:proofErr w:type="spellStart"/>
            <w:r w:rsidRPr="0061375F">
              <w:t>dimDate</w:t>
            </w:r>
            <w:proofErr w:type="spellEnd"/>
            <w:r w:rsidRPr="0061375F">
              <w:t xml:space="preserve"> Left Anti Join: 12 rows</w:t>
            </w:r>
          </w:p>
          <w:p w14:paraId="4F0F5401" w14:textId="57C08D6A" w:rsidR="00F156FA" w:rsidRDefault="00F156FA">
            <w:pPr>
              <w:keepNext/>
              <w:spacing w:line="258" w:lineRule="auto"/>
            </w:pPr>
          </w:p>
        </w:tc>
      </w:tr>
      <w:tr w:rsidR="00F156FA" w14:paraId="5472D612"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6FE58D83" w14:textId="23D26BBA" w:rsidR="00F156FA" w:rsidRDefault="00161CB0">
            <w:pPr>
              <w:keepNext/>
              <w:spacing w:line="258" w:lineRule="auto"/>
            </w:pPr>
            <w:r>
              <w:t xml:space="preserve"> </w:t>
            </w:r>
            <w:r w:rsidR="00F07656">
              <w:t xml:space="preserve">I got </w:t>
            </w:r>
            <w:r w:rsidR="00F07656" w:rsidRPr="00F07656">
              <w:t xml:space="preserve">10,589 rows for Sales → </w:t>
            </w:r>
            <w:proofErr w:type="spellStart"/>
            <w:r w:rsidR="00F07656" w:rsidRPr="00F07656">
              <w:t>dimDate</w:t>
            </w:r>
            <w:proofErr w:type="spellEnd"/>
            <w:r w:rsidR="00F07656" w:rsidRPr="00F07656">
              <w:t xml:space="preserve">. That means none of the sales rows matched a date in </w:t>
            </w:r>
            <w:proofErr w:type="spellStart"/>
            <w:r w:rsidR="00F07656" w:rsidRPr="00F07656">
              <w:t>dimDate</w:t>
            </w:r>
            <w:proofErr w:type="spellEnd"/>
            <w:r w:rsidR="00F07656" w:rsidRPr="00F07656">
              <w:t xml:space="preserve"> in your Left Anti Join result — so every row is currently unmatched.</w:t>
            </w:r>
          </w:p>
        </w:tc>
      </w:tr>
      <w:tr w:rsidR="00F156FA" w14:paraId="00AB2627"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2BDC0B0D" w14:textId="6A7F7874" w:rsidR="0061375F" w:rsidRPr="0061375F" w:rsidRDefault="00161CB0" w:rsidP="0061375F">
            <w:pPr>
              <w:keepNext/>
              <w:spacing w:line="258" w:lineRule="auto"/>
            </w:pPr>
            <w:r>
              <w:t xml:space="preserve"> </w:t>
            </w:r>
            <w:r w:rsidR="0061375F" w:rsidRPr="0061375F">
              <w:t>Unmatched rows: 12</w:t>
            </w:r>
          </w:p>
          <w:p w14:paraId="33A0BAB4" w14:textId="3F384B10" w:rsidR="0061375F" w:rsidRPr="0061375F" w:rsidRDefault="0061375F" w:rsidP="0061375F">
            <w:pPr>
              <w:keepNext/>
              <w:spacing w:line="258" w:lineRule="auto"/>
            </w:pPr>
            <w:r>
              <w:t xml:space="preserve"> </w:t>
            </w:r>
            <w:r w:rsidRPr="0061375F">
              <w:t>Reason: The Date field is null in all 12 rows.</w:t>
            </w:r>
          </w:p>
          <w:p w14:paraId="38276215" w14:textId="4EEB8F1C" w:rsidR="0061375F" w:rsidRPr="0061375F" w:rsidRDefault="0061375F" w:rsidP="0061375F">
            <w:pPr>
              <w:keepNext/>
              <w:spacing w:line="258" w:lineRule="auto"/>
            </w:pPr>
            <w:r>
              <w:t xml:space="preserve"> </w:t>
            </w:r>
            <w:r w:rsidRPr="0061375F">
              <w:t>Interpretation: These sales records cannot match a calendar date because their dates are missing.</w:t>
            </w:r>
          </w:p>
          <w:p w14:paraId="59EA9F89" w14:textId="7DA3614F" w:rsidR="0061375F" w:rsidRPr="0061375F" w:rsidRDefault="0061375F" w:rsidP="0061375F">
            <w:pPr>
              <w:keepNext/>
              <w:spacing w:line="258" w:lineRule="auto"/>
            </w:pPr>
            <w:r>
              <w:t xml:space="preserve"> </w:t>
            </w:r>
            <w:r w:rsidRPr="0061375F">
              <w:t>Action: Keep the original records and report the data-quality issue. Do not delete them just to make the join count zero.</w:t>
            </w:r>
          </w:p>
          <w:p w14:paraId="548B5791" w14:textId="18F737CB" w:rsidR="00F156FA" w:rsidRDefault="00F156FA">
            <w:pPr>
              <w:keepNext/>
              <w:spacing w:line="258" w:lineRule="auto"/>
            </w:pPr>
          </w:p>
        </w:tc>
      </w:tr>
      <w:tr w:rsidR="00F156FA" w14:paraId="6D6B9B2E"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40E35CCA" w14:textId="77777777" w:rsidR="00F156FA" w:rsidRDefault="00161CB0">
            <w:pPr>
              <w:spacing w:line="258" w:lineRule="auto"/>
            </w:pPr>
            <w:r>
              <w:t xml:space="preserve"> </w:t>
            </w:r>
          </w:p>
        </w:tc>
      </w:tr>
    </w:tbl>
    <w:p w14:paraId="542D2B4C" w14:textId="77777777" w:rsidR="00F156FA" w:rsidRDefault="00F156FA">
      <w:pPr>
        <w:spacing w:after="90" w:line="258" w:lineRule="auto"/>
      </w:pPr>
    </w:p>
    <w:p w14:paraId="63E2D88D" w14:textId="77777777" w:rsidR="00F156FA" w:rsidRDefault="00161CB0">
      <w:pPr>
        <w:spacing w:after="90" w:line="258" w:lineRule="auto"/>
      </w:pPr>
      <w:r>
        <w:rPr>
          <w:b/>
          <w:bCs/>
        </w:rPr>
        <w:t xml:space="preserve">Reflection prompt. </w:t>
      </w:r>
      <w:r>
        <w:t>The blank CustomerID rows. In W3 you called them a limitation rather than a defect. Now that a relationship exists, those rows land somewhere specific. Find out where, say what it is called, and tell me whether building the relationship changes your W3 answer. Yes or no, then defend it.</w:t>
      </w:r>
    </w:p>
    <w:tbl>
      <w:tblPr>
        <w:tblW w:w="9792" w:type="dxa"/>
        <w:tblBorders>
          <w:top w:val="single" w:sz="4" w:space="0" w:color="2C6E49"/>
          <w:left w:val="single" w:sz="4" w:space="0" w:color="2C6E49"/>
          <w:bottom w:val="single" w:sz="4" w:space="0" w:color="2C6E49"/>
          <w:right w:val="single" w:sz="4" w:space="0" w:color="2C6E49"/>
          <w:insideH w:val="dotted" w:sz="4" w:space="0" w:color="C0C0C0"/>
          <w:insideV w:val="none" w:sz="0" w:space="0" w:color="FFFFFF"/>
        </w:tblBorders>
        <w:tblCellMar>
          <w:left w:w="10" w:type="dxa"/>
          <w:right w:w="10" w:type="dxa"/>
        </w:tblCellMar>
        <w:tblLook w:val="04A0" w:firstRow="1" w:lastRow="0" w:firstColumn="1" w:lastColumn="0" w:noHBand="0" w:noVBand="1"/>
      </w:tblPr>
      <w:tblGrid>
        <w:gridCol w:w="9792"/>
      </w:tblGrid>
      <w:tr w:rsidR="00F156FA" w14:paraId="123407DB" w14:textId="77777777">
        <w:tblPrEx>
          <w:tblCellMar>
            <w:top w:w="0" w:type="dxa"/>
            <w:bottom w:w="0" w:type="dxa"/>
          </w:tblCellMar>
        </w:tblPrEx>
        <w:tc>
          <w:tcPr>
            <w:tcW w:w="9792" w:type="dxa"/>
            <w:shd w:val="clear" w:color="auto" w:fill="FAF7F3"/>
            <w:tcMar>
              <w:top w:w="70" w:type="dxa"/>
              <w:left w:w="140" w:type="dxa"/>
              <w:bottom w:w="70" w:type="dxa"/>
              <w:right w:w="140" w:type="dxa"/>
            </w:tcMar>
          </w:tcPr>
          <w:p w14:paraId="109A802D" w14:textId="77777777" w:rsidR="00F156FA" w:rsidRDefault="00161CB0">
            <w:pPr>
              <w:keepNext/>
              <w:spacing w:line="258" w:lineRule="auto"/>
            </w:pPr>
            <w:r>
              <w:rPr>
                <w:b/>
                <w:bCs/>
                <w:caps/>
                <w:color w:val="2C6E49"/>
                <w:spacing w:val="24"/>
                <w:sz w:val="16"/>
                <w:szCs w:val="16"/>
              </w:rPr>
              <w:t>Reflection — what it means</w:t>
            </w:r>
          </w:p>
        </w:tc>
      </w:tr>
      <w:tr w:rsidR="00F156FA" w14:paraId="2A70CE66" w14:textId="77777777">
        <w:tblPrEx>
          <w:tblCellMar>
            <w:top w:w="0" w:type="dxa"/>
            <w:bottom w:w="0" w:type="dxa"/>
          </w:tblCellMar>
        </w:tblPrEx>
        <w:trPr>
          <w:cantSplit/>
          <w:trHeight w:val="360"/>
        </w:trPr>
        <w:tc>
          <w:tcPr>
            <w:tcW w:w="9792" w:type="dxa"/>
            <w:tcMar>
              <w:top w:w="50" w:type="dxa"/>
              <w:left w:w="140" w:type="dxa"/>
              <w:bottom w:w="50" w:type="dxa"/>
              <w:right w:w="140" w:type="dxa"/>
            </w:tcMar>
          </w:tcPr>
          <w:p w14:paraId="7F1802D7" w14:textId="77777777" w:rsidR="0061375F" w:rsidRPr="0061375F" w:rsidRDefault="00161CB0" w:rsidP="0061375F">
            <w:pPr>
              <w:keepNext/>
              <w:spacing w:line="258" w:lineRule="auto"/>
            </w:pPr>
            <w:r>
              <w:t xml:space="preserve"> </w:t>
            </w:r>
            <w:r w:rsidR="0061375F" w:rsidRPr="0061375F">
              <w:t xml:space="preserve">Each unmatched row represents a sales record whose key value does not have a matching record in the related dimension table. The 40 unmatched rows in Sales to Branches mean that the sales records contain </w:t>
            </w:r>
            <w:proofErr w:type="spellStart"/>
            <w:r w:rsidR="0061375F" w:rsidRPr="0061375F">
              <w:t>BranchID</w:t>
            </w:r>
            <w:proofErr w:type="spellEnd"/>
            <w:r w:rsidR="0061375F" w:rsidRPr="0061375F">
              <w:t xml:space="preserve"> values that do not match any </w:t>
            </w:r>
            <w:proofErr w:type="spellStart"/>
            <w:r w:rsidR="0061375F" w:rsidRPr="0061375F">
              <w:t>BranchID</w:t>
            </w:r>
            <w:proofErr w:type="spellEnd"/>
            <w:r w:rsidR="0061375F" w:rsidRPr="0061375F">
              <w:t xml:space="preserve"> in the branch table. The 9 unmatched rows in Sales to Products mean that their </w:t>
            </w:r>
            <w:proofErr w:type="spellStart"/>
            <w:r w:rsidR="0061375F" w:rsidRPr="0061375F">
              <w:t>ProductID</w:t>
            </w:r>
            <w:proofErr w:type="spellEnd"/>
            <w:r w:rsidR="0061375F" w:rsidRPr="0061375F">
              <w:t xml:space="preserve"> values do not exist in the product table. The 12 unmatched rows in Sales to Calendar have null Date values, so they cannot match any date in the calendar table. These results help identify data-quality issues that need investigation to maintain accurate relationships and reports.</w:t>
            </w:r>
          </w:p>
          <w:p w14:paraId="711E174D" w14:textId="5731E618" w:rsidR="00F156FA" w:rsidRDefault="00F156FA">
            <w:pPr>
              <w:keepNext/>
              <w:spacing w:line="258" w:lineRule="auto"/>
            </w:pPr>
          </w:p>
        </w:tc>
      </w:tr>
    </w:tbl>
    <w:p w14:paraId="532F94D5" w14:textId="77777777" w:rsidR="00F156FA" w:rsidRDefault="00161CB0">
      <w:r>
        <w:br w:type="page"/>
      </w:r>
    </w:p>
    <w:p w14:paraId="636D7F7A" w14:textId="77777777" w:rsidR="00F156FA" w:rsidRDefault="00161CB0">
      <w:pPr>
        <w:pBdr>
          <w:bottom w:val="single" w:sz="10" w:space="0" w:color="B08400"/>
        </w:pBdr>
        <w:spacing w:before="240" w:after="110"/>
      </w:pPr>
      <w:r>
        <w:rPr>
          <w:rFonts w:ascii="Cambria" w:eastAsia="Cambria" w:hAnsi="Cambria" w:cs="Cambria"/>
          <w:b/>
          <w:bCs/>
          <w:color w:val="9D2235"/>
          <w:sz w:val="24"/>
          <w:szCs w:val="24"/>
        </w:rPr>
        <w:lastRenderedPageBreak/>
        <w:t>What to submit</w:t>
      </w:r>
    </w:p>
    <w:p w14:paraId="7AC04BD3" w14:textId="77777777" w:rsidR="00F156FA" w:rsidRDefault="00161CB0">
      <w:pPr>
        <w:spacing w:after="70" w:line="258" w:lineRule="auto"/>
      </w:pPr>
      <w:r>
        <w:t xml:space="preserve">Everything goes into </w:t>
      </w:r>
      <w:r>
        <w:rPr>
          <w:rFonts w:ascii="Consolas" w:eastAsia="Consolas" w:hAnsi="Consolas" w:cs="Consolas"/>
          <w:b/>
          <w:bCs/>
        </w:rPr>
        <w:t>b4-star-schema/</w:t>
      </w:r>
      <w:r>
        <w:t xml:space="preserve"> in your own folder of the class repository, by </w:t>
      </w:r>
      <w:r>
        <w:rPr>
          <w:b/>
          <w:bCs/>
        </w:rPr>
        <w:t>12:00 noon on Friday 9 October</w:t>
      </w:r>
      <w:r>
        <w:t>.</w:t>
      </w:r>
    </w:p>
    <w:p w14:paraId="3E29DC0F" w14:textId="77777777" w:rsidR="00F156FA" w:rsidRDefault="00161CB0">
      <w:pPr>
        <w:pStyle w:val="ListParagraph"/>
        <w:numPr>
          <w:ilvl w:val="0"/>
          <w:numId w:val="1"/>
        </w:numPr>
        <w:spacing w:after="50" w:line="258" w:lineRule="auto"/>
      </w:pPr>
      <w:r>
        <w:rPr>
          <w:rFonts w:ascii="Consolas" w:eastAsia="Consolas" w:hAnsi="Consolas" w:cs="Consolas"/>
          <w:b/>
          <w:bCs/>
        </w:rPr>
        <w:t>B4_Star_Schema_&lt;SURNAME&gt;.docx</w:t>
      </w:r>
      <w:r>
        <w:t xml:space="preserve">  — this sheet, with every Analysis and Reflection box filled in.</w:t>
      </w:r>
    </w:p>
    <w:p w14:paraId="66EBEF68" w14:textId="77777777" w:rsidR="00F156FA" w:rsidRDefault="00161CB0">
      <w:pPr>
        <w:pStyle w:val="ListParagraph"/>
        <w:numPr>
          <w:ilvl w:val="0"/>
          <w:numId w:val="1"/>
        </w:numPr>
        <w:spacing w:after="50" w:line="258" w:lineRule="auto"/>
      </w:pPr>
      <w:r>
        <w:rPr>
          <w:rFonts w:ascii="Consolas" w:eastAsia="Consolas" w:hAnsi="Consolas" w:cs="Consolas"/>
          <w:b/>
          <w:bCs/>
        </w:rPr>
        <w:t>model_2026-10-09.tmdl</w:t>
      </w:r>
      <w:r>
        <w:t xml:space="preserve">  — the TMDL export of the finished model, in your backups folder. </w:t>
      </w:r>
      <w:r>
        <w:rPr>
          <w:b/>
          <w:bCs/>
        </w:rPr>
        <w:t>Nobody in this class submitted one for the midterm.</w:t>
      </w:r>
      <w:r>
        <w:t xml:space="preserve"> It is a marked requirement this time.</w:t>
      </w:r>
    </w:p>
    <w:p w14:paraId="044C5F52" w14:textId="77777777" w:rsidR="00F156FA" w:rsidRDefault="00161CB0">
      <w:pPr>
        <w:pStyle w:val="ListParagraph"/>
        <w:numPr>
          <w:ilvl w:val="0"/>
          <w:numId w:val="1"/>
        </w:numPr>
        <w:spacing w:after="50" w:line="258" w:lineRule="auto"/>
      </w:pPr>
      <w:r>
        <w:rPr>
          <w:rFonts w:ascii="Consolas" w:eastAsia="Consolas" w:hAnsi="Consolas" w:cs="Consolas"/>
          <w:b/>
          <w:bCs/>
        </w:rPr>
        <w:t>before.png</w:t>
      </w:r>
      <w:r>
        <w:t xml:space="preserve"> and </w:t>
      </w:r>
      <w:r>
        <w:rPr>
          <w:rFonts w:ascii="Consolas" w:eastAsia="Consolas" w:hAnsi="Consolas" w:cs="Consolas"/>
          <w:b/>
          <w:bCs/>
        </w:rPr>
        <w:t>after.png</w:t>
      </w:r>
      <w:r>
        <w:t xml:space="preserve">  — Model view at the start and at the end.</w:t>
      </w:r>
    </w:p>
    <w:p w14:paraId="00F18DE8" w14:textId="77777777" w:rsidR="00F156FA" w:rsidRDefault="00161CB0">
      <w:pPr>
        <w:pStyle w:val="ListParagraph"/>
        <w:numPr>
          <w:ilvl w:val="0"/>
          <w:numId w:val="1"/>
        </w:numPr>
        <w:spacing w:after="50" w:line="258" w:lineRule="auto"/>
      </w:pPr>
      <w:r>
        <w:rPr>
          <w:rFonts w:ascii="Consolas" w:eastAsia="Consolas" w:hAnsi="Consolas" w:cs="Consolas"/>
          <w:b/>
          <w:bCs/>
        </w:rPr>
        <w:t>ai-use-log.md</w:t>
      </w:r>
      <w:r>
        <w:t xml:space="preserve">  — updated for this milestone, even if the entry is “none used”.</w:t>
      </w:r>
    </w:p>
    <w:p w14:paraId="4DDDAAD6" w14:textId="77777777" w:rsidR="00F156FA" w:rsidRDefault="00F156FA">
      <w:pPr>
        <w:spacing w:after="120" w:line="258" w:lineRule="auto"/>
      </w:pPr>
    </w:p>
    <w:tbl>
      <w:tblPr>
        <w:tblW w:w="9792" w:type="dxa"/>
        <w:tblBorders>
          <w:top w:val="none" w:sz="0" w:space="0" w:color="FFFFFF"/>
          <w:left w:val="single" w:sz="18" w:space="0" w:color="1A549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92"/>
      </w:tblGrid>
      <w:tr w:rsidR="00F156FA" w14:paraId="6A227E33" w14:textId="77777777">
        <w:tblPrEx>
          <w:tblCellMar>
            <w:top w:w="0" w:type="dxa"/>
            <w:bottom w:w="0" w:type="dxa"/>
          </w:tblCellMar>
        </w:tblPrEx>
        <w:tc>
          <w:tcPr>
            <w:tcW w:w="9792" w:type="dxa"/>
            <w:shd w:val="clear" w:color="auto" w:fill="FAF7F3"/>
            <w:tcMar>
              <w:top w:w="120" w:type="dxa"/>
              <w:left w:w="180" w:type="dxa"/>
              <w:bottom w:w="120" w:type="dxa"/>
              <w:right w:w="160" w:type="dxa"/>
            </w:tcMar>
          </w:tcPr>
          <w:p w14:paraId="4BEFBE5E" w14:textId="77777777" w:rsidR="00F156FA" w:rsidRDefault="00161CB0">
            <w:pPr>
              <w:spacing w:after="60" w:line="258" w:lineRule="auto"/>
            </w:pPr>
            <w:r>
              <w:rPr>
                <w:rFonts w:ascii="Cambria" w:eastAsia="Cambria" w:hAnsi="Cambria" w:cs="Cambria"/>
                <w:b/>
                <w:bCs/>
                <w:color w:val="1A5490"/>
              </w:rPr>
              <w:t>If you get stuck</w:t>
            </w:r>
          </w:p>
          <w:p w14:paraId="4766ED4C" w14:textId="77777777" w:rsidR="00F156FA" w:rsidRDefault="00161CB0">
            <w:pPr>
              <w:spacing w:after="50" w:line="258" w:lineRule="auto"/>
            </w:pPr>
            <w:r>
              <w:t>Message the group chat, not me privately — if one of you is stuck on Item 4, all four of you are. I will be reading the chat through the evening.</w:t>
            </w:r>
          </w:p>
          <w:p w14:paraId="52AA4B95" w14:textId="77777777" w:rsidR="00F156FA" w:rsidRDefault="00161CB0">
            <w:pPr>
              <w:spacing w:after="50" w:line="258" w:lineRule="auto"/>
            </w:pPr>
            <w:r>
              <w:t>If the model will not open or the workspace will not load, say so in the chat immediately and keep working on paper. A connectivity failure is not a missed deadline; silence is.</w:t>
            </w:r>
          </w:p>
        </w:tc>
      </w:tr>
    </w:tbl>
    <w:p w14:paraId="48505A05" w14:textId="77777777" w:rsidR="00F156FA" w:rsidRDefault="00161CB0">
      <w:pPr>
        <w:pBdr>
          <w:bottom w:val="single" w:sz="10" w:space="0" w:color="B08400"/>
        </w:pBdr>
        <w:spacing w:before="240" w:after="110"/>
      </w:pPr>
      <w:r>
        <w:rPr>
          <w:rFonts w:ascii="Cambria" w:eastAsia="Cambria" w:hAnsi="Cambria" w:cs="Cambria"/>
          <w:b/>
          <w:bCs/>
          <w:color w:val="9D2235"/>
          <w:sz w:val="24"/>
          <w:szCs w:val="24"/>
        </w:rPr>
        <w:t>How this is marked — Rubric D</w:t>
      </w:r>
    </w:p>
    <w:p w14:paraId="4D9A5672" w14:textId="77777777" w:rsidR="00F156FA" w:rsidRDefault="00161CB0">
      <w:pPr>
        <w:spacing w:after="70" w:line="258" w:lineRule="auto"/>
      </w:pPr>
      <w:r>
        <w:rPr>
          <w:color w:val="5A5A5A"/>
          <w:sz w:val="18"/>
          <w:szCs w:val="18"/>
        </w:rPr>
        <w:t>The course rubric for build milestones B3 to B7. Each criterion is scored on a four-point scale and weighted; your mark is the sum of (level × weight) ÷ 4.</w:t>
      </w:r>
    </w:p>
    <w:tbl>
      <w:tblPr>
        <w:tblW w:w="9792" w:type="dxa"/>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CellMar>
          <w:left w:w="10" w:type="dxa"/>
          <w:right w:w="10" w:type="dxa"/>
        </w:tblCellMar>
        <w:tblLook w:val="04A0" w:firstRow="1" w:lastRow="0" w:firstColumn="1" w:lastColumn="0" w:noHBand="0" w:noVBand="1"/>
      </w:tblPr>
      <w:tblGrid>
        <w:gridCol w:w="2600"/>
        <w:gridCol w:w="1150"/>
        <w:gridCol w:w="6042"/>
      </w:tblGrid>
      <w:tr w:rsidR="00F156FA" w14:paraId="5335CFFD" w14:textId="77777777">
        <w:tblPrEx>
          <w:tblCellMar>
            <w:top w:w="0" w:type="dxa"/>
            <w:bottom w:w="0" w:type="dxa"/>
          </w:tblCellMar>
        </w:tblPrEx>
        <w:trPr>
          <w:tblHeader/>
        </w:trPr>
        <w:tc>
          <w:tcPr>
            <w:tcW w:w="2600" w:type="dxa"/>
            <w:shd w:val="clear" w:color="auto" w:fill="9D2235"/>
            <w:tcMar>
              <w:top w:w="90" w:type="dxa"/>
              <w:left w:w="120" w:type="dxa"/>
              <w:bottom w:w="90" w:type="dxa"/>
              <w:right w:w="120" w:type="dxa"/>
            </w:tcMar>
          </w:tcPr>
          <w:p w14:paraId="34F32B15" w14:textId="77777777" w:rsidR="00F156FA" w:rsidRDefault="00161CB0">
            <w:pPr>
              <w:spacing w:line="258" w:lineRule="auto"/>
            </w:pPr>
            <w:r>
              <w:rPr>
                <w:b/>
                <w:bCs/>
                <w:caps/>
                <w:color w:val="FFFFFF"/>
                <w:spacing w:val="14"/>
                <w:sz w:val="18"/>
                <w:szCs w:val="18"/>
              </w:rPr>
              <w:t>Criterion</w:t>
            </w:r>
          </w:p>
        </w:tc>
        <w:tc>
          <w:tcPr>
            <w:tcW w:w="1150" w:type="dxa"/>
            <w:shd w:val="clear" w:color="auto" w:fill="9D2235"/>
            <w:tcMar>
              <w:top w:w="90" w:type="dxa"/>
              <w:left w:w="120" w:type="dxa"/>
              <w:bottom w:w="90" w:type="dxa"/>
              <w:right w:w="120" w:type="dxa"/>
            </w:tcMar>
          </w:tcPr>
          <w:p w14:paraId="6FC88C08" w14:textId="77777777" w:rsidR="00F156FA" w:rsidRDefault="00161CB0">
            <w:pPr>
              <w:spacing w:line="258" w:lineRule="auto"/>
            </w:pPr>
            <w:r>
              <w:rPr>
                <w:b/>
                <w:bCs/>
                <w:caps/>
                <w:color w:val="FFFFFF"/>
                <w:spacing w:val="14"/>
                <w:sz w:val="18"/>
                <w:szCs w:val="18"/>
              </w:rPr>
              <w:t>Weight</w:t>
            </w:r>
          </w:p>
        </w:tc>
        <w:tc>
          <w:tcPr>
            <w:tcW w:w="6042" w:type="dxa"/>
            <w:shd w:val="clear" w:color="auto" w:fill="9D2235"/>
            <w:tcMar>
              <w:top w:w="90" w:type="dxa"/>
              <w:left w:w="120" w:type="dxa"/>
              <w:bottom w:w="90" w:type="dxa"/>
              <w:right w:w="120" w:type="dxa"/>
            </w:tcMar>
          </w:tcPr>
          <w:p w14:paraId="7BB11314" w14:textId="77777777" w:rsidR="00F156FA" w:rsidRDefault="00161CB0">
            <w:pPr>
              <w:spacing w:line="258" w:lineRule="auto"/>
            </w:pPr>
            <w:r>
              <w:rPr>
                <w:b/>
                <w:bCs/>
                <w:caps/>
                <w:color w:val="FFFFFF"/>
                <w:spacing w:val="14"/>
                <w:sz w:val="18"/>
                <w:szCs w:val="18"/>
              </w:rPr>
              <w:t>What I am looking for</w:t>
            </w:r>
          </w:p>
        </w:tc>
      </w:tr>
      <w:tr w:rsidR="00F156FA" w14:paraId="48DFAC2C" w14:textId="77777777">
        <w:tblPrEx>
          <w:tblCellMar>
            <w:top w:w="0" w:type="dxa"/>
            <w:bottom w:w="0" w:type="dxa"/>
          </w:tblCellMar>
        </w:tblPrEx>
        <w:tc>
          <w:tcPr>
            <w:tcW w:w="2600" w:type="dxa"/>
            <w:tcMar>
              <w:top w:w="90" w:type="dxa"/>
              <w:left w:w="120" w:type="dxa"/>
              <w:bottom w:w="90" w:type="dxa"/>
              <w:right w:w="120" w:type="dxa"/>
            </w:tcMar>
          </w:tcPr>
          <w:p w14:paraId="52790223" w14:textId="77777777" w:rsidR="00F156FA" w:rsidRDefault="00161CB0">
            <w:pPr>
              <w:spacing w:line="258" w:lineRule="auto"/>
            </w:pPr>
            <w:r>
              <w:rPr>
                <w:b/>
                <w:bCs/>
                <w:sz w:val="19"/>
                <w:szCs w:val="19"/>
              </w:rPr>
              <w:t>Technical correctness</w:t>
            </w:r>
          </w:p>
        </w:tc>
        <w:tc>
          <w:tcPr>
            <w:tcW w:w="1150" w:type="dxa"/>
            <w:tcMar>
              <w:top w:w="90" w:type="dxa"/>
              <w:left w:w="120" w:type="dxa"/>
              <w:bottom w:w="90" w:type="dxa"/>
              <w:right w:w="120" w:type="dxa"/>
            </w:tcMar>
          </w:tcPr>
          <w:p w14:paraId="0753E1C5" w14:textId="77777777" w:rsidR="00F156FA" w:rsidRDefault="00161CB0">
            <w:pPr>
              <w:spacing w:line="258" w:lineRule="auto"/>
              <w:jc w:val="center"/>
            </w:pPr>
            <w:r>
              <w:rPr>
                <w:b/>
                <w:bCs/>
                <w:color w:val="9D2235"/>
                <w:sz w:val="19"/>
                <w:szCs w:val="19"/>
              </w:rPr>
              <w:t>35</w:t>
            </w:r>
          </w:p>
        </w:tc>
        <w:tc>
          <w:tcPr>
            <w:tcW w:w="6042" w:type="dxa"/>
            <w:tcMar>
              <w:top w:w="90" w:type="dxa"/>
              <w:left w:w="120" w:type="dxa"/>
              <w:bottom w:w="90" w:type="dxa"/>
              <w:right w:w="120" w:type="dxa"/>
            </w:tcMar>
          </w:tcPr>
          <w:p w14:paraId="3808E901" w14:textId="77777777" w:rsidR="00F156FA" w:rsidRDefault="00161CB0">
            <w:pPr>
              <w:spacing w:line="258" w:lineRule="auto"/>
            </w:pPr>
            <w:r>
              <w:rPr>
                <w:sz w:val="19"/>
                <w:szCs w:val="19"/>
              </w:rPr>
              <w:t>Relationships correct and deliberate. The date table is continuous, covers the range, and is marked. Validation performed and shown.</w:t>
            </w:r>
          </w:p>
        </w:tc>
      </w:tr>
      <w:tr w:rsidR="00F156FA" w14:paraId="2350578B" w14:textId="77777777">
        <w:tblPrEx>
          <w:tblCellMar>
            <w:top w:w="0" w:type="dxa"/>
            <w:bottom w:w="0" w:type="dxa"/>
          </w:tblCellMar>
        </w:tblPrEx>
        <w:tc>
          <w:tcPr>
            <w:tcW w:w="2600" w:type="dxa"/>
            <w:tcMar>
              <w:top w:w="90" w:type="dxa"/>
              <w:left w:w="120" w:type="dxa"/>
              <w:bottom w:w="90" w:type="dxa"/>
              <w:right w:w="120" w:type="dxa"/>
            </w:tcMar>
          </w:tcPr>
          <w:p w14:paraId="47DCE189" w14:textId="77777777" w:rsidR="00F156FA" w:rsidRDefault="00161CB0">
            <w:pPr>
              <w:spacing w:line="258" w:lineRule="auto"/>
            </w:pPr>
            <w:r>
              <w:rPr>
                <w:b/>
                <w:bCs/>
                <w:sz w:val="19"/>
                <w:szCs w:val="19"/>
              </w:rPr>
              <w:t>Business justification</w:t>
            </w:r>
          </w:p>
        </w:tc>
        <w:tc>
          <w:tcPr>
            <w:tcW w:w="1150" w:type="dxa"/>
            <w:tcMar>
              <w:top w:w="90" w:type="dxa"/>
              <w:left w:w="120" w:type="dxa"/>
              <w:bottom w:w="90" w:type="dxa"/>
              <w:right w:w="120" w:type="dxa"/>
            </w:tcMar>
          </w:tcPr>
          <w:p w14:paraId="7FC51E88" w14:textId="77777777" w:rsidR="00F156FA" w:rsidRDefault="00161CB0">
            <w:pPr>
              <w:spacing w:line="258" w:lineRule="auto"/>
              <w:jc w:val="center"/>
            </w:pPr>
            <w:r>
              <w:rPr>
                <w:b/>
                <w:bCs/>
                <w:color w:val="9D2235"/>
                <w:sz w:val="19"/>
                <w:szCs w:val="19"/>
              </w:rPr>
              <w:t>25</w:t>
            </w:r>
          </w:p>
        </w:tc>
        <w:tc>
          <w:tcPr>
            <w:tcW w:w="6042" w:type="dxa"/>
            <w:tcMar>
              <w:top w:w="90" w:type="dxa"/>
              <w:left w:w="120" w:type="dxa"/>
              <w:bottom w:w="90" w:type="dxa"/>
              <w:right w:w="120" w:type="dxa"/>
            </w:tcMar>
          </w:tcPr>
          <w:p w14:paraId="48313879" w14:textId="77777777" w:rsidR="00F156FA" w:rsidRDefault="00161CB0">
            <w:pPr>
              <w:spacing w:line="258" w:lineRule="auto"/>
            </w:pPr>
            <w:r>
              <w:rPr>
                <w:sz w:val="19"/>
                <w:szCs w:val="19"/>
              </w:rPr>
              <w:t>Grain stated in business terms. Filter direction defended. Orphans explained as business facts, not as error counts.</w:t>
            </w:r>
          </w:p>
        </w:tc>
      </w:tr>
      <w:tr w:rsidR="00F156FA" w14:paraId="1189DCB3" w14:textId="77777777">
        <w:tblPrEx>
          <w:tblCellMar>
            <w:top w:w="0" w:type="dxa"/>
            <w:bottom w:w="0" w:type="dxa"/>
          </w:tblCellMar>
        </w:tblPrEx>
        <w:tc>
          <w:tcPr>
            <w:tcW w:w="2600" w:type="dxa"/>
            <w:tcMar>
              <w:top w:w="90" w:type="dxa"/>
              <w:left w:w="120" w:type="dxa"/>
              <w:bottom w:w="90" w:type="dxa"/>
              <w:right w:w="120" w:type="dxa"/>
            </w:tcMar>
          </w:tcPr>
          <w:p w14:paraId="5C3B4450" w14:textId="77777777" w:rsidR="00F156FA" w:rsidRDefault="00161CB0">
            <w:pPr>
              <w:spacing w:line="258" w:lineRule="auto"/>
            </w:pPr>
            <w:r>
              <w:rPr>
                <w:b/>
                <w:bCs/>
                <w:sz w:val="19"/>
                <w:szCs w:val="19"/>
              </w:rPr>
              <w:t>Documentation and readability</w:t>
            </w:r>
          </w:p>
        </w:tc>
        <w:tc>
          <w:tcPr>
            <w:tcW w:w="1150" w:type="dxa"/>
            <w:tcMar>
              <w:top w:w="90" w:type="dxa"/>
              <w:left w:w="120" w:type="dxa"/>
              <w:bottom w:w="90" w:type="dxa"/>
              <w:right w:w="120" w:type="dxa"/>
            </w:tcMar>
          </w:tcPr>
          <w:p w14:paraId="68B8A294" w14:textId="77777777" w:rsidR="00F156FA" w:rsidRDefault="00161CB0">
            <w:pPr>
              <w:spacing w:line="258" w:lineRule="auto"/>
              <w:jc w:val="center"/>
            </w:pPr>
            <w:r>
              <w:rPr>
                <w:b/>
                <w:bCs/>
                <w:color w:val="9D2235"/>
                <w:sz w:val="19"/>
                <w:szCs w:val="19"/>
              </w:rPr>
              <w:t>20</w:t>
            </w:r>
          </w:p>
        </w:tc>
        <w:tc>
          <w:tcPr>
            <w:tcW w:w="6042" w:type="dxa"/>
            <w:tcMar>
              <w:top w:w="90" w:type="dxa"/>
              <w:left w:w="120" w:type="dxa"/>
              <w:bottom w:w="90" w:type="dxa"/>
              <w:right w:w="120" w:type="dxa"/>
            </w:tcMar>
          </w:tcPr>
          <w:p w14:paraId="0E41E8BA" w14:textId="77777777" w:rsidR="00F156FA" w:rsidRDefault="00161CB0">
            <w:pPr>
              <w:spacing w:line="258" w:lineRule="auto"/>
            </w:pPr>
            <w:r>
              <w:rPr>
                <w:sz w:val="19"/>
                <w:szCs w:val="19"/>
              </w:rPr>
              <w:t>Applied steps renamed. Queries named. Both screenshots present. The sheet is filled in, not gestured at.</w:t>
            </w:r>
          </w:p>
        </w:tc>
      </w:tr>
      <w:tr w:rsidR="00F156FA" w14:paraId="0257597D" w14:textId="77777777">
        <w:tblPrEx>
          <w:tblCellMar>
            <w:top w:w="0" w:type="dxa"/>
            <w:bottom w:w="0" w:type="dxa"/>
          </w:tblCellMar>
        </w:tblPrEx>
        <w:tc>
          <w:tcPr>
            <w:tcW w:w="2600" w:type="dxa"/>
            <w:tcMar>
              <w:top w:w="90" w:type="dxa"/>
              <w:left w:w="120" w:type="dxa"/>
              <w:bottom w:w="90" w:type="dxa"/>
              <w:right w:w="120" w:type="dxa"/>
            </w:tcMar>
          </w:tcPr>
          <w:p w14:paraId="70E46A2F" w14:textId="77777777" w:rsidR="00F156FA" w:rsidRDefault="00161CB0">
            <w:pPr>
              <w:spacing w:line="258" w:lineRule="auto"/>
            </w:pPr>
            <w:r>
              <w:rPr>
                <w:b/>
                <w:bCs/>
                <w:sz w:val="19"/>
                <w:szCs w:val="19"/>
              </w:rPr>
              <w:t>Response to prior feedback</w:t>
            </w:r>
          </w:p>
        </w:tc>
        <w:tc>
          <w:tcPr>
            <w:tcW w:w="1150" w:type="dxa"/>
            <w:tcMar>
              <w:top w:w="90" w:type="dxa"/>
              <w:left w:w="120" w:type="dxa"/>
              <w:bottom w:w="90" w:type="dxa"/>
              <w:right w:w="120" w:type="dxa"/>
            </w:tcMar>
          </w:tcPr>
          <w:p w14:paraId="05CA7EE5" w14:textId="77777777" w:rsidR="00F156FA" w:rsidRDefault="00161CB0">
            <w:pPr>
              <w:spacing w:line="258" w:lineRule="auto"/>
              <w:jc w:val="center"/>
            </w:pPr>
            <w:r>
              <w:rPr>
                <w:b/>
                <w:bCs/>
                <w:color w:val="9D2235"/>
                <w:sz w:val="19"/>
                <w:szCs w:val="19"/>
              </w:rPr>
              <w:t>15</w:t>
            </w:r>
          </w:p>
        </w:tc>
        <w:tc>
          <w:tcPr>
            <w:tcW w:w="6042" w:type="dxa"/>
            <w:tcMar>
              <w:top w:w="90" w:type="dxa"/>
              <w:left w:w="120" w:type="dxa"/>
              <w:bottom w:w="90" w:type="dxa"/>
              <w:right w:w="120" w:type="dxa"/>
            </w:tcMar>
          </w:tcPr>
          <w:p w14:paraId="4472C75F" w14:textId="77777777" w:rsidR="00F156FA" w:rsidRDefault="00161CB0">
            <w:pPr>
              <w:spacing w:line="258" w:lineRule="auto"/>
            </w:pPr>
            <w:r>
              <w:rPr>
                <w:sz w:val="19"/>
                <w:szCs w:val="19"/>
              </w:rPr>
              <w:t>What your B3 and midterm feedback asked for, visibly acted on. This is where the TMDL export and the paper-first instruction are checked.</w:t>
            </w:r>
          </w:p>
        </w:tc>
      </w:tr>
      <w:tr w:rsidR="00F156FA" w14:paraId="45930199" w14:textId="77777777">
        <w:tblPrEx>
          <w:tblCellMar>
            <w:top w:w="0" w:type="dxa"/>
            <w:bottom w:w="0" w:type="dxa"/>
          </w:tblCellMar>
        </w:tblPrEx>
        <w:tc>
          <w:tcPr>
            <w:tcW w:w="2600" w:type="dxa"/>
            <w:tcMar>
              <w:top w:w="90" w:type="dxa"/>
              <w:left w:w="120" w:type="dxa"/>
              <w:bottom w:w="90" w:type="dxa"/>
              <w:right w:w="120" w:type="dxa"/>
            </w:tcMar>
          </w:tcPr>
          <w:p w14:paraId="6C10B8F2" w14:textId="77777777" w:rsidR="00F156FA" w:rsidRDefault="00161CB0">
            <w:pPr>
              <w:spacing w:line="258" w:lineRule="auto"/>
            </w:pPr>
            <w:r>
              <w:rPr>
                <w:b/>
                <w:bCs/>
                <w:sz w:val="19"/>
                <w:szCs w:val="19"/>
              </w:rPr>
              <w:t>Timeliness and integrity</w:t>
            </w:r>
          </w:p>
        </w:tc>
        <w:tc>
          <w:tcPr>
            <w:tcW w:w="1150" w:type="dxa"/>
            <w:tcMar>
              <w:top w:w="90" w:type="dxa"/>
              <w:left w:w="120" w:type="dxa"/>
              <w:bottom w:w="90" w:type="dxa"/>
              <w:right w:w="120" w:type="dxa"/>
            </w:tcMar>
          </w:tcPr>
          <w:p w14:paraId="58940005" w14:textId="77777777" w:rsidR="00F156FA" w:rsidRDefault="00161CB0">
            <w:pPr>
              <w:spacing w:line="258" w:lineRule="auto"/>
              <w:jc w:val="center"/>
            </w:pPr>
            <w:r>
              <w:rPr>
                <w:b/>
                <w:bCs/>
                <w:color w:val="9D2235"/>
                <w:sz w:val="19"/>
                <w:szCs w:val="19"/>
              </w:rPr>
              <w:t>5</w:t>
            </w:r>
          </w:p>
        </w:tc>
        <w:tc>
          <w:tcPr>
            <w:tcW w:w="6042" w:type="dxa"/>
            <w:tcMar>
              <w:top w:w="90" w:type="dxa"/>
              <w:left w:w="120" w:type="dxa"/>
              <w:bottom w:w="90" w:type="dxa"/>
              <w:right w:w="120" w:type="dxa"/>
            </w:tcMar>
          </w:tcPr>
          <w:p w14:paraId="40D1A425" w14:textId="77777777" w:rsidR="00F156FA" w:rsidRDefault="00161CB0">
            <w:pPr>
              <w:spacing w:line="258" w:lineRule="auto"/>
            </w:pPr>
            <w:r>
              <w:rPr>
                <w:sz w:val="19"/>
                <w:szCs w:val="19"/>
              </w:rPr>
              <w:t>In the right folder by noon. AI Use Log complete: tool, date, purpose, what it produced, how you verified it.</w:t>
            </w:r>
          </w:p>
        </w:tc>
      </w:tr>
    </w:tbl>
    <w:p w14:paraId="33B12279" w14:textId="77777777" w:rsidR="00F156FA" w:rsidRDefault="00F156FA">
      <w:pPr>
        <w:spacing w:after="200" w:line="258" w:lineRule="auto"/>
      </w:pPr>
    </w:p>
    <w:tbl>
      <w:tblPr>
        <w:tblW w:w="979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96"/>
        <w:gridCol w:w="4896"/>
      </w:tblGrid>
      <w:tr w:rsidR="00F156FA" w14:paraId="221F3180" w14:textId="77777777">
        <w:tblPrEx>
          <w:tblCellMar>
            <w:top w:w="0" w:type="dxa"/>
            <w:bottom w:w="0" w:type="dxa"/>
          </w:tblCellMar>
        </w:tblPrEx>
        <w:tc>
          <w:tcPr>
            <w:tcW w:w="4896" w:type="dxa"/>
            <w:tcMar>
              <w:right w:w="300" w:type="dxa"/>
            </w:tcMar>
          </w:tcPr>
          <w:p w14:paraId="2D845845" w14:textId="77777777" w:rsidR="00F156FA" w:rsidRDefault="00161CB0">
            <w:pPr>
              <w:pBdr>
                <w:bottom w:val="single" w:sz="6" w:space="0" w:color="1C1C1C"/>
              </w:pBdr>
              <w:spacing w:before="300" w:after="40"/>
            </w:pPr>
            <w:r>
              <w:t xml:space="preserve"> </w:t>
            </w:r>
          </w:p>
          <w:p w14:paraId="493B2083" w14:textId="77777777" w:rsidR="00F156FA" w:rsidRDefault="00161CB0">
            <w:pPr>
              <w:spacing w:line="258" w:lineRule="auto"/>
            </w:pPr>
            <w:r>
              <w:rPr>
                <w:caps/>
                <w:color w:val="5A5A5A"/>
                <w:spacing w:val="18"/>
                <w:sz w:val="16"/>
                <w:szCs w:val="16"/>
              </w:rPr>
              <w:t>Name and signature</w:t>
            </w:r>
          </w:p>
        </w:tc>
        <w:tc>
          <w:tcPr>
            <w:tcW w:w="4896" w:type="dxa"/>
          </w:tcPr>
          <w:p w14:paraId="7C5B2C6F" w14:textId="77777777" w:rsidR="00F156FA" w:rsidRDefault="00161CB0">
            <w:pPr>
              <w:pBdr>
                <w:bottom w:val="single" w:sz="6" w:space="0" w:color="1C1C1C"/>
              </w:pBdr>
              <w:spacing w:before="300" w:after="40"/>
            </w:pPr>
            <w:r>
              <w:t xml:space="preserve"> </w:t>
            </w:r>
          </w:p>
          <w:p w14:paraId="50C49F46" w14:textId="77777777" w:rsidR="00F156FA" w:rsidRDefault="00161CB0">
            <w:pPr>
              <w:spacing w:line="258" w:lineRule="auto"/>
            </w:pPr>
            <w:r>
              <w:rPr>
                <w:caps/>
                <w:color w:val="5A5A5A"/>
                <w:spacing w:val="18"/>
                <w:sz w:val="16"/>
                <w:szCs w:val="16"/>
              </w:rPr>
              <w:t>Date and time submitted</w:t>
            </w:r>
          </w:p>
        </w:tc>
      </w:tr>
    </w:tbl>
    <w:p w14:paraId="21BAB2A6" w14:textId="77777777" w:rsidR="00F156FA" w:rsidRDefault="00F156FA">
      <w:pPr>
        <w:spacing w:after="140" w:line="258" w:lineRule="auto"/>
      </w:pPr>
    </w:p>
    <w:p w14:paraId="12645829" w14:textId="77777777" w:rsidR="00F156FA" w:rsidRDefault="00161CB0">
      <w:pPr>
        <w:spacing w:after="70" w:line="258" w:lineRule="auto"/>
      </w:pPr>
      <w:r>
        <w:rPr>
          <w:color w:val="5A5A5A"/>
          <w:sz w:val="15"/>
          <w:szCs w:val="15"/>
        </w:rPr>
        <w:t>Jerald B. Bongalos  ·  Course Facilitator, BDAT04 Fundamentals of Data Warehousing  ·  College of Business and Accountancy, LPU – Laguna</w:t>
      </w:r>
    </w:p>
    <w:sectPr w:rsidR="00F156FA">
      <w:pgSz w:w="12240" w:h="15840"/>
      <w:pgMar w:top="1080" w:right="1224" w:bottom="936"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25683"/>
    <w:multiLevelType w:val="hybridMultilevel"/>
    <w:tmpl w:val="7EF296AA"/>
    <w:lvl w:ilvl="0" w:tplc="5E02D062">
      <w:start w:val="1"/>
      <w:numFmt w:val="bullet"/>
      <w:lvlText w:val="●"/>
      <w:lvlJc w:val="left"/>
      <w:pPr>
        <w:ind w:left="720" w:hanging="360"/>
      </w:pPr>
    </w:lvl>
    <w:lvl w:ilvl="1" w:tplc="C56651CE">
      <w:start w:val="1"/>
      <w:numFmt w:val="bullet"/>
      <w:lvlText w:val="○"/>
      <w:lvlJc w:val="left"/>
      <w:pPr>
        <w:ind w:left="1440" w:hanging="360"/>
      </w:pPr>
    </w:lvl>
    <w:lvl w:ilvl="2" w:tplc="B27A9A20">
      <w:start w:val="1"/>
      <w:numFmt w:val="bullet"/>
      <w:lvlText w:val="■"/>
      <w:lvlJc w:val="left"/>
      <w:pPr>
        <w:ind w:left="2160" w:hanging="360"/>
      </w:pPr>
    </w:lvl>
    <w:lvl w:ilvl="3" w:tplc="6C405746">
      <w:start w:val="1"/>
      <w:numFmt w:val="bullet"/>
      <w:lvlText w:val="●"/>
      <w:lvlJc w:val="left"/>
      <w:pPr>
        <w:ind w:left="2880" w:hanging="360"/>
      </w:pPr>
    </w:lvl>
    <w:lvl w:ilvl="4" w:tplc="8C4CCDA0">
      <w:start w:val="1"/>
      <w:numFmt w:val="bullet"/>
      <w:lvlText w:val="○"/>
      <w:lvlJc w:val="left"/>
      <w:pPr>
        <w:ind w:left="3600" w:hanging="360"/>
      </w:pPr>
    </w:lvl>
    <w:lvl w:ilvl="5" w:tplc="1F742DF0">
      <w:start w:val="1"/>
      <w:numFmt w:val="bullet"/>
      <w:lvlText w:val="■"/>
      <w:lvlJc w:val="left"/>
      <w:pPr>
        <w:ind w:left="4320" w:hanging="360"/>
      </w:pPr>
    </w:lvl>
    <w:lvl w:ilvl="6" w:tplc="B76AFAF6">
      <w:start w:val="1"/>
      <w:numFmt w:val="bullet"/>
      <w:lvlText w:val="●"/>
      <w:lvlJc w:val="left"/>
      <w:pPr>
        <w:ind w:left="5040" w:hanging="360"/>
      </w:pPr>
    </w:lvl>
    <w:lvl w:ilvl="7" w:tplc="4D5E5ED6">
      <w:start w:val="1"/>
      <w:numFmt w:val="bullet"/>
      <w:lvlText w:val="●"/>
      <w:lvlJc w:val="left"/>
      <w:pPr>
        <w:ind w:left="5760" w:hanging="360"/>
      </w:pPr>
    </w:lvl>
    <w:lvl w:ilvl="8" w:tplc="B2ECAB16">
      <w:start w:val="1"/>
      <w:numFmt w:val="bullet"/>
      <w:lvlText w:val="●"/>
      <w:lvlJc w:val="left"/>
      <w:pPr>
        <w:ind w:left="6480" w:hanging="360"/>
      </w:pPr>
    </w:lvl>
  </w:abstractNum>
  <w:num w:numId="1" w16cid:durableId="88545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6FA"/>
    <w:rsid w:val="0004321D"/>
    <w:rsid w:val="00161CB0"/>
    <w:rsid w:val="003F5846"/>
    <w:rsid w:val="004A1CAA"/>
    <w:rsid w:val="0061375F"/>
    <w:rsid w:val="006A72A6"/>
    <w:rsid w:val="00746EF6"/>
    <w:rsid w:val="0093233F"/>
    <w:rsid w:val="00B24ABA"/>
    <w:rsid w:val="00BF52C8"/>
    <w:rsid w:val="00D64BF1"/>
    <w:rsid w:val="00D656B5"/>
    <w:rsid w:val="00E074F5"/>
    <w:rsid w:val="00F07656"/>
    <w:rsid w:val="00F156FA"/>
    <w:rsid w:val="00FE032E"/>
    <w:rsid w:val="00FE36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72BD3"/>
  <w15:docId w15:val="{67280B23-E4A7-4AD1-8C64-4DCA98958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C1C"/>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F58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2615</Words>
  <Characters>14909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Val Anthonne Lopez</cp:lastModifiedBy>
  <cp:revision>2</cp:revision>
  <dcterms:created xsi:type="dcterms:W3CDTF">2026-10-15T15:54:00Z</dcterms:created>
  <dcterms:modified xsi:type="dcterms:W3CDTF">2026-10-15T15:54:00Z</dcterms:modified>
</cp:coreProperties>
</file>