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1E17" w14:textId="28A19ABA" w:rsidR="00517169" w:rsidRDefault="00421D7B" w:rsidP="00421D7B">
      <w:pPr>
        <w:pStyle w:val="Titolo1"/>
      </w:pPr>
      <w:r>
        <w:t>BRAZIL</w:t>
      </w:r>
    </w:p>
    <w:p w14:paraId="1B62A153" w14:textId="77777777" w:rsidR="00421D7B" w:rsidRDefault="00421D7B" w:rsidP="00421D7B"/>
    <w:p w14:paraId="223B6A54" w14:textId="7A57601F" w:rsidR="00421D7B" w:rsidRDefault="00421D7B" w:rsidP="00421D7B">
      <w:pPr>
        <w:pStyle w:val="Titolo2"/>
        <w:rPr>
          <w:lang w:val="en-GB"/>
        </w:rPr>
      </w:pPr>
      <w:r w:rsidRPr="00421D7B">
        <w:rPr>
          <w:lang w:val="en-GB"/>
        </w:rPr>
        <w:t>Indigenous Peoples of Brazil: Over 300 Distinct Cultures Preserving Ancient Traditions</w:t>
      </w:r>
    </w:p>
    <w:p w14:paraId="5714F467" w14:textId="77777777" w:rsidR="00421D7B" w:rsidRDefault="00421D7B" w:rsidP="00421D7B"/>
    <w:p w14:paraId="338D1134" w14:textId="76DA0681" w:rsidR="00421D7B" w:rsidRDefault="004B7113" w:rsidP="00421D7B">
      <w:r>
        <w:t xml:space="preserve">Brazil's indigenous peoples are one of the Americas' most diverse and culturally significant populations, encompassing over 300 unique ethnic groups speaking around 180 languages, ranging from well-documented groups to isolated tribes with little external contact. Archaeological and ethnographic data point to continuous human settlement for at least 11,000 years, with complex pre-Columbian communities creating advanced agricultural systems, astronomical knowledge, and spiritual rituals well before </w:t>
      </w:r>
      <w:r w:rsidR="00557FA7">
        <w:t xml:space="preserve">the </w:t>
      </w:r>
      <w:r>
        <w:t>Portuguese invasion in 1500 AD. The Portuguese encountered millions of indigenous inhabitants, but colonial illnesses, slavery, and genocide decimated populations, decreasing indigenous Brazil from an estimated 2-5 million to less than 200,000 by the late 1800s. Approximately 900,000 indigenous people live in Brazil today (less than 0.5% of the total population), primarily in the Amazon region and the Central Brazilian Shield.</w:t>
      </w:r>
    </w:p>
    <w:p w14:paraId="4AB36F08" w14:textId="5E63D497" w:rsidR="00421D7B" w:rsidRDefault="00421D7B" w:rsidP="00421D7B">
      <w:r>
        <w:t>​</w:t>
      </w:r>
      <w:r w:rsidR="004B7113">
        <w:t xml:space="preserve">Indigenous Brazilian spirituality is based on significant ecological relationships that differ from Western religious systems. Rather </w:t>
      </w:r>
      <w:r w:rsidR="00557FA7">
        <w:t>than</w:t>
      </w:r>
      <w:r w:rsidR="004B7113">
        <w:t xml:space="preserve"> discriminating between sacred and secular, natural and supernatural, indigenous worldviews regarded the environment as fundamentally spiritual—forests, rivers, and animals had guiding spirits who demanded respectful contact and reciprocal obligation. The Yanomami and Achuar peoples believed that plant spirits (supernatural instructors) were responsible for vegetative growth and fertility, and their hunting rituals included ceremonial appreciation and resource management principles. The </w:t>
      </w:r>
      <w:proofErr w:type="spellStart"/>
      <w:r w:rsidR="004B7113">
        <w:t>Kaingang</w:t>
      </w:r>
      <w:proofErr w:type="spellEnd"/>
      <w:r w:rsidR="004B7113">
        <w:t xml:space="preserve"> people </w:t>
      </w:r>
      <w:r w:rsidR="00557FA7">
        <w:t>practised</w:t>
      </w:r>
      <w:r w:rsidR="004B7113">
        <w:t xml:space="preserve"> the Kiki ceremony, a 10-day ritual that included harvest celebrations, sacred dances, and participation from neighbouring communities and ancestors' spirits. It was prohibited during colonisation but revived in 1970 as a form of cultural resistance. These spiritual rituals stored profound ecological knowledge, including beliefs in forest guardianship, sustainable hunting habits, and farming systems that kept the environment in balance for millennia before industrialisation.</w:t>
      </w:r>
    </w:p>
    <w:p w14:paraId="0A46949A" w14:textId="0334B103" w:rsidR="00421D7B" w:rsidRDefault="004B7113" w:rsidP="00421D7B">
      <w:r>
        <w:t xml:space="preserve">Contemporary indigenous communities suffer existential threats from deforestation (caused by cattle ranching and mining), agricultural growth, and government disregard for land rights. They do, however, see cultural revival movements that actively rebuild suppressed traditions. Many indigenous tribes have successfully asserted their land rights, creating protected areas where traditional activities </w:t>
      </w:r>
      <w:r>
        <w:lastRenderedPageBreak/>
        <w:t xml:space="preserve">continue. Oral storytelling traditions, formerly dismissed as "primitive," are now widely recognised as sophisticated knowledge systems that encode ecological wisdom, historical memory, and spiritual understanding. Indigenous youth are increasingly embracing their cultural identity through powwows, traditional crafts, language revitalisation programs, and the strategic use of social media to document and promote their heritage. For anthropologists and cultural observers, Brazil's indigenous peoples represent both the disastrous effects of colonialism and the astonishing endurance of human societies that adhere to ancestral practices despite centuries of systematic suppression. </w:t>
      </w:r>
    </w:p>
    <w:p w14:paraId="12BAA44C" w14:textId="1241E98C" w:rsidR="00421D7B" w:rsidRDefault="00421D7B" w:rsidP="00421D7B">
      <w:pPr>
        <w:rPr>
          <w:b/>
          <w:bCs/>
        </w:rPr>
      </w:pPr>
      <w:r w:rsidRPr="00421D7B">
        <w:rPr>
          <w:b/>
          <w:bCs/>
        </w:rPr>
        <w:t>RESOURCES</w:t>
      </w:r>
    </w:p>
    <w:p w14:paraId="2EBA50E7" w14:textId="20AE543A" w:rsidR="00421D7B" w:rsidRDefault="00421D7B" w:rsidP="00421D7B">
      <w:pPr>
        <w:pStyle w:val="Paragrafoelenco"/>
        <w:numPr>
          <w:ilvl w:val="0"/>
          <w:numId w:val="3"/>
        </w:numPr>
      </w:pPr>
      <w:hyperlink r:id="rId6" w:history="1">
        <w:r w:rsidRPr="00C53AA8">
          <w:rPr>
            <w:rStyle w:val="Collegamentoipertestuale"/>
          </w:rPr>
          <w:t>https://www.survivalinternational.org/peoples/brazilian</w:t>
        </w:r>
      </w:hyperlink>
    </w:p>
    <w:p w14:paraId="08A1385E" w14:textId="2B70E430" w:rsidR="00421D7B" w:rsidRDefault="00421D7B" w:rsidP="00421D7B">
      <w:pPr>
        <w:pStyle w:val="Paragrafoelenco"/>
        <w:numPr>
          <w:ilvl w:val="0"/>
          <w:numId w:val="3"/>
        </w:numPr>
      </w:pPr>
      <w:hyperlink r:id="rId7" w:history="1">
        <w:r w:rsidRPr="00C53AA8">
          <w:rPr>
            <w:rStyle w:val="Collegamentoipertestuale"/>
          </w:rPr>
          <w:t>https://en.wikipedia.org/wiki/Indigenous_peoples_in_Brazil</w:t>
        </w:r>
      </w:hyperlink>
    </w:p>
    <w:p w14:paraId="42F89379" w14:textId="7AD240DD" w:rsidR="00421D7B" w:rsidRDefault="00421D7B" w:rsidP="00421D7B">
      <w:pPr>
        <w:pStyle w:val="Paragrafoelenco"/>
        <w:numPr>
          <w:ilvl w:val="0"/>
          <w:numId w:val="3"/>
        </w:numPr>
      </w:pPr>
      <w:hyperlink r:id="rId8" w:history="1">
        <w:r w:rsidRPr="00C53AA8">
          <w:rPr>
            <w:rStyle w:val="Collegamentoipertestuale"/>
          </w:rPr>
          <w:t>https://mirim.org/en/who-they-are</w:t>
        </w:r>
      </w:hyperlink>
    </w:p>
    <w:p w14:paraId="7A4138A4" w14:textId="764AB4BB" w:rsidR="00421D7B" w:rsidRDefault="00421D7B" w:rsidP="00421D7B">
      <w:pPr>
        <w:pStyle w:val="Paragrafoelenco"/>
        <w:numPr>
          <w:ilvl w:val="0"/>
          <w:numId w:val="3"/>
        </w:numPr>
      </w:pPr>
      <w:hyperlink r:id="rId9" w:history="1">
        <w:r w:rsidRPr="00C53AA8">
          <w:rPr>
            <w:rStyle w:val="Collegamentoipertestuale"/>
          </w:rPr>
          <w:t>https://www.thecollector.com/brazil-precolonial-religion-spiritual-practices/</w:t>
        </w:r>
      </w:hyperlink>
    </w:p>
    <w:p w14:paraId="12ADF9E5" w14:textId="23185F69" w:rsidR="00421D7B" w:rsidRDefault="00421D7B" w:rsidP="00421D7B">
      <w:pPr>
        <w:pStyle w:val="Paragrafoelenco"/>
        <w:numPr>
          <w:ilvl w:val="0"/>
          <w:numId w:val="3"/>
        </w:numPr>
      </w:pPr>
      <w:hyperlink r:id="rId10" w:history="1">
        <w:r w:rsidRPr="00C53AA8">
          <w:rPr>
            <w:rStyle w:val="Collegamentoipertestuale"/>
          </w:rPr>
          <w:t>https://www.vivala.com.br/blogpost-native-peoples-of-brazil</w:t>
        </w:r>
      </w:hyperlink>
    </w:p>
    <w:p w14:paraId="7D6A925D" w14:textId="77777777" w:rsidR="00421D7B" w:rsidRDefault="00421D7B" w:rsidP="00421D7B"/>
    <w:p w14:paraId="1C81605B" w14:textId="63580704" w:rsidR="00421D7B" w:rsidRDefault="00421D7B" w:rsidP="00421D7B">
      <w:r>
        <w:br w:type="page"/>
      </w:r>
    </w:p>
    <w:p w14:paraId="43120B8E" w14:textId="0EEA8C91" w:rsidR="00421D7B" w:rsidRDefault="00421D7B" w:rsidP="00421D7B">
      <w:pPr>
        <w:pStyle w:val="Titolo2"/>
        <w:rPr>
          <w:lang w:val="en-GB"/>
        </w:rPr>
      </w:pPr>
      <w:r w:rsidRPr="00421D7B">
        <w:rPr>
          <w:lang w:val="en-GB"/>
        </w:rPr>
        <w:lastRenderedPageBreak/>
        <w:t>Rio Carnival: A Nine-Day Festival of Samba, Spectacle, and Carioca Identity</w:t>
      </w:r>
    </w:p>
    <w:p w14:paraId="0E0F9C8A" w14:textId="77777777" w:rsidR="00421D7B" w:rsidRDefault="00421D7B" w:rsidP="00421D7B"/>
    <w:p w14:paraId="059D7DD8" w14:textId="108D3EE9" w:rsidR="00421D7B" w:rsidRDefault="009146B7" w:rsidP="00421D7B">
      <w:r>
        <w:t>Rio de Janeiro's Carnival is the world's largest carnival celebration, a nine-day festival held annually before Ash Wednesday that draws approximately 2 million street revellers and 500,000 international tourists, transforming the city into an explosion of music, colour and cultural expression. The festival generates approximately R$1.5 billion (nearly $300 million USD) in economic activity, ranking among Brazil's most economically significant cultural events. However, the contemporary grandeur of Rio Carnival obscures its deeper historical origins: the celebration traces back to Portuguese Catholic traditions of pre-Lenten festivities, which changed dramatically when African rhythms, particularly samba music, became the festival's defining feature in the early 1900s.</w:t>
      </w:r>
    </w:p>
    <w:p w14:paraId="6E3ED630" w14:textId="22DB6892" w:rsidR="00421D7B" w:rsidRDefault="009146B7" w:rsidP="00421D7B">
      <w:r>
        <w:t>Samba's incorporation into Carnival is one of Brazil's most significant cultural revolutions. The samba rhythm originated from African drumming traditions carried by enslaved peoples and flourished in late 19th-century Rio through working-class districts in the "</w:t>
      </w:r>
      <w:proofErr w:type="spellStart"/>
      <w:r>
        <w:t>Pequena</w:t>
      </w:r>
      <w:proofErr w:type="spellEnd"/>
      <w:r>
        <w:t xml:space="preserve"> África" district (Small Africa), where Afro-Brazilian groups clustered. Tia Ciata, a legendary Candomblé priestess (an African-Brazilian religious leader), organised musical gatherings at her home where African ritualistic dances and drumming mixed with burgeoning Brazilian musical traditions. These informal practices eventually resulted in samba, a separate genre that combines African polyrhythmic drumming with Portuguese harmonic patterns and Brazilian instrumentation. The first documented samba composition, written at Tia Ciata's home, codified what had hitherto been an informal, collective musical expression. Samba had grown inextricably linked to Rio's identity by the early twentieth century, despite initial marginalisation by upper society as "crude" and "uncivilised."</w:t>
      </w:r>
    </w:p>
    <w:p w14:paraId="60375E69" w14:textId="4D39B3F1" w:rsidR="00421D7B" w:rsidRDefault="009146B7" w:rsidP="00421D7B">
      <w:r>
        <w:t>The modern Rio Carnival exemplifies this shift in perception: samba has progressed from stigmatised working-class music to the celebration's coveted focus. The samba school tournament includes extravagant floats, hundreds of dressed dancers, and live orchestras, with each school spending months putting together elaborate thematic productions. The Sambadrome (a 700-meter road created exclusively for Carnival parades) holds consecutive 90-minute performances by competing schools, which are rated on choreography, music, costumes and overall impact. Winning schools receive recognition, sponsorship possibilities, and prize money. Beyond the formal competitions, street Carnival—spontaneous parades, costume balls, and neighbourhood celebrations—allows ordinary Brazilians to directly participate, resulting in a truly inclusive festival in which social hierarchy is temporarily broken down</w:t>
      </w:r>
      <w:r w:rsidR="00557FA7">
        <w:t>,</w:t>
      </w:r>
      <w:r>
        <w:t xml:space="preserve"> and all participants celebrate shared cultural identity through samba's irresistible rhythm.</w:t>
      </w:r>
    </w:p>
    <w:p w14:paraId="5F5D0567" w14:textId="36460715" w:rsidR="00421D7B" w:rsidRDefault="00421D7B" w:rsidP="00421D7B">
      <w:pPr>
        <w:rPr>
          <w:b/>
          <w:bCs/>
        </w:rPr>
      </w:pPr>
      <w:r>
        <w:rPr>
          <w:b/>
          <w:bCs/>
        </w:rPr>
        <w:lastRenderedPageBreak/>
        <w:t>RESOURCES</w:t>
      </w:r>
    </w:p>
    <w:p w14:paraId="7E0200F9" w14:textId="3528A78A" w:rsidR="00421D7B" w:rsidRDefault="00421D7B" w:rsidP="00421D7B">
      <w:pPr>
        <w:pStyle w:val="Paragrafoelenco"/>
        <w:numPr>
          <w:ilvl w:val="0"/>
          <w:numId w:val="4"/>
        </w:numPr>
      </w:pPr>
      <w:hyperlink r:id="rId11" w:history="1">
        <w:r w:rsidRPr="00C53AA8">
          <w:rPr>
            <w:rStyle w:val="Collegamentoipertestuale"/>
          </w:rPr>
          <w:t>https://www.dobrazilright.com/2026-brazil-carnival/history-of-carnival-in-brazil-2/</w:t>
        </w:r>
      </w:hyperlink>
    </w:p>
    <w:p w14:paraId="7CC8900A" w14:textId="249C534C" w:rsidR="00421D7B" w:rsidRDefault="00421D7B" w:rsidP="00421D7B">
      <w:pPr>
        <w:pStyle w:val="Paragrafoelenco"/>
        <w:numPr>
          <w:ilvl w:val="0"/>
          <w:numId w:val="4"/>
        </w:numPr>
      </w:pPr>
      <w:hyperlink r:id="rId12" w:history="1">
        <w:r w:rsidRPr="00C53AA8">
          <w:rPr>
            <w:rStyle w:val="Collegamentoipertestuale"/>
          </w:rPr>
          <w:t>https://www.rodrigoindiotours.com.br/en/post/the-history-of-rio-de-janeiro-s-carnival-from-masked-balls-to-the-greatest-show-on-</w:t>
        </w:r>
      </w:hyperlink>
    </w:p>
    <w:p w14:paraId="186F4C89" w14:textId="77777777" w:rsidR="00421D7B" w:rsidRDefault="00421D7B" w:rsidP="00421D7B"/>
    <w:p w14:paraId="2A238915" w14:textId="1CC406B2" w:rsidR="00421D7B" w:rsidRDefault="00421D7B" w:rsidP="00421D7B">
      <w:pPr>
        <w:pStyle w:val="Titolo2"/>
        <w:rPr>
          <w:lang w:val="en-GB"/>
        </w:rPr>
      </w:pPr>
      <w:r w:rsidRPr="00421D7B">
        <w:rPr>
          <w:lang w:val="en-GB"/>
        </w:rPr>
        <w:t xml:space="preserve">Brazilian Music: From Samba to </w:t>
      </w:r>
      <w:r w:rsidRPr="00557FA7">
        <w:rPr>
          <w:i/>
          <w:iCs/>
          <w:lang w:val="en-GB"/>
        </w:rPr>
        <w:t>Bossa Nova</w:t>
      </w:r>
      <w:r w:rsidRPr="00421D7B">
        <w:rPr>
          <w:lang w:val="en-GB"/>
        </w:rPr>
        <w:t>—A Global Cultural Revolution</w:t>
      </w:r>
    </w:p>
    <w:p w14:paraId="38D744CE" w14:textId="77777777" w:rsidR="00421D7B" w:rsidRDefault="00421D7B" w:rsidP="00421D7B"/>
    <w:p w14:paraId="505AE5AD" w14:textId="4F32A405" w:rsidR="00421D7B" w:rsidRDefault="009146B7" w:rsidP="00421D7B">
      <w:r>
        <w:t xml:space="preserve">Brazilian music is one of the world's most significant and diverse musical traditions, combining African, Portuguese, and indigenous influences to create distinct genres that were later embraced globally and fundamentally transformed 20th-century popular music. Samba, which evolved from African drumming traditions and was formalised in early twentieth-century Rio, combines African polyrhythmic percussion with Brazilian melodies and Portuguese harmonic frameworks, resulting in an irresistible rhythm that has become inextricably linked to Brazilian identity. The </w:t>
      </w:r>
      <w:r w:rsidRPr="00557FA7">
        <w:rPr>
          <w:i/>
          <w:iCs/>
        </w:rPr>
        <w:t>bossa nova</w:t>
      </w:r>
      <w:r>
        <w:t xml:space="preserve"> revolution began decades later, in the late 1950s, by combining samba's rhythmic base with American jazz harmonic finesse, resulting in a quieter, more introspective music that paradoxically acquired unparalleled global success.</w:t>
      </w:r>
    </w:p>
    <w:p w14:paraId="4F06F993" w14:textId="681E6018" w:rsidR="00421D7B" w:rsidRDefault="009146B7" w:rsidP="00421D7B">
      <w:r>
        <w:t xml:space="preserve">The emergence of </w:t>
      </w:r>
      <w:r w:rsidRPr="00557FA7">
        <w:rPr>
          <w:i/>
          <w:iCs/>
        </w:rPr>
        <w:t>bossa nova</w:t>
      </w:r>
      <w:r>
        <w:t xml:space="preserve"> corresponded with Brazil's economic change following WWII. The genre represented the ambitions of the urban middle class—young, educated Brazilians looking for musical expression that combined modern cosmopolitanism and traditional origins. João Gilberto pioneered a cool, subtle singing style that contrasted with samba's explosive exuberance. Antônio Carlos Jobim created complicated harmonic frameworks, while guitarist Tom Jobim pioneered unique syncopated guitar patterns that became the </w:t>
      </w:r>
      <w:r w:rsidRPr="00557FA7">
        <w:rPr>
          <w:i/>
          <w:iCs/>
        </w:rPr>
        <w:t>bossa nova</w:t>
      </w:r>
      <w:r>
        <w:t xml:space="preserve"> hallmark. João Gilberto's groundbreaking vocals and Jobim's brilliant tunes made the 1958 album "Chega de Saudade" (roughly "No More Sadness") a global success. Jazz players were drawn to the genre's sophistication. In 1964, American saxophonist Stan Getz worked with João Gilberto to produce the album "Getz/Gilberto," featuring the legendary song "The Girl from Ipanema," which became globally synonymous with Brazil.</w:t>
      </w:r>
    </w:p>
    <w:p w14:paraId="428A6F6D" w14:textId="62BFCE2A" w:rsidR="00421D7B" w:rsidRDefault="009146B7" w:rsidP="00421D7B">
      <w:r w:rsidRPr="00557FA7">
        <w:rPr>
          <w:i/>
          <w:iCs/>
        </w:rPr>
        <w:t>Bossa nova's</w:t>
      </w:r>
      <w:r>
        <w:t xml:space="preserve"> cultural relevance goes beyond musical invention; it represents Brazil's aim at modernisation and internationalisation. The genre represented postwar Brazilian optimism: that the country might achieve both modernity and cultural authenticity, Western sophistication and tropical sensuality. For global audiences, </w:t>
      </w:r>
      <w:r w:rsidRPr="00557FA7">
        <w:rPr>
          <w:i/>
          <w:iCs/>
        </w:rPr>
        <w:t>bossa nova</w:t>
      </w:r>
      <w:r>
        <w:t xml:space="preserve"> provides an introduction to Brazilian culture without the </w:t>
      </w:r>
      <w:r>
        <w:lastRenderedPageBreak/>
        <w:t xml:space="preserve">"exotic" otherness that previous samba did. The genre had a tremendous impact on American jazz, pop music, and cinema soundtracks. However, </w:t>
      </w:r>
      <w:r w:rsidRPr="00557FA7">
        <w:rPr>
          <w:i/>
          <w:iCs/>
        </w:rPr>
        <w:t>bossa nova's</w:t>
      </w:r>
      <w:r>
        <w:t xml:space="preserve"> success created a paradox: the most internationally successful music remained somewhat locally obscured, with samba remaining dominant in Brazilian popular consciousness. Contemporary Brazilian music, such as </w:t>
      </w:r>
      <w:proofErr w:type="spellStart"/>
      <w:r>
        <w:t>forró</w:t>
      </w:r>
      <w:proofErr w:type="spellEnd"/>
      <w:r>
        <w:t xml:space="preserve">, </w:t>
      </w:r>
      <w:proofErr w:type="spellStart"/>
      <w:r>
        <w:t>tropicália</w:t>
      </w:r>
      <w:proofErr w:type="spellEnd"/>
      <w:r>
        <w:t>, funk carioca, and MPB (Música Popular Brasileira), exemplifies the country's dynamic and evolving musical legacy, rather than being stuck in nostalgia.</w:t>
      </w:r>
    </w:p>
    <w:p w14:paraId="0AA9B324" w14:textId="63B55B4F" w:rsidR="00421D7B" w:rsidRDefault="00421D7B" w:rsidP="00421D7B">
      <w:pPr>
        <w:rPr>
          <w:b/>
          <w:bCs/>
        </w:rPr>
      </w:pPr>
      <w:r>
        <w:rPr>
          <w:b/>
          <w:bCs/>
        </w:rPr>
        <w:t>RESOURCES</w:t>
      </w:r>
    </w:p>
    <w:p w14:paraId="6876E910" w14:textId="17070CD5" w:rsidR="00421D7B" w:rsidRDefault="00421D7B" w:rsidP="00421D7B">
      <w:pPr>
        <w:pStyle w:val="Paragrafoelenco"/>
        <w:numPr>
          <w:ilvl w:val="0"/>
          <w:numId w:val="5"/>
        </w:numPr>
      </w:pPr>
      <w:hyperlink r:id="rId13" w:history="1">
        <w:r w:rsidRPr="00C53AA8">
          <w:rPr>
            <w:rStyle w:val="Collegamentoipertestuale"/>
          </w:rPr>
          <w:t>https://fiveable.me/history-of-jazz/unit-10/brazilian-jazz-bossa-nova/study-guide/HlkAQnnLZctT2hvA</w:t>
        </w:r>
      </w:hyperlink>
    </w:p>
    <w:p w14:paraId="015C0697" w14:textId="539D4FC7" w:rsidR="00421D7B" w:rsidRDefault="00421D7B" w:rsidP="00421D7B">
      <w:pPr>
        <w:pStyle w:val="Paragrafoelenco"/>
        <w:numPr>
          <w:ilvl w:val="0"/>
          <w:numId w:val="5"/>
        </w:numPr>
      </w:pPr>
      <w:hyperlink r:id="rId14" w:history="1">
        <w:r w:rsidRPr="00C53AA8">
          <w:rPr>
            <w:rStyle w:val="Collegamentoipertestuale"/>
          </w:rPr>
          <w:t>https://voyeglobal.com/brazilian-music-and-dance/</w:t>
        </w:r>
      </w:hyperlink>
    </w:p>
    <w:p w14:paraId="5971C9B4" w14:textId="77777777" w:rsidR="00421D7B" w:rsidRDefault="00421D7B" w:rsidP="00421D7B"/>
    <w:p w14:paraId="069D71D4" w14:textId="52E55024" w:rsidR="00421D7B" w:rsidRDefault="00421D7B" w:rsidP="00421D7B">
      <w:r>
        <w:br w:type="page"/>
      </w:r>
    </w:p>
    <w:p w14:paraId="424053A3" w14:textId="1A410F07" w:rsidR="00421D7B" w:rsidRDefault="00421D7B" w:rsidP="00421D7B">
      <w:pPr>
        <w:pStyle w:val="Titolo2"/>
        <w:rPr>
          <w:lang w:val="en-GB"/>
        </w:rPr>
      </w:pPr>
      <w:r w:rsidRPr="00421D7B">
        <w:rPr>
          <w:lang w:val="en-GB"/>
        </w:rPr>
        <w:lastRenderedPageBreak/>
        <w:t xml:space="preserve">The Amazon Rainforest: Earth's Most Biodiverse Ecosystem Spanning 5.5 Million Square </w:t>
      </w:r>
      <w:r w:rsidR="00557FA7">
        <w:rPr>
          <w:lang w:val="en-GB"/>
        </w:rPr>
        <w:t>Kilometres</w:t>
      </w:r>
    </w:p>
    <w:p w14:paraId="774886CF" w14:textId="77777777" w:rsidR="00421D7B" w:rsidRDefault="00421D7B" w:rsidP="00421D7B"/>
    <w:p w14:paraId="502E04B4" w14:textId="5473883C" w:rsidR="00421D7B" w:rsidRDefault="009146B7" w:rsidP="00421D7B">
      <w:r>
        <w:t xml:space="preserve">The Amazon rainforest is the world's biggest tropical rainforest and most biodiverse terrestrial environment, comprising over 5.5 million square kilometres (2.1 million square miles) across nine countries, with roughly 60% of that area in Brazil. The Amazon forest is home to about 40,000 plant species, 2,200 fish species, 1,294 bird species, 427 mammal species, 428 amphibian species, and 378 reptile species, with scientists </w:t>
      </w:r>
      <w:r w:rsidR="00557FA7">
        <w:t>estimating</w:t>
      </w:r>
      <w:r>
        <w:t xml:space="preserve"> 2.5 million insect species, many of which are yet scientifically unknown. The Amazon is home to one out of every 10 known species on the planet, making it invaluable in understanding Earth's biological richness. A single hectare (2.5 acres) can support 500+ tree species, while a single shrub may have more ant species than the entire British Isles—statistics that demonstrate the inconceivable biological richness squeezed inside tropical rainforest habitats.</w:t>
      </w:r>
    </w:p>
    <w:p w14:paraId="19625D02" w14:textId="69FD1A16" w:rsidR="00421D7B" w:rsidRDefault="00421D7B" w:rsidP="00421D7B">
      <w:r>
        <w:t>​</w:t>
      </w:r>
      <w:r w:rsidR="009146B7">
        <w:t>The Amazon's formation was the consequence of millions of years of geological and ecological development. The Amazon Basin, which extends from Peru's Andes Mountains to Brazil's Atlantic coast, is a massive lowland depression formed by ancient tectonic subsidence. The Amazon River, the world's largest by water discharge (about 209,000 cubic meters per second), cuts through the landscape, draining around 40% of South America's precipitation from across the basin. The forest's three distinct structural layers—the emergent canopy (trees over 50 meters), the mid-canopy (30-50 meter trees forming a continuous green roof visible from space), and the understory (trees under 30 meters existing in dim light)—create microecosystems with specialised plants and animals adapted to specific light and moisture conditions. The towering canopy shuts off nearly 99% of sunlight, resulting in permanent twilight conditions on the forest floor, where specialised plants adapted to intense shade thrive.</w:t>
      </w:r>
    </w:p>
    <w:p w14:paraId="2EA91453" w14:textId="3288209E" w:rsidR="00421D7B" w:rsidRDefault="00421D7B" w:rsidP="00421D7B">
      <w:r>
        <w:t>​</w:t>
      </w:r>
      <w:r w:rsidR="009146B7">
        <w:t xml:space="preserve">The Amazon's ecological functions are global. The forest provides around 20% of </w:t>
      </w:r>
      <w:r w:rsidR="00557FA7">
        <w:t>world's</w:t>
      </w:r>
      <w:r w:rsidR="009146B7">
        <w:t xml:space="preserve"> oxygen through photosynthesis while also sequestering massive amounts of carbon in biomass—an estimated 150-200 billion tonnes of carbon contained in forest biomass. The forest's transpiration (water released by plants) produces atmospheric moisture, which influences rainfall patterns throughout South America and beyond. Deforestation jeopardises these functions: from 2000 to 2020, Brazil lost around 1.5 million hectares of Amazon forest per year, with cumulative losses exceeding 17% of the total forest extent. Scientists warn that if deforestation continues at a rate of 20-25% total forest loss, the Amazon may reach a tipping point and transition from rainforest to savanna—a catastrophic transformation that would devastate global biodiversity, release massive carbon stocks, and </w:t>
      </w:r>
      <w:r w:rsidR="009146B7">
        <w:lastRenderedPageBreak/>
        <w:t>fundamentally alter global climate patterns. Conservation efforts remain critical: protected areas and indigenous territories (where land rights are recognised) have considerably lower rates of deforestation, demonstrating that combining legal protection with indigenous land stewardship is the most successful conservation method.</w:t>
      </w:r>
    </w:p>
    <w:p w14:paraId="0762CB48" w14:textId="6A70E1FD" w:rsidR="00421D7B" w:rsidRDefault="00421D7B" w:rsidP="00421D7B">
      <w:pPr>
        <w:rPr>
          <w:b/>
          <w:bCs/>
        </w:rPr>
      </w:pPr>
      <w:r>
        <w:rPr>
          <w:b/>
          <w:bCs/>
        </w:rPr>
        <w:t>RESOURCES</w:t>
      </w:r>
    </w:p>
    <w:p w14:paraId="5199E5C3" w14:textId="37DE5035" w:rsidR="00421D7B" w:rsidRDefault="00421D7B" w:rsidP="00421D7B">
      <w:pPr>
        <w:pStyle w:val="Paragrafoelenco"/>
        <w:numPr>
          <w:ilvl w:val="0"/>
          <w:numId w:val="6"/>
        </w:numPr>
      </w:pPr>
      <w:hyperlink r:id="rId15" w:history="1">
        <w:r w:rsidRPr="00C53AA8">
          <w:rPr>
            <w:rStyle w:val="Collegamentoipertestuale"/>
          </w:rPr>
          <w:t>https://en.wikipedia.org/wiki/Amazon_rainforest</w:t>
        </w:r>
      </w:hyperlink>
    </w:p>
    <w:p w14:paraId="01848C84" w14:textId="4F484FB5" w:rsidR="00421D7B" w:rsidRDefault="00421D7B" w:rsidP="00421D7B">
      <w:pPr>
        <w:pStyle w:val="Paragrafoelenco"/>
        <w:numPr>
          <w:ilvl w:val="0"/>
          <w:numId w:val="6"/>
        </w:numPr>
      </w:pPr>
      <w:hyperlink r:id="rId16" w:history="1">
        <w:r w:rsidRPr="00C53AA8">
          <w:rPr>
            <w:rStyle w:val="Collegamentoipertestuale"/>
          </w:rPr>
          <w:t>https://www.britannica.com/place/Amazon-Rainforest</w:t>
        </w:r>
      </w:hyperlink>
    </w:p>
    <w:p w14:paraId="61BA6928" w14:textId="145CDB62" w:rsidR="00421D7B" w:rsidRDefault="00421D7B" w:rsidP="00421D7B">
      <w:pPr>
        <w:pStyle w:val="Paragrafoelenco"/>
        <w:numPr>
          <w:ilvl w:val="0"/>
          <w:numId w:val="6"/>
        </w:numPr>
      </w:pPr>
      <w:hyperlink r:id="rId17" w:history="1">
        <w:r w:rsidRPr="00C53AA8">
          <w:rPr>
            <w:rStyle w:val="Collegamentoipertestuale"/>
          </w:rPr>
          <w:t>https://worldrainforests.com/amazon/amazon_wildlife.html</w:t>
        </w:r>
      </w:hyperlink>
    </w:p>
    <w:p w14:paraId="6E56C9B0" w14:textId="1CE1F759" w:rsidR="00421D7B" w:rsidRDefault="00421D7B" w:rsidP="00421D7B">
      <w:pPr>
        <w:pStyle w:val="Paragrafoelenco"/>
        <w:numPr>
          <w:ilvl w:val="0"/>
          <w:numId w:val="6"/>
        </w:numPr>
      </w:pPr>
      <w:hyperlink r:id="rId18" w:history="1">
        <w:r w:rsidRPr="00C53AA8">
          <w:rPr>
            <w:rStyle w:val="Collegamentoipertestuale"/>
          </w:rPr>
          <w:t>https://www.britannica.com/place/Amazon-Basin</w:t>
        </w:r>
      </w:hyperlink>
    </w:p>
    <w:p w14:paraId="02667879" w14:textId="77777777" w:rsidR="00421D7B" w:rsidRDefault="00421D7B" w:rsidP="00421D7B"/>
    <w:p w14:paraId="27B97734" w14:textId="5F900272" w:rsidR="00421D7B" w:rsidRDefault="00421D7B" w:rsidP="00421D7B">
      <w:pPr>
        <w:pStyle w:val="Titolo2"/>
        <w:rPr>
          <w:lang w:val="en-GB"/>
        </w:rPr>
      </w:pPr>
      <w:r w:rsidRPr="00421D7B">
        <w:rPr>
          <w:lang w:val="en-GB"/>
        </w:rPr>
        <w:t>Iguazu Falls: 275 Cascades of Water Carved by 130 Million Years of Geology</w:t>
      </w:r>
    </w:p>
    <w:p w14:paraId="6C7240FF" w14:textId="77777777" w:rsidR="00421D7B" w:rsidRDefault="00421D7B" w:rsidP="00421D7B"/>
    <w:p w14:paraId="1AAC37ED" w14:textId="2F574A90" w:rsidR="00421D7B" w:rsidRDefault="009146B7" w:rsidP="00421D7B">
      <w:r>
        <w:t xml:space="preserve">Iguazu Falls, which straddles the Brazil-Argentina border and includes a lesser cascade in Paraguay, is made up of around 275 separate waterfalls spread across a </w:t>
      </w:r>
      <w:r w:rsidR="00557FA7">
        <w:t>2.7-kilometre</w:t>
      </w:r>
      <w:r>
        <w:t xml:space="preserve"> (1.7-mile) crescent of breathtaking natural power. The falls discharge approximately 1,500 cubic meters of water per second during normal flow (with seasonal variations ranging from 250 cubic meters during the dry season to 13,000 cubic meters during floods), making it one of the world's most volumetrically powerful waterfalls despite not being the tallest (the Salto Angel (Angel Falls) in Venezuela reaches 979 meters, while Iguazu's tallest individual cascade measures approximately 82 meters). What distinguishes Iguazu is the sheer number of waterfalls that provide a panoramic spectacle, with the Garganta del Diablo (Devil's Throat) being the most powerful cascade, with water falling 82 meters amid thundering roars and mist visible for kilometres.</w:t>
      </w:r>
    </w:p>
    <w:p w14:paraId="1C2E0CC4" w14:textId="6CA4534F" w:rsidR="00421D7B" w:rsidRDefault="009146B7" w:rsidP="00421D7B">
      <w:r>
        <w:t xml:space="preserve">Iguazu Falls' geological basis dates back 130 million years, to the Cretaceous epoch. The Paraná Plateau is a large basaltic lava plateau that covers southern Brazil, northeastern Argentina, and eastern Paraguay. It was generated by remarkable volcanic eruptions that released fluid tholeiitic basalt lava in repeated cycles over millions of years. These eruptions deposited basalt layers over 1,000 meters thick across large areas. The separate basalt flows cooled, forming discrete strata with different mineral compositions and mechanical qualities. When the Iguazu River, which is fed by streams from Brazil's Serra do Mar mountains, reached this volcanic plateau around 5 million years ago, it began </w:t>
      </w:r>
      <w:r>
        <w:lastRenderedPageBreak/>
        <w:t xml:space="preserve">to erode preferentially along the softer, more </w:t>
      </w:r>
      <w:proofErr w:type="spellStart"/>
      <w:r>
        <w:t>erodable</w:t>
      </w:r>
      <w:proofErr w:type="spellEnd"/>
      <w:r>
        <w:t xml:space="preserve"> shale strata beneath the resistant basalt cap rock.</w:t>
      </w:r>
    </w:p>
    <w:p w14:paraId="53BA7F21" w14:textId="2A633868" w:rsidR="00421D7B" w:rsidRDefault="009146B7" w:rsidP="00421D7B">
      <w:r>
        <w:t>The waterfall's continual evolution shows dynamic geologic processes. Water continuously weakens the basalt cap by eroding the underlying shale, producing periodic collapse of the overlying resistant rock, resulting in the characteristic amphitheatre-shaped form. Iguazu Falls retreats upstream at a rate of around 1 metre every decade, eventually retreating south to its source. Geological models indicate that the falls have migrated around 30 kilometres upstream since formation, with more upstream migration projected if current erosion rates continue. The Iguazu River's remarkable erosive capacity is due to its enormous water volume and the abrasiveness of sediment-laden water. UNESCO classified the falls as a World Heritage Site, recognising both their geological significance and the richness of the surrounding rainforest ecosystems. Iguazu Falls is thus not a static wonder, but rather a dynamically changing geological formation formed by water, gravity, and resistant rock layers interacting over millions of years.</w:t>
      </w:r>
    </w:p>
    <w:p w14:paraId="7B69C15F" w14:textId="1A9C7B48" w:rsidR="00421D7B" w:rsidRDefault="00421D7B" w:rsidP="00421D7B">
      <w:pPr>
        <w:rPr>
          <w:b/>
          <w:bCs/>
        </w:rPr>
      </w:pPr>
      <w:r>
        <w:rPr>
          <w:b/>
          <w:bCs/>
        </w:rPr>
        <w:t>RESOURCES</w:t>
      </w:r>
    </w:p>
    <w:p w14:paraId="240EA4AD" w14:textId="49037B8E" w:rsidR="00421D7B" w:rsidRDefault="00421D7B" w:rsidP="00421D7B">
      <w:pPr>
        <w:pStyle w:val="Paragrafoelenco"/>
        <w:numPr>
          <w:ilvl w:val="0"/>
          <w:numId w:val="7"/>
        </w:numPr>
      </w:pPr>
      <w:hyperlink r:id="rId19" w:history="1">
        <w:r w:rsidRPr="00C53AA8">
          <w:rPr>
            <w:rStyle w:val="Collegamentoipertestuale"/>
          </w:rPr>
          <w:t>https://www.machupicchu.org/iguazu-falls-natural-archit</w:t>
        </w:r>
        <w:r w:rsidRPr="00C53AA8">
          <w:rPr>
            <w:rStyle w:val="Collegamentoipertestuale"/>
          </w:rPr>
          <w:t>e</w:t>
        </w:r>
        <w:r w:rsidRPr="00C53AA8">
          <w:rPr>
            <w:rStyle w:val="Collegamentoipertestuale"/>
          </w:rPr>
          <w:t>cture-geological-structure.htm</w:t>
        </w:r>
      </w:hyperlink>
    </w:p>
    <w:p w14:paraId="4CB1F76F" w14:textId="0111CA4D" w:rsidR="00421D7B" w:rsidRDefault="00421D7B" w:rsidP="00421D7B">
      <w:pPr>
        <w:pStyle w:val="Paragrafoelenco"/>
        <w:numPr>
          <w:ilvl w:val="0"/>
          <w:numId w:val="7"/>
        </w:numPr>
      </w:pPr>
      <w:hyperlink r:id="rId20" w:history="1">
        <w:r w:rsidRPr="00C53AA8">
          <w:rPr>
            <w:rStyle w:val="Collegamentoipertestuale"/>
          </w:rPr>
          <w:t>https://iguazufalls.com/travel-guide/how-iguazu-falls-was-formed/</w:t>
        </w:r>
      </w:hyperlink>
    </w:p>
    <w:p w14:paraId="53736015" w14:textId="77777777" w:rsidR="002227B1" w:rsidRDefault="002227B1" w:rsidP="002227B1"/>
    <w:p w14:paraId="0E275E47" w14:textId="7248FEA1" w:rsidR="002227B1" w:rsidRDefault="002227B1" w:rsidP="002227B1">
      <w:r>
        <w:br w:type="page"/>
      </w:r>
    </w:p>
    <w:p w14:paraId="755D487E" w14:textId="501D574E" w:rsidR="002227B1" w:rsidRDefault="002227B1" w:rsidP="002227B1">
      <w:pPr>
        <w:pStyle w:val="Titolo2"/>
        <w:rPr>
          <w:lang w:val="en-GB"/>
        </w:rPr>
      </w:pPr>
      <w:r w:rsidRPr="002227B1">
        <w:rPr>
          <w:lang w:val="en-GB"/>
        </w:rPr>
        <w:lastRenderedPageBreak/>
        <w:t>Brazil's Favelas: 17.9 Million People Living in Informal Urban Communities</w:t>
      </w:r>
    </w:p>
    <w:p w14:paraId="63199525" w14:textId="77777777" w:rsidR="002227B1" w:rsidRDefault="002227B1" w:rsidP="002227B1"/>
    <w:p w14:paraId="510EF12E" w14:textId="181E4749" w:rsidR="002227B1" w:rsidRDefault="009146B7" w:rsidP="002227B1">
      <w:r>
        <w:t xml:space="preserve">Brazil's favelas (informal urban settlements) are predominantly centred in big cities like Rio de Janeiro, São Paulo, Salvador, and Brasília, housing around 17.9 million people (8-9% of the country's total population). Favelas arose in the late nineteenth century when previously enslaved Africans, </w:t>
      </w:r>
      <w:proofErr w:type="spellStart"/>
      <w:r>
        <w:t>libertos</w:t>
      </w:r>
      <w:proofErr w:type="spellEnd"/>
      <w:r>
        <w:t xml:space="preserve"> (freed slaves), and rural migrants unable to afford formal housing inside city limits created informal colonies on available property (usually steep slopes unsuitable for commercial development). The Portuguese term "favela" comes from the Morro da Favela (Favela Hill) in Rio, where a substantial community developed around 1900. These villages initially existed outside of government acknowledgement, with no access to sewage services, electricity, water infrastructure, or police protection—conditions that endured for decades despite the expanding populations.</w:t>
      </w:r>
    </w:p>
    <w:p w14:paraId="28350B61" w14:textId="677F89E5" w:rsidR="002227B1" w:rsidRDefault="009146B7" w:rsidP="002227B1">
      <w:r>
        <w:t>Contemporary favelas continue to face enormous obstacles. dwellers face acute poverty: the 2023 research "A Country Called Favela" discovered that around 72% of favela dwellers would deplete their little savings within one week of being laid off. Many people labour in the informal economy (street selling, domestic service, and casual labour) with no job contracts, benefits, or income stability. According to a 2005 Institute of Applied Economic Research (IPEA) report, around 28.5% of Brazil's urban population does not have access to public water supply, sewage systems, or garbage collection, with slum residents facing much worse conditions. Most dwellings are built with scavenged materials that lack structural strength, leaving them vulnerable to flooding, mudslides, and collapse. Dense occupancy (some favelas have over 60,000 persons) makes infrastructure retrofitting extremely complex. Police violence, gang activity, and drug trafficking create unsafe conditions in which inhabitants are frequently subjected to arbitrary violence with no legal redress.</w:t>
      </w:r>
    </w:p>
    <w:p w14:paraId="0CA3FE40" w14:textId="009611F3" w:rsidR="002227B1" w:rsidRDefault="009146B7" w:rsidP="002227B1">
      <w:r>
        <w:t xml:space="preserve">Reform initiatives have yielded mixed outcomes. Rio de Janeiro's Favela-Bairro Project (started in 1993) sought to improve favela infrastructure and integrate communities into the urban system. The program provided locals with training and free materials, as well as support for community groups working to improve their neighbourhoods. The city negotiated 99-year land use rights for residents on publicly held land, ensuring property security. During the earliest phases, the project reached 620,000 people in 168 communities. </w:t>
      </w:r>
      <w:r w:rsidR="002227B1">
        <w:t>Yet serious challenges persist: while consumption, household goods, and educational attainment improved over three decades, simultaneously</w:t>
      </w:r>
      <w:r w:rsidR="00557FA7">
        <w:t>,</w:t>
      </w:r>
      <w:r w:rsidR="002227B1">
        <w:t xml:space="preserve"> unemployment and inequality increased. </w:t>
      </w:r>
      <w:r>
        <w:t xml:space="preserve">The pandemic had an especially devastating impact on favela communities, where residents could not afford social isolation and continued to work despite COVID-19 risks, with infection rates three times greater than in affluent neighbourhoods. Contemporary approaches </w:t>
      </w:r>
      <w:r>
        <w:lastRenderedPageBreak/>
        <w:t>increasingly recognise that favelas are communities deserving of dignified infrastructure and genuine participation in urban planning, marking a shift away from earlier paternalistic approaches and towards collaborative models that value resident agency.</w:t>
      </w:r>
    </w:p>
    <w:p w14:paraId="48959A65" w14:textId="7A553F71" w:rsidR="002227B1" w:rsidRDefault="002227B1" w:rsidP="002227B1">
      <w:pPr>
        <w:rPr>
          <w:b/>
          <w:bCs/>
        </w:rPr>
      </w:pPr>
      <w:r>
        <w:rPr>
          <w:b/>
          <w:bCs/>
        </w:rPr>
        <w:t>RESOURCES</w:t>
      </w:r>
    </w:p>
    <w:p w14:paraId="61F36F9A" w14:textId="25738DB2" w:rsidR="002227B1" w:rsidRDefault="002227B1" w:rsidP="002227B1">
      <w:pPr>
        <w:pStyle w:val="Paragrafoelenco"/>
        <w:numPr>
          <w:ilvl w:val="0"/>
          <w:numId w:val="8"/>
        </w:numPr>
      </w:pPr>
      <w:hyperlink r:id="rId21" w:history="1">
        <w:r w:rsidRPr="00C53AA8">
          <w:rPr>
            <w:rStyle w:val="Collegamentoipertestuale"/>
          </w:rPr>
          <w:t>https://en.sbmt.org.br/favelas-an-epidemic-experienced-by-those-regularly-facing-inequalities/</w:t>
        </w:r>
      </w:hyperlink>
    </w:p>
    <w:p w14:paraId="144EB4E0" w14:textId="5044B407" w:rsidR="002227B1" w:rsidRDefault="002227B1" w:rsidP="002227B1">
      <w:pPr>
        <w:pStyle w:val="Paragrafoelenco"/>
        <w:numPr>
          <w:ilvl w:val="0"/>
          <w:numId w:val="8"/>
        </w:numPr>
      </w:pPr>
      <w:hyperlink r:id="rId22" w:history="1">
        <w:r w:rsidRPr="00C53AA8">
          <w:rPr>
            <w:rStyle w:val="Collegamentoipertestuale"/>
          </w:rPr>
          <w:t>https://en.wikipedia.org/wiki/Favela</w:t>
        </w:r>
      </w:hyperlink>
    </w:p>
    <w:p w14:paraId="0FF5E1B1" w14:textId="2FB3EAD5" w:rsidR="002227B1" w:rsidRDefault="002227B1" w:rsidP="002227B1">
      <w:pPr>
        <w:pStyle w:val="Paragrafoelenco"/>
        <w:numPr>
          <w:ilvl w:val="0"/>
          <w:numId w:val="8"/>
        </w:numPr>
      </w:pPr>
      <w:hyperlink r:id="rId23" w:history="1">
        <w:r w:rsidRPr="00C53AA8">
          <w:rPr>
            <w:rStyle w:val="Collegamentoipertestuale"/>
          </w:rPr>
          <w:t>https://www.lincolninst.edu/publications/articles/urban-land-housing-challenges-brazil/</w:t>
        </w:r>
      </w:hyperlink>
    </w:p>
    <w:p w14:paraId="2EF2A88C" w14:textId="753B4B44" w:rsidR="002227B1" w:rsidRDefault="002227B1" w:rsidP="002227B1">
      <w:pPr>
        <w:pStyle w:val="Paragrafoelenco"/>
        <w:numPr>
          <w:ilvl w:val="0"/>
          <w:numId w:val="8"/>
        </w:numPr>
      </w:pPr>
      <w:hyperlink r:id="rId24" w:history="1">
        <w:r w:rsidRPr="00C53AA8">
          <w:rPr>
            <w:rStyle w:val="Collegamentoipertestuale"/>
          </w:rPr>
          <w:t>https://www.informahealthcare.com/doi/full/10.1080/00330124.2020.1844571</w:t>
        </w:r>
      </w:hyperlink>
    </w:p>
    <w:p w14:paraId="7D1896DB" w14:textId="15A3996B" w:rsidR="002227B1" w:rsidRDefault="002227B1" w:rsidP="002227B1">
      <w:pPr>
        <w:pStyle w:val="Paragrafoelenco"/>
        <w:numPr>
          <w:ilvl w:val="0"/>
          <w:numId w:val="8"/>
        </w:numPr>
      </w:pPr>
      <w:hyperlink r:id="rId25" w:history="1">
        <w:r w:rsidRPr="00C53AA8">
          <w:rPr>
            <w:rStyle w:val="Collegamentoipertestuale"/>
          </w:rPr>
          <w:t>https://www.developmentaid.org/news-stream/post/90155/residents-of-brazilian-favelas-challenged-by-extreme-poverty-and-police-violence-in-the-midst-of-the-pandemic</w:t>
        </w:r>
      </w:hyperlink>
    </w:p>
    <w:p w14:paraId="7DBD3756" w14:textId="3479B13B" w:rsidR="002227B1" w:rsidRDefault="002227B1" w:rsidP="002227B1">
      <w:r>
        <w:br w:type="page"/>
      </w:r>
    </w:p>
    <w:p w14:paraId="72016052" w14:textId="11ECADFE" w:rsidR="002227B1" w:rsidRDefault="002227B1" w:rsidP="002227B1">
      <w:pPr>
        <w:pStyle w:val="Titolo2"/>
        <w:rPr>
          <w:lang w:val="en-GB"/>
        </w:rPr>
      </w:pPr>
      <w:r w:rsidRPr="002227B1">
        <w:rPr>
          <w:lang w:val="en-GB"/>
        </w:rPr>
        <w:lastRenderedPageBreak/>
        <w:t xml:space="preserve"> Brazilian Football: A National Passion and Global Sporting Dominance</w:t>
      </w:r>
    </w:p>
    <w:p w14:paraId="12B38BF2" w14:textId="77777777" w:rsidR="002227B1" w:rsidRPr="002227B1" w:rsidRDefault="002227B1" w:rsidP="002227B1"/>
    <w:p w14:paraId="5C9BA457" w14:textId="5F354755" w:rsidR="002227B1" w:rsidRDefault="009146B7" w:rsidP="002227B1">
      <w:r>
        <w:t>Football (soccer) serves as Brazil's national passion, transcending athletic rivalry to become profoundly ingrained in national identity, social desire, and artistic expression. Brazil has won the FIFA World Cup five times (1958, 1962, 1970, 1994, 2002), more than any other country, while creating a distinct "Jogo Bonito" (Beautiful Game) style that values fluid passing, dribbling, improvisation, and attacking inventiveness over rigid tactical organisation. The sport's importance in Brazilian culture highlights how football became a vehicle for socioeconomic mobility, national pride, and international recognition during a time when Brazil was still establishing its identity as an independent country.</w:t>
      </w:r>
    </w:p>
    <w:p w14:paraId="629274E6" w14:textId="126C3BB8" w:rsidR="002227B1" w:rsidRDefault="009146B7" w:rsidP="002227B1">
      <w:r>
        <w:t>Pelé's rise to global superstardom shows football's revolutionary impact on Brazilian society. As a young Black player from poor beginnings, Pelé's triumph challenged racial hierarchies while serving as a powerful emblem of national achievement. Pelé's 1958 World Cup victory at the age of 17—complete with stunning performances such as a hat-trick in the semi-final and two goals in the final—introduced the world to Brazil's distinct</w:t>
      </w:r>
      <w:r w:rsidR="00557FA7">
        <w:t>,</w:t>
      </w:r>
      <w:r>
        <w:t xml:space="preserve"> aggressive style while transforming him into football's first global celebrity. Later, the 1970 World Cup squad, widely regarded as the best team in World Cup history, demonstrated technical intelligence and attacking brilliance that set a global standard. Carlos Alberto's memorable goal in the 1970 final against Italy, a smooth team movement followed by a powerful strike, epitomised what made Brazilian football so popular around the world. Pelé's career went beyond sport: he became Brazil's most renowned person globally, symbolising postwar Brazilian optimism and cultural confidence.</w:t>
      </w:r>
    </w:p>
    <w:p w14:paraId="74114D89" w14:textId="7E32DC67" w:rsidR="002227B1" w:rsidRDefault="009146B7" w:rsidP="002227B1">
      <w:r>
        <w:t xml:space="preserve">Brazilian football today continues to create worldwide talent while preserving cultural significance domestically. The 2002 World Cup victory, backed by Ronaldo's outstanding exploits, served as a national catharsis at a period of economic turmoil and political uncertainty. Young players such as Neymar, Vinícius Júnior, and </w:t>
      </w:r>
      <w:proofErr w:type="spellStart"/>
      <w:r>
        <w:t>Rodrygo</w:t>
      </w:r>
      <w:proofErr w:type="spellEnd"/>
      <w:r>
        <w:t xml:space="preserve"> continue to combine technical brilliance and attacking flair. However, professional football perpetuates socioeconomic inequality: the path from favela kid to professional footballer remains narrow, with only a small number of prospective players reaching success.</w:t>
      </w:r>
      <w:r w:rsidR="002227B1">
        <w:t xml:space="preserve"> </w:t>
      </w:r>
      <w:r>
        <w:t xml:space="preserve">Football clubs concentrate wealth and resources, whereas community-based football initiatives (typically managed by non-governmental organisations) offer options for youngsters who do not have access to official academies. Brazilian football reflects both the country's ability to achieve sublime athletic feats and its severe structural disparities, with sport serving as both a vehicle </w:t>
      </w:r>
      <w:r>
        <w:lastRenderedPageBreak/>
        <w:t>for spectacular individual success and a reflection of systemic poverty and limited opportunity for millions.</w:t>
      </w:r>
    </w:p>
    <w:p w14:paraId="05B157B9" w14:textId="6D2B4E2C" w:rsidR="002227B1" w:rsidRDefault="002227B1" w:rsidP="002227B1">
      <w:pPr>
        <w:rPr>
          <w:b/>
          <w:bCs/>
        </w:rPr>
      </w:pPr>
      <w:r>
        <w:rPr>
          <w:b/>
          <w:bCs/>
        </w:rPr>
        <w:t>RESOURCES</w:t>
      </w:r>
    </w:p>
    <w:p w14:paraId="39E2C9FF" w14:textId="30073FD8" w:rsidR="002227B1" w:rsidRDefault="003807DC" w:rsidP="002227B1">
      <w:pPr>
        <w:pStyle w:val="Paragrafoelenco"/>
        <w:numPr>
          <w:ilvl w:val="0"/>
          <w:numId w:val="9"/>
        </w:numPr>
      </w:pPr>
      <w:hyperlink r:id="rId26" w:history="1">
        <w:r w:rsidRPr="00C53AA8">
          <w:rPr>
            <w:rStyle w:val="Collegamentoipertestuale"/>
          </w:rPr>
          <w:t>https://vocal.media/cleats/the-global-influence-of-brazilian-football-in-fifa-world-cup-history-z5z8x09nd</w:t>
        </w:r>
      </w:hyperlink>
    </w:p>
    <w:p w14:paraId="2BD64F76" w14:textId="07E8C235" w:rsidR="003807DC" w:rsidRDefault="003807DC" w:rsidP="002227B1">
      <w:pPr>
        <w:pStyle w:val="Paragrafoelenco"/>
        <w:numPr>
          <w:ilvl w:val="0"/>
          <w:numId w:val="9"/>
        </w:numPr>
      </w:pPr>
      <w:hyperlink r:id="rId27" w:history="1">
        <w:r w:rsidRPr="00C53AA8">
          <w:rPr>
            <w:rStyle w:val="Collegamentoipertestuale"/>
          </w:rPr>
          <w:t>https://www.transatlantic-cultures.org/pt/catalog/pele-et-le-monde</w:t>
        </w:r>
      </w:hyperlink>
    </w:p>
    <w:p w14:paraId="1A1B9EAE" w14:textId="77777777" w:rsidR="003807DC" w:rsidRDefault="003807DC" w:rsidP="003807DC"/>
    <w:p w14:paraId="4252DFEF" w14:textId="38495E8D" w:rsidR="003807DC" w:rsidRDefault="003807DC" w:rsidP="003807DC">
      <w:pPr>
        <w:pStyle w:val="Titolo2"/>
        <w:rPr>
          <w:lang w:val="en-GB"/>
        </w:rPr>
      </w:pPr>
      <w:r w:rsidRPr="003807DC">
        <w:rPr>
          <w:lang w:val="en-GB"/>
        </w:rPr>
        <w:t>Brazil's Racial Democracy Myth: Confronting Miscegenation and Persistent Inequality</w:t>
      </w:r>
    </w:p>
    <w:p w14:paraId="2F095B4E" w14:textId="77777777" w:rsidR="003807DC" w:rsidRDefault="003807DC" w:rsidP="003807DC"/>
    <w:p w14:paraId="6A360688" w14:textId="2945FA1D" w:rsidR="003807DC" w:rsidRDefault="009146B7" w:rsidP="003807DC">
      <w:r>
        <w:t>Brazil's "racial democracy" story is a compelling but historically false mythology that claims the country successfully overcame racial prejudice through racial mixing (miscegenation), resulting in a happy multiracial society in which skin colour has no social relevance. This ideology, developed by sociologist Gilberto Freyre in the 1930s and 1940s, portrayed Brazil as uniquely successful in racial harmony due to the natural mixing of Portuguese colonists, African slaves, and indigenous peoples, resulting in a "pardo" (mixed-race) population occupying an imagined space outside traditional racial hierarchies. The story presented racial mingling as evidence of racial equality, a seductive notion that gained international traction and became crucial to Brazilian national identity during the twentieth century.</w:t>
      </w:r>
    </w:p>
    <w:p w14:paraId="4A4AAC7C" w14:textId="554491CB" w:rsidR="003807DC" w:rsidRDefault="00616DC4" w:rsidP="003807DC">
      <w:r>
        <w:t xml:space="preserve">However, this narrative obscures the structural racism that exists inside Brazilian institutions. While overt racial segregation legislation (such as the Jim Crow regimes in the American South) did not exist in Brazil, structural racism was perpetuated through economic mechanisms and social hierarchy. During the late nineteenth and early twentieth centuries, the Brazilian government actively encouraged European immigration while prohibiting African immigration, with the express governmental goal of attaining "racial whitening" by giving European immigrants better work and housing opportunities. </w:t>
      </w:r>
      <w:proofErr w:type="spellStart"/>
      <w:r>
        <w:t>Libertos</w:t>
      </w:r>
      <w:proofErr w:type="spellEnd"/>
      <w:r>
        <w:t xml:space="preserve"> (freed slaves) and their descendants were restricted to low-wage service jobs, barred from skilled occupations, and denied educational chances. The idea of "racial democracy" obscured these discrepancies by blaming poverty on individual failure rather than systematic discrimination—a false narrative that prevails today.</w:t>
      </w:r>
    </w:p>
    <w:p w14:paraId="52322E55" w14:textId="5DB33863" w:rsidR="003807DC" w:rsidRDefault="00616DC4" w:rsidP="003807DC">
      <w:r>
        <w:t xml:space="preserve">Despite the fiction of racial democracy, contemporary Brazil continues to experience tremendous racial disparity. Afro-Brazilians (Black and mixed-race people) have lower educational attainment, </w:t>
      </w:r>
      <w:r>
        <w:lastRenderedPageBreak/>
        <w:t xml:space="preserve">greater unemployment rates, lower earnings, poorer health outcomes, and higher mortality rates than white Brazilians with comparable qualifications. The criminal justice system disproportionately arrests, prosecutes, and imprisons Black Brazilians, with murder rates 2.7 times higher than </w:t>
      </w:r>
      <w:r w:rsidR="00557FA7">
        <w:t xml:space="preserve">those of </w:t>
      </w:r>
      <w:r>
        <w:t>white men. Affirmative action policies, which were adopted in 2012, mandated quotas for Afro-Brazilian students in university admissions. The existence of such discrepancies decades after slavery was abolished (1888) illustrates that racial mixing alone does not eradicate racism—a lesson that directly challenges Brazil's basic national narrative. Contemporary Brazilian scholars are increasingly criticising racial democracy as a historically damaging idea that has obscured inequalities and slowed policy initiatives addressing racism's structural features. This reckoning depicts Brazil's long, partial path towards honest historical accounting and meaningful racial justice, replacing mythological tales.</w:t>
      </w:r>
    </w:p>
    <w:p w14:paraId="0A3ED232" w14:textId="355ED409" w:rsidR="003807DC" w:rsidRDefault="003807DC" w:rsidP="003807DC">
      <w:pPr>
        <w:rPr>
          <w:b/>
          <w:bCs/>
        </w:rPr>
      </w:pPr>
      <w:r>
        <w:rPr>
          <w:b/>
          <w:bCs/>
        </w:rPr>
        <w:t>RESOURCES</w:t>
      </w:r>
    </w:p>
    <w:p w14:paraId="20510405" w14:textId="42FC3369" w:rsidR="003807DC" w:rsidRDefault="003807DC" w:rsidP="003807DC">
      <w:pPr>
        <w:pStyle w:val="Paragrafoelenco"/>
        <w:numPr>
          <w:ilvl w:val="0"/>
          <w:numId w:val="10"/>
        </w:numPr>
      </w:pPr>
      <w:hyperlink r:id="rId28" w:history="1">
        <w:r w:rsidRPr="00C53AA8">
          <w:rPr>
            <w:rStyle w:val="Collegamentoipertestuale"/>
          </w:rPr>
          <w:t>https://en.wikipedia.org/wiki/Racial_politics_in_Brazil</w:t>
        </w:r>
      </w:hyperlink>
    </w:p>
    <w:p w14:paraId="4C6A0CA4" w14:textId="70B74E6A" w:rsidR="003807DC" w:rsidRDefault="003807DC" w:rsidP="003807DC">
      <w:pPr>
        <w:pStyle w:val="Paragrafoelenco"/>
        <w:numPr>
          <w:ilvl w:val="0"/>
          <w:numId w:val="10"/>
        </w:numPr>
      </w:pPr>
      <w:hyperlink r:id="rId29" w:history="1">
        <w:r w:rsidRPr="00C53AA8">
          <w:rPr>
            <w:rStyle w:val="Collegamentoipertestuale"/>
          </w:rPr>
          <w:t>https://kb.gcsu.edu/cgi/viewcontent.cgi?article=1055&amp;context=undergraduateresearch</w:t>
        </w:r>
      </w:hyperlink>
    </w:p>
    <w:p w14:paraId="110BEEDD" w14:textId="77777777" w:rsidR="003807DC" w:rsidRDefault="003807DC" w:rsidP="003807DC"/>
    <w:p w14:paraId="3D969E79" w14:textId="7EF57C83" w:rsidR="003807DC" w:rsidRDefault="003807DC" w:rsidP="003807DC">
      <w:r>
        <w:br w:type="page"/>
      </w:r>
    </w:p>
    <w:p w14:paraId="2AB69870" w14:textId="409BBFBF" w:rsidR="003807DC" w:rsidRDefault="003807DC" w:rsidP="003807DC">
      <w:pPr>
        <w:pStyle w:val="Titolo2"/>
        <w:rPr>
          <w:lang w:val="en-GB"/>
        </w:rPr>
      </w:pPr>
      <w:r w:rsidRPr="003807DC">
        <w:rPr>
          <w:lang w:val="en-GB"/>
        </w:rPr>
        <w:lastRenderedPageBreak/>
        <w:t>Christ the Redeemer: A 98-Foot Art Deco Masterpiece Overlooking Rio de Janeiro</w:t>
      </w:r>
    </w:p>
    <w:p w14:paraId="6A5D2374" w14:textId="77777777" w:rsidR="003807DC" w:rsidRDefault="003807DC" w:rsidP="003807DC"/>
    <w:p w14:paraId="0C885602" w14:textId="15761A7A" w:rsidR="003807DC" w:rsidRDefault="00616DC4" w:rsidP="003807DC">
      <w:r>
        <w:t>Christ the Redeemer, the 38-meter (125-foot) statue atop Corcovado Mountain (2,300 meters elevation) in Rio de Janeiro, is one of the world's most iconic religious monuments and one of the New Seven Wonders of the World, a status that reflects its worldwide recognition and cultural significance. The statue was created in the 1920s as religious propaganda to restore Catholic zeal following post-World War I "secularisation" in Brazil and around the world. Brazilian engineer Heitor da Silva Costa won an international design competition with a vision of a sun salutation figure lighted by dawn and wrapped by a sunset halo.</w:t>
      </w:r>
      <w:r w:rsidR="003807DC">
        <w:t xml:space="preserve"> </w:t>
      </w:r>
      <w:r>
        <w:t>The famous figure was created by French sculptor Paul Landowski (of French-Polish origin), and the design was modified by artist Carlos Oswald to reflect the 1930s' modernist aesthetic and Art Deco style. Construction began in 1922 and was completed in 1931, requiring nine years of dedicated effort to crown Corcovado with what would become Brazil's most identifiable icon worldwide.</w:t>
      </w:r>
    </w:p>
    <w:p w14:paraId="0DCC2593" w14:textId="5D92D6AB" w:rsidR="003807DC" w:rsidRDefault="00616DC4" w:rsidP="003807DC">
      <w:r>
        <w:t>The statue's engineering is an astonishing feat. The reinforced concrete construction—a method that Brazil pioneered—required precisely pouring concrete with inset soapstone panels to achieve the statue's particular surface finish. The statue's horizontal arm reach stretches 28 meters, forming a silhouette like a Christian cross while also conjuring a welcome embrace of the city below. Brazilian engineer Paulo Vidal observes that the statue's survival for nearly a century despite exposure to lightning strikes, tropical hurricanes, salt spray, and microbe growth demonstrates both ingenious engineering and thorough maintenance. Regular upgrades have replaced tiles, reinforced concrete, and repainted surfaces, requiring massive funding and expertise. The most recent significant restoration (finished in 2010) replaced around 5% of the statue's 6 million tiles, with artisans meticulously matching the original hues and materials.</w:t>
      </w:r>
    </w:p>
    <w:p w14:paraId="5917889E" w14:textId="1E6188EE" w:rsidR="003807DC" w:rsidRDefault="00616DC4" w:rsidP="003807DC">
      <w:r>
        <w:t xml:space="preserve">Christ the Redeemer's metamorphosis from religious emblem to national icon took place through cultural and political channels. Originally meant as Catholic propaganda, the statue evolved became Brazil's secular icon to the globe, appearing on money, international ads, and global media coverage. The statue's welcoming position and tranquil presence resonated across religious lines, representing Brazilian hospitality and openness to all visitors, regardless of faith. For Cariocas (Rio inhabitants), seeing Christ the Redeemer from anywhere in the city gives both territorial orientation and an emotional connection to home. Tourists identify the statue as Rio's defining landmark, with around 2 million visitors each year accessing it via train, bus, and freshly renovated cable cars to the peak. The </w:t>
      </w:r>
      <w:r>
        <w:lastRenderedPageBreak/>
        <w:t>statue creates significant economic activity while also representing Brazil's ability to create monuments that reflect its aims for global importance.</w:t>
      </w:r>
    </w:p>
    <w:p w14:paraId="686FB8A3" w14:textId="5C3262D2" w:rsidR="003807DC" w:rsidRDefault="003807DC" w:rsidP="003807DC">
      <w:pPr>
        <w:rPr>
          <w:b/>
          <w:bCs/>
        </w:rPr>
      </w:pPr>
      <w:r>
        <w:rPr>
          <w:b/>
          <w:bCs/>
        </w:rPr>
        <w:t>RESOURCES</w:t>
      </w:r>
    </w:p>
    <w:p w14:paraId="45EC755F" w14:textId="466F5F9E" w:rsidR="003807DC" w:rsidRDefault="003807DC" w:rsidP="003807DC">
      <w:pPr>
        <w:pStyle w:val="Paragrafoelenco"/>
        <w:numPr>
          <w:ilvl w:val="0"/>
          <w:numId w:val="11"/>
        </w:numPr>
      </w:pPr>
      <w:hyperlink r:id="rId30" w:history="1">
        <w:r w:rsidRPr="00C53AA8">
          <w:rPr>
            <w:rStyle w:val="Collegamentoipertestuale"/>
          </w:rPr>
          <w:t>https://www.christ-the-redeemer-tickets.com/history/</w:t>
        </w:r>
      </w:hyperlink>
    </w:p>
    <w:p w14:paraId="17C81612" w14:textId="40D37264" w:rsidR="003807DC" w:rsidRDefault="003807DC" w:rsidP="003807DC">
      <w:pPr>
        <w:pStyle w:val="Paragrafoelenco"/>
        <w:numPr>
          <w:ilvl w:val="0"/>
          <w:numId w:val="11"/>
        </w:numPr>
      </w:pPr>
      <w:hyperlink r:id="rId31" w:history="1">
        <w:r w:rsidRPr="00C53AA8">
          <w:rPr>
            <w:rStyle w:val="Collegamentoipertestuale"/>
          </w:rPr>
          <w:t>https://en.wikipedia.org/wiki/Christ_the_Redeemer_(statue)</w:t>
        </w:r>
      </w:hyperlink>
    </w:p>
    <w:p w14:paraId="4C28ED8D" w14:textId="49DBF7D4" w:rsidR="003807DC" w:rsidRDefault="003807DC" w:rsidP="003807DC">
      <w:pPr>
        <w:pStyle w:val="Paragrafoelenco"/>
        <w:numPr>
          <w:ilvl w:val="0"/>
          <w:numId w:val="11"/>
        </w:numPr>
      </w:pPr>
      <w:hyperlink r:id="rId32" w:history="1">
        <w:r w:rsidRPr="00C53AA8">
          <w:rPr>
            <w:rStyle w:val="Collegamentoipertestuale"/>
          </w:rPr>
          <w:t>https://www.britannica.com/topic/Christ-the-Redeemer</w:t>
        </w:r>
      </w:hyperlink>
    </w:p>
    <w:p w14:paraId="53F0331A" w14:textId="01B3DC11" w:rsidR="003807DC" w:rsidRDefault="003807DC" w:rsidP="003807DC">
      <w:pPr>
        <w:pStyle w:val="Paragrafoelenco"/>
        <w:numPr>
          <w:ilvl w:val="0"/>
          <w:numId w:val="11"/>
        </w:numPr>
      </w:pPr>
      <w:hyperlink r:id="rId33" w:history="1">
        <w:r w:rsidRPr="00C53AA8">
          <w:rPr>
            <w:rStyle w:val="Collegamentoipertestuale"/>
          </w:rPr>
          <w:t>https://edition.cnn.com/travel/christ-redeemer-rio-de-janeiro-brazil-history</w:t>
        </w:r>
      </w:hyperlink>
    </w:p>
    <w:p w14:paraId="39EE7E76" w14:textId="22245B92" w:rsidR="003807DC" w:rsidRDefault="003807DC" w:rsidP="003807DC">
      <w:pPr>
        <w:pStyle w:val="Paragrafoelenco"/>
        <w:numPr>
          <w:ilvl w:val="0"/>
          <w:numId w:val="11"/>
        </w:numPr>
      </w:pPr>
      <w:hyperlink r:id="rId34" w:history="1">
        <w:r w:rsidRPr="00C53AA8">
          <w:rPr>
            <w:rStyle w:val="Collegamentoipertestuale"/>
          </w:rPr>
          <w:t>https://www.ebsco.com/research-starters/arts-and-entertainment/christ-redeemer-statue</w:t>
        </w:r>
      </w:hyperlink>
    </w:p>
    <w:p w14:paraId="14C1BD4B" w14:textId="6F3CA04B" w:rsidR="003807DC" w:rsidRDefault="003807DC" w:rsidP="003807DC">
      <w:r>
        <w:br w:type="page"/>
      </w:r>
    </w:p>
    <w:p w14:paraId="153DAAB0" w14:textId="423285B3" w:rsidR="003807DC" w:rsidRDefault="003807DC" w:rsidP="003807DC">
      <w:pPr>
        <w:pStyle w:val="Titolo2"/>
        <w:rPr>
          <w:lang w:val="en-GB"/>
        </w:rPr>
      </w:pPr>
      <w:r w:rsidRPr="003807DC">
        <w:rPr>
          <w:lang w:val="en-GB"/>
        </w:rPr>
        <w:lastRenderedPageBreak/>
        <w:t>Pantanal: South America's Largest Wetland and Africa-like Wildlife Paradise</w:t>
      </w:r>
    </w:p>
    <w:p w14:paraId="749C393D" w14:textId="77777777" w:rsidR="00616DC4" w:rsidRPr="00616DC4" w:rsidRDefault="00616DC4" w:rsidP="00616DC4"/>
    <w:p w14:paraId="4D3783C8" w14:textId="1F28FA11" w:rsidR="003807DC" w:rsidRDefault="00616DC4" w:rsidP="003807DC">
      <w:r>
        <w:t>The Pantanal, the world's biggest tropical wetland, spans around 66,000 square miles (170,000 square kilometres) and includes Brazil (80%), Bolivia, and Paraguay. The Pantanal, sometimes known as "South America's Serengeti," is a terrain that changes radically with the seasons. It includes extensive grasslands, woodlands, marshes, and periodic floodplains. During the wet season (May-September), monsoon rains flood over 80% of the marsh, creating vast water basins teaming with aquatic life. In contrast, the dry season (October-April) reduces the environment to grasslands and dispersed water sources, concentrating wildlife in stunning quantity around remaining water basins, which can be seen from low vantage points. This intense seasonality generates biological conditions that support incredible variety while being astonishingly accessible to visitors when compared to other Amazonian environments.</w:t>
      </w:r>
    </w:p>
    <w:p w14:paraId="1ECD01A1" w14:textId="25CAD12E" w:rsidR="003807DC" w:rsidRDefault="00616DC4" w:rsidP="003807DC">
      <w:r>
        <w:t>The Pantanal's wildlife abundance defies expectations. The marsh hosts over 650 bird species (more than 70% of South American species), making it the world's best bird-watching site. Jaguars (with the highest density on the planet), caimans (over 10 million), capybaras (the world's largest rodents), anacondas, enormous river otters, tapirs, peccaries, and various primate species are among the mammals found here. Pantanal waterways are home to over 400 fish species, which form food chains that support the abundance of predators. A single boat voyage can often result in observations of numerous jaguars, hundreds of caimans, a variety of bird species, and capybara herds—wildlife interactions that might take weeks in other settings. Wildlife is accessible because animals are accustomed to human presence</w:t>
      </w:r>
      <w:r w:rsidR="00557FA7">
        <w:t>,</w:t>
      </w:r>
      <w:r>
        <w:t xml:space="preserve"> and the open environment allows for clear sight.</w:t>
      </w:r>
    </w:p>
    <w:p w14:paraId="7733AAD1" w14:textId="30D33202" w:rsidR="003807DC" w:rsidRDefault="00616DC4" w:rsidP="003807DC">
      <w:r>
        <w:t xml:space="preserve">Ecotourism helps to protect the Pantanal from disastrous exploitation. Cattle ranching and agricultural expansion have historically dominated economic activity, but ecotourism money increasingly provides financial incentives for ecosystem preservation. Lodges operating throughout the Pantanal provide significant local jobs while also supporting animal monitoring and scientific study. Tour operators collaborate closely with scientists researching jaguar populations, biodiversity, and ecological dynamics. Traditional cattle ranches are increasingly incorporating tourism alongside ranching, resulting in economic models that encourage forest and wetland preservation rather than destruction. </w:t>
      </w:r>
      <w:r w:rsidR="00B04ED9">
        <w:t xml:space="preserve">The Estrada </w:t>
      </w:r>
      <w:proofErr w:type="spellStart"/>
      <w:r w:rsidR="00B04ED9">
        <w:t>Transpantaneira</w:t>
      </w:r>
      <w:proofErr w:type="spellEnd"/>
      <w:r w:rsidR="00B04ED9">
        <w:t xml:space="preserve"> (a </w:t>
      </w:r>
      <w:r w:rsidR="00557FA7">
        <w:t>140-kilometre</w:t>
      </w:r>
      <w:r w:rsidR="00B04ED9">
        <w:t xml:space="preserve"> dead-end route through southern Pantanal) makes jaguar-viewing tours and wildlife observation chances available to tourists without necessitating expensive lodge stays. While climate change, agricultural runoff, and recent droughts </w:t>
      </w:r>
      <w:r w:rsidR="00B04ED9">
        <w:lastRenderedPageBreak/>
        <w:t>pose threats to the Pantanal, sustainable tourism remains an effective conservation tool, indicating that live wetlands create more long-term economic value than development-driven extraction.</w:t>
      </w:r>
    </w:p>
    <w:p w14:paraId="221AD79B" w14:textId="7C65878C" w:rsidR="003807DC" w:rsidRDefault="003807DC" w:rsidP="003807DC">
      <w:pPr>
        <w:rPr>
          <w:b/>
          <w:bCs/>
        </w:rPr>
      </w:pPr>
      <w:r>
        <w:rPr>
          <w:b/>
          <w:bCs/>
        </w:rPr>
        <w:t>RESOURCES</w:t>
      </w:r>
    </w:p>
    <w:p w14:paraId="0FD08C04" w14:textId="5073246C" w:rsidR="003807DC" w:rsidRDefault="003807DC" w:rsidP="003807DC">
      <w:pPr>
        <w:pStyle w:val="Paragrafoelenco"/>
        <w:numPr>
          <w:ilvl w:val="0"/>
          <w:numId w:val="13"/>
        </w:numPr>
      </w:pPr>
      <w:hyperlink r:id="rId35" w:history="1">
        <w:r w:rsidRPr="00C53AA8">
          <w:rPr>
            <w:rStyle w:val="Collegamentoipertestuale"/>
          </w:rPr>
          <w:t>https://www.ebsco.com/research-starters/environmental-sciences/pantanal-wetlands</w:t>
        </w:r>
      </w:hyperlink>
    </w:p>
    <w:p w14:paraId="05DB9758" w14:textId="13D033B2" w:rsidR="003807DC" w:rsidRDefault="003807DC" w:rsidP="003807DC">
      <w:pPr>
        <w:pStyle w:val="Paragrafoelenco"/>
        <w:numPr>
          <w:ilvl w:val="0"/>
          <w:numId w:val="13"/>
        </w:numPr>
      </w:pPr>
      <w:hyperlink r:id="rId36" w:history="1">
        <w:r w:rsidRPr="00C53AA8">
          <w:rPr>
            <w:rStyle w:val="Collegamentoipertestuale"/>
          </w:rPr>
          <w:t>https://planetaexo.com/blog/3-ways-sustainable-tourism-in-the-pantanal-protects-wildlife/</w:t>
        </w:r>
      </w:hyperlink>
    </w:p>
    <w:p w14:paraId="5427CF45" w14:textId="77777777" w:rsidR="003807DC" w:rsidRDefault="003807DC" w:rsidP="003807DC"/>
    <w:p w14:paraId="5983EE4F" w14:textId="3BAF30D4" w:rsidR="003807DC" w:rsidRDefault="003807DC" w:rsidP="003807DC">
      <w:pPr>
        <w:pStyle w:val="Titolo2"/>
        <w:rPr>
          <w:lang w:val="en-GB"/>
        </w:rPr>
      </w:pPr>
      <w:r w:rsidRPr="003807DC">
        <w:rPr>
          <w:lang w:val="en-GB"/>
        </w:rPr>
        <w:t>Copacabana: Rio's Iconic Beach Embodying Carioca Culture and Social Life</w:t>
      </w:r>
    </w:p>
    <w:p w14:paraId="1578C1FE" w14:textId="77777777" w:rsidR="003807DC" w:rsidRDefault="003807DC" w:rsidP="003807DC"/>
    <w:p w14:paraId="654FEA5C" w14:textId="79C8A5EA" w:rsidR="003807DC" w:rsidRDefault="00B04ED9" w:rsidP="003807DC">
      <w:r>
        <w:t>Copacabana Beach, which stretches around 4 kilometres along Rio de Janeiro's Atlantic coastline, exemplifies the traditional Brazilian beach—a place where social hierarchy collapses, sensuality and casualness reign supreme, and communal pleasure is important. Copacabana is one of the world's most identifiable beaches, thanks to its iconic crescent-shaped beach and characteristic wave-pattern mosaic promenade (which has been repaved in recent years but retains its original form). From relative obscurity in the nineteenth century, Copacabana altered rapidly with the erection of the Copacabana Fort in 1914, followed by the development of elegant hotels, restaurants, and nightlife venues that drew Rio's rich citizens and international tourists. By the mid-twentieth century, Copacabana had become a symbol of Brazil, appearing in images, films, and foreign media as the classic Brazilian leisure resort.</w:t>
      </w:r>
    </w:p>
    <w:p w14:paraId="7CBA1DEF" w14:textId="4AC0D7A7" w:rsidR="003807DC" w:rsidRDefault="00B04ED9" w:rsidP="003807DC">
      <w:r>
        <w:t>Copacabana's contemporary aspect reflects its role as a social hub, which goes beyond usual beach activities. The beach has almost year-round pleasant weather (average temps 22-27°C / 72-81°F), promoting frequent visits by residents rather than only occasional tourist excursions. Infrastructure improves accessibility: several beach shops provide cool coconuts, grilled fish, pastries, and caipirinha cocktails; sun lounger and umbrella rentals provide relaxation; and public showers, restrooms, and lifeguard stations ensure convenience and safety. The beach hosts a variety of activities, including footvolley (a hybrid of football/soccer and volleyball), beach volleyball, swimming, paddleboarding and, most importantly, socialising and people-watching. The promenade in front of the beach is lined with restaurants, bars, and cafés that sustain the age-old tradition of people coming for food, beverages, and socialising. Evening promenades attract couples, families, and single people to the beach, resulting in a distinctively democratic social space where money and social status are less important than elsewhere in Rio.</w:t>
      </w:r>
    </w:p>
    <w:p w14:paraId="090C5E14" w14:textId="5F8FDEE9" w:rsidR="003807DC" w:rsidRDefault="00B04ED9" w:rsidP="003807DC">
      <w:r>
        <w:lastRenderedPageBreak/>
        <w:t xml:space="preserve">Copacabana's cultural significance goes beyond tourism to reflect the Carioca identity itself. The beach represents characteristics such as sensuality, informality, joy, relaxation, and acceptance of bodily pleasure, which contrast dramatically with puritanical civilisations elsewhere. The environment of Copacabana is defined by samba music, beach sports, minimal clothing norms, and casual social contact. Gentrification, rising property values, and </w:t>
      </w:r>
      <w:r w:rsidR="00557FA7">
        <w:t xml:space="preserve">the </w:t>
      </w:r>
      <w:r>
        <w:t>displacement of long-term residents all pose threats to the beach's working-class districts, which provide the beach with human diversity. Nonetheless, Copacabana remains inextricably Brazilian—a location where sun, sea, and human connection take precedence over commercial transactions, where strangers become temporary friends sharing beach space, and where the beach serves as a public commons rather than a private asset.</w:t>
      </w:r>
    </w:p>
    <w:p w14:paraId="2C410FF4" w14:textId="79D1E225" w:rsidR="003807DC" w:rsidRDefault="003807DC" w:rsidP="003807DC">
      <w:pPr>
        <w:rPr>
          <w:b/>
          <w:bCs/>
        </w:rPr>
      </w:pPr>
      <w:r>
        <w:rPr>
          <w:b/>
          <w:bCs/>
        </w:rPr>
        <w:t>RESOURCES</w:t>
      </w:r>
    </w:p>
    <w:p w14:paraId="48772DDF" w14:textId="67871C5C" w:rsidR="003807DC" w:rsidRDefault="003807DC" w:rsidP="003807DC">
      <w:pPr>
        <w:pStyle w:val="Paragrafoelenco"/>
        <w:numPr>
          <w:ilvl w:val="0"/>
          <w:numId w:val="15"/>
        </w:numPr>
      </w:pPr>
      <w:hyperlink r:id="rId37" w:history="1">
        <w:r w:rsidRPr="00C53AA8">
          <w:rPr>
            <w:rStyle w:val="Collegamentoipertestuale"/>
          </w:rPr>
          <w:t>https://neubraska.com/exploring-rios-beach-culture-copacabana-and-ipanema/</w:t>
        </w:r>
      </w:hyperlink>
    </w:p>
    <w:p w14:paraId="48518C97" w14:textId="301603E1" w:rsidR="003807DC" w:rsidRDefault="003807DC" w:rsidP="003807DC">
      <w:pPr>
        <w:pStyle w:val="Paragrafoelenco"/>
        <w:numPr>
          <w:ilvl w:val="0"/>
          <w:numId w:val="15"/>
        </w:numPr>
      </w:pPr>
      <w:hyperlink r:id="rId38" w:history="1">
        <w:r w:rsidRPr="00C53AA8">
          <w:rPr>
            <w:rStyle w:val="Collegamentoipertestuale"/>
          </w:rPr>
          <w:t>https://www.machupicchu.org/copacabana-ipanema-rio-de-janeiro-2026-complete-beach-guide.htm</w:t>
        </w:r>
      </w:hyperlink>
    </w:p>
    <w:p w14:paraId="26919D1B" w14:textId="01CA7C2E" w:rsidR="003807DC" w:rsidRDefault="003807DC" w:rsidP="003807DC">
      <w:r>
        <w:br w:type="page"/>
      </w:r>
    </w:p>
    <w:p w14:paraId="500AA5E9" w14:textId="56D0ED42" w:rsidR="003807DC" w:rsidRDefault="003807DC" w:rsidP="003807DC">
      <w:pPr>
        <w:pStyle w:val="Titolo2"/>
        <w:rPr>
          <w:lang w:val="en-GB"/>
        </w:rPr>
      </w:pPr>
      <w:r w:rsidRPr="003807DC">
        <w:rPr>
          <w:lang w:val="en-GB"/>
        </w:rPr>
        <w:lastRenderedPageBreak/>
        <w:t>Ipanema: Rio's Sophisticated Beach Where Bohemia Meets Bourgeoisie</w:t>
      </w:r>
    </w:p>
    <w:p w14:paraId="11929F25" w14:textId="77777777" w:rsidR="003807DC" w:rsidRDefault="003807DC" w:rsidP="003807DC"/>
    <w:p w14:paraId="1B2B07AA" w14:textId="4F427AD2" w:rsidR="003807DC" w:rsidRDefault="00B04ED9" w:rsidP="003807DC">
      <w:r>
        <w:t>Ipanema Beach, which stretches about 2.6 kilometres along Rio's Atlantic coast, is the polar opposite of Copacabana's tourist-oriented commercialism—a place where sophisticated bohemian culture, intellectual life, and alternative lifestyles define the atmosphere rather than tourism infrastructure. Despite being only four kilometres south of Copacabana, Ipanema has a distinct personality: the district is home to boutique boutiques, contemporary art galleries, independent bookshops, film cinemas, and expensive restaurants, providing an intellectual and artistic atmosphere. The beach is nevertheless less busy than Copacabana, with several social zones ("</w:t>
      </w:r>
      <w:proofErr w:type="spellStart"/>
      <w:r>
        <w:t>postos</w:t>
      </w:r>
      <w:proofErr w:type="spellEnd"/>
      <w:r>
        <w:t>") structured by numbered lifeguard stations, each drawing different demographics.</w:t>
      </w:r>
      <w:r w:rsidR="003807DC">
        <w:t xml:space="preserve"> </w:t>
      </w:r>
      <w:r>
        <w:t>Posto 9 is a bustling, young, LGBTQ-friendly social hub where musicians perform, impromptu drum circles emerge, and alternative culture thrives. In contrast, Posto 8 attracts families looking for a more peaceful experience, showcasing how a single beach can host multiple communities at the same time.</w:t>
      </w:r>
    </w:p>
    <w:p w14:paraId="43384DDB" w14:textId="7DB8AA32" w:rsidR="003807DC" w:rsidRDefault="00B04ED9" w:rsidP="003807DC">
      <w:r>
        <w:t xml:space="preserve">Cultural exports helped to significantly boost Ipanema's international status. Tom Jobim and Vinícius de Moraes' renowned </w:t>
      </w:r>
      <w:r w:rsidRPr="00557FA7">
        <w:rPr>
          <w:i/>
          <w:iCs/>
        </w:rPr>
        <w:t>bossa nova</w:t>
      </w:r>
      <w:r>
        <w:t xml:space="preserve"> standard "The Girl from Ipanema" (1964) elevated Ipanema to global prominence as a symbol of Brazilian refinement and sensuality. The narrator of the song is attracted by the grace and beauty of an Ipanema girl who walks by. This lyrical moment—trivial in content but timeless in its depiction of beach-side masculine adulation and casual sensuality—somehow distilled something uniquely Brazilian for foreign audiences. The song became one of the most recorded tunes in music history, with versions in jazz, pop, and several languages. The genuine "girl" mentioned (</w:t>
      </w:r>
      <w:proofErr w:type="spellStart"/>
      <w:r>
        <w:t>Helô</w:t>
      </w:r>
      <w:proofErr w:type="spellEnd"/>
      <w:r>
        <w:t xml:space="preserve"> Pinheiro, a resident) became a minor celebrity, but her life path diverged radically from the romanticised lyrics. Nonetheless, "The Girl from Ipanema" indelibly associated Ipanema with a particular idea of Brazilian femininity, leisure, and urban elegance, which continues to attract visitors.</w:t>
      </w:r>
    </w:p>
    <w:p w14:paraId="51D70DEE" w14:textId="70AEAA0B" w:rsidR="003807DC" w:rsidRDefault="00B04ED9" w:rsidP="003807DC">
      <w:r>
        <w:t xml:space="preserve">Contemporary Ipanema strikes a mix between bohemian heritage and gentrification concerns. The district remains really cultural: live music venues showcase Brazilian and international artists, small bookshops organise literary events, and street performers, such as capoeira dancers and musicians, uphold cultural traditions. However, soaring property values are rapidly driving out the artists, bohemians, and working-class people </w:t>
      </w:r>
      <w:r w:rsidR="00BA5BF3">
        <w:t>who</w:t>
      </w:r>
      <w:r>
        <w:t xml:space="preserve"> have long defined Ipanema's culture. The district is rapidly catering to affluent international tourists and wealthy Brazilians, with boutique hotels, designer restaurants, and luxury services replacing low-cost cafés and galleries. This contradiction between the preservation of real cultural space and unavoidable market forces defines Ipanema's current </w:t>
      </w:r>
      <w:r>
        <w:lastRenderedPageBreak/>
        <w:t xml:space="preserve">challenge—a microcosm of larger difficulties impacting Rio and cities around the world, where cultural authenticity and commercial viability routinely clash. </w:t>
      </w:r>
    </w:p>
    <w:p w14:paraId="76E18E58" w14:textId="50768380" w:rsidR="003807DC" w:rsidRDefault="003807DC" w:rsidP="003807DC">
      <w:pPr>
        <w:rPr>
          <w:b/>
          <w:bCs/>
        </w:rPr>
      </w:pPr>
      <w:r>
        <w:rPr>
          <w:b/>
          <w:bCs/>
        </w:rPr>
        <w:t>RESOURCES</w:t>
      </w:r>
    </w:p>
    <w:p w14:paraId="2006DA66" w14:textId="7A2E9FB2" w:rsidR="003807DC" w:rsidRDefault="003807DC" w:rsidP="003807DC">
      <w:pPr>
        <w:pStyle w:val="Paragrafoelenco"/>
        <w:numPr>
          <w:ilvl w:val="0"/>
          <w:numId w:val="16"/>
        </w:numPr>
      </w:pPr>
      <w:hyperlink r:id="rId39" w:history="1">
        <w:r w:rsidRPr="00C53AA8">
          <w:rPr>
            <w:rStyle w:val="Collegamentoipertestuale"/>
          </w:rPr>
          <w:t>https://neubraska.com/exploring-rios-beach-culture-copacabana-and-ipanema/</w:t>
        </w:r>
      </w:hyperlink>
    </w:p>
    <w:p w14:paraId="059032BB" w14:textId="7B167E5B" w:rsidR="003807DC" w:rsidRDefault="003807DC" w:rsidP="003807DC">
      <w:pPr>
        <w:pStyle w:val="Paragrafoelenco"/>
        <w:numPr>
          <w:ilvl w:val="0"/>
          <w:numId w:val="16"/>
        </w:numPr>
      </w:pPr>
      <w:hyperlink r:id="rId40" w:history="1">
        <w:r w:rsidRPr="00C53AA8">
          <w:rPr>
            <w:rStyle w:val="Collegamentoipertestuale"/>
          </w:rPr>
          <w:t>https://www.machupicchu.org/copacabana-ipanema-rio-de-janeiro-2026-complete-beach-guide.htm</w:t>
        </w:r>
      </w:hyperlink>
    </w:p>
    <w:p w14:paraId="0B3C62CC" w14:textId="77777777" w:rsidR="003807DC" w:rsidRPr="003807DC" w:rsidRDefault="003807DC" w:rsidP="003807DC"/>
    <w:p w14:paraId="0C1B1365" w14:textId="77777777" w:rsidR="00421D7B" w:rsidRDefault="00421D7B" w:rsidP="00421D7B"/>
    <w:p w14:paraId="175B84E2" w14:textId="77777777" w:rsidR="00421D7B" w:rsidRPr="00421D7B" w:rsidRDefault="00421D7B" w:rsidP="00421D7B"/>
    <w:p w14:paraId="3544C3D3" w14:textId="77777777" w:rsidR="00421D7B" w:rsidRPr="00421D7B" w:rsidRDefault="00421D7B" w:rsidP="00421D7B">
      <w:pPr>
        <w:rPr>
          <w:b/>
          <w:bCs/>
        </w:rPr>
      </w:pPr>
    </w:p>
    <w:sectPr w:rsidR="00421D7B" w:rsidRPr="00421D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E8C"/>
    <w:multiLevelType w:val="hybridMultilevel"/>
    <w:tmpl w:val="64C68A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986772"/>
    <w:multiLevelType w:val="hybridMultilevel"/>
    <w:tmpl w:val="9EC0A9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04B02BA"/>
    <w:multiLevelType w:val="hybridMultilevel"/>
    <w:tmpl w:val="81DE80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33A2342"/>
    <w:multiLevelType w:val="hybridMultilevel"/>
    <w:tmpl w:val="B16295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8090930"/>
    <w:multiLevelType w:val="hybridMultilevel"/>
    <w:tmpl w:val="304A0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B7D0F89"/>
    <w:multiLevelType w:val="hybridMultilevel"/>
    <w:tmpl w:val="715402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B9C2895"/>
    <w:multiLevelType w:val="hybridMultilevel"/>
    <w:tmpl w:val="449462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CC00C80"/>
    <w:multiLevelType w:val="hybridMultilevel"/>
    <w:tmpl w:val="852A1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F005184"/>
    <w:multiLevelType w:val="hybridMultilevel"/>
    <w:tmpl w:val="DA0EC3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111582B"/>
    <w:multiLevelType w:val="hybridMultilevel"/>
    <w:tmpl w:val="3F180D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9933E64"/>
    <w:multiLevelType w:val="hybridMultilevel"/>
    <w:tmpl w:val="6820F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CF5157D"/>
    <w:multiLevelType w:val="hybridMultilevel"/>
    <w:tmpl w:val="208C23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A6C2D2D"/>
    <w:multiLevelType w:val="hybridMultilevel"/>
    <w:tmpl w:val="AE380C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DC6F12"/>
    <w:multiLevelType w:val="hybridMultilevel"/>
    <w:tmpl w:val="94F29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2F87F2D"/>
    <w:multiLevelType w:val="hybridMultilevel"/>
    <w:tmpl w:val="57943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3"/>
  </w:num>
  <w:num w:numId="2" w16cid:durableId="1080057290">
    <w:abstractNumId w:val="10"/>
  </w:num>
  <w:num w:numId="3" w16cid:durableId="1302466307">
    <w:abstractNumId w:val="4"/>
  </w:num>
  <w:num w:numId="4" w16cid:durableId="1248080219">
    <w:abstractNumId w:val="2"/>
  </w:num>
  <w:num w:numId="5" w16cid:durableId="1176727023">
    <w:abstractNumId w:val="7"/>
  </w:num>
  <w:num w:numId="6" w16cid:durableId="939291040">
    <w:abstractNumId w:val="14"/>
  </w:num>
  <w:num w:numId="7" w16cid:durableId="2129158720">
    <w:abstractNumId w:val="1"/>
  </w:num>
  <w:num w:numId="8" w16cid:durableId="124664466">
    <w:abstractNumId w:val="8"/>
  </w:num>
  <w:num w:numId="9" w16cid:durableId="1387342382">
    <w:abstractNumId w:val="15"/>
  </w:num>
  <w:num w:numId="10" w16cid:durableId="1385909991">
    <w:abstractNumId w:val="9"/>
  </w:num>
  <w:num w:numId="11" w16cid:durableId="604848632">
    <w:abstractNumId w:val="0"/>
  </w:num>
  <w:num w:numId="12" w16cid:durableId="1430157737">
    <w:abstractNumId w:val="5"/>
  </w:num>
  <w:num w:numId="13" w16cid:durableId="158541738">
    <w:abstractNumId w:val="12"/>
  </w:num>
  <w:num w:numId="14" w16cid:durableId="1645113545">
    <w:abstractNumId w:val="3"/>
  </w:num>
  <w:num w:numId="15" w16cid:durableId="182979879">
    <w:abstractNumId w:val="11"/>
  </w:num>
  <w:num w:numId="16" w16cid:durableId="707029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7B"/>
    <w:rsid w:val="0010468E"/>
    <w:rsid w:val="002227B1"/>
    <w:rsid w:val="002C2599"/>
    <w:rsid w:val="003807DC"/>
    <w:rsid w:val="003E6A51"/>
    <w:rsid w:val="00421D7B"/>
    <w:rsid w:val="004B7113"/>
    <w:rsid w:val="00517169"/>
    <w:rsid w:val="00557FA7"/>
    <w:rsid w:val="00616DC4"/>
    <w:rsid w:val="009146B7"/>
    <w:rsid w:val="00B04ED9"/>
    <w:rsid w:val="00B61137"/>
    <w:rsid w:val="00BA5BF3"/>
    <w:rsid w:val="00C6192E"/>
    <w:rsid w:val="00D652BF"/>
    <w:rsid w:val="00DA19C0"/>
    <w:rsid w:val="00DE5895"/>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FF5A"/>
  <w15:chartTrackingRefBased/>
  <w15:docId w15:val="{143024F4-45E8-4C9B-A0D3-FD5395BD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421D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21D7B"/>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421D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21D7B"/>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21D7B"/>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21D7B"/>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421D7B"/>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421D7B"/>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421D7B"/>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421D7B"/>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421D7B"/>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421D7B"/>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421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21D7B"/>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421D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21D7B"/>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421D7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21D7B"/>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421D7B"/>
    <w:pPr>
      <w:ind w:left="720"/>
      <w:contextualSpacing/>
    </w:pPr>
  </w:style>
  <w:style w:type="character" w:styleId="Enfasiintensa">
    <w:name w:val="Intense Emphasis"/>
    <w:basedOn w:val="Carpredefinitoparagrafo"/>
    <w:uiPriority w:val="21"/>
    <w:qFormat/>
    <w:rsid w:val="00421D7B"/>
    <w:rPr>
      <w:i/>
      <w:iCs/>
      <w:color w:val="2F5496" w:themeColor="accent1" w:themeShade="BF"/>
    </w:rPr>
  </w:style>
  <w:style w:type="paragraph" w:styleId="Citazioneintensa">
    <w:name w:val="Intense Quote"/>
    <w:basedOn w:val="Normale"/>
    <w:next w:val="Normale"/>
    <w:link w:val="CitazioneintensaCarattere"/>
    <w:uiPriority w:val="30"/>
    <w:qFormat/>
    <w:rsid w:val="00421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21D7B"/>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421D7B"/>
    <w:rPr>
      <w:b/>
      <w:bCs/>
      <w:smallCaps/>
      <w:color w:val="2F5496" w:themeColor="accent1" w:themeShade="BF"/>
      <w:spacing w:val="5"/>
    </w:rPr>
  </w:style>
  <w:style w:type="character" w:styleId="Collegamentoipertestuale">
    <w:name w:val="Hyperlink"/>
    <w:basedOn w:val="Carpredefinitoparagrafo"/>
    <w:uiPriority w:val="99"/>
    <w:unhideWhenUsed/>
    <w:rsid w:val="00421D7B"/>
    <w:rPr>
      <w:color w:val="0563C1" w:themeColor="hyperlink"/>
      <w:u w:val="single"/>
    </w:rPr>
  </w:style>
  <w:style w:type="character" w:styleId="Menzionenonrisolta">
    <w:name w:val="Unresolved Mention"/>
    <w:basedOn w:val="Carpredefinitoparagrafo"/>
    <w:uiPriority w:val="99"/>
    <w:semiHidden/>
    <w:unhideWhenUsed/>
    <w:rsid w:val="00421D7B"/>
    <w:rPr>
      <w:color w:val="605E5C"/>
      <w:shd w:val="clear" w:color="auto" w:fill="E1DFDD"/>
    </w:rPr>
  </w:style>
  <w:style w:type="character" w:styleId="Collegamentovisitato">
    <w:name w:val="FollowedHyperlink"/>
    <w:basedOn w:val="Carpredefinitoparagrafo"/>
    <w:uiPriority w:val="99"/>
    <w:semiHidden/>
    <w:unhideWhenUsed/>
    <w:rsid w:val="00421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veable.me/history-of-jazz/unit-10/brazilian-jazz-bossa-nova/study-guide/HlkAQnnLZctT2hvA" TargetMode="External"/><Relationship Id="rId18" Type="http://schemas.openxmlformats.org/officeDocument/2006/relationships/hyperlink" Target="https://www.britannica.com/place/Amazon-Basin" TargetMode="External"/><Relationship Id="rId26" Type="http://schemas.openxmlformats.org/officeDocument/2006/relationships/hyperlink" Target="https://vocal.media/cleats/the-global-influence-of-brazilian-football-in-fifa-world-cup-history-z5z8x09nd" TargetMode="External"/><Relationship Id="rId39" Type="http://schemas.openxmlformats.org/officeDocument/2006/relationships/hyperlink" Target="https://neubraska.com/exploring-rios-beach-culture-copacabana-and-ipanema/" TargetMode="External"/><Relationship Id="rId21" Type="http://schemas.openxmlformats.org/officeDocument/2006/relationships/hyperlink" Target="https://en.sbmt.org.br/favelas-an-epidemic-experienced-by-those-regularly-facing-inequalities/" TargetMode="External"/><Relationship Id="rId34" Type="http://schemas.openxmlformats.org/officeDocument/2006/relationships/hyperlink" Target="https://www.ebsco.com/research-starters/arts-and-entertainment/christ-redeemer-statue" TargetMode="External"/><Relationship Id="rId42" Type="http://schemas.openxmlformats.org/officeDocument/2006/relationships/theme" Target="theme/theme1.xml"/><Relationship Id="rId7" Type="http://schemas.openxmlformats.org/officeDocument/2006/relationships/hyperlink" Target="https://en.wikipedia.org/wiki/Indigenous_peoples_in_Brazil" TargetMode="External"/><Relationship Id="rId2" Type="http://schemas.openxmlformats.org/officeDocument/2006/relationships/numbering" Target="numbering.xml"/><Relationship Id="rId16" Type="http://schemas.openxmlformats.org/officeDocument/2006/relationships/hyperlink" Target="https://www.britannica.com/place/Amazon-Rainforest" TargetMode="External"/><Relationship Id="rId20" Type="http://schemas.openxmlformats.org/officeDocument/2006/relationships/hyperlink" Target="https://iguazufalls.com/travel-guide/how-iguazu-falls-was-formed/" TargetMode="External"/><Relationship Id="rId29" Type="http://schemas.openxmlformats.org/officeDocument/2006/relationships/hyperlink" Target="https://kb.gcsu.edu/cgi/viewcontent.cgi?article=1055&amp;context=undergraduateresearc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urvivalinternational.org/peoples/brazilian" TargetMode="External"/><Relationship Id="rId11" Type="http://schemas.openxmlformats.org/officeDocument/2006/relationships/hyperlink" Target="https://www.dobrazilright.com/2026-brazil-carnival/history-of-carnival-in-brazil-2/" TargetMode="External"/><Relationship Id="rId24" Type="http://schemas.openxmlformats.org/officeDocument/2006/relationships/hyperlink" Target="https://www.informahealthcare.com/doi/full/10.1080/00330124.2020.1844571" TargetMode="External"/><Relationship Id="rId32" Type="http://schemas.openxmlformats.org/officeDocument/2006/relationships/hyperlink" Target="https://www.britannica.com/topic/Christ-the-Redeemer" TargetMode="External"/><Relationship Id="rId37" Type="http://schemas.openxmlformats.org/officeDocument/2006/relationships/hyperlink" Target="https://neubraska.com/exploring-rios-beach-culture-copacabana-and-ipanema/" TargetMode="External"/><Relationship Id="rId40" Type="http://schemas.openxmlformats.org/officeDocument/2006/relationships/hyperlink" Target="https://www.machupicchu.org/copacabana-ipanema-rio-de-janeiro-2026-complete-beach-guide.htm" TargetMode="External"/><Relationship Id="rId5" Type="http://schemas.openxmlformats.org/officeDocument/2006/relationships/webSettings" Target="webSettings.xml"/><Relationship Id="rId15" Type="http://schemas.openxmlformats.org/officeDocument/2006/relationships/hyperlink" Target="https://en.wikipedia.org/wiki/Amazon_rainforest" TargetMode="External"/><Relationship Id="rId23" Type="http://schemas.openxmlformats.org/officeDocument/2006/relationships/hyperlink" Target="https://www.lincolninst.edu/publications/articles/urban-land-housing-challenges-brazil/" TargetMode="External"/><Relationship Id="rId28" Type="http://schemas.openxmlformats.org/officeDocument/2006/relationships/hyperlink" Target="https://en.wikipedia.org/wiki/Racial_politics_in_Brazil" TargetMode="External"/><Relationship Id="rId36" Type="http://schemas.openxmlformats.org/officeDocument/2006/relationships/hyperlink" Target="https://planetaexo.com/blog/3-ways-sustainable-tourism-in-the-pantanal-protects-wildlife/" TargetMode="External"/><Relationship Id="rId10" Type="http://schemas.openxmlformats.org/officeDocument/2006/relationships/hyperlink" Target="https://www.vivala.com.br/blogpost-native-peoples-of-brazil" TargetMode="External"/><Relationship Id="rId19" Type="http://schemas.openxmlformats.org/officeDocument/2006/relationships/hyperlink" Target="https://www.machupicchu.org/iguazu-falls-natural-architecture-geological-structure.htm" TargetMode="External"/><Relationship Id="rId31" Type="http://schemas.openxmlformats.org/officeDocument/2006/relationships/hyperlink" Target="https://en.wikipedia.org/wiki/Christ_the_Redeemer_(statue)" TargetMode="External"/><Relationship Id="rId4" Type="http://schemas.openxmlformats.org/officeDocument/2006/relationships/settings" Target="settings.xml"/><Relationship Id="rId9" Type="http://schemas.openxmlformats.org/officeDocument/2006/relationships/hyperlink" Target="https://www.thecollector.com/brazil-precolonial-religion-spiritual-practices/" TargetMode="External"/><Relationship Id="rId14" Type="http://schemas.openxmlformats.org/officeDocument/2006/relationships/hyperlink" Target="https://voyeglobal.com/brazilian-music-and-dance/" TargetMode="External"/><Relationship Id="rId22" Type="http://schemas.openxmlformats.org/officeDocument/2006/relationships/hyperlink" Target="https://en.wikipedia.org/wiki/Favela" TargetMode="External"/><Relationship Id="rId27" Type="http://schemas.openxmlformats.org/officeDocument/2006/relationships/hyperlink" Target="https://www.transatlantic-cultures.org/pt/catalog/pele-et-le-monde" TargetMode="External"/><Relationship Id="rId30" Type="http://schemas.openxmlformats.org/officeDocument/2006/relationships/hyperlink" Target="https://www.christ-the-redeemer-tickets.com/history/" TargetMode="External"/><Relationship Id="rId35" Type="http://schemas.openxmlformats.org/officeDocument/2006/relationships/hyperlink" Target="https://www.ebsco.com/research-starters/environmental-sciences/pantanal-wetlands" TargetMode="External"/><Relationship Id="rId8" Type="http://schemas.openxmlformats.org/officeDocument/2006/relationships/hyperlink" Target="https://mirim.org/en/who-they-are" TargetMode="External"/><Relationship Id="rId3" Type="http://schemas.openxmlformats.org/officeDocument/2006/relationships/styles" Target="styles.xml"/><Relationship Id="rId12" Type="http://schemas.openxmlformats.org/officeDocument/2006/relationships/hyperlink" Target="https://www.rodrigoindiotours.com.br/en/post/the-history-of-rio-de-janeiro-s-carnival-from-masked-balls-to-the-greatest-show-on-" TargetMode="External"/><Relationship Id="rId17" Type="http://schemas.openxmlformats.org/officeDocument/2006/relationships/hyperlink" Target="https://worldrainforests.com/amazon/amazon_wildlife.html" TargetMode="External"/><Relationship Id="rId25" Type="http://schemas.openxmlformats.org/officeDocument/2006/relationships/hyperlink" Target="https://www.developmentaid.org/news-stream/post/90155/residents-of-brazilian-favelas-challenged-by-extreme-poverty-and-police-violence-in-the-midst-of-the-pandemic" TargetMode="External"/><Relationship Id="rId33" Type="http://schemas.openxmlformats.org/officeDocument/2006/relationships/hyperlink" Target="https://edition.cnn.com/travel/christ-redeemer-rio-de-janeiro-brazil-history" TargetMode="External"/><Relationship Id="rId38" Type="http://schemas.openxmlformats.org/officeDocument/2006/relationships/hyperlink" Target="https://www.machupicchu.org/copacabana-ipanema-rio-de-janeiro-2026-complete-beach-guide.h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E52D80-270C-4D50-85DB-BEFCB1BBA3D9}">
  <we:reference id="wa200000368" version="1.0.0.0" store="it-IT" storeType="OMEX"/>
  <we:alternateReferences>
    <we:reference id="WA200000368" version="1.0.0.0" store="" storeType="OMEX"/>
  </we:alternateReferences>
  <we:properties>
    <we:property name="documentId" value="&quot;63a562150bca1c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D0D68-AB2D-4A09-9677-4D67DF2A4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20</Pages>
  <Words>6280</Words>
  <Characters>35800</Characters>
  <Application>Microsoft Office Word</Application>
  <DocSecurity>0</DocSecurity>
  <Lines>298</Lines>
  <Paragraphs>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2</cp:revision>
  <dcterms:created xsi:type="dcterms:W3CDTF">2025-12-23T10:27:00Z</dcterms:created>
  <dcterms:modified xsi:type="dcterms:W3CDTF">2025-12-23T11:51:00Z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03e80fcb-291a-4dac-9765-2806771b471a</vt:lpwstr>
  </property>
</Properties>
</file>