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5AF1" w14:textId="1A8EACC4" w:rsidR="00D95EE5" w:rsidRDefault="00000000" w:rsidP="00FC76E8">
      <w:pPr>
        <w:pStyle w:val="Titolo1"/>
      </w:pPr>
      <w:bookmarkStart w:id="0" w:name="germany_tourism_guide"/>
      <w:r>
        <w:t>GERMANY</w:t>
      </w:r>
      <w:bookmarkEnd w:id="0"/>
    </w:p>
    <w:p w14:paraId="1F2C63E9" w14:textId="77777777" w:rsidR="00FC76E8" w:rsidRDefault="00FC76E8" w:rsidP="00FC76E8">
      <w:pPr>
        <w:rPr>
          <w:lang w:val="it-IT"/>
        </w:rPr>
      </w:pPr>
    </w:p>
    <w:p w14:paraId="64322DB6" w14:textId="7965F758" w:rsidR="00D95EE5" w:rsidRDefault="00000000" w:rsidP="00FC76E8">
      <w:pPr>
        <w:pStyle w:val="Titolo2"/>
        <w:rPr>
          <w:lang w:val="en-GB"/>
        </w:rPr>
      </w:pPr>
      <w:bookmarkStart w:id="1" w:name="bm_1_the_brandenburg_gate_symbol_640f4c"/>
      <w:r w:rsidRPr="00FC76E8">
        <w:rPr>
          <w:lang w:val="en-GB"/>
        </w:rPr>
        <w:t>The Brandenburg Gate: Symbol of Division and Unity</w:t>
      </w:r>
      <w:bookmarkEnd w:id="1"/>
    </w:p>
    <w:p w14:paraId="11EC60AF" w14:textId="77777777" w:rsidR="00FC76E8" w:rsidRPr="00FC76E8" w:rsidRDefault="00FC76E8" w:rsidP="00FC76E8"/>
    <w:p w14:paraId="74109607" w14:textId="7BC71FF7" w:rsidR="00D95EE5" w:rsidRDefault="00FC76E8">
      <w:pPr>
        <w:spacing w:after="210"/>
      </w:pPr>
      <w:r>
        <w:t>The Brandenburg Gate is Germany's most iconic architectural structure and a potent emblem of three centuries of German history. This neoclassical masterpiece, constructed between 1788 and 1791 under King Friedrich Wilhelm II of Prussia, was supposed to imitate ancient Athens' Propylaea, expressing Prussia's cultural goals and aspiration for leadership in German-speaking nations. Unlike strictly defensive medieval gates, the Brandenburg Gate celebrated Berlin's cultural sophistication with classical architecture that linked German identity to European legacy and Mediterranean civilization.</w:t>
      </w:r>
    </w:p>
    <w:p w14:paraId="3B588580" w14:textId="427F1A95" w:rsidR="00D95EE5" w:rsidRDefault="00FC76E8">
      <w:pPr>
        <w:spacing w:after="210"/>
      </w:pPr>
      <w:r>
        <w:t>The gate's connotation shifted considerably over Germany's turbulent twentieth century. During the Nazi era, it became a symbol of dictatorial authority, as military parades and triumph celebrations linked the monument to German militarism. When the Berlin Wall went up in 1961, the Brandenburg Gate became the most powerful emblem of German separation and the Cold War. Standing in the no-man's land between East and West Berlin, the gate was visible but inaccessible, symbolizing the nation's devastating wound and separated families yearning for reconciliation.</w:t>
      </w:r>
    </w:p>
    <w:p w14:paraId="4E065C30" w14:textId="176F2398" w:rsidR="00D95EE5" w:rsidRDefault="00FC76E8">
      <w:pPr>
        <w:spacing w:after="210"/>
      </w:pPr>
      <w:r>
        <w:t>Following the fall of the Berlin Wall in 1989, the Brandenburg Gate became a symbol of healing and democratic regeneration. The happy scenes of Germans from east and west meeting at the reopened gate evoked tremendous imagery of healing and hope that continues to define its significance today. Despite its complex history, the monument has effectively transitioned from expressing separation to embodying unification, making it Germany's closest approximation to an unproblematic national emblem. Today, more than 15 million people pass through its columns each year, taking part in festivals, demonstrations, and silent reflection at this eternal emblem of German tenacity and the human spirit is ability to reconcile.</w:t>
      </w:r>
    </w:p>
    <w:p w14:paraId="650B6B5C" w14:textId="77777777" w:rsidR="00D95EE5" w:rsidRDefault="00000000">
      <w:pPr>
        <w:spacing w:after="210"/>
      </w:pPr>
      <w:r>
        <w:rPr>
          <w:b/>
        </w:rPr>
        <w:lastRenderedPageBreak/>
        <w:t>Sources:</w:t>
      </w:r>
    </w:p>
    <w:p w14:paraId="0222A508" w14:textId="77777777" w:rsidR="00D95EE5" w:rsidRDefault="00000000">
      <w:pPr>
        <w:numPr>
          <w:ilvl w:val="0"/>
          <w:numId w:val="1"/>
        </w:numPr>
      </w:pPr>
      <w:hyperlink r:id="rId5">
        <w:r>
          <w:rPr>
            <w:color w:val="4472C4"/>
          </w:rPr>
          <w:t>https://www.deutschland.de/en/topic/culture/brandenburg-gate-berlin-significance-history</w:t>
        </w:r>
      </w:hyperlink>
    </w:p>
    <w:p w14:paraId="0621DA02" w14:textId="77777777" w:rsidR="00D95EE5" w:rsidRDefault="00000000">
      <w:pPr>
        <w:numPr>
          <w:ilvl w:val="0"/>
          <w:numId w:val="1"/>
        </w:numPr>
      </w:pPr>
      <w:hyperlink r:id="rId6">
        <w:r>
          <w:rPr>
            <w:color w:val="4472C4"/>
          </w:rPr>
          <w:t>https://www.machupicchu.org/berlin-brandenburg-gate-history-visitor-guide.htm</w:t>
        </w:r>
      </w:hyperlink>
    </w:p>
    <w:p w14:paraId="5BB537BF" w14:textId="77777777" w:rsidR="00D95EE5" w:rsidRDefault="00000000">
      <w:pPr>
        <w:numPr>
          <w:ilvl w:val="0"/>
          <w:numId w:val="1"/>
        </w:numPr>
      </w:pPr>
      <w:hyperlink r:id="rId7">
        <w:r>
          <w:rPr>
            <w:color w:val="4472C4"/>
          </w:rPr>
          <w:t>https://worldhistoryjournal.com/2025/07/26/brandenburg-gate-history/</w:t>
        </w:r>
      </w:hyperlink>
    </w:p>
    <w:p w14:paraId="522893FC" w14:textId="77777777" w:rsidR="00D95EE5" w:rsidRDefault="00000000">
      <w:pPr>
        <w:numPr>
          <w:ilvl w:val="0"/>
          <w:numId w:val="1"/>
        </w:numPr>
      </w:pPr>
      <w:hyperlink r:id="rId8">
        <w:r>
          <w:rPr>
            <w:color w:val="4472C4"/>
          </w:rPr>
          <w:t>https://artsandculture.google.com/story/brandenburg-gate-germany-cyark/bwWB1G0yXShSKA?hl=en</w:t>
        </w:r>
      </w:hyperlink>
    </w:p>
    <w:p w14:paraId="2F81AF4F" w14:textId="77777777" w:rsidR="00FC76E8" w:rsidRDefault="00FC76E8" w:rsidP="00FC76E8"/>
    <w:p w14:paraId="37368E37" w14:textId="6F9EFD36" w:rsidR="00FC76E8" w:rsidRDefault="00FC76E8" w:rsidP="00FC76E8">
      <w:r>
        <w:br w:type="page"/>
      </w:r>
    </w:p>
    <w:p w14:paraId="258220DE" w14:textId="03FB46E9" w:rsidR="00D95EE5" w:rsidRPr="00FC76E8" w:rsidRDefault="00000000" w:rsidP="00FC76E8">
      <w:pPr>
        <w:pStyle w:val="Titolo2"/>
        <w:rPr>
          <w:lang w:val="en-GB"/>
        </w:rPr>
      </w:pPr>
      <w:bookmarkStart w:id="2" w:name="bm_2_cologne_cathedral_gothic_mas_66191e"/>
      <w:r w:rsidRPr="00FC76E8">
        <w:rPr>
          <w:lang w:val="en-GB"/>
        </w:rPr>
        <w:lastRenderedPageBreak/>
        <w:t>Cologne Cathedral: Gothic Masterpiece and Pilgrimage Site</w:t>
      </w:r>
      <w:bookmarkEnd w:id="2"/>
    </w:p>
    <w:p w14:paraId="0C33B50D" w14:textId="4B019386" w:rsidR="00D95EE5" w:rsidRDefault="00FC76E8">
      <w:pPr>
        <w:spacing w:after="210"/>
      </w:pPr>
      <w:r>
        <w:rPr>
          <w:rFonts w:ascii="Georgia" w:eastAsia="Georgia" w:hAnsi="Georgia" w:cs="Georgia"/>
        </w:rPr>
        <w:t>Cologne Cathedral (</w:t>
      </w:r>
      <w:proofErr w:type="spellStart"/>
      <w:r>
        <w:rPr>
          <w:rFonts w:ascii="Georgia" w:eastAsia="Georgia" w:hAnsi="Georgia" w:cs="Georgia"/>
        </w:rPr>
        <w:t>Kölner</w:t>
      </w:r>
      <w:proofErr w:type="spellEnd"/>
      <w:r>
        <w:rPr>
          <w:rFonts w:ascii="Georgia" w:eastAsia="Georgia" w:hAnsi="Georgia" w:cs="Georgia"/>
        </w:rPr>
        <w:t xml:space="preserve"> Dom) is one of the world's most outstanding specimens of Gothic architecture and Germany's most visited attraction, with over 6 million tourists each year. Construction began in 1248, but the cathedral took over 632 years to complete, finally concluding in 1880. This UNESCO World Heritage Site stands at 157 meters, making it Germany's highest twin-spired church. The cathedral holds the Shrine of the Three Kings, which is thought to contain relics from the Magi who visited the newborn Jesus, making it one of Christianity's most prominent pilgrimage sites since the Middle Ages.</w:t>
      </w:r>
    </w:p>
    <w:p w14:paraId="36B56361" w14:textId="2B773F04" w:rsidR="00D95EE5" w:rsidRDefault="00FC76E8">
      <w:pPr>
        <w:spacing w:after="210"/>
      </w:pPr>
      <w:r>
        <w:rPr>
          <w:rFonts w:ascii="Georgia" w:eastAsia="Georgia" w:hAnsi="Georgia" w:cs="Georgia"/>
        </w:rPr>
        <w:t>The cathedral's building represents Gothic style at its most ambitious and finest. The ornate front has innumerable sculptural embellishments, flying buttresses, and elaborate stone tracery that took generations of workers to build. Inside, visitors will see soaring vaulted ceilings supported by gigantic columns, gorgeous stained glass windows spanning centuries of artistic styles—from medieval originals to modern replacements for windows shattered during WWII—and a magnificent 4,000-pipe organ. The Gero Crucifix, dating from 976, is the oldest massive crucifix north of the Alps and a masterwork of Ottonian art.</w:t>
      </w:r>
    </w:p>
    <w:p w14:paraId="67B247CB" w14:textId="4D238CB9" w:rsidR="00D95EE5" w:rsidRDefault="00FC76E8">
      <w:pPr>
        <w:spacing w:after="210"/>
      </w:pPr>
      <w:r>
        <w:rPr>
          <w:rFonts w:ascii="Georgia" w:eastAsia="Georgia" w:hAnsi="Georgia" w:cs="Georgia"/>
        </w:rPr>
        <w:t>Despite receiving 14 direct bomb blows during World War II, which destroyed much of the surrounding Cologne, the cathedral remains physically intact, however restoration work continues indefinitely. Climbing the 533 stairs of the South Tower provides visitors with sweeping views of Cologne and the Rhine River. The cathedral square holds Germany's largest and most iconic Christmas market, where millions of people congregate under dazzling lights in the shadow of the towering spires. The cathedral reflects not just architectural excellence, but also spiritual continuity—Christian worship has been held on this place for almost 1,750 years, making it a live link to German religious and cultural legacy.</w:t>
      </w:r>
    </w:p>
    <w:p w14:paraId="3D79227E" w14:textId="77777777" w:rsidR="00D95EE5" w:rsidRDefault="00000000">
      <w:pPr>
        <w:spacing w:after="210"/>
      </w:pPr>
      <w:r>
        <w:rPr>
          <w:b/>
        </w:rPr>
        <w:t>Sources:</w:t>
      </w:r>
    </w:p>
    <w:p w14:paraId="6B2D1D41" w14:textId="77777777" w:rsidR="00D95EE5" w:rsidRDefault="00000000">
      <w:pPr>
        <w:numPr>
          <w:ilvl w:val="0"/>
          <w:numId w:val="2"/>
        </w:numPr>
      </w:pPr>
      <w:hyperlink r:id="rId9">
        <w:r>
          <w:rPr>
            <w:color w:val="4472C4"/>
          </w:rPr>
          <w:t>https://www.besteuropeanchristmasmarkets.com/germany/cologne/weihnachtsmarkt-am-kolner-dom-cologne</w:t>
        </w:r>
      </w:hyperlink>
    </w:p>
    <w:p w14:paraId="3CC82C84" w14:textId="77777777" w:rsidR="00D95EE5" w:rsidRDefault="00000000">
      <w:pPr>
        <w:numPr>
          <w:ilvl w:val="0"/>
          <w:numId w:val="2"/>
        </w:numPr>
      </w:pPr>
      <w:hyperlink r:id="rId10">
        <w:r>
          <w:rPr>
            <w:color w:val="4472C4"/>
          </w:rPr>
          <w:t>https://www.bontraveler.com/cologne-christmas-market/</w:t>
        </w:r>
      </w:hyperlink>
    </w:p>
    <w:p w14:paraId="66609EFD" w14:textId="77777777" w:rsidR="00D95EE5" w:rsidRDefault="00000000">
      <w:pPr>
        <w:numPr>
          <w:ilvl w:val="0"/>
          <w:numId w:val="2"/>
        </w:numPr>
      </w:pPr>
      <w:hyperlink r:id="rId11">
        <w:r>
          <w:rPr>
            <w:color w:val="4472C4"/>
          </w:rPr>
          <w:t>https://pashaishome.com/best-cologne-germany-christmas-market-travel-guide/</w:t>
        </w:r>
      </w:hyperlink>
    </w:p>
    <w:p w14:paraId="5CFA98E8" w14:textId="77777777" w:rsidR="00FC76E8" w:rsidRDefault="00FC76E8" w:rsidP="00FC76E8"/>
    <w:p w14:paraId="220AEE83" w14:textId="6568BE97" w:rsidR="00D95EE5" w:rsidRDefault="00000000" w:rsidP="00FC76E8">
      <w:pPr>
        <w:pStyle w:val="Titolo2"/>
        <w:rPr>
          <w:rFonts w:eastAsia="Georgia"/>
          <w:lang w:val="en-GB"/>
        </w:rPr>
      </w:pPr>
      <w:bookmarkStart w:id="3" w:name="bm_3_german_christmas_market_trad_d75fe4"/>
      <w:r w:rsidRPr="00FC76E8">
        <w:rPr>
          <w:rFonts w:eastAsia="Georgia"/>
          <w:lang w:val="en-GB"/>
        </w:rPr>
        <w:t>German Christmas Market Tradition: Winter Wonderlands of Gemütlichkeit</w:t>
      </w:r>
      <w:bookmarkEnd w:id="3"/>
    </w:p>
    <w:p w14:paraId="433BE183" w14:textId="77777777" w:rsidR="00FC76E8" w:rsidRPr="00FC76E8" w:rsidRDefault="00FC76E8" w:rsidP="00FC76E8"/>
    <w:p w14:paraId="186CEBD0" w14:textId="6238EFE3" w:rsidR="00D95EE5" w:rsidRDefault="00FC76E8">
      <w:pPr>
        <w:spacing w:after="210"/>
      </w:pPr>
      <w:r>
        <w:rPr>
          <w:rFonts w:ascii="Georgia" w:eastAsia="Georgia" w:hAnsi="Georgia" w:cs="Georgia"/>
        </w:rPr>
        <w:t>German Christmas markets (</w:t>
      </w:r>
      <w:proofErr w:type="spellStart"/>
      <w:r>
        <w:rPr>
          <w:rFonts w:ascii="Georgia" w:eastAsia="Georgia" w:hAnsi="Georgia" w:cs="Georgia"/>
        </w:rPr>
        <w:t>Weihnachtsmärkte</w:t>
      </w:r>
      <w:proofErr w:type="spellEnd"/>
      <w:r>
        <w:rPr>
          <w:rFonts w:ascii="Georgia" w:eastAsia="Georgia" w:hAnsi="Georgia" w:cs="Georgia"/>
        </w:rPr>
        <w:t xml:space="preserve">) are one of the country's most renowned cultural traditions, with town squares and historic </w:t>
      </w:r>
      <w:proofErr w:type="spellStart"/>
      <w:r>
        <w:rPr>
          <w:rFonts w:ascii="Georgia" w:eastAsia="Georgia" w:hAnsi="Georgia" w:cs="Georgia"/>
        </w:rPr>
        <w:t>centers</w:t>
      </w:r>
      <w:proofErr w:type="spellEnd"/>
      <w:r>
        <w:rPr>
          <w:rFonts w:ascii="Georgia" w:eastAsia="Georgia" w:hAnsi="Georgia" w:cs="Georgia"/>
        </w:rPr>
        <w:t xml:space="preserve"> transformed into magnificent winter wonderlands from late November to December. This custom stretches back to the Late Middle Ages, with the first documented Christmas market taking place in Dresden in 1434. These meetings began as one-day winter marketplaces where locals could stock up on provisions for the coldest months, but have since evolved into exuberant events </w:t>
      </w:r>
      <w:proofErr w:type="spellStart"/>
      <w:r>
        <w:rPr>
          <w:rFonts w:ascii="Georgia" w:eastAsia="Georgia" w:hAnsi="Georgia" w:cs="Georgia"/>
        </w:rPr>
        <w:t>honoring</w:t>
      </w:r>
      <w:proofErr w:type="spellEnd"/>
      <w:r>
        <w:rPr>
          <w:rFonts w:ascii="Georgia" w:eastAsia="Georgia" w:hAnsi="Georgia" w:cs="Georgia"/>
        </w:rPr>
        <w:t xml:space="preserve"> the Advent season. Today, Germany holds over 2,500 Christmas markets each year, attracting millions of international visitors seeking a genuine German holiday experience.</w:t>
      </w:r>
    </w:p>
    <w:p w14:paraId="259F4456" w14:textId="25DA26FE" w:rsidR="00D95EE5" w:rsidRDefault="00FC76E8">
      <w:pPr>
        <w:spacing w:after="210"/>
      </w:pPr>
      <w:r>
        <w:t xml:space="preserve">These marketplaces exemplify the German concept of Gemütlichkeit—that indescribable sense of comfort, warmth, and convivial fellowship that defines German social life. Visitors can meander through wooden chalets decked with evergreen boughs, dazzling lights, and seasonal ornaments, while vendors sell traditional items such as hand-carved wooden decorations, blown glass ornaments, exquisite nutcrackers, and advent calendars. The markets serve as communal gathering places where </w:t>
      </w:r>
      <w:proofErr w:type="spellStart"/>
      <w:r>
        <w:t>neighbors</w:t>
      </w:r>
      <w:proofErr w:type="spellEnd"/>
      <w:r>
        <w:t xml:space="preserve"> get together, families make holiday memories, and strangers become friends over hot mugs of Glühwein (mulled wine) and roasted chestnuts.</w:t>
      </w:r>
    </w:p>
    <w:p w14:paraId="6A0D4C70" w14:textId="5E9EA1A0" w:rsidR="00D95EE5" w:rsidRDefault="00FC76E8">
      <w:pPr>
        <w:spacing w:after="210"/>
      </w:pPr>
      <w:r>
        <w:rPr>
          <w:rFonts w:ascii="Georgia" w:eastAsia="Georgia" w:hAnsi="Georgia" w:cs="Georgia"/>
        </w:rPr>
        <w:t xml:space="preserve">German Christmas markets differ from other holiday shopping destinations due to their food traditions. Beyond Glühwein, markets sell regional delicacies like as Lebkuchen (gingerbread), Stollen (fruit bread from Dresden), Bratwurst sausages, </w:t>
      </w:r>
      <w:proofErr w:type="spellStart"/>
      <w:r>
        <w:rPr>
          <w:rFonts w:ascii="Georgia" w:eastAsia="Georgia" w:hAnsi="Georgia" w:cs="Georgia"/>
        </w:rPr>
        <w:lastRenderedPageBreak/>
        <w:t>Reibekuchen</w:t>
      </w:r>
      <w:proofErr w:type="spellEnd"/>
      <w:r>
        <w:rPr>
          <w:rFonts w:ascii="Georgia" w:eastAsia="Georgia" w:hAnsi="Georgia" w:cs="Georgia"/>
        </w:rPr>
        <w:t xml:space="preserve"> (potato pancakes), and roasted almonds. Many markets incorporate environmental innovations—Cologne's cathedral market became Germany's first ISO-certified sustainable Christmas market, exhibiting both ecological responsibility and tradition. Regional differences produce distinct personalities: Nuremberg's </w:t>
      </w:r>
      <w:proofErr w:type="spellStart"/>
      <w:r>
        <w:rPr>
          <w:rFonts w:ascii="Georgia" w:eastAsia="Georgia" w:hAnsi="Georgia" w:cs="Georgia"/>
        </w:rPr>
        <w:t>Christkindlesmarkt</w:t>
      </w:r>
      <w:proofErr w:type="spellEnd"/>
      <w:r>
        <w:rPr>
          <w:rFonts w:ascii="Georgia" w:eastAsia="Georgia" w:hAnsi="Georgia" w:cs="Georgia"/>
        </w:rPr>
        <w:t xml:space="preserve"> retains a medieval atmosphere with stringent design rules, Munich's markets highlight Bavarian traditions, and Dresden's </w:t>
      </w:r>
      <w:proofErr w:type="spellStart"/>
      <w:r>
        <w:rPr>
          <w:rFonts w:ascii="Georgia" w:eastAsia="Georgia" w:hAnsi="Georgia" w:cs="Georgia"/>
        </w:rPr>
        <w:t>Striezelmarkt</w:t>
      </w:r>
      <w:proofErr w:type="spellEnd"/>
      <w:r>
        <w:rPr>
          <w:rFonts w:ascii="Georgia" w:eastAsia="Georgia" w:hAnsi="Georgia" w:cs="Georgia"/>
        </w:rPr>
        <w:t xml:space="preserve"> celebrates its status as Germany's oldest. The Christmas market tradition emphasizes German cultural values such as craftsmanship, community, seasonal joy, and the necessity of establishing areas where, despite the gloom of winter, light, warmth, and human connection thrive.</w:t>
      </w:r>
    </w:p>
    <w:p w14:paraId="1B3A638B" w14:textId="77777777" w:rsidR="00D95EE5" w:rsidRDefault="00000000">
      <w:pPr>
        <w:spacing w:after="210"/>
      </w:pPr>
      <w:r>
        <w:rPr>
          <w:b/>
        </w:rPr>
        <w:t>Sources:</w:t>
      </w:r>
    </w:p>
    <w:p w14:paraId="2A0992D4" w14:textId="77777777" w:rsidR="00D95EE5" w:rsidRDefault="00000000">
      <w:pPr>
        <w:numPr>
          <w:ilvl w:val="0"/>
          <w:numId w:val="3"/>
        </w:numPr>
      </w:pPr>
      <w:hyperlink r:id="rId12">
        <w:r>
          <w:rPr>
            <w:color w:val="4472C4"/>
          </w:rPr>
          <w:t>https://www.besteuropeanchristmasmarkets.com/germany/cologne/weihnachtsmarkt-am-kolner-dom-cologne</w:t>
        </w:r>
      </w:hyperlink>
    </w:p>
    <w:p w14:paraId="4C52A5DB" w14:textId="77777777" w:rsidR="00D95EE5" w:rsidRDefault="00000000">
      <w:pPr>
        <w:numPr>
          <w:ilvl w:val="0"/>
          <w:numId w:val="3"/>
        </w:numPr>
      </w:pPr>
      <w:hyperlink r:id="rId13">
        <w:r>
          <w:rPr>
            <w:color w:val="4472C4"/>
          </w:rPr>
          <w:t>https://www.christmasmarketsgermany.com/cologne.php</w:t>
        </w:r>
      </w:hyperlink>
    </w:p>
    <w:p w14:paraId="19B1B068" w14:textId="77777777" w:rsidR="00D95EE5" w:rsidRDefault="00000000">
      <w:pPr>
        <w:numPr>
          <w:ilvl w:val="0"/>
          <w:numId w:val="3"/>
        </w:numPr>
      </w:pPr>
      <w:hyperlink r:id="rId14">
        <w:r>
          <w:rPr>
            <w:color w:val="4472C4"/>
          </w:rPr>
          <w:t>https://www.bontraveler.com/cologne-christmas-market/</w:t>
        </w:r>
      </w:hyperlink>
    </w:p>
    <w:p w14:paraId="69241EBC" w14:textId="77777777" w:rsidR="00FC76E8" w:rsidRDefault="00FC76E8" w:rsidP="00FC76E8"/>
    <w:p w14:paraId="2E2D1509" w14:textId="0F96AF23" w:rsidR="00FC76E8" w:rsidRDefault="00FC76E8" w:rsidP="00FC76E8">
      <w:r>
        <w:br w:type="page"/>
      </w:r>
    </w:p>
    <w:p w14:paraId="397E9FBB" w14:textId="7E2371B8" w:rsidR="00D95EE5" w:rsidRDefault="00000000" w:rsidP="00FC76E8">
      <w:pPr>
        <w:pStyle w:val="Titolo2"/>
        <w:rPr>
          <w:lang w:val="en-GB"/>
        </w:rPr>
      </w:pPr>
      <w:bookmarkStart w:id="4" w:name="bm_1_the_black_forest_germany_s_e_5be5e7"/>
      <w:r w:rsidRPr="00FC76E8">
        <w:rPr>
          <w:lang w:val="en-GB"/>
        </w:rPr>
        <w:lastRenderedPageBreak/>
        <w:t>The Black Forest: Germany's Enchanted Mountain Wilderness</w:t>
      </w:r>
      <w:bookmarkEnd w:id="4"/>
    </w:p>
    <w:p w14:paraId="780865F9" w14:textId="77777777" w:rsidR="00FC76E8" w:rsidRPr="00FC76E8" w:rsidRDefault="00FC76E8" w:rsidP="00FC76E8"/>
    <w:p w14:paraId="49C2A77E" w14:textId="5161AFCF" w:rsidR="00D95EE5" w:rsidRDefault="00FC76E8">
      <w:pPr>
        <w:spacing w:after="210"/>
      </w:pPr>
      <w:r>
        <w:rPr>
          <w:rFonts w:ascii="Georgia" w:eastAsia="Georgia" w:hAnsi="Georgia" w:cs="Georgia"/>
        </w:rPr>
        <w:t>The Black Forest (</w:t>
      </w:r>
      <w:proofErr w:type="spellStart"/>
      <w:r>
        <w:rPr>
          <w:rFonts w:ascii="Georgia" w:eastAsia="Georgia" w:hAnsi="Georgia" w:cs="Georgia"/>
        </w:rPr>
        <w:t>Schwarzwald</w:t>
      </w:r>
      <w:proofErr w:type="spellEnd"/>
      <w:r>
        <w:rPr>
          <w:rFonts w:ascii="Georgia" w:eastAsia="Georgia" w:hAnsi="Georgia" w:cs="Georgia"/>
        </w:rPr>
        <w:t xml:space="preserve">) is a huge wooded mountain region in southwestern Germany that covers around 6,000 square </w:t>
      </w:r>
      <w:proofErr w:type="spellStart"/>
      <w:r>
        <w:rPr>
          <w:rFonts w:ascii="Georgia" w:eastAsia="Georgia" w:hAnsi="Georgia" w:cs="Georgia"/>
        </w:rPr>
        <w:t>kilometers</w:t>
      </w:r>
      <w:proofErr w:type="spellEnd"/>
      <w:r>
        <w:rPr>
          <w:rFonts w:ascii="Georgia" w:eastAsia="Georgia" w:hAnsi="Georgia" w:cs="Georgia"/>
        </w:rPr>
        <w:t xml:space="preserve"> in Baden-Württemberg. This thickly wooded region got its name from the gloomy, impenetrable aspect provided by thick canopies of towering Norway spruce and silver fir trees that formerly stopped sunlight from reaching the forest floor. The region stretches approximately 160 </w:t>
      </w:r>
      <w:proofErr w:type="spellStart"/>
      <w:r>
        <w:rPr>
          <w:rFonts w:ascii="Georgia" w:eastAsia="Georgia" w:hAnsi="Georgia" w:cs="Georgia"/>
        </w:rPr>
        <w:t>kilometers</w:t>
      </w:r>
      <w:proofErr w:type="spellEnd"/>
      <w:r>
        <w:rPr>
          <w:rFonts w:ascii="Georgia" w:eastAsia="Georgia" w:hAnsi="Georgia" w:cs="Georgia"/>
        </w:rPr>
        <w:t xml:space="preserve"> north to south and up to 50 </w:t>
      </w:r>
      <w:proofErr w:type="spellStart"/>
      <w:r>
        <w:rPr>
          <w:rFonts w:ascii="Georgia" w:eastAsia="Georgia" w:hAnsi="Georgia" w:cs="Georgia"/>
        </w:rPr>
        <w:t>kilometers</w:t>
      </w:r>
      <w:proofErr w:type="spellEnd"/>
      <w:r>
        <w:rPr>
          <w:rFonts w:ascii="Georgia" w:eastAsia="Georgia" w:hAnsi="Georgia" w:cs="Georgia"/>
        </w:rPr>
        <w:t xml:space="preserve"> broad, bordered by the Rhine Valley to the west and shifting to rolling hills and valleys in the east.</w:t>
      </w:r>
    </w:p>
    <w:p w14:paraId="4BA06F74" w14:textId="2CBDDFB7" w:rsidR="00D95EE5" w:rsidRDefault="00FC76E8">
      <w:pPr>
        <w:spacing w:after="210"/>
      </w:pPr>
      <w:r>
        <w:t xml:space="preserve">The Black Forest's geography is divided into various regions with varying characteristics. The tallest peaks are found in the mountainous southern part, including Feldberg (1,493 meters/4,898 feet), Germany's highest mountain outside of the Alps. This area has steep topography, deep valleys created by flowing streams, and magnificent lakes like the glacially formed </w:t>
      </w:r>
      <w:proofErr w:type="spellStart"/>
      <w:r>
        <w:t>Titisee</w:t>
      </w:r>
      <w:proofErr w:type="spellEnd"/>
      <w:r>
        <w:t xml:space="preserve"> and </w:t>
      </w:r>
      <w:proofErr w:type="spellStart"/>
      <w:r>
        <w:t>Schluchsee</w:t>
      </w:r>
      <w:proofErr w:type="spellEnd"/>
      <w:r>
        <w:t xml:space="preserve">. The </w:t>
      </w:r>
      <w:proofErr w:type="spellStart"/>
      <w:r>
        <w:t>center</w:t>
      </w:r>
      <w:proofErr w:type="spellEnd"/>
      <w:r>
        <w:t xml:space="preserve"> Black Forest, separated by the deep Kinzig Valley, retains significant elevation, with rounded summits and broad forested slopes. The northern half consists of lower sandstone plateaus with gentler slopes and wider valleys. The western slopes plunge steeply toward the Rhine plain, while the eastern slopes descend more gradually toward the Danube watershed.</w:t>
      </w:r>
    </w:p>
    <w:p w14:paraId="64E09772" w14:textId="386F20C1" w:rsidR="00D95EE5" w:rsidRDefault="00FC76E8">
      <w:pPr>
        <w:spacing w:after="210"/>
      </w:pPr>
      <w:r>
        <w:t xml:space="preserve">Aside from its natural beauty, the Black Forest preserves German cultural heritage through traditional communities, artisan crafts, and unique architecture. The region offered the globe cuckoo clocks, which evolved over generations of winter workmanship when farmers carved wooden clockworks. Traditional Black Forest farmhouses, with their distinctive wide, overhanging roofs, shielded both people and livestock beneath single buildings designed to withstand harsh mountain winters. The forest inspired innumerable German fairy tales collected by the Brothers Grimm, with its dark woodlands, secluded clearings, and remote towns serving as settings for stories of enchantment and transformation. Today, millions visit the Black Forest for hiking trails, spa towns with healing springs, breathtaking </w:t>
      </w:r>
      <w:r>
        <w:lastRenderedPageBreak/>
        <w:t>drives through wooded valleys, and authentic experiences of German rural heritage preserved in this amazing area where nature and culture coexist together.</w:t>
      </w:r>
    </w:p>
    <w:p w14:paraId="171ED63F" w14:textId="77777777" w:rsidR="00D95EE5" w:rsidRDefault="00000000">
      <w:pPr>
        <w:spacing w:after="210"/>
      </w:pPr>
      <w:r>
        <w:rPr>
          <w:b/>
        </w:rPr>
        <w:t>Sources:</w:t>
      </w:r>
    </w:p>
    <w:p w14:paraId="150DDC99" w14:textId="77777777" w:rsidR="00D95EE5" w:rsidRDefault="00000000">
      <w:pPr>
        <w:numPr>
          <w:ilvl w:val="0"/>
          <w:numId w:val="4"/>
        </w:numPr>
      </w:pPr>
      <w:hyperlink r:id="rId15">
        <w:r>
          <w:rPr>
            <w:rFonts w:ascii="Georgia" w:eastAsia="Georgia" w:hAnsi="Georgia" w:cs="Georgia"/>
            <w:color w:val="4472C4"/>
          </w:rPr>
          <w:t>https://en.wikipedia.org/wiki/Black_Forest</w:t>
        </w:r>
      </w:hyperlink>
    </w:p>
    <w:p w14:paraId="4FD4856A" w14:textId="77777777" w:rsidR="00D95EE5" w:rsidRDefault="00000000">
      <w:pPr>
        <w:numPr>
          <w:ilvl w:val="0"/>
          <w:numId w:val="4"/>
        </w:numPr>
      </w:pPr>
      <w:hyperlink r:id="rId16">
        <w:r>
          <w:rPr>
            <w:color w:val="4472C4"/>
          </w:rPr>
          <w:t>https://www.britannica.com/place/Black-Forest-mountain-region-Germany</w:t>
        </w:r>
      </w:hyperlink>
    </w:p>
    <w:p w14:paraId="270F1750" w14:textId="77777777" w:rsidR="00D95EE5" w:rsidRDefault="00000000">
      <w:pPr>
        <w:numPr>
          <w:ilvl w:val="0"/>
          <w:numId w:val="4"/>
        </w:numPr>
      </w:pPr>
      <w:hyperlink r:id="rId17">
        <w:r>
          <w:rPr>
            <w:color w:val="4472C4"/>
          </w:rPr>
          <w:t>https://twainsgeography.com/location/black-forest-germany</w:t>
        </w:r>
      </w:hyperlink>
    </w:p>
    <w:p w14:paraId="40C854A7" w14:textId="77777777" w:rsidR="00FC76E8" w:rsidRDefault="00FC76E8" w:rsidP="00FC76E8"/>
    <w:p w14:paraId="1A7CC037" w14:textId="7008439D" w:rsidR="00D95EE5" w:rsidRDefault="00000000" w:rsidP="00FC76E8">
      <w:pPr>
        <w:pStyle w:val="Titolo2"/>
        <w:rPr>
          <w:lang w:val="en-GB"/>
        </w:rPr>
      </w:pPr>
      <w:bookmarkStart w:id="5" w:name="bm_2_the_rhine_river_and_rhine_va_b9f189"/>
      <w:r w:rsidRPr="00FC76E8">
        <w:rPr>
          <w:lang w:val="en-GB"/>
        </w:rPr>
        <w:t>The Rhine River and Rhine Valley: Liquid Highway Through History</w:t>
      </w:r>
      <w:bookmarkEnd w:id="5"/>
    </w:p>
    <w:p w14:paraId="66623479" w14:textId="77777777" w:rsidR="00FC76E8" w:rsidRPr="00FC76E8" w:rsidRDefault="00FC76E8" w:rsidP="00FC76E8"/>
    <w:p w14:paraId="3EE6B14F" w14:textId="2FE65763" w:rsidR="00D95EE5" w:rsidRDefault="001F5C33">
      <w:pPr>
        <w:spacing w:after="210"/>
      </w:pPr>
      <w:r>
        <w:rPr>
          <w:rFonts w:ascii="Georgia" w:eastAsia="Georgia" w:hAnsi="Georgia" w:cs="Georgia"/>
        </w:rPr>
        <w:t xml:space="preserve">The Rhine River is one of Europe's most important streams, spanning 1,233 </w:t>
      </w:r>
      <w:proofErr w:type="spellStart"/>
      <w:r>
        <w:rPr>
          <w:rFonts w:ascii="Georgia" w:eastAsia="Georgia" w:hAnsi="Georgia" w:cs="Georgia"/>
        </w:rPr>
        <w:t>kilometers</w:t>
      </w:r>
      <w:proofErr w:type="spellEnd"/>
      <w:r>
        <w:rPr>
          <w:rFonts w:ascii="Georgia" w:eastAsia="Georgia" w:hAnsi="Georgia" w:cs="Georgia"/>
        </w:rPr>
        <w:t xml:space="preserve"> from the Swiss Alps to the North Sea. The German part is approximately 865 </w:t>
      </w:r>
      <w:proofErr w:type="spellStart"/>
      <w:r>
        <w:rPr>
          <w:rFonts w:ascii="Georgia" w:eastAsia="Georgia" w:hAnsi="Georgia" w:cs="Georgia"/>
        </w:rPr>
        <w:t>kilometers</w:t>
      </w:r>
      <w:proofErr w:type="spellEnd"/>
      <w:r>
        <w:rPr>
          <w:rFonts w:ascii="Georgia" w:eastAsia="Georgia" w:hAnsi="Georgia" w:cs="Georgia"/>
        </w:rPr>
        <w:t xml:space="preserve"> long, and the river forms Germany's western border with France and Switzerland before flowing through Germany's heartland, passing key towns such as Bonn, Cologne, Düsseldorf, and Duisburg. Beyond its practical usefulness for business and transportation, the Rhine has a deep cultural significance in German identity, inspiring innumerable poets, singers, and painters to appreciate its beauty and historical resonance.</w:t>
      </w:r>
    </w:p>
    <w:p w14:paraId="332CE76F" w14:textId="036292E9" w:rsidR="00D95EE5" w:rsidRDefault="001F5C33">
      <w:pPr>
        <w:spacing w:after="210"/>
      </w:pPr>
      <w:r>
        <w:rPr>
          <w:rFonts w:ascii="Georgia" w:eastAsia="Georgia" w:hAnsi="Georgia" w:cs="Georgia"/>
        </w:rPr>
        <w:t xml:space="preserve">The Middle Rhine Valley, between Koblenz and Bingen, is a UNESCO World Heritage Site that exhibits the river at its most picturesque and historically significant. This 65-kilometer length includes the Rhine Gorge, where the river carved a stunning passage through the Rhenish Slate Mountains, resulting in steep vineyard-covered slopes that rise 400 meters above the water. Over 40 medieval castles and fortress ruins dot the hilltops and rocky promontories that overlook the river—more castles per </w:t>
      </w:r>
      <w:proofErr w:type="spellStart"/>
      <w:r>
        <w:rPr>
          <w:rFonts w:ascii="Georgia" w:eastAsia="Georgia" w:hAnsi="Georgia" w:cs="Georgia"/>
        </w:rPr>
        <w:t>kilometer</w:t>
      </w:r>
      <w:proofErr w:type="spellEnd"/>
      <w:r>
        <w:rPr>
          <w:rFonts w:ascii="Georgia" w:eastAsia="Georgia" w:hAnsi="Georgia" w:cs="Georgia"/>
        </w:rPr>
        <w:t xml:space="preserve"> than anyplace else on Earth. These fortifications once controlled river commerce and collected tolls from merchants, and their strategic locations provided vistas up and down the valley. Many castles now serve </w:t>
      </w:r>
      <w:r>
        <w:rPr>
          <w:rFonts w:ascii="Georgia" w:eastAsia="Georgia" w:hAnsi="Georgia" w:cs="Georgia"/>
        </w:rPr>
        <w:lastRenderedPageBreak/>
        <w:t xml:space="preserve">as hotels, restaurants, or museums, while remains such as </w:t>
      </w:r>
      <w:proofErr w:type="spellStart"/>
      <w:r>
        <w:rPr>
          <w:rFonts w:ascii="Georgia" w:eastAsia="Georgia" w:hAnsi="Georgia" w:cs="Georgia"/>
        </w:rPr>
        <w:t>Rheinfels</w:t>
      </w:r>
      <w:proofErr w:type="spellEnd"/>
      <w:r>
        <w:rPr>
          <w:rFonts w:ascii="Georgia" w:eastAsia="Georgia" w:hAnsi="Georgia" w:cs="Georgia"/>
        </w:rPr>
        <w:t xml:space="preserve"> Castle provide breathtaking views.</w:t>
      </w:r>
    </w:p>
    <w:p w14:paraId="5CB76EF4" w14:textId="06241B8E" w:rsidR="00D95EE5" w:rsidRDefault="001F5C33">
      <w:pPr>
        <w:spacing w:after="210"/>
      </w:pPr>
      <w:r>
        <w:rPr>
          <w:rFonts w:ascii="Georgia" w:eastAsia="Georgia" w:hAnsi="Georgia" w:cs="Georgia"/>
        </w:rPr>
        <w:t>The Rhine Valley's cultural setting reflects centuries of wine cultivation on terraced slopes, where Riesling grapes yield world-class wines. Traditional wine villages with half-timbered cottages cluster along the riverbanks, with steep cobblestone lanes leading to nearby vineyards. The Lorelei Rock, a large slate cliff where the Rhine narrows and currents turn hazardous, inspired traditions of a lovely damsel whose singing enticed sailors to their deaths—a narrative that became fundamental to German Romantic literature and Heinrich Heine's renowned poem. Rhine River cruises are among Germany's most popular tourist experiences, with passengers enjoying leisurely voyages past castles, vineyards, and picturesque villages while sampling regional wines and cuisine. The Rhine reflects German cultural heritage in liquid form—a stream that changed history, inspired art and folklore, and continues to connect towns along its banks through common geography and traditions.</w:t>
      </w:r>
    </w:p>
    <w:p w14:paraId="04287A7C" w14:textId="77777777" w:rsidR="00D95EE5" w:rsidRDefault="00000000">
      <w:pPr>
        <w:spacing w:after="210"/>
      </w:pPr>
      <w:r>
        <w:rPr>
          <w:b/>
        </w:rPr>
        <w:t>Sources:</w:t>
      </w:r>
    </w:p>
    <w:p w14:paraId="1FEF937B" w14:textId="77777777" w:rsidR="00D95EE5" w:rsidRDefault="00000000">
      <w:pPr>
        <w:numPr>
          <w:ilvl w:val="0"/>
          <w:numId w:val="5"/>
        </w:numPr>
      </w:pPr>
      <w:hyperlink r:id="rId18">
        <w:r>
          <w:rPr>
            <w:color w:val="4472C4"/>
          </w:rPr>
          <w:t>https://www.germany.travel/en/inspiring-germany/magic-by-the-river-dragons-knights-and-courageous-maidens.html</w:t>
        </w:r>
      </w:hyperlink>
    </w:p>
    <w:p w14:paraId="44F9A482" w14:textId="77777777" w:rsidR="00D95EE5" w:rsidRDefault="00000000">
      <w:pPr>
        <w:numPr>
          <w:ilvl w:val="0"/>
          <w:numId w:val="5"/>
        </w:numPr>
      </w:pPr>
      <w:hyperlink r:id="rId19">
        <w:r>
          <w:rPr>
            <w:color w:val="4472C4"/>
          </w:rPr>
          <w:t>https://travellingsimply.com/youll-love-driving-the-scenic-rhine-castle-and-romantic-rhine-route/</w:t>
        </w:r>
      </w:hyperlink>
    </w:p>
    <w:p w14:paraId="408F2F8F" w14:textId="2D17FE54" w:rsidR="00FC76E8" w:rsidRDefault="00FC76E8" w:rsidP="00FC76E8">
      <w:r>
        <w:br w:type="page"/>
      </w:r>
    </w:p>
    <w:p w14:paraId="0C8498B0" w14:textId="77777777" w:rsidR="00FC76E8" w:rsidRDefault="00FC76E8" w:rsidP="00FC76E8"/>
    <w:p w14:paraId="15007D29" w14:textId="79B1D7FE" w:rsidR="00D95EE5" w:rsidRDefault="00000000" w:rsidP="00FC76E8">
      <w:pPr>
        <w:pStyle w:val="Titolo2"/>
        <w:rPr>
          <w:lang w:val="en-GB"/>
        </w:rPr>
      </w:pPr>
      <w:bookmarkStart w:id="6" w:name="bm_3_the_bavarian_alps_mountain_m_662add"/>
      <w:r w:rsidRPr="00FC76E8">
        <w:rPr>
          <w:lang w:val="en-GB"/>
        </w:rPr>
        <w:t>The Bavarian Alps: Mountain Majesty in Southern Germany</w:t>
      </w:r>
      <w:bookmarkEnd w:id="6"/>
    </w:p>
    <w:p w14:paraId="1FDDA5E7" w14:textId="77777777" w:rsidR="001F5C33" w:rsidRPr="001F5C33" w:rsidRDefault="001F5C33" w:rsidP="001F5C33"/>
    <w:p w14:paraId="4ECE4B69" w14:textId="752EAECC" w:rsidR="00D95EE5" w:rsidRDefault="001F5C33">
      <w:pPr>
        <w:spacing w:after="210"/>
      </w:pPr>
      <w:r>
        <w:t xml:space="preserve">The Bavarian Alps run along Germany's southern border with Austria, creating a breathtaking mountain panorama that defines Bavaria's topography and cultural identity. This portion of the Eastern Alps spans around 200 </w:t>
      </w:r>
      <w:proofErr w:type="spellStart"/>
      <w:r>
        <w:t>kilometers</w:t>
      </w:r>
      <w:proofErr w:type="spellEnd"/>
      <w:r>
        <w:t>, with stunning limestone peaks, deep valleys, alpine meadows, and pure mountain lakes forming beauty that inspired King Ludwig II's romantic castle-building and continues to captivate millions of visitors each year. Zugspitze, Germany's highest summit at 2,962 meters (9,718 ft), spans the German-Austrian border and offers year-round skiing and stunning panoramic views of four nations on clear days.</w:t>
      </w:r>
    </w:p>
    <w:p w14:paraId="5B2FD9DA" w14:textId="3338F9D4" w:rsidR="00D95EE5" w:rsidRDefault="001F5C33">
      <w:pPr>
        <w:spacing w:after="210"/>
      </w:pPr>
      <w:r>
        <w:rPr>
          <w:rFonts w:ascii="Georgia" w:eastAsia="Georgia" w:hAnsi="Georgia" w:cs="Georgia"/>
        </w:rPr>
        <w:t xml:space="preserve">The geography of the region allows for tremendous variation within a small area. Dramatic karst limestone formations create distinctive peaks such as the </w:t>
      </w:r>
      <w:proofErr w:type="spellStart"/>
      <w:r>
        <w:rPr>
          <w:rFonts w:ascii="Georgia" w:eastAsia="Georgia" w:hAnsi="Georgia" w:cs="Georgia"/>
        </w:rPr>
        <w:t>Watzmann</w:t>
      </w:r>
      <w:proofErr w:type="spellEnd"/>
      <w:r>
        <w:rPr>
          <w:rFonts w:ascii="Georgia" w:eastAsia="Georgia" w:hAnsi="Georgia" w:cs="Georgia"/>
        </w:rPr>
        <w:t xml:space="preserve"> (2,713 meters), which rises suddenly above Berchtesgaden, with its sheer East Face displaying one of the highest mountain cliffs in the Eastern Alps. Erosion produced deep valleys, such as the </w:t>
      </w:r>
      <w:proofErr w:type="spellStart"/>
      <w:r>
        <w:rPr>
          <w:rFonts w:ascii="Georgia" w:eastAsia="Georgia" w:hAnsi="Georgia" w:cs="Georgia"/>
        </w:rPr>
        <w:t>Partnach</w:t>
      </w:r>
      <w:proofErr w:type="spellEnd"/>
      <w:r>
        <w:rPr>
          <w:rFonts w:ascii="Georgia" w:eastAsia="Georgia" w:hAnsi="Georgia" w:cs="Georgia"/>
        </w:rPr>
        <w:t xml:space="preserve"> Gorge near Garmisch-Partenkirchen, where visitors can travel along wooden walks through small passages with rushing water and canyon walls that rise 80 meters. Alpine lakes adorn the landscape: the crystal-clear </w:t>
      </w:r>
      <w:proofErr w:type="spellStart"/>
      <w:r>
        <w:rPr>
          <w:rFonts w:ascii="Georgia" w:eastAsia="Georgia" w:hAnsi="Georgia" w:cs="Georgia"/>
        </w:rPr>
        <w:t>Königssee</w:t>
      </w:r>
      <w:proofErr w:type="spellEnd"/>
      <w:r>
        <w:rPr>
          <w:rFonts w:ascii="Georgia" w:eastAsia="Georgia" w:hAnsi="Georgia" w:cs="Georgia"/>
        </w:rPr>
        <w:t xml:space="preserve"> nestles between towering hills, accessible only by electric boats to preserve its pure water quality, while the warmer Tegernsee and </w:t>
      </w:r>
      <w:proofErr w:type="spellStart"/>
      <w:r>
        <w:rPr>
          <w:rFonts w:ascii="Georgia" w:eastAsia="Georgia" w:hAnsi="Georgia" w:cs="Georgia"/>
        </w:rPr>
        <w:t>Chiemsee</w:t>
      </w:r>
      <w:proofErr w:type="spellEnd"/>
      <w:r>
        <w:rPr>
          <w:rFonts w:ascii="Georgia" w:eastAsia="Georgia" w:hAnsi="Georgia" w:cs="Georgia"/>
        </w:rPr>
        <w:t xml:space="preserve"> provide swimming and water sports against mountain backdrops.</w:t>
      </w:r>
    </w:p>
    <w:p w14:paraId="55C570D0" w14:textId="5AFA52BD" w:rsidR="00D95EE5" w:rsidRDefault="001F5C33">
      <w:pPr>
        <w:spacing w:after="210"/>
      </w:pPr>
      <w:proofErr w:type="gramStart"/>
      <w:r>
        <w:rPr>
          <w:rFonts w:ascii="Georgia" w:eastAsia="Georgia" w:hAnsi="Georgia" w:cs="Georgia"/>
        </w:rPr>
        <w:t>Traditional Bavarian mountain</w:t>
      </w:r>
      <w:proofErr w:type="gramEnd"/>
      <w:r>
        <w:rPr>
          <w:rFonts w:ascii="Georgia" w:eastAsia="Georgia" w:hAnsi="Georgia" w:cs="Georgia"/>
        </w:rPr>
        <w:t xml:space="preserve"> culture lives on in alpine settlements, where mountain circumstances define architecture, rituals, and seasonal rhythms. The region's alpine meadows provide summer pastures for dairy cows, which produce milk for famed Bavarian cheeses. Mountain huts (</w:t>
      </w:r>
      <w:proofErr w:type="spellStart"/>
      <w:r>
        <w:rPr>
          <w:rFonts w:ascii="Georgia" w:eastAsia="Georgia" w:hAnsi="Georgia" w:cs="Georgia"/>
        </w:rPr>
        <w:t>Almhütten</w:t>
      </w:r>
      <w:proofErr w:type="spellEnd"/>
      <w:r>
        <w:rPr>
          <w:rFonts w:ascii="Georgia" w:eastAsia="Georgia" w:hAnsi="Georgia" w:cs="Georgia"/>
        </w:rPr>
        <w:t xml:space="preserve">) provide hikers traditional meals, while folk music and </w:t>
      </w:r>
      <w:proofErr w:type="spellStart"/>
      <w:r>
        <w:rPr>
          <w:rFonts w:ascii="Georgia" w:eastAsia="Georgia" w:hAnsi="Georgia" w:cs="Georgia"/>
        </w:rPr>
        <w:t>Schuhplattler</w:t>
      </w:r>
      <w:proofErr w:type="spellEnd"/>
      <w:r>
        <w:rPr>
          <w:rFonts w:ascii="Georgia" w:eastAsia="Georgia" w:hAnsi="Georgia" w:cs="Georgia"/>
        </w:rPr>
        <w:t xml:space="preserve"> dancing preserve centuries-old traditions. The Bavarian Alps provide outstanding outdoor leisure, with large </w:t>
      </w:r>
      <w:r>
        <w:rPr>
          <w:rFonts w:ascii="Georgia" w:eastAsia="Georgia" w:hAnsi="Georgia" w:cs="Georgia"/>
        </w:rPr>
        <w:lastRenderedPageBreak/>
        <w:t>hiking route networks ranging from moderate valley walks to strenuous summit ascents, world-class skiing at destinations such as Garmisch-Partenkirchen, rock climbing on limestone cliffs, and paragliding from mountain peaks. The Bavarian Alps, with their spectacular natural beauty, intact cultural traditions, good tourism infrastructure, and closeness to Munich, are Germany's finest mountain destination, representing the romantic notion of alpine majesty that continues to define southern German identity.</w:t>
      </w:r>
    </w:p>
    <w:p w14:paraId="1285B5A1" w14:textId="77777777" w:rsidR="00D95EE5" w:rsidRDefault="00000000">
      <w:pPr>
        <w:spacing w:after="210"/>
      </w:pPr>
      <w:r>
        <w:rPr>
          <w:b/>
        </w:rPr>
        <w:t>Sources:</w:t>
      </w:r>
    </w:p>
    <w:p w14:paraId="2E95A1B4" w14:textId="77777777" w:rsidR="00D95EE5" w:rsidRDefault="00000000">
      <w:pPr>
        <w:numPr>
          <w:ilvl w:val="0"/>
          <w:numId w:val="6"/>
        </w:numPr>
      </w:pPr>
      <w:hyperlink r:id="rId20">
        <w:r>
          <w:rPr>
            <w:color w:val="4472C4"/>
          </w:rPr>
          <w:t>https://www.machupicchu.org/neuschwanstein-castle-2026-complete-world-heritage-guide.htm</w:t>
        </w:r>
      </w:hyperlink>
    </w:p>
    <w:p w14:paraId="3D69436B" w14:textId="77777777" w:rsidR="00D95EE5" w:rsidRDefault="00000000">
      <w:pPr>
        <w:numPr>
          <w:ilvl w:val="0"/>
          <w:numId w:val="6"/>
        </w:numPr>
      </w:pPr>
      <w:hyperlink r:id="rId21">
        <w:r>
          <w:rPr>
            <w:color w:val="4472C4"/>
          </w:rPr>
          <w:t>https://neuschwansteintickets.com</w:t>
        </w:r>
      </w:hyperlink>
    </w:p>
    <w:p w14:paraId="59481617" w14:textId="163EFBED" w:rsidR="00FC76E8" w:rsidRDefault="00FC76E8" w:rsidP="00FC76E8">
      <w:r>
        <w:br w:type="page"/>
      </w:r>
    </w:p>
    <w:p w14:paraId="00915215" w14:textId="450C2FED" w:rsidR="00D95EE5" w:rsidRDefault="00000000" w:rsidP="00FC76E8">
      <w:pPr>
        <w:pStyle w:val="Titolo2"/>
        <w:rPr>
          <w:lang w:val="en-GB"/>
        </w:rPr>
      </w:pPr>
      <w:bookmarkStart w:id="7" w:name="bm_1_beer_garden_culture_bavaria_5694e6"/>
      <w:r w:rsidRPr="00FC76E8">
        <w:rPr>
          <w:lang w:val="en-GB"/>
        </w:rPr>
        <w:lastRenderedPageBreak/>
        <w:t>Beer Garden Culture: Bavaria's Social Institution</w:t>
      </w:r>
      <w:bookmarkEnd w:id="7"/>
    </w:p>
    <w:p w14:paraId="013FA7D0" w14:textId="77777777" w:rsidR="001F5C33" w:rsidRPr="001F5C33" w:rsidRDefault="001F5C33" w:rsidP="001F5C33"/>
    <w:p w14:paraId="6206AFC4" w14:textId="6209AA34" w:rsidR="00D95EE5" w:rsidRDefault="001F5C33">
      <w:pPr>
        <w:spacing w:after="210"/>
      </w:pPr>
      <w:r>
        <w:rPr>
          <w:rFonts w:ascii="Georgia" w:eastAsia="Georgia" w:hAnsi="Georgia" w:cs="Georgia"/>
        </w:rPr>
        <w:t>Bavarian beer gardens are one of Germany's most distinctive social traditions, evoking cultural values such as community, conviviality, and outdoor life. These institutions date back to the early nineteenth century, when tensions rose between Munich's brewers and innkeepers. In 1812, Bavarian King Maximilian I declared that brewers might serve fresh beer in gardens but only with bread, allowing customers to bring their own food—a practice that still exists in typical beer gardens today. This one-of-a-kind arrangement made social venues democratically available to all classes, eliminating the need for expensive dinners and allowing families to enjoy modest outings.</w:t>
      </w:r>
    </w:p>
    <w:p w14:paraId="3591DEA0" w14:textId="35D773E2" w:rsidR="00D95EE5" w:rsidRDefault="001F5C33">
      <w:pPr>
        <w:spacing w:after="210"/>
      </w:pPr>
      <w:r>
        <w:rPr>
          <w:rFonts w:ascii="Georgia" w:eastAsia="Georgia" w:hAnsi="Georgia" w:cs="Georgia"/>
        </w:rPr>
        <w:t xml:space="preserve">Beer garden culture adheres to unique rituals that separate these businesses from traditional restaurants or bars. Traditional beer gardens have sections with tablecloths that signify full restaurant service, while areas with basic wooden tables allow visitors to purchase beer and pretzels before spreading out their own meals. This informal setup stimulates social interaction—sharing long wooden benches with strangers is not only acceptable, but expected, with the happy Bavarian greeting "Ja, </w:t>
      </w:r>
      <w:proofErr w:type="spellStart"/>
      <w:r>
        <w:rPr>
          <w:rFonts w:ascii="Georgia" w:eastAsia="Georgia" w:hAnsi="Georgia" w:cs="Georgia"/>
        </w:rPr>
        <w:t>freilich</w:t>
      </w:r>
      <w:proofErr w:type="spellEnd"/>
      <w:r>
        <w:rPr>
          <w:rFonts w:ascii="Georgia" w:eastAsia="Georgia" w:hAnsi="Georgia" w:cs="Georgia"/>
        </w:rPr>
        <w:t>!" (Of course!) usually encouraging requests to join a table. The mood is purposely relaxed, with live brass band music, children playing in adjacent playgrounds, and chestnut trees giving natural shade, resulting in surroundings where social barriers disappear.</w:t>
      </w:r>
    </w:p>
    <w:p w14:paraId="38167F0F" w14:textId="7CC8C802" w:rsidR="00D95EE5" w:rsidRDefault="001F5C33">
      <w:pPr>
        <w:spacing w:after="210"/>
      </w:pPr>
      <w:r>
        <w:t xml:space="preserve">Beer gardens are significant for more than just enjoyment; they symbolize essential German cultural values. The 1999 Bavarian Beer Garden Ordinance expressly states that "beer gardens </w:t>
      </w:r>
      <w:proofErr w:type="spellStart"/>
      <w:r>
        <w:t>fulfill</w:t>
      </w:r>
      <w:proofErr w:type="spellEnd"/>
      <w:r>
        <w:t xml:space="preserve"> important social and communicative functions, enabling casual coexistence that transcends social differences." This legal protection recognizes beer gardens as cultural entities rather than purely commercial companies. During the summer months, beer gardens transform into community gathering places where </w:t>
      </w:r>
      <w:proofErr w:type="spellStart"/>
      <w:r>
        <w:t>neighbors</w:t>
      </w:r>
      <w:proofErr w:type="spellEnd"/>
      <w:r>
        <w:t xml:space="preserve"> congregate on a regular basis, families celebrate special occasions, and visitors are treated with true Bavarian hospitality. Munich alone has approximately 180 beer gardens, ranging from modest </w:t>
      </w:r>
      <w:proofErr w:type="spellStart"/>
      <w:r>
        <w:t>neighborhood</w:t>
      </w:r>
      <w:proofErr w:type="spellEnd"/>
      <w:r>
        <w:t xml:space="preserve"> locations to enormous businesses such as the </w:t>
      </w:r>
      <w:proofErr w:type="spellStart"/>
      <w:r>
        <w:t>Hirschgarten</w:t>
      </w:r>
      <w:proofErr w:type="spellEnd"/>
      <w:r>
        <w:t xml:space="preserve">, which can serve up to 8,000 </w:t>
      </w:r>
      <w:r>
        <w:lastRenderedPageBreak/>
        <w:t>customers at once. The custom symbolizes Gemütlichkeit—that distinctively German sense of warmth, coziness, and leisurely enjoyment of life's simple pleasures in good company—making beer gardens fundamental components of Bavarian identity and German social culture.</w:t>
      </w:r>
    </w:p>
    <w:p w14:paraId="5215419B" w14:textId="77777777" w:rsidR="00D95EE5" w:rsidRDefault="00000000">
      <w:pPr>
        <w:spacing w:after="210"/>
      </w:pPr>
      <w:r>
        <w:rPr>
          <w:b/>
        </w:rPr>
        <w:t>Sources:</w:t>
      </w:r>
    </w:p>
    <w:p w14:paraId="1482CB60" w14:textId="77777777" w:rsidR="00D95EE5" w:rsidRDefault="00000000">
      <w:pPr>
        <w:numPr>
          <w:ilvl w:val="0"/>
          <w:numId w:val="7"/>
        </w:numPr>
      </w:pPr>
      <w:hyperlink r:id="rId22">
        <w:r>
          <w:rPr>
            <w:color w:val="4472C4"/>
          </w:rPr>
          <w:t>https://www.meer.com/en/80977-bavarian-beer-gardens-history-customs-and-survival-tips</w:t>
        </w:r>
      </w:hyperlink>
    </w:p>
    <w:p w14:paraId="78C0E336" w14:textId="77777777" w:rsidR="00D95EE5" w:rsidRDefault="00000000">
      <w:pPr>
        <w:numPr>
          <w:ilvl w:val="0"/>
          <w:numId w:val="7"/>
        </w:numPr>
      </w:pPr>
      <w:hyperlink r:id="rId23">
        <w:r>
          <w:rPr>
            <w:color w:val="4472C4"/>
          </w:rPr>
          <w:t>https://travelandculture.substack.com/p/bavarian-beer-gardens-564</w:t>
        </w:r>
      </w:hyperlink>
    </w:p>
    <w:p w14:paraId="01C24C3C" w14:textId="77777777" w:rsidR="00FC76E8" w:rsidRDefault="00FC76E8" w:rsidP="00FC76E8"/>
    <w:p w14:paraId="23C80863" w14:textId="67B4C5A7" w:rsidR="00D95EE5" w:rsidRDefault="00000000" w:rsidP="00FC76E8">
      <w:pPr>
        <w:pStyle w:val="Titolo2"/>
        <w:rPr>
          <w:lang w:val="en-GB"/>
        </w:rPr>
      </w:pPr>
      <w:bookmarkStart w:id="8" w:name="bm_2_oktoberfest_the_world_s_larg_d19acb"/>
      <w:r w:rsidRPr="00FC76E8">
        <w:rPr>
          <w:lang w:val="en-GB"/>
        </w:rPr>
        <w:t>Oktoberfest: The World's Largest Folk Festival</w:t>
      </w:r>
      <w:bookmarkEnd w:id="8"/>
    </w:p>
    <w:p w14:paraId="5AE82AB4" w14:textId="77777777" w:rsidR="00FC76E8" w:rsidRPr="00FC76E8" w:rsidRDefault="00FC76E8" w:rsidP="00FC76E8"/>
    <w:p w14:paraId="4BF68BBD" w14:textId="70A258DD" w:rsidR="00D95EE5" w:rsidRDefault="001F5C33">
      <w:pPr>
        <w:spacing w:after="210"/>
      </w:pPr>
      <w:r>
        <w:t>Oktoberfest is the world's largest folk festival and Germany's most famous cultural celebration, gathering over 6 million visitors each year to Munich for 16-18 days of Bavarian history, community, and, yes, beer. The event began in 1810 as a public celebration of Crown Prince Ludwig I's marriage to Princess Therese von Sachsen-</w:t>
      </w:r>
      <w:proofErr w:type="spellStart"/>
      <w:r>
        <w:t>Hildburghausen</w:t>
      </w:r>
      <w:proofErr w:type="spellEnd"/>
      <w:r>
        <w:t xml:space="preserve">, with horse races staged in meadows later dubbed </w:t>
      </w:r>
      <w:proofErr w:type="spellStart"/>
      <w:r>
        <w:t>Theresienwiese</w:t>
      </w:r>
      <w:proofErr w:type="spellEnd"/>
      <w:r>
        <w:t xml:space="preserve"> (Therese's meadow, locally shortened to "</w:t>
      </w:r>
      <w:proofErr w:type="spellStart"/>
      <w:r>
        <w:t>Wiesn</w:t>
      </w:r>
      <w:proofErr w:type="spellEnd"/>
      <w:r>
        <w:t xml:space="preserve">") in her </w:t>
      </w:r>
      <w:proofErr w:type="spellStart"/>
      <w:r>
        <w:t>honor</w:t>
      </w:r>
      <w:proofErr w:type="spellEnd"/>
      <w:r>
        <w:t xml:space="preserve">. The celebration became so popular that it became an annual tradition, growing from a simple wedding reception to a large folk festival </w:t>
      </w:r>
      <w:proofErr w:type="spellStart"/>
      <w:r>
        <w:t>honoring</w:t>
      </w:r>
      <w:proofErr w:type="spellEnd"/>
      <w:r>
        <w:t xml:space="preserve"> Bavarian culture, agricultural heritage, and community relationships.</w:t>
      </w:r>
    </w:p>
    <w:p w14:paraId="4C5BC054" w14:textId="74ED96CE" w:rsidR="00D95EE5" w:rsidRDefault="001F5C33">
      <w:pPr>
        <w:spacing w:after="210"/>
      </w:pPr>
      <w:r>
        <w:rPr>
          <w:rFonts w:ascii="Georgia" w:eastAsia="Georgia" w:hAnsi="Georgia" w:cs="Georgia"/>
        </w:rPr>
        <w:t xml:space="preserve">While beer is important to the Oktoberfest identity, the celebration celebrates much more than just drinking. Fourteen enormous beer tents and roughly 20 smaller ones form temporary villages where family, friends, and strangers gather around long wooden tables. All beer must be brewed inside Munich's city borders and adhere to the </w:t>
      </w:r>
      <w:proofErr w:type="spellStart"/>
      <w:r>
        <w:rPr>
          <w:rFonts w:ascii="Georgia" w:eastAsia="Georgia" w:hAnsi="Georgia" w:cs="Georgia"/>
        </w:rPr>
        <w:t>Reinheitsgebot</w:t>
      </w:r>
      <w:proofErr w:type="spellEnd"/>
      <w:r>
        <w:rPr>
          <w:rFonts w:ascii="Georgia" w:eastAsia="Georgia" w:hAnsi="Georgia" w:cs="Georgia"/>
        </w:rPr>
        <w:t xml:space="preserve"> (the German Beer Purity Law of 1516), which allows only water, hops, barley, malt, and yeast. Beer is solely served in one-</w:t>
      </w:r>
      <w:proofErr w:type="spellStart"/>
      <w:r>
        <w:rPr>
          <w:rFonts w:ascii="Georgia" w:eastAsia="Georgia" w:hAnsi="Georgia" w:cs="Georgia"/>
        </w:rPr>
        <w:t>liter</w:t>
      </w:r>
      <w:proofErr w:type="spellEnd"/>
      <w:r>
        <w:rPr>
          <w:rFonts w:ascii="Georgia" w:eastAsia="Georgia" w:hAnsi="Georgia" w:cs="Georgia"/>
        </w:rPr>
        <w:t xml:space="preserve"> glass steins known as "</w:t>
      </w:r>
      <w:proofErr w:type="spellStart"/>
      <w:r>
        <w:rPr>
          <w:rFonts w:ascii="Georgia" w:eastAsia="Georgia" w:hAnsi="Georgia" w:cs="Georgia"/>
        </w:rPr>
        <w:t>Maß</w:t>
      </w:r>
      <w:proofErr w:type="spellEnd"/>
      <w:r>
        <w:rPr>
          <w:rFonts w:ascii="Georgia" w:eastAsia="Georgia" w:hAnsi="Georgia" w:cs="Georgia"/>
        </w:rPr>
        <w:t xml:space="preserve">," which replaced previous stone mugs in 1892. Beyond </w:t>
      </w:r>
      <w:r>
        <w:rPr>
          <w:rFonts w:ascii="Georgia" w:eastAsia="Georgia" w:hAnsi="Georgia" w:cs="Georgia"/>
        </w:rPr>
        <w:lastRenderedPageBreak/>
        <w:t>the beer tents, the event offers over 100 rides and attractions, ranging from vintage carousels to modern thrill rides, creating a large amusement park feel.</w:t>
      </w:r>
    </w:p>
    <w:p w14:paraId="76EE3B37" w14:textId="740E3DE4" w:rsidR="00D95EE5" w:rsidRDefault="001F5C33">
      <w:pPr>
        <w:spacing w:after="210"/>
      </w:pPr>
      <w:r>
        <w:t xml:space="preserve">Oktoberfest rituals are tied to Bavarian heritage and cultural identity. The celebration begins ceremonially with Munich's mayor tapping the first keg at the </w:t>
      </w:r>
      <w:proofErr w:type="spellStart"/>
      <w:r>
        <w:t>Schottenhamel</w:t>
      </w:r>
      <w:proofErr w:type="spellEnd"/>
      <w:r>
        <w:t xml:space="preserve"> tent, proclaiming "</w:t>
      </w:r>
      <w:proofErr w:type="spellStart"/>
      <w:r>
        <w:t>O'zapft</w:t>
      </w:r>
      <w:proofErr w:type="spellEnd"/>
      <w:r>
        <w:t xml:space="preserve"> is!" (It is tapped!). The costume and riflemen's parade </w:t>
      </w:r>
      <w:proofErr w:type="gramStart"/>
      <w:r>
        <w:t>features</w:t>
      </w:r>
      <w:proofErr w:type="gramEnd"/>
      <w:r>
        <w:t xml:space="preserve"> regional attire, with participants wearing traditional Dirndl gowns and Lederhosen. Live brass bands perform traditional Bavarian music alongside contemporary tunes, resulting in the unmistakable Oktoberfest soundtrack. The Oide </w:t>
      </w:r>
      <w:proofErr w:type="spellStart"/>
      <w:r>
        <w:t>Wiesn</w:t>
      </w:r>
      <w:proofErr w:type="spellEnd"/>
      <w:r>
        <w:t>, founded in 2010, retains previous festival traditions with classic rides, traditional music, and a nostalgic atmosphere. Oktoberfest transcends commercial aspects by emphasizing community, tradition, Bavarian pride, and shared joy, serving as a cultural celebration that affirms Bavarian identity while welcoming visitors from all over the world to experience German hospitality and the timeless appeal of gathering in celebration.</w:t>
      </w:r>
    </w:p>
    <w:p w14:paraId="2C62B1FB" w14:textId="77777777" w:rsidR="00D95EE5" w:rsidRDefault="00000000">
      <w:pPr>
        <w:spacing w:after="210"/>
      </w:pPr>
      <w:r>
        <w:rPr>
          <w:b/>
        </w:rPr>
        <w:t>Sources:</w:t>
      </w:r>
    </w:p>
    <w:p w14:paraId="6152AD8B" w14:textId="77777777" w:rsidR="00D95EE5" w:rsidRDefault="00000000">
      <w:pPr>
        <w:numPr>
          <w:ilvl w:val="0"/>
          <w:numId w:val="8"/>
        </w:numPr>
      </w:pPr>
      <w:hyperlink r:id="rId24">
        <w:r>
          <w:rPr>
            <w:color w:val="4472C4"/>
          </w:rPr>
          <w:t>https://whysogermany.com/oktoberfest-traditions-explained/</w:t>
        </w:r>
      </w:hyperlink>
    </w:p>
    <w:p w14:paraId="11BCEC6F" w14:textId="77777777" w:rsidR="00FC76E8" w:rsidRDefault="00000000" w:rsidP="00FC76E8">
      <w:pPr>
        <w:numPr>
          <w:ilvl w:val="0"/>
          <w:numId w:val="8"/>
        </w:numPr>
        <w:spacing w:before="240" w:line="271" w:lineRule="auto"/>
      </w:pPr>
      <w:hyperlink r:id="rId25">
        <w:r w:rsidRPr="00FC76E8">
          <w:rPr>
            <w:color w:val="4472C4"/>
          </w:rPr>
          <w:t>https://travelandculture.substack.com/p/bavarian-beer-gardens-564</w:t>
        </w:r>
      </w:hyperlink>
      <w:bookmarkStart w:id="9" w:name="bm_3_german_punctuality_and_direc_71cee6"/>
    </w:p>
    <w:p w14:paraId="5A0F0898" w14:textId="1B3E972A" w:rsidR="00FC76E8" w:rsidRDefault="00FC76E8" w:rsidP="00FC76E8">
      <w:pPr>
        <w:spacing w:before="240" w:line="271" w:lineRule="auto"/>
      </w:pPr>
      <w:r>
        <w:br w:type="page"/>
      </w:r>
    </w:p>
    <w:p w14:paraId="6173C2E3" w14:textId="4B290BFF" w:rsidR="00D95EE5" w:rsidRDefault="00000000" w:rsidP="00FC76E8">
      <w:pPr>
        <w:pStyle w:val="Titolo2"/>
        <w:rPr>
          <w:lang w:val="en-GB"/>
        </w:rPr>
      </w:pPr>
      <w:r w:rsidRPr="00FC76E8">
        <w:rPr>
          <w:lang w:val="en-GB"/>
        </w:rPr>
        <w:lastRenderedPageBreak/>
        <w:t>German Punctuality and Directness: Cultural Communication Patterns</w:t>
      </w:r>
      <w:bookmarkEnd w:id="9"/>
    </w:p>
    <w:p w14:paraId="76709AA7" w14:textId="77777777" w:rsidR="001F5C33" w:rsidRPr="001F5C33" w:rsidRDefault="001F5C33" w:rsidP="001F5C33"/>
    <w:p w14:paraId="31085EE6" w14:textId="3F544C15" w:rsidR="00D95EE5" w:rsidRDefault="001F5C33">
      <w:pPr>
        <w:spacing w:after="210"/>
      </w:pPr>
      <w:r>
        <w:t>German social culture values timeliness, directness, and clear communication patterns, which distinguishes it from more relaxed or indirect cultures. These qualities are not personal oddities, but deeply established cultural norms that represent greater German ideals such as efficiency, regard for others' time, honesty, and organized social functioning. Understanding these tendencies allows tourists to more successfully traverse German society and grasp the logic behind seemingly severe or inflexible attitudes.</w:t>
      </w:r>
    </w:p>
    <w:p w14:paraId="292D6EA1" w14:textId="6936F312" w:rsidR="00D95EE5" w:rsidRDefault="001F5C33">
      <w:pPr>
        <w:spacing w:after="210"/>
      </w:pPr>
      <w:r>
        <w:rPr>
          <w:rFonts w:ascii="Georgia" w:eastAsia="Georgia" w:hAnsi="Georgia" w:cs="Georgia"/>
        </w:rPr>
        <w:t>German timeliness is seen as an essential social politeness and professional expectation. Arriving late for appointments, meetings, or social engagements demonstrates disregard for other people's time and poor planning, both of which Germans highly dislike. This emphasis on timeliness reflects cultural values that prioritize dependability and respect for others. Germans are known for arriving on time or a few minutes early, and even casual social invitations carry the expectation of punctuality. Public transit is well-known for running on time (though there have been some service issues in recent years), and cultural organizations, restaurants, and businesses stick to their listed hours. This precision produces social predictability, which Germans respect highly.</w:t>
      </w:r>
    </w:p>
    <w:p w14:paraId="4EF9DE7E" w14:textId="02EB5617" w:rsidR="00D95EE5" w:rsidRDefault="001F5C33">
      <w:pPr>
        <w:spacing w:after="210"/>
      </w:pPr>
      <w:r>
        <w:rPr>
          <w:rFonts w:ascii="Georgia" w:eastAsia="Georgia" w:hAnsi="Georgia" w:cs="Georgia"/>
        </w:rPr>
        <w:t xml:space="preserve">German communication tends to be forthright, which can surprise those from more indirect cultures. Germans often express their ideas, complaints, and desires directly rather than implying or softening signals with excessive politeness. This directness should not be viewed as rudeness, but rather as honesty and efficiency—saying exactly what you intend avoids ambiguity and miscommunication. Germans often distinguish between professional criticism and personal relationships, regarding straightforward input as beneficial rather than harmful. Small chat is less important in Germany than in many other cultures, with people preferring serious interactions over mere niceties. Initially formal greetings and addresses (using "Sie" rather than "du") give way to warmth as relationships grow. These </w:t>
      </w:r>
      <w:r>
        <w:rPr>
          <w:rFonts w:ascii="Georgia" w:eastAsia="Georgia" w:hAnsi="Georgia" w:cs="Georgia"/>
        </w:rPr>
        <w:lastRenderedPageBreak/>
        <w:t xml:space="preserve">communication patterns mirror German cultural priorities, which </w:t>
      </w:r>
      <w:proofErr w:type="spellStart"/>
      <w:r>
        <w:rPr>
          <w:rFonts w:ascii="Georgia" w:eastAsia="Georgia" w:hAnsi="Georgia" w:cs="Georgia"/>
        </w:rPr>
        <w:t>favor</w:t>
      </w:r>
      <w:proofErr w:type="spellEnd"/>
      <w:r>
        <w:rPr>
          <w:rFonts w:ascii="Georgia" w:eastAsia="Georgia" w:hAnsi="Georgia" w:cs="Georgia"/>
        </w:rPr>
        <w:t xml:space="preserve"> honesty over politeness, efficiency over complicated social rituals, and unambiguous expectations over ambiguous flexibility. While many visitors must acclimate to these patterns, comprehending their cultural logic exposes other manifestations of respect and social care, rather than coldness.</w:t>
      </w:r>
    </w:p>
    <w:p w14:paraId="62D976F7" w14:textId="77777777" w:rsidR="00D95EE5" w:rsidRDefault="00000000">
      <w:pPr>
        <w:spacing w:after="210"/>
      </w:pPr>
      <w:r>
        <w:rPr>
          <w:b/>
        </w:rPr>
        <w:t>Sources:</w:t>
      </w:r>
    </w:p>
    <w:p w14:paraId="227E6E92" w14:textId="77777777" w:rsidR="00FC76E8" w:rsidRDefault="00000000" w:rsidP="00FC76E8">
      <w:pPr>
        <w:numPr>
          <w:ilvl w:val="0"/>
          <w:numId w:val="9"/>
        </w:numPr>
        <w:spacing w:before="240" w:line="271" w:lineRule="auto"/>
      </w:pPr>
      <w:hyperlink r:id="rId26">
        <w:r w:rsidRPr="00FC76E8">
          <w:rPr>
            <w:color w:val="4472C4"/>
          </w:rPr>
          <w:t>https://www.meer.com/en/80977-bavarian-beer-gardens-history-customs-and-survival-tips</w:t>
        </w:r>
      </w:hyperlink>
      <w:bookmarkStart w:id="10" w:name="bm_1_neuschwanstein_castle_the_fa_649d2b"/>
    </w:p>
    <w:p w14:paraId="698002C6" w14:textId="4A46811C" w:rsidR="00FC76E8" w:rsidRDefault="00FC76E8" w:rsidP="00FC76E8">
      <w:pPr>
        <w:spacing w:before="240" w:line="271" w:lineRule="auto"/>
      </w:pPr>
      <w:r>
        <w:br w:type="page"/>
      </w:r>
    </w:p>
    <w:p w14:paraId="6542EF09" w14:textId="6764ADCE" w:rsidR="00D95EE5" w:rsidRDefault="00000000" w:rsidP="00FC76E8">
      <w:pPr>
        <w:pStyle w:val="Titolo2"/>
        <w:rPr>
          <w:lang w:val="en-GB"/>
        </w:rPr>
      </w:pPr>
      <w:r w:rsidRPr="00FC76E8">
        <w:rPr>
          <w:lang w:val="en-GB"/>
        </w:rPr>
        <w:lastRenderedPageBreak/>
        <w:t>Neuschwanstein Castle: The Fairytale King's Romantic Dream</w:t>
      </w:r>
      <w:bookmarkEnd w:id="10"/>
    </w:p>
    <w:p w14:paraId="1D9AEC38" w14:textId="77777777" w:rsidR="00FC76E8" w:rsidRPr="00FC76E8" w:rsidRDefault="00FC76E8" w:rsidP="00FC76E8"/>
    <w:p w14:paraId="53D91BB0" w14:textId="7AE1C451" w:rsidR="00D95EE5" w:rsidRDefault="001F5C33">
      <w:pPr>
        <w:spacing w:after="210"/>
      </w:pPr>
      <w:r>
        <w:rPr>
          <w:rFonts w:ascii="Georgia" w:eastAsia="Georgia" w:hAnsi="Georgia" w:cs="Georgia"/>
        </w:rPr>
        <w:t xml:space="preserve">Neuschwanstein Castle, perched spectacularly on a craggy mountaintop above the hamlet of </w:t>
      </w:r>
      <w:proofErr w:type="spellStart"/>
      <w:r>
        <w:rPr>
          <w:rFonts w:ascii="Georgia" w:eastAsia="Georgia" w:hAnsi="Georgia" w:cs="Georgia"/>
        </w:rPr>
        <w:t>Hohenschwangau</w:t>
      </w:r>
      <w:proofErr w:type="spellEnd"/>
      <w:r>
        <w:rPr>
          <w:rFonts w:ascii="Georgia" w:eastAsia="Georgia" w:hAnsi="Georgia" w:cs="Georgia"/>
        </w:rPr>
        <w:t xml:space="preserve"> in Bavaria's </w:t>
      </w:r>
      <w:proofErr w:type="spellStart"/>
      <w:r>
        <w:rPr>
          <w:rFonts w:ascii="Georgia" w:eastAsia="Georgia" w:hAnsi="Georgia" w:cs="Georgia"/>
        </w:rPr>
        <w:t>Allgäu</w:t>
      </w:r>
      <w:proofErr w:type="spellEnd"/>
      <w:r>
        <w:rPr>
          <w:rFonts w:ascii="Georgia" w:eastAsia="Georgia" w:hAnsi="Georgia" w:cs="Georgia"/>
        </w:rPr>
        <w:t xml:space="preserve"> region, exemplifies 19th-century Romanticism and inspired Disney's famous castle design. This fairytale palace, which receives 1.4 million tourists every year, is one of Germany's three most popular attractions. It embodies the architectural vision of Bavaria's tragic "Mad King" Ludwig II. The castle, built in 1869, was intended to serve as a private retreat for Ludwig to avoid political pressures and immerse himself in medieval romance, Wagnerian opera, and creative idealism. Ironically, Ludwig spent just 172 days in his dream castle before his unexplained death in 1886, leaving Neuschwanstein incomplete, with only 14 of the 200 planned rooms built.</w:t>
      </w:r>
    </w:p>
    <w:p w14:paraId="4B080C99" w14:textId="458BD938" w:rsidR="00D95EE5" w:rsidRDefault="001F5C33">
      <w:pPr>
        <w:spacing w:after="210"/>
      </w:pPr>
      <w:r>
        <w:rPr>
          <w:rFonts w:ascii="Georgia" w:eastAsia="Georgia" w:hAnsi="Georgia" w:cs="Georgia"/>
        </w:rPr>
        <w:t>The castle's architecture combines Romanesque Revival with theatrical imagination. The facade has soaring turrets, intricate balconies, and rich stonework, evoking the picture of a medieval fortress—despite the fact that modern 19th-century techniques such as steel framing were utilized in its construction. Ludwig's obsessions are evident in the interior spaces, such as the Throne Hall, which has a Byzantine-Romanesque design and rich frescoes representing saints and rulers, albeit the throne itself was never set. The Singer's Hall takes up the full fourth story, inspired by Wartburg Castle and dedicated to Wagnerian opera performances that never took place during Ludwig's lifetime. To construct the intricate Gothic-style oak carvings in the king's bedroom, 14 woodcarvers worked for four years. Despite his personal tragedy, Ludwig's architectural ambition resulted in one of the world's most iconic castles.</w:t>
      </w:r>
    </w:p>
    <w:p w14:paraId="0ED8255F" w14:textId="0B92312B" w:rsidR="00D95EE5" w:rsidRDefault="001F5C33">
      <w:pPr>
        <w:spacing w:after="210"/>
      </w:pPr>
      <w:r>
        <w:rPr>
          <w:rFonts w:ascii="Georgia" w:eastAsia="Georgia" w:hAnsi="Georgia" w:cs="Georgia"/>
        </w:rPr>
        <w:t xml:space="preserve">Visiting Neuschwanstein needs early planning—the summer months see up to 6,000 daily tourists, with tickets usually selling out before lunchtime. The castle is 130 meters above the ticket </w:t>
      </w:r>
      <w:proofErr w:type="spellStart"/>
      <w:r>
        <w:rPr>
          <w:rFonts w:ascii="Georgia" w:eastAsia="Georgia" w:hAnsi="Georgia" w:cs="Georgia"/>
        </w:rPr>
        <w:t>center</w:t>
      </w:r>
      <w:proofErr w:type="spellEnd"/>
      <w:r>
        <w:rPr>
          <w:rFonts w:ascii="Georgia" w:eastAsia="Georgia" w:hAnsi="Georgia" w:cs="Georgia"/>
        </w:rPr>
        <w:t xml:space="preserve"> and requires a </w:t>
      </w:r>
      <w:proofErr w:type="gramStart"/>
      <w:r>
        <w:rPr>
          <w:rFonts w:ascii="Georgia" w:eastAsia="Georgia" w:hAnsi="Georgia" w:cs="Georgia"/>
        </w:rPr>
        <w:t>30-40 minute</w:t>
      </w:r>
      <w:proofErr w:type="gramEnd"/>
      <w:r>
        <w:rPr>
          <w:rFonts w:ascii="Georgia" w:eastAsia="Georgia" w:hAnsi="Georgia" w:cs="Georgia"/>
        </w:rPr>
        <w:t xml:space="preserve"> uphill walk, horse-drawn carriage ride, or shuttle bus. The </w:t>
      </w:r>
      <w:proofErr w:type="spellStart"/>
      <w:r>
        <w:rPr>
          <w:rFonts w:ascii="Georgia" w:eastAsia="Georgia" w:hAnsi="Georgia" w:cs="Georgia"/>
        </w:rPr>
        <w:t>Marienbrücke</w:t>
      </w:r>
      <w:proofErr w:type="spellEnd"/>
      <w:r>
        <w:rPr>
          <w:rFonts w:ascii="Georgia" w:eastAsia="Georgia" w:hAnsi="Georgia" w:cs="Georgia"/>
        </w:rPr>
        <w:t xml:space="preserve"> (Mary's Bridge), which spans the </w:t>
      </w:r>
      <w:proofErr w:type="spellStart"/>
      <w:r>
        <w:rPr>
          <w:rFonts w:ascii="Georgia" w:eastAsia="Georgia" w:hAnsi="Georgia" w:cs="Georgia"/>
        </w:rPr>
        <w:t>Pöllat</w:t>
      </w:r>
      <w:proofErr w:type="spellEnd"/>
      <w:r>
        <w:rPr>
          <w:rFonts w:ascii="Georgia" w:eastAsia="Georgia" w:hAnsi="Georgia" w:cs="Georgia"/>
        </w:rPr>
        <w:t xml:space="preserve"> Gorge behind the castle, provides the iconic postcard view that </w:t>
      </w:r>
      <w:r>
        <w:rPr>
          <w:rFonts w:ascii="Georgia" w:eastAsia="Georgia" w:hAnsi="Georgia" w:cs="Georgia"/>
        </w:rPr>
        <w:lastRenderedPageBreak/>
        <w:t xml:space="preserve">photographers desire. Guided tours last 30 minutes and take tourists through completed interior rooms while providing historical context. The adjacent </w:t>
      </w:r>
      <w:proofErr w:type="spellStart"/>
      <w:r>
        <w:rPr>
          <w:rFonts w:ascii="Georgia" w:eastAsia="Georgia" w:hAnsi="Georgia" w:cs="Georgia"/>
        </w:rPr>
        <w:t>Hohenschwangau</w:t>
      </w:r>
      <w:proofErr w:type="spellEnd"/>
      <w:r>
        <w:rPr>
          <w:rFonts w:ascii="Georgia" w:eastAsia="Georgia" w:hAnsi="Georgia" w:cs="Georgia"/>
        </w:rPr>
        <w:t xml:space="preserve"> Castle, Ludwig's childhood home, and the Museum of Bavarian Kings provide additional information about the Wittelsbach dynasty. Füssen, a little town about 2 </w:t>
      </w:r>
      <w:proofErr w:type="spellStart"/>
      <w:r>
        <w:rPr>
          <w:rFonts w:ascii="Georgia" w:eastAsia="Georgia" w:hAnsi="Georgia" w:cs="Georgia"/>
        </w:rPr>
        <w:t>kilometers</w:t>
      </w:r>
      <w:proofErr w:type="spellEnd"/>
      <w:r>
        <w:rPr>
          <w:rFonts w:ascii="Georgia" w:eastAsia="Georgia" w:hAnsi="Georgia" w:cs="Georgia"/>
        </w:rPr>
        <w:t xml:space="preserve"> away, offers lodging, eating, and its own historical core, including St. Mang's Abbey. Neuschwanstein embodies not only architectural achievement, but also the power of romantic idealism—a king's personal desire that has become a timeless icon of fairytale beauty, capturing imaginations around the world.</w:t>
      </w:r>
    </w:p>
    <w:p w14:paraId="151E748C" w14:textId="77777777" w:rsidR="00D95EE5" w:rsidRDefault="00000000">
      <w:pPr>
        <w:spacing w:after="210"/>
      </w:pPr>
      <w:r>
        <w:rPr>
          <w:b/>
        </w:rPr>
        <w:t>Sources:</w:t>
      </w:r>
    </w:p>
    <w:p w14:paraId="4C69D9D4" w14:textId="77777777" w:rsidR="00D95EE5" w:rsidRDefault="00000000">
      <w:pPr>
        <w:numPr>
          <w:ilvl w:val="0"/>
          <w:numId w:val="10"/>
        </w:numPr>
      </w:pPr>
      <w:hyperlink r:id="rId27">
        <w:r>
          <w:rPr>
            <w:color w:val="4472C4"/>
          </w:rPr>
          <w:t>https://neuschwansteintickets.com</w:t>
        </w:r>
      </w:hyperlink>
    </w:p>
    <w:p w14:paraId="13D671FC" w14:textId="77777777" w:rsidR="00D95EE5" w:rsidRDefault="00000000">
      <w:pPr>
        <w:numPr>
          <w:ilvl w:val="0"/>
          <w:numId w:val="10"/>
        </w:numPr>
      </w:pPr>
      <w:hyperlink r:id="rId28">
        <w:r>
          <w:rPr>
            <w:color w:val="4472C4"/>
          </w:rPr>
          <w:t>https://www.neuschwanstein.de/englisch/tourist/</w:t>
        </w:r>
      </w:hyperlink>
    </w:p>
    <w:p w14:paraId="24DF8D77" w14:textId="77777777" w:rsidR="00D95EE5" w:rsidRDefault="00000000">
      <w:pPr>
        <w:numPr>
          <w:ilvl w:val="0"/>
          <w:numId w:val="10"/>
        </w:numPr>
      </w:pPr>
      <w:hyperlink r:id="rId29">
        <w:r>
          <w:rPr>
            <w:color w:val="4472C4"/>
          </w:rPr>
          <w:t>https://www.machupicchu.org/neuschwanstein-castle-2026-complete-world-heritage-guide.htm</w:t>
        </w:r>
      </w:hyperlink>
    </w:p>
    <w:p w14:paraId="2E8E5932" w14:textId="77777777" w:rsidR="00FC76E8" w:rsidRDefault="00000000" w:rsidP="00FC76E8">
      <w:pPr>
        <w:numPr>
          <w:ilvl w:val="0"/>
          <w:numId w:val="10"/>
        </w:numPr>
        <w:spacing w:before="240" w:line="271" w:lineRule="auto"/>
      </w:pPr>
      <w:hyperlink r:id="rId30">
        <w:r w:rsidRPr="00FC76E8">
          <w:rPr>
            <w:rFonts w:ascii="Georgia" w:eastAsia="Georgia" w:hAnsi="Georgia" w:cs="Georgia"/>
            <w:color w:val="4472C4"/>
          </w:rPr>
          <w:t>https://en.wikipedia.org/wiki/Neuschwanstein_Castle</w:t>
        </w:r>
      </w:hyperlink>
      <w:bookmarkStart w:id="11" w:name="bm_2_the_romantic_road_journey_th_f780d5"/>
    </w:p>
    <w:p w14:paraId="15FCD9CB" w14:textId="41991116" w:rsidR="00FC76E8" w:rsidRDefault="00FC76E8" w:rsidP="00FC76E8">
      <w:pPr>
        <w:spacing w:before="240" w:line="271" w:lineRule="auto"/>
      </w:pPr>
      <w:r>
        <w:br w:type="page"/>
      </w:r>
    </w:p>
    <w:p w14:paraId="6630F944" w14:textId="62815092" w:rsidR="00D95EE5" w:rsidRDefault="00000000" w:rsidP="00FC76E8">
      <w:pPr>
        <w:pStyle w:val="Titolo2"/>
        <w:rPr>
          <w:lang w:val="en-GB"/>
        </w:rPr>
      </w:pPr>
      <w:r w:rsidRPr="00FC76E8">
        <w:rPr>
          <w:lang w:val="en-GB"/>
        </w:rPr>
        <w:lastRenderedPageBreak/>
        <w:t>The Romantic Road: Journey Through Medieval Germany</w:t>
      </w:r>
      <w:bookmarkEnd w:id="11"/>
    </w:p>
    <w:p w14:paraId="37D6553F" w14:textId="77777777" w:rsidR="00FC76E8" w:rsidRPr="00FC76E8" w:rsidRDefault="00FC76E8" w:rsidP="00FC76E8"/>
    <w:p w14:paraId="7FD78216" w14:textId="56EEE21F" w:rsidR="00D95EE5" w:rsidRDefault="001F5C33">
      <w:pPr>
        <w:spacing w:after="210"/>
      </w:pPr>
      <w:r>
        <w:rPr>
          <w:rFonts w:ascii="Georgia" w:eastAsia="Georgia" w:hAnsi="Georgia" w:cs="Georgia"/>
        </w:rPr>
        <w:t>The Romantic Road (</w:t>
      </w:r>
      <w:proofErr w:type="spellStart"/>
      <w:r>
        <w:rPr>
          <w:rFonts w:ascii="Georgia" w:eastAsia="Georgia" w:hAnsi="Georgia" w:cs="Georgia"/>
        </w:rPr>
        <w:t>Romantische</w:t>
      </w:r>
      <w:proofErr w:type="spellEnd"/>
      <w:r>
        <w:rPr>
          <w:rFonts w:ascii="Georgia" w:eastAsia="Georgia" w:hAnsi="Georgia" w:cs="Georgia"/>
        </w:rPr>
        <w:t xml:space="preserve"> </w:t>
      </w:r>
      <w:proofErr w:type="spellStart"/>
      <w:r>
        <w:rPr>
          <w:rFonts w:ascii="Georgia" w:eastAsia="Georgia" w:hAnsi="Georgia" w:cs="Georgia"/>
        </w:rPr>
        <w:t>Straße</w:t>
      </w:r>
      <w:proofErr w:type="spellEnd"/>
      <w:r>
        <w:rPr>
          <w:rFonts w:ascii="Georgia" w:eastAsia="Georgia" w:hAnsi="Georgia" w:cs="Georgia"/>
        </w:rPr>
        <w:t xml:space="preserve">) runs 460 </w:t>
      </w:r>
      <w:proofErr w:type="spellStart"/>
      <w:r>
        <w:rPr>
          <w:rFonts w:ascii="Georgia" w:eastAsia="Georgia" w:hAnsi="Georgia" w:cs="Georgia"/>
        </w:rPr>
        <w:t>kilometers</w:t>
      </w:r>
      <w:proofErr w:type="spellEnd"/>
      <w:r>
        <w:rPr>
          <w:rFonts w:ascii="Georgia" w:eastAsia="Georgia" w:hAnsi="Georgia" w:cs="Georgia"/>
        </w:rPr>
        <w:t xml:space="preserve"> through Bavaria and Baden-Württemberg, connecting Germany's most charming medieval towns, magnificent castles, and historic churches on a gorgeous path that exudes genuine German charm. The Romantic Road, founded in 1950 as Germany's first official tourism route, successfully presented postwar Germany's cultural legacy and architectural assets to worldwide visitors. The route starts in Würzburg, travels south through Franconia and Swabia, passes through Rothenburg </w:t>
      </w:r>
      <w:proofErr w:type="spellStart"/>
      <w:r>
        <w:rPr>
          <w:rFonts w:ascii="Georgia" w:eastAsia="Georgia" w:hAnsi="Georgia" w:cs="Georgia"/>
        </w:rPr>
        <w:t>ob</w:t>
      </w:r>
      <w:proofErr w:type="spellEnd"/>
      <w:r>
        <w:rPr>
          <w:rFonts w:ascii="Georgia" w:eastAsia="Georgia" w:hAnsi="Georgia" w:cs="Georgia"/>
        </w:rPr>
        <w:t xml:space="preserve"> der Tauber, Germany's best-preserved walled city, and ends at Neuschwanstein Castle in the Bavarian Alps.</w:t>
      </w:r>
    </w:p>
    <w:p w14:paraId="09A684C6" w14:textId="6BEB47DB" w:rsidR="00D95EE5" w:rsidRDefault="00982C20">
      <w:pPr>
        <w:spacing w:after="210"/>
      </w:pPr>
      <w:r>
        <w:rPr>
          <w:rFonts w:ascii="Georgia" w:eastAsia="Georgia" w:hAnsi="Georgia" w:cs="Georgia"/>
        </w:rPr>
        <w:t xml:space="preserve">The route's attractions showcase centuries of German history and architectural prowess. Würzburg's Residence, a UNESCO World Heritage Site since 1981, exemplifies Baroque palace architecture at its finest, with the world's biggest ceiling fresco gracing its grand staircase. Rothenburg </w:t>
      </w:r>
      <w:proofErr w:type="spellStart"/>
      <w:r>
        <w:rPr>
          <w:rFonts w:ascii="Georgia" w:eastAsia="Georgia" w:hAnsi="Georgia" w:cs="Georgia"/>
        </w:rPr>
        <w:t>ob</w:t>
      </w:r>
      <w:proofErr w:type="spellEnd"/>
      <w:r>
        <w:rPr>
          <w:rFonts w:ascii="Georgia" w:eastAsia="Georgia" w:hAnsi="Georgia" w:cs="Georgia"/>
        </w:rPr>
        <w:t xml:space="preserve"> der Tauber transports visitors to the Middle Ages with its intact city walls, towers, and magnificently restored half-timbered buildings that line cobblestone streets. </w:t>
      </w:r>
      <w:proofErr w:type="spellStart"/>
      <w:r>
        <w:rPr>
          <w:rFonts w:ascii="Georgia" w:eastAsia="Georgia" w:hAnsi="Georgia" w:cs="Georgia"/>
        </w:rPr>
        <w:t>Dinkelsbühl</w:t>
      </w:r>
      <w:proofErr w:type="spellEnd"/>
      <w:r>
        <w:rPr>
          <w:rFonts w:ascii="Georgia" w:eastAsia="Georgia" w:hAnsi="Georgia" w:cs="Georgia"/>
        </w:rPr>
        <w:t xml:space="preserve"> and </w:t>
      </w:r>
      <w:proofErr w:type="spellStart"/>
      <w:r>
        <w:rPr>
          <w:rFonts w:ascii="Georgia" w:eastAsia="Georgia" w:hAnsi="Georgia" w:cs="Georgia"/>
        </w:rPr>
        <w:t>Nördlingen</w:t>
      </w:r>
      <w:proofErr w:type="spellEnd"/>
      <w:r>
        <w:rPr>
          <w:rFonts w:ascii="Georgia" w:eastAsia="Georgia" w:hAnsi="Georgia" w:cs="Georgia"/>
        </w:rPr>
        <w:t xml:space="preserve"> have similar medieval characteristics, including surviving fortifications and old town cores. Augsburg, one of Germany's oldest cities, contributed to Renaissance culture via the affluent Fugger trading family. The road goes by various Gothic and Baroque churches, including the </w:t>
      </w:r>
      <w:proofErr w:type="spellStart"/>
      <w:r>
        <w:rPr>
          <w:rFonts w:ascii="Georgia" w:eastAsia="Georgia" w:hAnsi="Georgia" w:cs="Georgia"/>
        </w:rPr>
        <w:t>Wieskirche</w:t>
      </w:r>
      <w:proofErr w:type="spellEnd"/>
      <w:r>
        <w:rPr>
          <w:rFonts w:ascii="Georgia" w:eastAsia="Georgia" w:hAnsi="Georgia" w:cs="Georgia"/>
        </w:rPr>
        <w:t>, a UNESCO-listed Rococo pilgrimage church of extraordinary beauty.</w:t>
      </w:r>
    </w:p>
    <w:p w14:paraId="5440604B" w14:textId="178143E5" w:rsidR="00D95EE5" w:rsidRDefault="00982C20">
      <w:pPr>
        <w:spacing w:after="210"/>
      </w:pPr>
      <w:r>
        <w:rPr>
          <w:rFonts w:ascii="Georgia" w:eastAsia="Georgia" w:hAnsi="Georgia" w:cs="Georgia"/>
        </w:rPr>
        <w:t xml:space="preserve">Beyond specific landmarks, the Romantic Road experience includes landscapes and cultural immersion. The path passes through a variety of scenery, including the Tauber River valley and the </w:t>
      </w:r>
      <w:proofErr w:type="spellStart"/>
      <w:r>
        <w:rPr>
          <w:rFonts w:ascii="Georgia" w:eastAsia="Georgia" w:hAnsi="Georgia" w:cs="Georgia"/>
        </w:rPr>
        <w:t>Nördlinger</w:t>
      </w:r>
      <w:proofErr w:type="spellEnd"/>
      <w:r>
        <w:rPr>
          <w:rFonts w:ascii="Georgia" w:eastAsia="Georgia" w:hAnsi="Georgia" w:cs="Georgia"/>
        </w:rPr>
        <w:t xml:space="preserve"> Ries crater basin, which was caused by a meteorite strike 15 million years ago, before approaching the magnificent Alpine foothills. Traditional Bavarian villages provide unique cultural experiences, including local festivals, beer gardens, and regional food. The approximately 30 villages and communities along the route retain their own identity while sharing a dedication to protecting architectural history. Whether </w:t>
      </w:r>
      <w:proofErr w:type="spellStart"/>
      <w:r>
        <w:rPr>
          <w:rFonts w:ascii="Georgia" w:eastAsia="Georgia" w:hAnsi="Georgia" w:cs="Georgia"/>
        </w:rPr>
        <w:t>traveled</w:t>
      </w:r>
      <w:proofErr w:type="spellEnd"/>
      <w:r>
        <w:rPr>
          <w:rFonts w:ascii="Georgia" w:eastAsia="Georgia" w:hAnsi="Georgia" w:cs="Georgia"/>
        </w:rPr>
        <w:t xml:space="preserve"> by car over several </w:t>
      </w:r>
      <w:r>
        <w:rPr>
          <w:rFonts w:ascii="Georgia" w:eastAsia="Georgia" w:hAnsi="Georgia" w:cs="Georgia"/>
        </w:rPr>
        <w:lastRenderedPageBreak/>
        <w:t>days, by bicycle for athletic tourists, or by the dedicated Romantic Road Coach bus service, the route takes visitors through Germany's cultural heartland, where medieval towns, baroque churches, Renaissance cities, and mountain scenery combine to create the romantic vision of Germany that captivates visitors and remains central to German cultural identity.</w:t>
      </w:r>
    </w:p>
    <w:p w14:paraId="44BAF836" w14:textId="77777777" w:rsidR="00D95EE5" w:rsidRDefault="00000000">
      <w:pPr>
        <w:spacing w:after="210"/>
      </w:pPr>
      <w:r>
        <w:rPr>
          <w:b/>
        </w:rPr>
        <w:t>Sources:</w:t>
      </w:r>
    </w:p>
    <w:p w14:paraId="53D0F6B9" w14:textId="77777777" w:rsidR="00D95EE5" w:rsidRDefault="00000000">
      <w:pPr>
        <w:numPr>
          <w:ilvl w:val="0"/>
          <w:numId w:val="11"/>
        </w:numPr>
      </w:pPr>
      <w:hyperlink r:id="rId31">
        <w:r>
          <w:rPr>
            <w:color w:val="4472C4"/>
          </w:rPr>
          <w:t>https://www.romantischestrasse.de/en/palaces-and-castles-on-the-romantic-road/</w:t>
        </w:r>
      </w:hyperlink>
    </w:p>
    <w:p w14:paraId="1295FF83" w14:textId="77777777" w:rsidR="00D95EE5" w:rsidRDefault="00000000">
      <w:pPr>
        <w:numPr>
          <w:ilvl w:val="0"/>
          <w:numId w:val="11"/>
        </w:numPr>
      </w:pPr>
      <w:hyperlink r:id="rId32">
        <w:r>
          <w:rPr>
            <w:color w:val="4472C4"/>
          </w:rPr>
          <w:t>https://www.machupicchu.org/neuschwanstein-castle-2026-complete-world-heritage-guide.htm</w:t>
        </w:r>
      </w:hyperlink>
    </w:p>
    <w:p w14:paraId="3BCB0B36" w14:textId="57C83A31" w:rsidR="00FC76E8" w:rsidRDefault="00FC76E8" w:rsidP="00FC76E8">
      <w:r>
        <w:br w:type="page"/>
      </w:r>
    </w:p>
    <w:p w14:paraId="578E8031" w14:textId="4864D0DA" w:rsidR="00D95EE5" w:rsidRDefault="00000000" w:rsidP="00FC76E8">
      <w:pPr>
        <w:pStyle w:val="Titolo2"/>
        <w:rPr>
          <w:lang w:val="en-GB"/>
        </w:rPr>
      </w:pPr>
      <w:bookmarkStart w:id="12" w:name="bm_3_berlin_capital_of_culture_hi_c61e05"/>
      <w:r w:rsidRPr="00FC76E8">
        <w:rPr>
          <w:lang w:val="en-GB"/>
        </w:rPr>
        <w:lastRenderedPageBreak/>
        <w:t>Berlin: Capital of Culture, History, and Reinvention</w:t>
      </w:r>
      <w:bookmarkEnd w:id="12"/>
    </w:p>
    <w:p w14:paraId="209EDD2A" w14:textId="77777777" w:rsidR="00FC76E8" w:rsidRPr="00FC76E8" w:rsidRDefault="00FC76E8" w:rsidP="00FC76E8"/>
    <w:p w14:paraId="10D8C7F9" w14:textId="294281A0" w:rsidR="00D95EE5" w:rsidRDefault="00982C20">
      <w:pPr>
        <w:spacing w:after="210"/>
      </w:pPr>
      <w:r>
        <w:t>Berlin is Germany's capital and largest city, a metropolis with 3.7 million citizens that represents the complexities of German history while also embodying current European inventiveness and variety. Unlike cities defined by specific historical periods, Berlin has obvious layers of ages, including Prussian imperial magnificence, Weimar Republic experimentation, Nazi authoritarianism, Cold War division, and post-reunification regeneration. This rich history has resulted in a city where ancient cathedrals coexist with modernist housing blocks, where remnants of the Berlin Wall serve as memorials, and where cutting-edge building rises on formerly divided grounds. Berlin's capacity to confront tough history while embracing modern culture distinguishes it as one of Europe's most dynamic and thought-provoking places.</w:t>
      </w:r>
    </w:p>
    <w:p w14:paraId="677C4BB5" w14:textId="6ABDAE2D" w:rsidR="00D95EE5" w:rsidRDefault="00982C20">
      <w:pPr>
        <w:spacing w:after="210"/>
      </w:pPr>
      <w:r>
        <w:t xml:space="preserve">The city's historical and cultural attractions offer an in-depth exploration of German and European history. Museum Island, a UNESCO World Heritage Site, is home to five world-class museums, including the Pergamon Museum, which features rebuilt ancient architectural buildings, and the </w:t>
      </w:r>
      <w:proofErr w:type="spellStart"/>
      <w:r>
        <w:t>Neues</w:t>
      </w:r>
      <w:proofErr w:type="spellEnd"/>
      <w:r>
        <w:t xml:space="preserve"> Museum, which houses Egyptian antiquities such as the bust of Nefertiti. The Brandenburg Gate is both a symbol of Berlin and a reminder of German history throughout generations. The Reichstag building, with Norman Foster's modern glass dome, symbolizes democratic transparency and provides panoramic city vistas. The Berlin Wall Memorial and East Side Gallery maintain sections of the wall through impressive murals and documentation of the division's human cost. The Memorial to the Murdered Jews of Europe, among other memorials, demonstrates Germany's dedication to remembering and learning from history's darkest events.</w:t>
      </w:r>
    </w:p>
    <w:p w14:paraId="26715E0F" w14:textId="4FD15D20" w:rsidR="00D95EE5" w:rsidRDefault="00982C20">
      <w:pPr>
        <w:spacing w:after="210"/>
      </w:pPr>
      <w:r>
        <w:rPr>
          <w:rFonts w:ascii="Georgia" w:eastAsia="Georgia" w:hAnsi="Georgia" w:cs="Georgia"/>
        </w:rPr>
        <w:t xml:space="preserve">Contemporary Berlin flourishes as a creative hub, attracting artists, musicians, entrepreneurs, and fans of alternative culture. The city's relatively low rents (for a major European capital) allowed varied creative groups to thrive in </w:t>
      </w:r>
      <w:proofErr w:type="spellStart"/>
      <w:r>
        <w:rPr>
          <w:rFonts w:ascii="Georgia" w:eastAsia="Georgia" w:hAnsi="Georgia" w:cs="Georgia"/>
        </w:rPr>
        <w:t>neighborhoods</w:t>
      </w:r>
      <w:proofErr w:type="spellEnd"/>
      <w:r>
        <w:rPr>
          <w:rFonts w:ascii="Georgia" w:eastAsia="Georgia" w:hAnsi="Georgia" w:cs="Georgia"/>
        </w:rPr>
        <w:t xml:space="preserve"> such as Kreuzberg, </w:t>
      </w:r>
      <w:proofErr w:type="spellStart"/>
      <w:r>
        <w:rPr>
          <w:rFonts w:ascii="Georgia" w:eastAsia="Georgia" w:hAnsi="Georgia" w:cs="Georgia"/>
        </w:rPr>
        <w:t>Friedrichshain</w:t>
      </w:r>
      <w:proofErr w:type="spellEnd"/>
      <w:r>
        <w:rPr>
          <w:rFonts w:ascii="Georgia" w:eastAsia="Georgia" w:hAnsi="Georgia" w:cs="Georgia"/>
        </w:rPr>
        <w:t xml:space="preserve">, and Prenzlauer Berg. </w:t>
      </w:r>
      <w:proofErr w:type="spellStart"/>
      <w:r>
        <w:rPr>
          <w:rFonts w:ascii="Georgia" w:eastAsia="Georgia" w:hAnsi="Georgia" w:cs="Georgia"/>
        </w:rPr>
        <w:t>Berghain</w:t>
      </w:r>
      <w:proofErr w:type="spellEnd"/>
      <w:r>
        <w:rPr>
          <w:rFonts w:ascii="Georgia" w:eastAsia="Georgia" w:hAnsi="Georgia" w:cs="Georgia"/>
        </w:rPr>
        <w:t xml:space="preserve"> and other world-renowned techno clubs attract electronic music fans from all over the world. Street art and graffiti create open-air galleries all around the city. Berlin's restaurant and café culture reflects its diverse population, with offerings ranging from classic </w:t>
      </w:r>
      <w:r>
        <w:rPr>
          <w:rFonts w:ascii="Georgia" w:eastAsia="Georgia" w:hAnsi="Georgia" w:cs="Georgia"/>
        </w:rPr>
        <w:lastRenderedPageBreak/>
        <w:t xml:space="preserve">German cuisine to Turkish, Vietnamese, Middle Eastern, and inventive fusion. The city's museums, </w:t>
      </w:r>
      <w:proofErr w:type="spellStart"/>
      <w:r>
        <w:rPr>
          <w:rFonts w:ascii="Georgia" w:eastAsia="Georgia" w:hAnsi="Georgia" w:cs="Georgia"/>
        </w:rPr>
        <w:t>theaters</w:t>
      </w:r>
      <w:proofErr w:type="spellEnd"/>
      <w:r>
        <w:rPr>
          <w:rFonts w:ascii="Georgia" w:eastAsia="Georgia" w:hAnsi="Georgia" w:cs="Georgia"/>
        </w:rPr>
        <w:t>, opera houses, and music halls are among Europe's best. Berlin exemplifies Germany at its most cosmopolitan and forward-thinking—a city that has not forgotten its past but refuses to be defined by it, instead constantly reinventing itself as a creative laboratory where European culture and global influences intersect to produce contemporary urban life.</w:t>
      </w:r>
    </w:p>
    <w:p w14:paraId="6632303A" w14:textId="77777777" w:rsidR="00D95EE5" w:rsidRDefault="00000000">
      <w:pPr>
        <w:spacing w:after="210"/>
      </w:pPr>
      <w:r>
        <w:rPr>
          <w:b/>
        </w:rPr>
        <w:t>Sources:</w:t>
      </w:r>
    </w:p>
    <w:p w14:paraId="2E71058D" w14:textId="77777777" w:rsidR="00D95EE5" w:rsidRDefault="00000000">
      <w:pPr>
        <w:numPr>
          <w:ilvl w:val="0"/>
          <w:numId w:val="12"/>
        </w:numPr>
      </w:pPr>
      <w:hyperlink r:id="rId33">
        <w:r>
          <w:rPr>
            <w:color w:val="4472C4"/>
          </w:rPr>
          <w:t>https://www.visitberlin.de/en/brandenburg-gate</w:t>
        </w:r>
      </w:hyperlink>
    </w:p>
    <w:p w14:paraId="40EEBBF4" w14:textId="77777777" w:rsidR="00D95EE5" w:rsidRDefault="00000000">
      <w:pPr>
        <w:numPr>
          <w:ilvl w:val="0"/>
          <w:numId w:val="12"/>
        </w:numPr>
      </w:pPr>
      <w:hyperlink r:id="rId34">
        <w:r>
          <w:rPr>
            <w:color w:val="4472C4"/>
          </w:rPr>
          <w:t>https://www.deutschland.de/en/topic/culture/brandenburg-gate-berlin-significance-history</w:t>
        </w:r>
      </w:hyperlink>
    </w:p>
    <w:p w14:paraId="21AD4F4B" w14:textId="77777777" w:rsidR="00D95EE5" w:rsidRDefault="00000000">
      <w:pPr>
        <w:numPr>
          <w:ilvl w:val="0"/>
          <w:numId w:val="12"/>
        </w:numPr>
      </w:pPr>
      <w:hyperlink r:id="rId35">
        <w:r>
          <w:rPr>
            <w:color w:val="4472C4"/>
          </w:rPr>
          <w:t>https://www.storyhunt.io/en/articles/brandenburg-gate</w:t>
        </w:r>
      </w:hyperlink>
    </w:p>
    <w:sectPr w:rsidR="00D95EE5">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122"/>
    <w:multiLevelType w:val="hybridMultilevel"/>
    <w:tmpl w:val="72C096C4"/>
    <w:lvl w:ilvl="0" w:tplc="87D8021E">
      <w:start w:val="1"/>
      <w:numFmt w:val="bullet"/>
      <w:lvlText w:val=""/>
      <w:lvlJc w:val="left"/>
      <w:pPr>
        <w:tabs>
          <w:tab w:val="num" w:pos="1080"/>
        </w:tabs>
        <w:ind w:left="720" w:hanging="360"/>
      </w:pPr>
      <w:rPr>
        <w:rFonts w:ascii="Symbol" w:hAnsi="Symbol" w:hint="default"/>
      </w:rPr>
    </w:lvl>
    <w:lvl w:ilvl="1" w:tplc="7694A0CA">
      <w:numFmt w:val="decimal"/>
      <w:lvlText w:val=""/>
      <w:lvlJc w:val="left"/>
    </w:lvl>
    <w:lvl w:ilvl="2" w:tplc="05E46564">
      <w:numFmt w:val="decimal"/>
      <w:lvlText w:val=""/>
      <w:lvlJc w:val="left"/>
    </w:lvl>
    <w:lvl w:ilvl="3" w:tplc="3B92C92E">
      <w:numFmt w:val="decimal"/>
      <w:lvlText w:val=""/>
      <w:lvlJc w:val="left"/>
    </w:lvl>
    <w:lvl w:ilvl="4" w:tplc="6DB65604">
      <w:numFmt w:val="decimal"/>
      <w:lvlText w:val=""/>
      <w:lvlJc w:val="left"/>
    </w:lvl>
    <w:lvl w:ilvl="5" w:tplc="3DF41F3A">
      <w:numFmt w:val="decimal"/>
      <w:lvlText w:val=""/>
      <w:lvlJc w:val="left"/>
    </w:lvl>
    <w:lvl w:ilvl="6" w:tplc="340AE99C">
      <w:numFmt w:val="decimal"/>
      <w:lvlText w:val=""/>
      <w:lvlJc w:val="left"/>
    </w:lvl>
    <w:lvl w:ilvl="7" w:tplc="C2B4F64E">
      <w:numFmt w:val="decimal"/>
      <w:lvlText w:val=""/>
      <w:lvlJc w:val="left"/>
    </w:lvl>
    <w:lvl w:ilvl="8" w:tplc="D200C864">
      <w:numFmt w:val="decimal"/>
      <w:lvlText w:val=""/>
      <w:lvlJc w:val="left"/>
    </w:lvl>
  </w:abstractNum>
  <w:abstractNum w:abstractNumId="1" w15:restartNumberingAfterBreak="0">
    <w:nsid w:val="0DB8096C"/>
    <w:multiLevelType w:val="hybridMultilevel"/>
    <w:tmpl w:val="6338D440"/>
    <w:lvl w:ilvl="0" w:tplc="5A9A555E">
      <w:start w:val="1"/>
      <w:numFmt w:val="bullet"/>
      <w:lvlText w:val=""/>
      <w:lvlJc w:val="left"/>
      <w:pPr>
        <w:tabs>
          <w:tab w:val="num" w:pos="1080"/>
        </w:tabs>
        <w:ind w:left="720" w:hanging="360"/>
      </w:pPr>
      <w:rPr>
        <w:rFonts w:ascii="Symbol" w:hAnsi="Symbol" w:hint="default"/>
      </w:rPr>
    </w:lvl>
    <w:lvl w:ilvl="1" w:tplc="7F2AE4D8">
      <w:numFmt w:val="decimal"/>
      <w:lvlText w:val=""/>
      <w:lvlJc w:val="left"/>
    </w:lvl>
    <w:lvl w:ilvl="2" w:tplc="E368BE54">
      <w:numFmt w:val="decimal"/>
      <w:lvlText w:val=""/>
      <w:lvlJc w:val="left"/>
    </w:lvl>
    <w:lvl w:ilvl="3" w:tplc="336AD7E2">
      <w:numFmt w:val="decimal"/>
      <w:lvlText w:val=""/>
      <w:lvlJc w:val="left"/>
    </w:lvl>
    <w:lvl w:ilvl="4" w:tplc="A36AC4EE">
      <w:numFmt w:val="decimal"/>
      <w:lvlText w:val=""/>
      <w:lvlJc w:val="left"/>
    </w:lvl>
    <w:lvl w:ilvl="5" w:tplc="5172DCB0">
      <w:numFmt w:val="decimal"/>
      <w:lvlText w:val=""/>
      <w:lvlJc w:val="left"/>
    </w:lvl>
    <w:lvl w:ilvl="6" w:tplc="E15C24E0">
      <w:numFmt w:val="decimal"/>
      <w:lvlText w:val=""/>
      <w:lvlJc w:val="left"/>
    </w:lvl>
    <w:lvl w:ilvl="7" w:tplc="F04E6514">
      <w:numFmt w:val="decimal"/>
      <w:lvlText w:val=""/>
      <w:lvlJc w:val="left"/>
    </w:lvl>
    <w:lvl w:ilvl="8" w:tplc="26D4E94A">
      <w:numFmt w:val="decimal"/>
      <w:lvlText w:val=""/>
      <w:lvlJc w:val="left"/>
    </w:lvl>
  </w:abstractNum>
  <w:abstractNum w:abstractNumId="2" w15:restartNumberingAfterBreak="0">
    <w:nsid w:val="15163071"/>
    <w:multiLevelType w:val="hybridMultilevel"/>
    <w:tmpl w:val="4612A578"/>
    <w:lvl w:ilvl="0" w:tplc="83528204">
      <w:start w:val="1"/>
      <w:numFmt w:val="bullet"/>
      <w:lvlText w:val=""/>
      <w:lvlJc w:val="left"/>
      <w:pPr>
        <w:tabs>
          <w:tab w:val="num" w:pos="1080"/>
        </w:tabs>
        <w:ind w:left="720" w:hanging="360"/>
      </w:pPr>
      <w:rPr>
        <w:rFonts w:ascii="Symbol" w:hAnsi="Symbol" w:hint="default"/>
      </w:rPr>
    </w:lvl>
    <w:lvl w:ilvl="1" w:tplc="53CE8FEA">
      <w:numFmt w:val="decimal"/>
      <w:lvlText w:val=""/>
      <w:lvlJc w:val="left"/>
    </w:lvl>
    <w:lvl w:ilvl="2" w:tplc="AC5A80D2">
      <w:numFmt w:val="decimal"/>
      <w:lvlText w:val=""/>
      <w:lvlJc w:val="left"/>
    </w:lvl>
    <w:lvl w:ilvl="3" w:tplc="74708774">
      <w:numFmt w:val="decimal"/>
      <w:lvlText w:val=""/>
      <w:lvlJc w:val="left"/>
    </w:lvl>
    <w:lvl w:ilvl="4" w:tplc="FF3E8AB2">
      <w:numFmt w:val="decimal"/>
      <w:lvlText w:val=""/>
      <w:lvlJc w:val="left"/>
    </w:lvl>
    <w:lvl w:ilvl="5" w:tplc="45D8F968">
      <w:numFmt w:val="decimal"/>
      <w:lvlText w:val=""/>
      <w:lvlJc w:val="left"/>
    </w:lvl>
    <w:lvl w:ilvl="6" w:tplc="C23621B0">
      <w:numFmt w:val="decimal"/>
      <w:lvlText w:val=""/>
      <w:lvlJc w:val="left"/>
    </w:lvl>
    <w:lvl w:ilvl="7" w:tplc="C9B6F9B8">
      <w:numFmt w:val="decimal"/>
      <w:lvlText w:val=""/>
      <w:lvlJc w:val="left"/>
    </w:lvl>
    <w:lvl w:ilvl="8" w:tplc="C51A11DC">
      <w:numFmt w:val="decimal"/>
      <w:lvlText w:val=""/>
      <w:lvlJc w:val="left"/>
    </w:lvl>
  </w:abstractNum>
  <w:abstractNum w:abstractNumId="3" w15:restartNumberingAfterBreak="0">
    <w:nsid w:val="1984248A"/>
    <w:multiLevelType w:val="hybridMultilevel"/>
    <w:tmpl w:val="EAE4B54A"/>
    <w:lvl w:ilvl="0" w:tplc="75CA5950">
      <w:start w:val="1"/>
      <w:numFmt w:val="bullet"/>
      <w:lvlText w:val=""/>
      <w:lvlJc w:val="left"/>
      <w:pPr>
        <w:tabs>
          <w:tab w:val="num" w:pos="1080"/>
        </w:tabs>
        <w:ind w:left="720" w:hanging="360"/>
      </w:pPr>
      <w:rPr>
        <w:rFonts w:ascii="Symbol" w:hAnsi="Symbol" w:hint="default"/>
      </w:rPr>
    </w:lvl>
    <w:lvl w:ilvl="1" w:tplc="BFC4552E">
      <w:numFmt w:val="decimal"/>
      <w:lvlText w:val=""/>
      <w:lvlJc w:val="left"/>
    </w:lvl>
    <w:lvl w:ilvl="2" w:tplc="3E2A2332">
      <w:numFmt w:val="decimal"/>
      <w:lvlText w:val=""/>
      <w:lvlJc w:val="left"/>
    </w:lvl>
    <w:lvl w:ilvl="3" w:tplc="C04A8806">
      <w:numFmt w:val="decimal"/>
      <w:lvlText w:val=""/>
      <w:lvlJc w:val="left"/>
    </w:lvl>
    <w:lvl w:ilvl="4" w:tplc="B162945C">
      <w:numFmt w:val="decimal"/>
      <w:lvlText w:val=""/>
      <w:lvlJc w:val="left"/>
    </w:lvl>
    <w:lvl w:ilvl="5" w:tplc="FCACFC7A">
      <w:numFmt w:val="decimal"/>
      <w:lvlText w:val=""/>
      <w:lvlJc w:val="left"/>
    </w:lvl>
    <w:lvl w:ilvl="6" w:tplc="852A3706">
      <w:numFmt w:val="decimal"/>
      <w:lvlText w:val=""/>
      <w:lvlJc w:val="left"/>
    </w:lvl>
    <w:lvl w:ilvl="7" w:tplc="2968C47A">
      <w:numFmt w:val="decimal"/>
      <w:lvlText w:val=""/>
      <w:lvlJc w:val="left"/>
    </w:lvl>
    <w:lvl w:ilvl="8" w:tplc="FE34AF76">
      <w:numFmt w:val="decimal"/>
      <w:lvlText w:val=""/>
      <w:lvlJc w:val="left"/>
    </w:lvl>
  </w:abstractNum>
  <w:abstractNum w:abstractNumId="4" w15:restartNumberingAfterBreak="0">
    <w:nsid w:val="1C616C92"/>
    <w:multiLevelType w:val="hybridMultilevel"/>
    <w:tmpl w:val="E2129026"/>
    <w:lvl w:ilvl="0" w:tplc="AA9E1EAA">
      <w:start w:val="1"/>
      <w:numFmt w:val="bullet"/>
      <w:lvlText w:val=""/>
      <w:lvlJc w:val="left"/>
      <w:pPr>
        <w:tabs>
          <w:tab w:val="num" w:pos="1080"/>
        </w:tabs>
        <w:ind w:left="720" w:hanging="360"/>
      </w:pPr>
      <w:rPr>
        <w:rFonts w:ascii="Symbol" w:hAnsi="Symbol" w:hint="default"/>
      </w:rPr>
    </w:lvl>
    <w:lvl w:ilvl="1" w:tplc="EA14C7BC">
      <w:numFmt w:val="decimal"/>
      <w:lvlText w:val=""/>
      <w:lvlJc w:val="left"/>
    </w:lvl>
    <w:lvl w:ilvl="2" w:tplc="F1562FD2">
      <w:numFmt w:val="decimal"/>
      <w:lvlText w:val=""/>
      <w:lvlJc w:val="left"/>
    </w:lvl>
    <w:lvl w:ilvl="3" w:tplc="FC12C766">
      <w:numFmt w:val="decimal"/>
      <w:lvlText w:val=""/>
      <w:lvlJc w:val="left"/>
    </w:lvl>
    <w:lvl w:ilvl="4" w:tplc="078E2684">
      <w:numFmt w:val="decimal"/>
      <w:lvlText w:val=""/>
      <w:lvlJc w:val="left"/>
    </w:lvl>
    <w:lvl w:ilvl="5" w:tplc="0CDA5E4A">
      <w:numFmt w:val="decimal"/>
      <w:lvlText w:val=""/>
      <w:lvlJc w:val="left"/>
    </w:lvl>
    <w:lvl w:ilvl="6" w:tplc="A9DE493A">
      <w:numFmt w:val="decimal"/>
      <w:lvlText w:val=""/>
      <w:lvlJc w:val="left"/>
    </w:lvl>
    <w:lvl w:ilvl="7" w:tplc="C2502AC4">
      <w:numFmt w:val="decimal"/>
      <w:lvlText w:val=""/>
      <w:lvlJc w:val="left"/>
    </w:lvl>
    <w:lvl w:ilvl="8" w:tplc="0E009380">
      <w:numFmt w:val="decimal"/>
      <w:lvlText w:val=""/>
      <w:lvlJc w:val="left"/>
    </w:lvl>
  </w:abstractNum>
  <w:abstractNum w:abstractNumId="5" w15:restartNumberingAfterBreak="0">
    <w:nsid w:val="1E335319"/>
    <w:multiLevelType w:val="hybridMultilevel"/>
    <w:tmpl w:val="726E4780"/>
    <w:lvl w:ilvl="0" w:tplc="6126820E">
      <w:start w:val="1"/>
      <w:numFmt w:val="bullet"/>
      <w:lvlText w:val=""/>
      <w:lvlJc w:val="left"/>
      <w:pPr>
        <w:tabs>
          <w:tab w:val="num" w:pos="1080"/>
        </w:tabs>
        <w:ind w:left="720" w:hanging="360"/>
      </w:pPr>
      <w:rPr>
        <w:rFonts w:ascii="Symbol" w:hAnsi="Symbol" w:hint="default"/>
      </w:rPr>
    </w:lvl>
    <w:lvl w:ilvl="1" w:tplc="DFE046CC">
      <w:numFmt w:val="decimal"/>
      <w:lvlText w:val=""/>
      <w:lvlJc w:val="left"/>
    </w:lvl>
    <w:lvl w:ilvl="2" w:tplc="735C246E">
      <w:numFmt w:val="decimal"/>
      <w:lvlText w:val=""/>
      <w:lvlJc w:val="left"/>
    </w:lvl>
    <w:lvl w:ilvl="3" w:tplc="E398DCA2">
      <w:numFmt w:val="decimal"/>
      <w:lvlText w:val=""/>
      <w:lvlJc w:val="left"/>
    </w:lvl>
    <w:lvl w:ilvl="4" w:tplc="B5F86F2C">
      <w:numFmt w:val="decimal"/>
      <w:lvlText w:val=""/>
      <w:lvlJc w:val="left"/>
    </w:lvl>
    <w:lvl w:ilvl="5" w:tplc="473ADFDC">
      <w:numFmt w:val="decimal"/>
      <w:lvlText w:val=""/>
      <w:lvlJc w:val="left"/>
    </w:lvl>
    <w:lvl w:ilvl="6" w:tplc="7622878E">
      <w:numFmt w:val="decimal"/>
      <w:lvlText w:val=""/>
      <w:lvlJc w:val="left"/>
    </w:lvl>
    <w:lvl w:ilvl="7" w:tplc="C4D229A2">
      <w:numFmt w:val="decimal"/>
      <w:lvlText w:val=""/>
      <w:lvlJc w:val="left"/>
    </w:lvl>
    <w:lvl w:ilvl="8" w:tplc="BA1C6F86">
      <w:numFmt w:val="decimal"/>
      <w:lvlText w:val=""/>
      <w:lvlJc w:val="left"/>
    </w:lvl>
  </w:abstractNum>
  <w:abstractNum w:abstractNumId="6" w15:restartNumberingAfterBreak="0">
    <w:nsid w:val="35540CA5"/>
    <w:multiLevelType w:val="hybridMultilevel"/>
    <w:tmpl w:val="A5F8AE4E"/>
    <w:lvl w:ilvl="0" w:tplc="6204CA3E">
      <w:start w:val="1"/>
      <w:numFmt w:val="bullet"/>
      <w:lvlText w:val=""/>
      <w:lvlJc w:val="left"/>
      <w:pPr>
        <w:tabs>
          <w:tab w:val="num" w:pos="1080"/>
        </w:tabs>
        <w:ind w:left="720" w:hanging="360"/>
      </w:pPr>
      <w:rPr>
        <w:rFonts w:ascii="Symbol" w:hAnsi="Symbol" w:hint="default"/>
      </w:rPr>
    </w:lvl>
    <w:lvl w:ilvl="1" w:tplc="53AAFF46">
      <w:numFmt w:val="decimal"/>
      <w:lvlText w:val=""/>
      <w:lvlJc w:val="left"/>
    </w:lvl>
    <w:lvl w:ilvl="2" w:tplc="DEE20E58">
      <w:numFmt w:val="decimal"/>
      <w:lvlText w:val=""/>
      <w:lvlJc w:val="left"/>
    </w:lvl>
    <w:lvl w:ilvl="3" w:tplc="896C7E32">
      <w:numFmt w:val="decimal"/>
      <w:lvlText w:val=""/>
      <w:lvlJc w:val="left"/>
    </w:lvl>
    <w:lvl w:ilvl="4" w:tplc="DA2EBF9C">
      <w:numFmt w:val="decimal"/>
      <w:lvlText w:val=""/>
      <w:lvlJc w:val="left"/>
    </w:lvl>
    <w:lvl w:ilvl="5" w:tplc="45681754">
      <w:numFmt w:val="decimal"/>
      <w:lvlText w:val=""/>
      <w:lvlJc w:val="left"/>
    </w:lvl>
    <w:lvl w:ilvl="6" w:tplc="492C9160">
      <w:numFmt w:val="decimal"/>
      <w:lvlText w:val=""/>
      <w:lvlJc w:val="left"/>
    </w:lvl>
    <w:lvl w:ilvl="7" w:tplc="AA9A4E4A">
      <w:numFmt w:val="decimal"/>
      <w:lvlText w:val=""/>
      <w:lvlJc w:val="left"/>
    </w:lvl>
    <w:lvl w:ilvl="8" w:tplc="06F2BD1A">
      <w:numFmt w:val="decimal"/>
      <w:lvlText w:val=""/>
      <w:lvlJc w:val="left"/>
    </w:lvl>
  </w:abstractNum>
  <w:abstractNum w:abstractNumId="7" w15:restartNumberingAfterBreak="0">
    <w:nsid w:val="356A584C"/>
    <w:multiLevelType w:val="hybridMultilevel"/>
    <w:tmpl w:val="2DE07322"/>
    <w:lvl w:ilvl="0" w:tplc="60900214">
      <w:start w:val="1"/>
      <w:numFmt w:val="bullet"/>
      <w:lvlText w:val=""/>
      <w:lvlJc w:val="left"/>
      <w:pPr>
        <w:tabs>
          <w:tab w:val="num" w:pos="1080"/>
        </w:tabs>
        <w:ind w:left="720" w:hanging="360"/>
      </w:pPr>
      <w:rPr>
        <w:rFonts w:ascii="Symbol" w:hAnsi="Symbol" w:hint="default"/>
      </w:rPr>
    </w:lvl>
    <w:lvl w:ilvl="1" w:tplc="2C7E54A6">
      <w:numFmt w:val="decimal"/>
      <w:lvlText w:val=""/>
      <w:lvlJc w:val="left"/>
    </w:lvl>
    <w:lvl w:ilvl="2" w:tplc="C7EC3792">
      <w:numFmt w:val="decimal"/>
      <w:lvlText w:val=""/>
      <w:lvlJc w:val="left"/>
    </w:lvl>
    <w:lvl w:ilvl="3" w:tplc="446C7496">
      <w:numFmt w:val="decimal"/>
      <w:lvlText w:val=""/>
      <w:lvlJc w:val="left"/>
    </w:lvl>
    <w:lvl w:ilvl="4" w:tplc="423C7C3A">
      <w:numFmt w:val="decimal"/>
      <w:lvlText w:val=""/>
      <w:lvlJc w:val="left"/>
    </w:lvl>
    <w:lvl w:ilvl="5" w:tplc="5B50772E">
      <w:numFmt w:val="decimal"/>
      <w:lvlText w:val=""/>
      <w:lvlJc w:val="left"/>
    </w:lvl>
    <w:lvl w:ilvl="6" w:tplc="917811D6">
      <w:numFmt w:val="decimal"/>
      <w:lvlText w:val=""/>
      <w:lvlJc w:val="left"/>
    </w:lvl>
    <w:lvl w:ilvl="7" w:tplc="928A5438">
      <w:numFmt w:val="decimal"/>
      <w:lvlText w:val=""/>
      <w:lvlJc w:val="left"/>
    </w:lvl>
    <w:lvl w:ilvl="8" w:tplc="7962219C">
      <w:numFmt w:val="decimal"/>
      <w:lvlText w:val=""/>
      <w:lvlJc w:val="left"/>
    </w:lvl>
  </w:abstractNum>
  <w:abstractNum w:abstractNumId="8" w15:restartNumberingAfterBreak="0">
    <w:nsid w:val="519C158C"/>
    <w:multiLevelType w:val="hybridMultilevel"/>
    <w:tmpl w:val="80C22014"/>
    <w:lvl w:ilvl="0" w:tplc="E53A9390">
      <w:start w:val="1"/>
      <w:numFmt w:val="bullet"/>
      <w:lvlText w:val=""/>
      <w:lvlJc w:val="left"/>
      <w:pPr>
        <w:tabs>
          <w:tab w:val="num" w:pos="1080"/>
        </w:tabs>
        <w:ind w:left="720" w:hanging="360"/>
      </w:pPr>
      <w:rPr>
        <w:rFonts w:ascii="Symbol" w:hAnsi="Symbol" w:hint="default"/>
      </w:rPr>
    </w:lvl>
    <w:lvl w:ilvl="1" w:tplc="8CD2F89C">
      <w:numFmt w:val="decimal"/>
      <w:lvlText w:val=""/>
      <w:lvlJc w:val="left"/>
    </w:lvl>
    <w:lvl w:ilvl="2" w:tplc="341ECA92">
      <w:numFmt w:val="decimal"/>
      <w:lvlText w:val=""/>
      <w:lvlJc w:val="left"/>
    </w:lvl>
    <w:lvl w:ilvl="3" w:tplc="FC501CE4">
      <w:numFmt w:val="decimal"/>
      <w:lvlText w:val=""/>
      <w:lvlJc w:val="left"/>
    </w:lvl>
    <w:lvl w:ilvl="4" w:tplc="C02CFCE6">
      <w:numFmt w:val="decimal"/>
      <w:lvlText w:val=""/>
      <w:lvlJc w:val="left"/>
    </w:lvl>
    <w:lvl w:ilvl="5" w:tplc="B1D842BC">
      <w:numFmt w:val="decimal"/>
      <w:lvlText w:val=""/>
      <w:lvlJc w:val="left"/>
    </w:lvl>
    <w:lvl w:ilvl="6" w:tplc="93489AFE">
      <w:numFmt w:val="decimal"/>
      <w:lvlText w:val=""/>
      <w:lvlJc w:val="left"/>
    </w:lvl>
    <w:lvl w:ilvl="7" w:tplc="A824E122">
      <w:numFmt w:val="decimal"/>
      <w:lvlText w:val=""/>
      <w:lvlJc w:val="left"/>
    </w:lvl>
    <w:lvl w:ilvl="8" w:tplc="5890FAD2">
      <w:numFmt w:val="decimal"/>
      <w:lvlText w:val=""/>
      <w:lvlJc w:val="left"/>
    </w:lvl>
  </w:abstractNum>
  <w:abstractNum w:abstractNumId="9" w15:restartNumberingAfterBreak="0">
    <w:nsid w:val="5C451170"/>
    <w:multiLevelType w:val="hybridMultilevel"/>
    <w:tmpl w:val="F88C9954"/>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C281547"/>
    <w:multiLevelType w:val="hybridMultilevel"/>
    <w:tmpl w:val="D3BEA926"/>
    <w:lvl w:ilvl="0" w:tplc="C8D046E6">
      <w:start w:val="1"/>
      <w:numFmt w:val="bullet"/>
      <w:lvlText w:val=""/>
      <w:lvlJc w:val="left"/>
      <w:pPr>
        <w:tabs>
          <w:tab w:val="num" w:pos="1080"/>
        </w:tabs>
        <w:ind w:left="720" w:hanging="360"/>
      </w:pPr>
      <w:rPr>
        <w:rFonts w:ascii="Symbol" w:hAnsi="Symbol" w:hint="default"/>
      </w:rPr>
    </w:lvl>
    <w:lvl w:ilvl="1" w:tplc="77AED61E">
      <w:numFmt w:val="decimal"/>
      <w:lvlText w:val=""/>
      <w:lvlJc w:val="left"/>
    </w:lvl>
    <w:lvl w:ilvl="2" w:tplc="D4B6D7E2">
      <w:numFmt w:val="decimal"/>
      <w:lvlText w:val=""/>
      <w:lvlJc w:val="left"/>
    </w:lvl>
    <w:lvl w:ilvl="3" w:tplc="981E4218">
      <w:numFmt w:val="decimal"/>
      <w:lvlText w:val=""/>
      <w:lvlJc w:val="left"/>
    </w:lvl>
    <w:lvl w:ilvl="4" w:tplc="23889D9E">
      <w:numFmt w:val="decimal"/>
      <w:lvlText w:val=""/>
      <w:lvlJc w:val="left"/>
    </w:lvl>
    <w:lvl w:ilvl="5" w:tplc="3396514E">
      <w:numFmt w:val="decimal"/>
      <w:lvlText w:val=""/>
      <w:lvlJc w:val="left"/>
    </w:lvl>
    <w:lvl w:ilvl="6" w:tplc="7FC89416">
      <w:numFmt w:val="decimal"/>
      <w:lvlText w:val=""/>
      <w:lvlJc w:val="left"/>
    </w:lvl>
    <w:lvl w:ilvl="7" w:tplc="B8E018BA">
      <w:numFmt w:val="decimal"/>
      <w:lvlText w:val=""/>
      <w:lvlJc w:val="left"/>
    </w:lvl>
    <w:lvl w:ilvl="8" w:tplc="EF32F388">
      <w:numFmt w:val="decimal"/>
      <w:lvlText w:val=""/>
      <w:lvlJc w:val="left"/>
    </w:lvl>
  </w:abstractNum>
  <w:abstractNum w:abstractNumId="11" w15:restartNumberingAfterBreak="0">
    <w:nsid w:val="74287A65"/>
    <w:multiLevelType w:val="hybridMultilevel"/>
    <w:tmpl w:val="9CCCC0DA"/>
    <w:lvl w:ilvl="0" w:tplc="E83022EC">
      <w:start w:val="1"/>
      <w:numFmt w:val="bullet"/>
      <w:lvlText w:val=""/>
      <w:lvlJc w:val="left"/>
      <w:pPr>
        <w:tabs>
          <w:tab w:val="num" w:pos="1080"/>
        </w:tabs>
        <w:ind w:left="720" w:hanging="360"/>
      </w:pPr>
      <w:rPr>
        <w:rFonts w:ascii="Symbol" w:hAnsi="Symbol" w:hint="default"/>
      </w:rPr>
    </w:lvl>
    <w:lvl w:ilvl="1" w:tplc="112E887E">
      <w:numFmt w:val="decimal"/>
      <w:lvlText w:val=""/>
      <w:lvlJc w:val="left"/>
    </w:lvl>
    <w:lvl w:ilvl="2" w:tplc="F35256C6">
      <w:numFmt w:val="decimal"/>
      <w:lvlText w:val=""/>
      <w:lvlJc w:val="left"/>
    </w:lvl>
    <w:lvl w:ilvl="3" w:tplc="60BA25CC">
      <w:numFmt w:val="decimal"/>
      <w:lvlText w:val=""/>
      <w:lvlJc w:val="left"/>
    </w:lvl>
    <w:lvl w:ilvl="4" w:tplc="64662A3C">
      <w:numFmt w:val="decimal"/>
      <w:lvlText w:val=""/>
      <w:lvlJc w:val="left"/>
    </w:lvl>
    <w:lvl w:ilvl="5" w:tplc="CA6C1EFE">
      <w:numFmt w:val="decimal"/>
      <w:lvlText w:val=""/>
      <w:lvlJc w:val="left"/>
    </w:lvl>
    <w:lvl w:ilvl="6" w:tplc="5A389C28">
      <w:numFmt w:val="decimal"/>
      <w:lvlText w:val=""/>
      <w:lvlJc w:val="left"/>
    </w:lvl>
    <w:lvl w:ilvl="7" w:tplc="27EA9C9E">
      <w:numFmt w:val="decimal"/>
      <w:lvlText w:val=""/>
      <w:lvlJc w:val="left"/>
    </w:lvl>
    <w:lvl w:ilvl="8" w:tplc="C34E04EE">
      <w:numFmt w:val="decimal"/>
      <w:lvlText w:val=""/>
      <w:lvlJc w:val="left"/>
    </w:lvl>
  </w:abstractNum>
  <w:abstractNum w:abstractNumId="12" w15:restartNumberingAfterBreak="0">
    <w:nsid w:val="7F4E2C9A"/>
    <w:multiLevelType w:val="hybridMultilevel"/>
    <w:tmpl w:val="8B0CE0C0"/>
    <w:lvl w:ilvl="0" w:tplc="CDC6A4B0">
      <w:start w:val="1"/>
      <w:numFmt w:val="bullet"/>
      <w:lvlText w:val=""/>
      <w:lvlJc w:val="left"/>
      <w:pPr>
        <w:tabs>
          <w:tab w:val="num" w:pos="1080"/>
        </w:tabs>
        <w:ind w:left="720" w:hanging="360"/>
      </w:pPr>
      <w:rPr>
        <w:rFonts w:ascii="Symbol" w:hAnsi="Symbol" w:hint="default"/>
      </w:rPr>
    </w:lvl>
    <w:lvl w:ilvl="1" w:tplc="9C8884FA">
      <w:numFmt w:val="decimal"/>
      <w:lvlText w:val=""/>
      <w:lvlJc w:val="left"/>
    </w:lvl>
    <w:lvl w:ilvl="2" w:tplc="DE923A96">
      <w:numFmt w:val="decimal"/>
      <w:lvlText w:val=""/>
      <w:lvlJc w:val="left"/>
    </w:lvl>
    <w:lvl w:ilvl="3" w:tplc="02CA77A0">
      <w:numFmt w:val="decimal"/>
      <w:lvlText w:val=""/>
      <w:lvlJc w:val="left"/>
    </w:lvl>
    <w:lvl w:ilvl="4" w:tplc="C1405F70">
      <w:numFmt w:val="decimal"/>
      <w:lvlText w:val=""/>
      <w:lvlJc w:val="left"/>
    </w:lvl>
    <w:lvl w:ilvl="5" w:tplc="E8860A74">
      <w:numFmt w:val="decimal"/>
      <w:lvlText w:val=""/>
      <w:lvlJc w:val="left"/>
    </w:lvl>
    <w:lvl w:ilvl="6" w:tplc="5D54BE16">
      <w:numFmt w:val="decimal"/>
      <w:lvlText w:val=""/>
      <w:lvlJc w:val="left"/>
    </w:lvl>
    <w:lvl w:ilvl="7" w:tplc="E88E3204">
      <w:numFmt w:val="decimal"/>
      <w:lvlText w:val=""/>
      <w:lvlJc w:val="left"/>
    </w:lvl>
    <w:lvl w:ilvl="8" w:tplc="4B02E886">
      <w:numFmt w:val="decimal"/>
      <w:lvlText w:val=""/>
      <w:lvlJc w:val="left"/>
    </w:lvl>
  </w:abstractNum>
  <w:num w:numId="1" w16cid:durableId="1602714884">
    <w:abstractNumId w:val="12"/>
  </w:num>
  <w:num w:numId="2" w16cid:durableId="2009482927">
    <w:abstractNumId w:val="6"/>
  </w:num>
  <w:num w:numId="3" w16cid:durableId="1971015533">
    <w:abstractNumId w:val="1"/>
  </w:num>
  <w:num w:numId="4" w16cid:durableId="1208685">
    <w:abstractNumId w:val="10"/>
  </w:num>
  <w:num w:numId="5" w16cid:durableId="1252545204">
    <w:abstractNumId w:val="7"/>
  </w:num>
  <w:num w:numId="6" w16cid:durableId="1282808464">
    <w:abstractNumId w:val="8"/>
  </w:num>
  <w:num w:numId="7" w16cid:durableId="2112502661">
    <w:abstractNumId w:val="0"/>
  </w:num>
  <w:num w:numId="8" w16cid:durableId="1438988446">
    <w:abstractNumId w:val="5"/>
  </w:num>
  <w:num w:numId="9" w16cid:durableId="1141731210">
    <w:abstractNumId w:val="2"/>
  </w:num>
  <w:num w:numId="10" w16cid:durableId="1507475527">
    <w:abstractNumId w:val="11"/>
  </w:num>
  <w:num w:numId="11" w16cid:durableId="2145191616">
    <w:abstractNumId w:val="4"/>
  </w:num>
  <w:num w:numId="12" w16cid:durableId="847713292">
    <w:abstractNumId w:val="3"/>
  </w:num>
  <w:num w:numId="13" w16cid:durableId="13672148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EE5"/>
    <w:rsid w:val="001F5C33"/>
    <w:rsid w:val="00565A81"/>
    <w:rsid w:val="00982C20"/>
    <w:rsid w:val="00AF0411"/>
    <w:rsid w:val="00D95EE5"/>
    <w:rsid w:val="00FC76E8"/>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F37FC"/>
  <w15:docId w15:val="{F7CF6829-3F5D-4248-BB3D-1F0109C5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76E8"/>
    <w:pPr>
      <w:spacing w:after="160" w:line="360" w:lineRule="auto"/>
      <w:jc w:val="both"/>
    </w:pPr>
    <w:rPr>
      <w:rFonts w:asciiTheme="majorBidi" w:hAnsiTheme="majorBidi"/>
      <w:kern w:val="2"/>
      <w:sz w:val="24"/>
      <w:lang w:val="en-GB"/>
      <w14:ligatures w14:val="standardContextual"/>
    </w:rPr>
  </w:style>
  <w:style w:type="paragraph" w:styleId="Titolo1">
    <w:name w:val="heading 1"/>
    <w:basedOn w:val="Normale"/>
    <w:next w:val="Normale"/>
    <w:link w:val="Titolo1Carattere"/>
    <w:uiPriority w:val="9"/>
    <w:qFormat/>
    <w:rsid w:val="00FC76E8"/>
    <w:pPr>
      <w:keepNext/>
      <w:keepLines/>
      <w:spacing w:before="240" w:after="0"/>
      <w:jc w:val="center"/>
      <w:outlineLvl w:val="0"/>
    </w:pPr>
    <w:rPr>
      <w:rFonts w:ascii="Bodoni MT" w:eastAsiaTheme="majorEastAsia" w:hAnsi="Bodoni MT" w:cstheme="majorBidi"/>
      <w:b/>
      <w:sz w:val="44"/>
      <w:szCs w:val="32"/>
      <w:lang w:val="it-IT"/>
    </w:rPr>
  </w:style>
  <w:style w:type="paragraph" w:styleId="Titolo2">
    <w:name w:val="heading 2"/>
    <w:basedOn w:val="Normale"/>
    <w:next w:val="Normale"/>
    <w:link w:val="Titolo2Carattere"/>
    <w:autoRedefine/>
    <w:uiPriority w:val="9"/>
    <w:unhideWhenUsed/>
    <w:qFormat/>
    <w:rsid w:val="00FC76E8"/>
    <w:pPr>
      <w:keepNext/>
      <w:keepLines/>
      <w:numPr>
        <w:numId w:val="13"/>
      </w:numPr>
      <w:spacing w:before="40" w:after="0"/>
      <w:jc w:val="left"/>
      <w:outlineLvl w:val="1"/>
    </w:pPr>
    <w:rPr>
      <w:rFonts w:ascii="Perpetua" w:eastAsiaTheme="majorEastAsia" w:hAnsi="Perpetua" w:cstheme="majorBidi"/>
      <w:b/>
      <w:sz w:val="32"/>
      <w:szCs w:val="26"/>
      <w:lang w:val="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VerbatimChar">
    <w:name w:val="Verbatim Char"/>
    <w:rPr>
      <w:rFonts w:ascii="Consolas" w:hAnsi="Consolas"/>
      <w:sz w:val="22"/>
    </w:rPr>
  </w:style>
  <w:style w:type="character" w:customStyle="1" w:styleId="Titolo1Carattere">
    <w:name w:val="Titolo 1 Carattere"/>
    <w:basedOn w:val="Carpredefinitoparagrafo"/>
    <w:link w:val="Titolo1"/>
    <w:uiPriority w:val="9"/>
    <w:rsid w:val="00FC76E8"/>
    <w:rPr>
      <w:rFonts w:ascii="Bodoni MT" w:eastAsiaTheme="majorEastAsia" w:hAnsi="Bodoni MT" w:cstheme="majorBidi"/>
      <w:b/>
      <w:kern w:val="2"/>
      <w:sz w:val="44"/>
      <w:szCs w:val="32"/>
      <w:lang w:val="it-IT"/>
      <w14:ligatures w14:val="standardContextual"/>
    </w:rPr>
  </w:style>
  <w:style w:type="character" w:customStyle="1" w:styleId="Titolo2Carattere">
    <w:name w:val="Titolo 2 Carattere"/>
    <w:basedOn w:val="Carpredefinitoparagrafo"/>
    <w:link w:val="Titolo2"/>
    <w:uiPriority w:val="9"/>
    <w:rsid w:val="00FC76E8"/>
    <w:rPr>
      <w:rFonts w:ascii="Perpetua" w:eastAsiaTheme="majorEastAsia" w:hAnsi="Perpetua" w:cstheme="majorBidi"/>
      <w:b/>
      <w:kern w:val="2"/>
      <w:sz w:val="32"/>
      <w:szCs w:val="26"/>
      <w:lang w:val="it-I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hristmasmarketsgermany.com/cologne.php" TargetMode="External"/><Relationship Id="rId18" Type="http://schemas.openxmlformats.org/officeDocument/2006/relationships/hyperlink" Target="https://www.germany.travel/en/inspiring-germany/magic-by-the-river-dragons-knights-and-courageous-maidens.html" TargetMode="External"/><Relationship Id="rId26" Type="http://schemas.openxmlformats.org/officeDocument/2006/relationships/hyperlink" Target="https://www.meer.com/en/80977-bavarian-beer-gardens-history-customs-and-survival-tips" TargetMode="External"/><Relationship Id="rId21" Type="http://schemas.openxmlformats.org/officeDocument/2006/relationships/hyperlink" Target="https://neuschwansteintickets.com" TargetMode="External"/><Relationship Id="rId34" Type="http://schemas.openxmlformats.org/officeDocument/2006/relationships/hyperlink" Target="https://www.deutschland.de/en/topic/culture/brandenburg-gate-berlin-significance-history" TargetMode="External"/><Relationship Id="rId7" Type="http://schemas.openxmlformats.org/officeDocument/2006/relationships/hyperlink" Target="https://worldhistoryjournal.com/2025/07/26/brandenburg-gate-history/" TargetMode="External"/><Relationship Id="rId12" Type="http://schemas.openxmlformats.org/officeDocument/2006/relationships/hyperlink" Target="https://www.besteuropeanchristmasmarkets.com/germany/cologne/weihnachtsmarkt-am-kolner-dom-cologne" TargetMode="External"/><Relationship Id="rId17" Type="http://schemas.openxmlformats.org/officeDocument/2006/relationships/hyperlink" Target="https://twainsgeography.com/location/black-forest-germany" TargetMode="External"/><Relationship Id="rId25" Type="http://schemas.openxmlformats.org/officeDocument/2006/relationships/hyperlink" Target="https://travelandculture.substack.com/p/bavarian-beer-gardens-564" TargetMode="External"/><Relationship Id="rId33" Type="http://schemas.openxmlformats.org/officeDocument/2006/relationships/hyperlink" Target="https://www.visitberlin.de/en/brandenburg-gate" TargetMode="External"/><Relationship Id="rId2" Type="http://schemas.openxmlformats.org/officeDocument/2006/relationships/styles" Target="styles.xml"/><Relationship Id="rId16" Type="http://schemas.openxmlformats.org/officeDocument/2006/relationships/hyperlink" Target="https://www.britannica.com/place/Black-Forest-mountain-region-Germany" TargetMode="External"/><Relationship Id="rId20" Type="http://schemas.openxmlformats.org/officeDocument/2006/relationships/hyperlink" Target="https://www.machupicchu.org/neuschwanstein-castle-2026-complete-world-heritage-guide.htm" TargetMode="External"/><Relationship Id="rId29" Type="http://schemas.openxmlformats.org/officeDocument/2006/relationships/hyperlink" Target="https://www.machupicchu.org/neuschwanstein-castle-2026-complete-world-heritage-guide.htm" TargetMode="External"/><Relationship Id="rId1" Type="http://schemas.openxmlformats.org/officeDocument/2006/relationships/numbering" Target="numbering.xml"/><Relationship Id="rId6" Type="http://schemas.openxmlformats.org/officeDocument/2006/relationships/hyperlink" Target="https://www.machupicchu.org/berlin-brandenburg-gate-history-visitor-guide.htm" TargetMode="External"/><Relationship Id="rId11" Type="http://schemas.openxmlformats.org/officeDocument/2006/relationships/hyperlink" Target="https://pashaishome.com/best-cologne-germany-christmas-market-travel-guide/" TargetMode="External"/><Relationship Id="rId24" Type="http://schemas.openxmlformats.org/officeDocument/2006/relationships/hyperlink" Target="https://whysogermany.com/oktoberfest-traditions-explained/" TargetMode="External"/><Relationship Id="rId32" Type="http://schemas.openxmlformats.org/officeDocument/2006/relationships/hyperlink" Target="https://www.machupicchu.org/neuschwanstein-castle-2026-complete-world-heritage-guide.htm" TargetMode="External"/><Relationship Id="rId37" Type="http://schemas.openxmlformats.org/officeDocument/2006/relationships/theme" Target="theme/theme1.xml"/><Relationship Id="rId5" Type="http://schemas.openxmlformats.org/officeDocument/2006/relationships/hyperlink" Target="https://www.deutschland.de/en/topic/culture/brandenburg-gate-berlin-significance-history" TargetMode="External"/><Relationship Id="rId15" Type="http://schemas.openxmlformats.org/officeDocument/2006/relationships/hyperlink" Target="https://en.wikipedia.org/wiki/Black_Forest" TargetMode="External"/><Relationship Id="rId23" Type="http://schemas.openxmlformats.org/officeDocument/2006/relationships/hyperlink" Target="https://travelandculture.substack.com/p/bavarian-beer-gardens-564" TargetMode="External"/><Relationship Id="rId28" Type="http://schemas.openxmlformats.org/officeDocument/2006/relationships/hyperlink" Target="https://www.neuschwanstein.de/englisch/tourist/" TargetMode="External"/><Relationship Id="rId36" Type="http://schemas.openxmlformats.org/officeDocument/2006/relationships/fontTable" Target="fontTable.xml"/><Relationship Id="rId10" Type="http://schemas.openxmlformats.org/officeDocument/2006/relationships/hyperlink" Target="https://www.bontraveler.com/cologne-christmas-market/" TargetMode="External"/><Relationship Id="rId19" Type="http://schemas.openxmlformats.org/officeDocument/2006/relationships/hyperlink" Target="https://travellingsimply.com/youll-love-driving-the-scenic-rhine-castle-and-romantic-rhine-route/" TargetMode="External"/><Relationship Id="rId31" Type="http://schemas.openxmlformats.org/officeDocument/2006/relationships/hyperlink" Target="https://www.romantischestrasse.de/en/palaces-and-castles-on-the-romantic-road/" TargetMode="External"/><Relationship Id="rId4" Type="http://schemas.openxmlformats.org/officeDocument/2006/relationships/webSettings" Target="webSettings.xml"/><Relationship Id="rId9" Type="http://schemas.openxmlformats.org/officeDocument/2006/relationships/hyperlink" Target="https://www.besteuropeanchristmasmarkets.com/germany/cologne/weihnachtsmarkt-am-kolner-dom-cologne" TargetMode="External"/><Relationship Id="rId14" Type="http://schemas.openxmlformats.org/officeDocument/2006/relationships/hyperlink" Target="https://www.bontraveler.com/cologne-christmas-market/" TargetMode="External"/><Relationship Id="rId22" Type="http://schemas.openxmlformats.org/officeDocument/2006/relationships/hyperlink" Target="https://www.meer.com/en/80977-bavarian-beer-gardens-history-customs-and-survival-tips" TargetMode="External"/><Relationship Id="rId27" Type="http://schemas.openxmlformats.org/officeDocument/2006/relationships/hyperlink" Target="https://neuschwansteintickets.com" TargetMode="External"/><Relationship Id="rId30" Type="http://schemas.openxmlformats.org/officeDocument/2006/relationships/hyperlink" Target="https://en.wikipedia.org/wiki/Neuschwanstein_Castle" TargetMode="External"/><Relationship Id="rId35" Type="http://schemas.openxmlformats.org/officeDocument/2006/relationships/hyperlink" Target="https://www.storyhunt.io/en/articles/brandenburg-gate" TargetMode="External"/><Relationship Id="rId8" Type="http://schemas.openxmlformats.org/officeDocument/2006/relationships/hyperlink" Target="https://artsandculture.google.com/story/brandenburg-gate-germany-cyark/bwWB1G0yXShSKA?hl=en" TargetMode="External"/><Relationship Id="rId3"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69436C-BB24-465D-822A-3BDE18AE486C}">
  <we:reference id="wa200000368" version="1.0.0.0" store="it-IT" storeType="OMEX"/>
  <we:alternateReferences>
    <we:reference id="WA200000368" version="1.0.0.0" store="" storeType="OMEX"/>
  </we:alternateReferences>
  <we:properties>
    <we:property name="documentId" value="&quot;8fde6afbd219045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21</Pages>
  <Words>5123</Words>
  <Characters>29205</Characters>
  <Application>Microsoft Office Word</Application>
  <DocSecurity>0</DocSecurity>
  <Lines>243</Lines>
  <Paragraphs>68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Jacopo Sala</cp:lastModifiedBy>
  <cp:revision>2</cp:revision>
  <dcterms:created xsi:type="dcterms:W3CDTF">2026-02-27T09:47:00Z</dcterms:created>
  <dcterms:modified xsi:type="dcterms:W3CDTF">2026-02-27T09:47:00Z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e2601012-8c2d-47d4-b168-c116310b6526</vt:lpwstr>
  </property>
</Properties>
</file>