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34C9" w14:textId="2EB087F9" w:rsidR="00517169" w:rsidRDefault="009731A4" w:rsidP="009731A4">
      <w:pPr>
        <w:pStyle w:val="Titolo1"/>
      </w:pPr>
      <w:r>
        <w:t>INDIA</w:t>
      </w:r>
    </w:p>
    <w:p w14:paraId="20BEE538" w14:textId="77777777" w:rsidR="009731A4" w:rsidRDefault="009731A4" w:rsidP="009731A4"/>
    <w:p w14:paraId="17CFDCD0" w14:textId="4B46B943" w:rsidR="009731A4" w:rsidRPr="009731A4" w:rsidRDefault="009731A4" w:rsidP="009731A4">
      <w:pPr>
        <w:pStyle w:val="Titolo2"/>
        <w:rPr>
          <w:lang w:val="en-GB"/>
        </w:rPr>
      </w:pPr>
      <w:r w:rsidRPr="009731A4">
        <w:rPr>
          <w:lang w:val="en-GB"/>
        </w:rPr>
        <w:t>The Taj Mahal: An Eternal Monument to Love and Mughal Architectural Mastery</w:t>
      </w:r>
    </w:p>
    <w:p w14:paraId="2E8CE014" w14:textId="77777777" w:rsidR="009731A4" w:rsidRDefault="009731A4" w:rsidP="009731A4"/>
    <w:p w14:paraId="0BEDD877" w14:textId="38A51BC6" w:rsidR="009731A4" w:rsidRDefault="000C2C29" w:rsidP="009731A4">
      <w:r>
        <w:t xml:space="preserve">The Taj Mahal, which rises magnificently on the banks of the Yamuna River in Agra, is one of humanity's most sublime architectural achievements, as well as the world's most recognized love monument. Mughal Emperor Shah Jahan commissioned this massive white marble tomb in 1631 in memory of his beloved wife Mumtaz Mahal, who died while giving birth. Construction began in 1632 and employed approximately 20,000 </w:t>
      </w:r>
      <w:proofErr w:type="spellStart"/>
      <w:r>
        <w:t>laborers</w:t>
      </w:r>
      <w:proofErr w:type="spellEnd"/>
      <w:r>
        <w:t xml:space="preserve"> and artisans under the direction of head architect Ustad Ahmad Lahori, with the main tomb finished in 1648 and the surrounding structures completed in 1653.</w:t>
      </w:r>
    </w:p>
    <w:p w14:paraId="1A0DC3CB" w14:textId="60CBA071" w:rsidR="009731A4" w:rsidRDefault="000C2C29" w:rsidP="009731A4">
      <w:r>
        <w:t>The Taj Mahal is the pinnacle of Mughal architecture, combining Indo-Islamic artistic traditions with Persian influences to produce something really unique. The structure has perfect bilateral symmetry, with the centrepiece white marble mausoleum flanked by two identical red sandstone buildings—a mosque on one side and a guest house on the other. The dome rises over 35 meters, giving the appearance of floating above the edifice, while four minarets frame the composition at the corners of the marble platform. Intricate floral and geometric inlay work using semi-precious stones such as lapis lazuli, jade, cornelian, turquoise, and mother-of-pearl forms exquisitely delicate patterns over the marble surfaces.</w:t>
      </w:r>
    </w:p>
    <w:p w14:paraId="734D48CB" w14:textId="6E473E55" w:rsidR="009731A4" w:rsidRDefault="000C2C29" w:rsidP="009731A4">
      <w:r>
        <w:t>UNESCO listed the Taj Mahal as a World Heritage Site in 1983, describing it as "the jewel of Islamic art in India and one of the universally admired masterpieces of the world's heritage." Aside from its architectural grandeur, the monument represents timeless stories of love, grief, creative patronage, and spiritual transcendence that reverberate throughout cultures. The Taj gets about 6 million people each year, making it India's most popular ticketed landmark, with approximately 640,000 overseas tourists in recent years. Visitors who see the Taj Mahal at sunrise, when soft light transforms the white marble to warm pink, at sunset, when it glows golden, or under full moon, when it appears luminous and ethereal, have unforgettable encounters with beauty that transcends time, culture, and the mortal circumstances of its creation.</w:t>
      </w:r>
    </w:p>
    <w:p w14:paraId="0AA40446" w14:textId="77777777" w:rsidR="009731A4" w:rsidRDefault="009731A4" w:rsidP="009731A4"/>
    <w:p w14:paraId="50D35153" w14:textId="73D13D1A" w:rsidR="009731A4" w:rsidRDefault="009731A4" w:rsidP="009731A4">
      <w:r>
        <w:lastRenderedPageBreak/>
        <w:t>SOURCES:</w:t>
      </w:r>
    </w:p>
    <w:p w14:paraId="6BC49B74" w14:textId="1A9CAB0F" w:rsidR="009731A4" w:rsidRDefault="009731A4" w:rsidP="009731A4">
      <w:pPr>
        <w:pStyle w:val="Paragrafoelenco"/>
        <w:numPr>
          <w:ilvl w:val="0"/>
          <w:numId w:val="2"/>
        </w:numPr>
      </w:pPr>
      <w:hyperlink r:id="rId6" w:history="1">
        <w:r w:rsidRPr="008B0F81">
          <w:rPr>
            <w:rStyle w:val="Collegamentoipertestuale"/>
          </w:rPr>
          <w:t>https://whc.unesco.org/en/list/252/</w:t>
        </w:r>
      </w:hyperlink>
      <w:r>
        <w:t xml:space="preserve"> </w:t>
      </w:r>
    </w:p>
    <w:p w14:paraId="610C083F" w14:textId="085F3487" w:rsidR="009731A4" w:rsidRDefault="009731A4" w:rsidP="009731A4">
      <w:pPr>
        <w:pStyle w:val="Paragrafoelenco"/>
        <w:numPr>
          <w:ilvl w:val="0"/>
          <w:numId w:val="2"/>
        </w:numPr>
      </w:pPr>
      <w:hyperlink r:id="rId7" w:history="1">
        <w:r w:rsidRPr="008B0F81">
          <w:rPr>
            <w:rStyle w:val="Collegamentoipertestuale"/>
          </w:rPr>
          <w:t>https://en.wikipedia.org/wiki/Taj_Mahal</w:t>
        </w:r>
      </w:hyperlink>
      <w:r>
        <w:t xml:space="preserve"> </w:t>
      </w:r>
    </w:p>
    <w:p w14:paraId="52326638" w14:textId="7C03B028" w:rsidR="009731A4" w:rsidRDefault="009731A4" w:rsidP="009731A4">
      <w:pPr>
        <w:pStyle w:val="Paragrafoelenco"/>
        <w:numPr>
          <w:ilvl w:val="0"/>
          <w:numId w:val="2"/>
        </w:numPr>
      </w:pPr>
      <w:hyperlink r:id="rId8" w:history="1">
        <w:r w:rsidRPr="008B0F81">
          <w:rPr>
            <w:rStyle w:val="Collegamentoipertestuale"/>
          </w:rPr>
          <w:t>https://www.unesco.org/en/articles/taj-mahal</w:t>
        </w:r>
      </w:hyperlink>
      <w:r>
        <w:t xml:space="preserve"> </w:t>
      </w:r>
    </w:p>
    <w:p w14:paraId="718EFC5D" w14:textId="773618E0" w:rsidR="009731A4" w:rsidRDefault="009731A4" w:rsidP="009731A4">
      <w:pPr>
        <w:pStyle w:val="Paragrafoelenco"/>
        <w:numPr>
          <w:ilvl w:val="0"/>
          <w:numId w:val="2"/>
        </w:numPr>
      </w:pPr>
      <w:hyperlink r:id="rId9" w:history="1">
        <w:r w:rsidRPr="008B0F81">
          <w:rPr>
            <w:rStyle w:val="Collegamentoipertestuale"/>
          </w:rPr>
          <w:t>https://www.ebsco.com/research-starters/architecture/shah-jahan-builds-taj-mahal</w:t>
        </w:r>
      </w:hyperlink>
      <w:r>
        <w:t xml:space="preserve"> </w:t>
      </w:r>
    </w:p>
    <w:p w14:paraId="30C56AA8" w14:textId="03C82558" w:rsidR="009731A4" w:rsidRDefault="009731A4" w:rsidP="009731A4">
      <w:pPr>
        <w:pStyle w:val="Paragrafoelenco"/>
        <w:numPr>
          <w:ilvl w:val="0"/>
          <w:numId w:val="2"/>
        </w:numPr>
      </w:pPr>
      <w:hyperlink r:id="rId10" w:history="1">
        <w:r w:rsidRPr="008B0F81">
          <w:rPr>
            <w:rStyle w:val="Collegamentoipertestuale"/>
          </w:rPr>
          <w:t>https://www.tajmahal.gov.in/uneso-world-heritage-site.aspx</w:t>
        </w:r>
      </w:hyperlink>
      <w:r>
        <w:t xml:space="preserve"> </w:t>
      </w:r>
    </w:p>
    <w:p w14:paraId="3E1EB96F" w14:textId="5DD82E2B" w:rsidR="009731A4" w:rsidRDefault="009731A4" w:rsidP="009731A4">
      <w:pPr>
        <w:pStyle w:val="Paragrafoelenco"/>
        <w:numPr>
          <w:ilvl w:val="0"/>
          <w:numId w:val="2"/>
        </w:numPr>
      </w:pPr>
      <w:hyperlink r:id="rId11" w:history="1">
        <w:r w:rsidRPr="008B0F81">
          <w:rPr>
            <w:rStyle w:val="Collegamentoipertestuale"/>
          </w:rPr>
          <w:t>https://indianculture.gov.in/unesco/heritage-sites/taj-mahal</w:t>
        </w:r>
      </w:hyperlink>
      <w:r>
        <w:t xml:space="preserve"> </w:t>
      </w:r>
    </w:p>
    <w:p w14:paraId="4ED76199" w14:textId="4D672E8E" w:rsidR="009731A4" w:rsidRDefault="009731A4" w:rsidP="009731A4">
      <w:pPr>
        <w:pStyle w:val="Paragrafoelenco"/>
        <w:numPr>
          <w:ilvl w:val="0"/>
          <w:numId w:val="2"/>
        </w:numPr>
      </w:pPr>
      <w:hyperlink r:id="rId12" w:history="1">
        <w:r w:rsidRPr="008B0F81">
          <w:rPr>
            <w:rStyle w:val="Collegamentoipertestuale"/>
          </w:rPr>
          <w:t>https://en.wikipedia.org/wiki/Origins_and_architecture_of_the_Taj_Mahal</w:t>
        </w:r>
      </w:hyperlink>
      <w:r>
        <w:t xml:space="preserve"> </w:t>
      </w:r>
    </w:p>
    <w:p w14:paraId="7D8A4811" w14:textId="6A3574F9" w:rsidR="009731A4" w:rsidRDefault="009731A4" w:rsidP="009731A4">
      <w:pPr>
        <w:pStyle w:val="Paragrafoelenco"/>
        <w:numPr>
          <w:ilvl w:val="0"/>
          <w:numId w:val="2"/>
        </w:numPr>
      </w:pPr>
      <w:hyperlink r:id="rId13" w:history="1">
        <w:r w:rsidRPr="008B0F81">
          <w:rPr>
            <w:rStyle w:val="Collegamentoipertestuale"/>
          </w:rPr>
          <w:t>https://www.tajmahal.gov.in/creation-history-of-taj-mahal.aspx</w:t>
        </w:r>
      </w:hyperlink>
      <w:r>
        <w:t xml:space="preserve"> </w:t>
      </w:r>
    </w:p>
    <w:p w14:paraId="035476B0" w14:textId="77777777" w:rsidR="009731A4" w:rsidRDefault="009731A4" w:rsidP="009731A4"/>
    <w:p w14:paraId="5007948A" w14:textId="1F9F888B" w:rsidR="009731A4" w:rsidRDefault="009731A4" w:rsidP="009731A4">
      <w:pPr>
        <w:pStyle w:val="Titolo2"/>
        <w:rPr>
          <w:lang w:val="en-GB"/>
        </w:rPr>
      </w:pPr>
      <w:r w:rsidRPr="009731A4">
        <w:rPr>
          <w:lang w:val="en-GB"/>
        </w:rPr>
        <w:t>Indian Classical Dance: Bharatanatyam and Kathak as Living Cultural Heritage</w:t>
      </w:r>
    </w:p>
    <w:p w14:paraId="4A2E2AAD" w14:textId="77777777" w:rsidR="009731A4" w:rsidRDefault="009731A4" w:rsidP="009731A4"/>
    <w:p w14:paraId="44EBF842" w14:textId="7F78CE14" w:rsidR="009731A4" w:rsidRDefault="000C2C29" w:rsidP="009731A4">
      <w:r>
        <w:t>India's classical dance traditions are sophisticated art forms that have kept and conveyed cultural, spiritual, and mythological knowledge over generations through movement, expression, and narrative. Among the eight officially recognised classical dance traditions, Bharatanatyam and Kathak are among the most prominent, representing unique geographical beginnings, historical evolution, and aesthetic ideologies while sharing essential spiritual goals.</w:t>
      </w:r>
    </w:p>
    <w:p w14:paraId="2F5E9324" w14:textId="5BD2BFD7" w:rsidR="009731A4" w:rsidRDefault="000C2C29" w:rsidP="009731A4">
      <w:r>
        <w:t>Bharatanatyam, which originated over 2,000 years ago in Tamil Nadu, was traditionally performed by devadasis, temple dancers who serve deities by artistic devotion. The name is derived from the words "Bhava" (expression), "Raga" (melody), and "Tala" (rhythm), which represent the dance's combination of emotion, music, and rhythmic perfection. Bharatanatyam is distinguished by strong geometric poses, precise footwork that produces complex rhythmic patterns, expressive eye movements (known as "abhinaya"), and storytelling based mostly on Hindu epics and religious themes. The dance form focuses on precise angles, rigid postures, and grounded energy, with dancers wearing ankle bells to highlight the delicate rhythmic footwork.</w:t>
      </w:r>
    </w:p>
    <w:p w14:paraId="53D8FC0E" w14:textId="5A7C74B6" w:rsidR="009731A4" w:rsidRDefault="000C2C29" w:rsidP="009731A4">
      <w:r>
        <w:t>Kathak originated in North India, where it was first practiced by roaming storytellers known as "</w:t>
      </w:r>
      <w:proofErr w:type="spellStart"/>
      <w:r>
        <w:t>Kathakars</w:t>
      </w:r>
      <w:proofErr w:type="spellEnd"/>
      <w:r>
        <w:t>" who used dance to convey stories from Hindu epics. Under Mughal patronage during the mediaeval time, Kathak acquired Persian and Islamic influences, turning into court entertainment that combined Hindu religious themes with Persian beauty and refinement. Kathak is marked by its rapid spins (</w:t>
      </w:r>
      <w:proofErr w:type="spellStart"/>
      <w:r>
        <w:t>chakkars</w:t>
      </w:r>
      <w:proofErr w:type="spellEnd"/>
      <w:r>
        <w:t xml:space="preserve">), intricate footwork that results in lightning-fast rhythmic changes, exquisite hand </w:t>
      </w:r>
      <w:r>
        <w:lastRenderedPageBreak/>
        <w:t>gestures, and expressive facial motions. Unlike Bharatanatyam, which is angular, Kathak emphasises fluidity, circular movements, and upright posture, frequently blending both Hindu mythical themes and Persian aesthetic sensibilities.</w:t>
      </w:r>
    </w:p>
    <w:p w14:paraId="5E512EF7" w14:textId="1C2A500D" w:rsidR="009731A4" w:rsidRDefault="000C2C29" w:rsidP="009731A4">
      <w:r>
        <w:t>Both dance genres are more than just entertainment; they serve as meditation activities, spiritual gifts, and cultural memory stores. Performances often begin with ritualistic elements that honour the holy, followed by pure dance sequences (</w:t>
      </w:r>
      <w:proofErr w:type="spellStart"/>
      <w:r>
        <w:t>nritta</w:t>
      </w:r>
      <w:proofErr w:type="spellEnd"/>
      <w:r>
        <w:t>) that demonstrate technical virtuosity, and finally narrative sections (nritya) that convey stories and emotions via gesture and expression. For audiences, seeing Bharatanatyam or Kathak performances—whether in temples, concert halls, or festivals—provides a profound connection to India's spiritual heritage, allowing them to understand how devotion, mythology, music, and movement intertwine to form expressions of cultural identity that have survived millennia while evolving with contemporary interpretations.</w:t>
      </w:r>
    </w:p>
    <w:p w14:paraId="35840E63" w14:textId="0B72533B" w:rsidR="009731A4" w:rsidRDefault="009731A4" w:rsidP="009731A4">
      <w:r>
        <w:t>SOURCES:</w:t>
      </w:r>
    </w:p>
    <w:p w14:paraId="0EE096D5" w14:textId="53099084" w:rsidR="009731A4" w:rsidRDefault="009731A4" w:rsidP="009731A4">
      <w:pPr>
        <w:pStyle w:val="Paragrafoelenco"/>
        <w:numPr>
          <w:ilvl w:val="0"/>
          <w:numId w:val="3"/>
        </w:numPr>
      </w:pPr>
      <w:hyperlink r:id="rId14" w:history="1">
        <w:r w:rsidRPr="008B0F81">
          <w:rPr>
            <w:rStyle w:val="Collegamentoipertestuale"/>
          </w:rPr>
          <w:t>https://www.btaconnect.com/post/kathak-and-bharatnatyam-the-art-of-story-telling</w:t>
        </w:r>
      </w:hyperlink>
      <w:r>
        <w:t xml:space="preserve"> </w:t>
      </w:r>
    </w:p>
    <w:p w14:paraId="036BD265" w14:textId="7020602B" w:rsidR="009731A4" w:rsidRDefault="009731A4" w:rsidP="009731A4">
      <w:pPr>
        <w:pStyle w:val="Paragrafoelenco"/>
        <w:numPr>
          <w:ilvl w:val="0"/>
          <w:numId w:val="3"/>
        </w:numPr>
      </w:pPr>
      <w:hyperlink r:id="rId15" w:history="1">
        <w:r w:rsidRPr="008B0F81">
          <w:rPr>
            <w:rStyle w:val="Collegamentoipertestuale"/>
          </w:rPr>
          <w:t>https://furtadosschoolofmusic.com/blog/ancient-steps-eternal-grace-step-into-the-story-of-india-with-bharatanatyam-kathak/</w:t>
        </w:r>
      </w:hyperlink>
      <w:r>
        <w:t xml:space="preserve"> </w:t>
      </w:r>
    </w:p>
    <w:p w14:paraId="0DD6C119" w14:textId="3B0C7347" w:rsidR="009731A4" w:rsidRDefault="009731A4" w:rsidP="009731A4">
      <w:pPr>
        <w:pStyle w:val="Paragrafoelenco"/>
        <w:numPr>
          <w:ilvl w:val="0"/>
          <w:numId w:val="3"/>
        </w:numPr>
      </w:pPr>
      <w:hyperlink r:id="rId16" w:history="1">
        <w:r w:rsidRPr="008B0F81">
          <w:rPr>
            <w:rStyle w:val="Collegamentoipertestuale"/>
          </w:rPr>
          <w:t>https://upajacademy.com/dubai/kathak-vs-bharatanatyam/</w:t>
        </w:r>
      </w:hyperlink>
      <w:r>
        <w:t xml:space="preserve"> </w:t>
      </w:r>
    </w:p>
    <w:p w14:paraId="13189578" w14:textId="700D28E2" w:rsidR="009731A4" w:rsidRDefault="009731A4" w:rsidP="009731A4">
      <w:pPr>
        <w:pStyle w:val="Paragrafoelenco"/>
        <w:numPr>
          <w:ilvl w:val="0"/>
          <w:numId w:val="3"/>
        </w:numPr>
      </w:pPr>
      <w:hyperlink r:id="rId17" w:history="1">
        <w:r w:rsidRPr="008B0F81">
          <w:rPr>
            <w:rStyle w:val="Collegamentoipertestuale"/>
          </w:rPr>
          <w:t>https://liberalarts.dpu.edu.in/blogs/spiritual-dimensions-kathak-bharatnatyam</w:t>
        </w:r>
      </w:hyperlink>
      <w:r>
        <w:t xml:space="preserve"> </w:t>
      </w:r>
    </w:p>
    <w:p w14:paraId="238217BE" w14:textId="77777777" w:rsidR="009731A4" w:rsidRDefault="009731A4" w:rsidP="009731A4"/>
    <w:p w14:paraId="1E73B4C6" w14:textId="66A1A412" w:rsidR="009731A4" w:rsidRDefault="009731A4" w:rsidP="009731A4">
      <w:r>
        <w:br w:type="page"/>
      </w:r>
    </w:p>
    <w:p w14:paraId="62202339" w14:textId="39E1904E" w:rsidR="009731A4" w:rsidRDefault="009731A4" w:rsidP="009731A4">
      <w:pPr>
        <w:pStyle w:val="Titolo2"/>
        <w:rPr>
          <w:lang w:val="en-GB"/>
        </w:rPr>
      </w:pPr>
      <w:r w:rsidRPr="009731A4">
        <w:rPr>
          <w:lang w:val="en-GB"/>
        </w:rPr>
        <w:lastRenderedPageBreak/>
        <w:t>Diwali: The Festival of Lights Illuminating India's Spiritual and Cultural Unity</w:t>
      </w:r>
    </w:p>
    <w:p w14:paraId="1134EADC" w14:textId="77777777" w:rsidR="009731A4" w:rsidRDefault="009731A4" w:rsidP="009731A4"/>
    <w:p w14:paraId="3C40D370" w14:textId="771E1DCD" w:rsidR="009731A4" w:rsidRDefault="000C2C29" w:rsidP="009731A4">
      <w:r>
        <w:t>Diwali, also known as Deepavali, is one of India's most valued and widely celebrated festivals, uniting Hindus, Jains, Sikhs, and Buddhists in a common celebration of light triumphing over darkness, knowledge over ignorance, and good over evil. Diwali, which lasts five days and takes place between October and November, transforms India into a glowing environment, with millions of oil lamps (diyas), candles, and electric lights illuminating homes, temples, streets, and canals, producing breathtaking visual spectacles.</w:t>
      </w:r>
    </w:p>
    <w:p w14:paraId="7113C36E" w14:textId="60A2CFBE" w:rsidR="009731A4" w:rsidRDefault="000C2C29" w:rsidP="009731A4">
      <w:r>
        <w:t xml:space="preserve">The festival's significance varies by location and religion, highlighting India's extraordinary cultural variety. In northern India, Diwali commemorates Lord Rama's return to Ayodhya after conquering the evil king Ravana and his 14-year exile, with citizens burning lamps to guide him home. In West Bengal and eastern India, the festival honours Goddess Kali, with believers offering khichdi as </w:t>
      </w:r>
      <w:proofErr w:type="spellStart"/>
      <w:r>
        <w:t>bhog</w:t>
      </w:r>
      <w:proofErr w:type="spellEnd"/>
      <w:r>
        <w:t xml:space="preserve"> and floating candles on rivers to remember ancestors. Gujarat and Maharashtra celebrate with Vasu Baras, which honour cows, followed by complex rangoli patterns, vivid </w:t>
      </w:r>
      <w:proofErr w:type="spellStart"/>
      <w:r>
        <w:t>akash</w:t>
      </w:r>
      <w:proofErr w:type="spellEnd"/>
      <w:r>
        <w:t xml:space="preserve"> </w:t>
      </w:r>
      <w:proofErr w:type="spellStart"/>
      <w:r>
        <w:t>kandils</w:t>
      </w:r>
      <w:proofErr w:type="spellEnd"/>
      <w:r>
        <w:t xml:space="preserve"> (paper lanterns), and the Gujarati New Year. In South India, the festival commemorates Lord Krishna's triumph over the demon </w:t>
      </w:r>
      <w:proofErr w:type="spellStart"/>
      <w:r>
        <w:t>Narakasura</w:t>
      </w:r>
      <w:proofErr w:type="spellEnd"/>
      <w:r>
        <w:t>, and festivities begin before dawn with traditional oil baths.</w:t>
      </w:r>
    </w:p>
    <w:p w14:paraId="2FFA3776" w14:textId="1462FD05" w:rsidR="009731A4" w:rsidRDefault="000C2C29" w:rsidP="009731A4">
      <w:r>
        <w:t>The five-day holiday proceeds in a systematic manner: Dhanteras begins celebrations with complete home cleaning, gold or silver purchases to represent prosperity, and evening lamp burning. Naraka Chaturdashi (Choti Diwali) celebrates Krishna's demon killing with celebratory meals and modest fireworks. The third day, Lakshmi Puja, is the festival's peak, with families executing elaborate rituals after sunset to seek riches, serenity, and well-being from Goddess Lakshmi, while homes are illuminated with numerous diyas and families meet for feasts and gift exchanges. Govardhan Puja commemorates Krishna's protection of villagers, with temples making large food offerings to demonstrate thanks for nature's richness. The holiday finishes with Bhai Dooj, which celebrates sibling bonds via rituals and gift exchanges.</w:t>
      </w:r>
    </w:p>
    <w:p w14:paraId="6E9BEE9C" w14:textId="2917BB05" w:rsidR="009731A4" w:rsidRDefault="000C2C29" w:rsidP="009731A4">
      <w:r>
        <w:t xml:space="preserve">Diwali preparations include weeks of thorough home cleaning and decoration, purchasing new clothes and jewellery, constructing elaborate rangoli floor art with coloured powders and flowers at doorways, preparing traditional sweets and savouries, and organising family gatherings. The festival's spiritual side focuses on renewal, forgiveness, new beginnings, and the actual and symbolic triumph of light over darkness. For visitors to Diwali in India, seeing entire cities transformed into seas of flickering lights, hearing the crackle of firecrackers, smelling incense and sweets, and observing the </w:t>
      </w:r>
      <w:r>
        <w:lastRenderedPageBreak/>
        <w:t>joyful communal spirit provides a profound understanding of how spirituality, family, tradition, and celebration interweave.</w:t>
      </w:r>
    </w:p>
    <w:p w14:paraId="6721F3BB" w14:textId="77777777" w:rsidR="009731A4" w:rsidRDefault="009731A4" w:rsidP="009731A4"/>
    <w:p w14:paraId="648AA4CD" w14:textId="508D6E69" w:rsidR="009731A4" w:rsidRDefault="009731A4" w:rsidP="009731A4">
      <w:r>
        <w:t>SOURCES:</w:t>
      </w:r>
    </w:p>
    <w:p w14:paraId="3EA0B1E1" w14:textId="31478E36" w:rsidR="009731A4" w:rsidRDefault="009731A4" w:rsidP="009731A4">
      <w:pPr>
        <w:pStyle w:val="Paragrafoelenco"/>
        <w:numPr>
          <w:ilvl w:val="0"/>
          <w:numId w:val="4"/>
        </w:numPr>
      </w:pPr>
      <w:hyperlink r:id="rId18" w:history="1">
        <w:r w:rsidRPr="008B0F81">
          <w:rPr>
            <w:rStyle w:val="Collegamentoipertestuale"/>
          </w:rPr>
          <w:t>https://www.diwalifestival.org/the-tradition-of-lights.html</w:t>
        </w:r>
      </w:hyperlink>
      <w:r>
        <w:t xml:space="preserve"> </w:t>
      </w:r>
    </w:p>
    <w:p w14:paraId="418B6F86" w14:textId="43B0F514" w:rsidR="009731A4" w:rsidRDefault="009731A4" w:rsidP="009731A4">
      <w:pPr>
        <w:pStyle w:val="Paragrafoelenco"/>
        <w:numPr>
          <w:ilvl w:val="0"/>
          <w:numId w:val="4"/>
        </w:numPr>
      </w:pPr>
      <w:hyperlink r:id="rId19" w:history="1">
        <w:r w:rsidRPr="008B0F81">
          <w:rPr>
            <w:rStyle w:val="Collegamentoipertestuale"/>
          </w:rPr>
          <w:t>https://www.eatright.org/food/cultural-cuisines-and-traditions/holidays-and-celebrations/diwali-the-festival-of-lights</w:t>
        </w:r>
      </w:hyperlink>
      <w:r>
        <w:t xml:space="preserve"> </w:t>
      </w:r>
    </w:p>
    <w:p w14:paraId="03861E38" w14:textId="08A5F85C" w:rsidR="009731A4" w:rsidRDefault="009731A4" w:rsidP="009731A4">
      <w:pPr>
        <w:pStyle w:val="Paragrafoelenco"/>
        <w:numPr>
          <w:ilvl w:val="0"/>
          <w:numId w:val="4"/>
        </w:numPr>
      </w:pPr>
      <w:hyperlink r:id="rId20" w:history="1">
        <w:r w:rsidRPr="008B0F81">
          <w:rPr>
            <w:rStyle w:val="Collegamentoipertestuale"/>
          </w:rPr>
          <w:t>https://isha.sadhguru.org/en/blog/article/diwali-festival-of-lights</w:t>
        </w:r>
      </w:hyperlink>
      <w:r>
        <w:t xml:space="preserve"> </w:t>
      </w:r>
    </w:p>
    <w:p w14:paraId="4ACDB2A6" w14:textId="1462AD78" w:rsidR="009731A4" w:rsidRDefault="009731A4" w:rsidP="009731A4">
      <w:r>
        <w:br w:type="page"/>
      </w:r>
    </w:p>
    <w:p w14:paraId="75F9A939" w14:textId="0DD0A335" w:rsidR="009731A4" w:rsidRDefault="009731A4" w:rsidP="009731A4">
      <w:pPr>
        <w:pStyle w:val="Titolo2"/>
        <w:rPr>
          <w:lang w:val="en-GB"/>
        </w:rPr>
      </w:pPr>
      <w:r w:rsidRPr="009731A4">
        <w:rPr>
          <w:lang w:val="en-GB"/>
        </w:rPr>
        <w:lastRenderedPageBreak/>
        <w:t>The Himalayas: Earth's Highest Mountains and Natural Climate Barrier</w:t>
      </w:r>
    </w:p>
    <w:p w14:paraId="4FD0F36E" w14:textId="77777777" w:rsidR="009731A4" w:rsidRDefault="009731A4" w:rsidP="009731A4"/>
    <w:p w14:paraId="79A358CF" w14:textId="35AE5AB7" w:rsidR="009731A4" w:rsidRDefault="000C2C29" w:rsidP="009731A4">
      <w:r>
        <w:t xml:space="preserve">The Himalayas are the world's highest and most magnificent mountain range, spanning nearly 2,400 km in a sweeping arc from Pakistan's Nanga Parbat in the west to Tibet's </w:t>
      </w:r>
      <w:proofErr w:type="spellStart"/>
      <w:r>
        <w:t>Namcha</w:t>
      </w:r>
      <w:proofErr w:type="spellEnd"/>
      <w:r>
        <w:t xml:space="preserve"> Barwa in the east and crossing or bordering five countries: Pakistan, India, Nepal, Bhutan, and China. This massive mountain range includes over 100 peaks with elevations greater than 7,200 meters, including Mount Everest at 8,849 meters—the planet's highest point—as well as K2, Kangchenjunga, Lhotse, Makalu, and numerous other "eight-</w:t>
      </w:r>
      <w:proofErr w:type="spellStart"/>
      <w:r>
        <w:t>thousanders</w:t>
      </w:r>
      <w:proofErr w:type="spellEnd"/>
      <w:r>
        <w:t>."</w:t>
      </w:r>
    </w:p>
    <w:p w14:paraId="432D144F" w14:textId="460E4DDD" w:rsidR="009731A4" w:rsidRDefault="000C2C29" w:rsidP="009731A4">
      <w:r>
        <w:t>The Himalayas symbolise one of geology's most stunning ongoing processes: the collision of the Indian and Eurasian tectonic plates, which began some 50 million years ago when the Indian plate broke free from ancient Gondwana and collided with Eurasia at geologically high speeds. This collision led the overlying Indian crust to fold into gigantic nappes, resulting in today's towering peaks, while lower crustal layers continued to press beneath Tibet, thickening and rising the Tibetan Plateau to average elevations of almost 4,500 meters. The mountains continue to rise about 5 millimetres each year as the Indian plate continues its northward trek, making the Himalayas geologically young, structurally active fold mountains with frequent earthquakes indicating continuous tectonic stress.</w:t>
      </w:r>
    </w:p>
    <w:p w14:paraId="0C5CE699" w14:textId="107884A8" w:rsidR="009731A4" w:rsidRDefault="000C2C29" w:rsidP="009731A4">
      <w:r>
        <w:t>The range is divided into three parallel sub-ranges that run west-to-east: the Outer Himalayas (</w:t>
      </w:r>
      <w:proofErr w:type="spellStart"/>
      <w:r>
        <w:t>Siwaliks</w:t>
      </w:r>
      <w:proofErr w:type="spellEnd"/>
      <w:r>
        <w:t>), which border the Indo-Gangetic Plain and reach elevations of 900 meters; the Lesser Himalayas, which rise to 3,000-4,000 meters and feature picturesque valleys such as Kashmir's Vale; and the Great Himalayas (Himadri), which is the highest range and contains the world's tallest peaks with perpetual snow cover. The mountains have a significant impact on regional climate by preventing cold Central Asian winds from reaching the Indian subcontinent, keeping temperatures moderate in northern India and capturing monsoon moisture on southern slopes, resulting in rainfall patterns that support hundreds of millions of people.</w:t>
      </w:r>
    </w:p>
    <w:p w14:paraId="0985A60E" w14:textId="4DA5A207" w:rsidR="009731A4" w:rsidRDefault="000C2C29" w:rsidP="009731A4">
      <w:r>
        <w:t xml:space="preserve">The Himalayas are the source of major river systems such as the Indus, Ganges, and Brahmaputra, with glaciers and snowfields supplying perennial water supplies that support agriculture, hydroelectric power, and human settlements throughout South Asia. These mountains are home to tremendous biodiversity, ranging from tropical rainforest at lower levels to temperate forests, alpine meadows, and finally barren rock and ice at extreme heights. Trekking through Himalayan valleys, witnessing sunrise illuminating snow peaks, visiting Buddhist monasteries perched on mountainside, </w:t>
      </w:r>
      <w:r>
        <w:lastRenderedPageBreak/>
        <w:t>and experiencing the raw power of Earth's highest landscapes provide transformative encounters with geological forces, ecological diversity, and the profound spiritual significance these mountains hold for Hinduism, Buddhism, and regional cultures.</w:t>
      </w:r>
    </w:p>
    <w:p w14:paraId="3A252F2E" w14:textId="0A2D0050" w:rsidR="009731A4" w:rsidRDefault="009731A4" w:rsidP="009731A4">
      <w:r>
        <w:t>SOURCES:</w:t>
      </w:r>
    </w:p>
    <w:p w14:paraId="1307FC47" w14:textId="7EA3E0C9" w:rsidR="009731A4" w:rsidRDefault="009731A4" w:rsidP="009731A4">
      <w:pPr>
        <w:pStyle w:val="Paragrafoelenco"/>
        <w:numPr>
          <w:ilvl w:val="0"/>
          <w:numId w:val="5"/>
        </w:numPr>
      </w:pPr>
      <w:hyperlink r:id="rId21" w:history="1">
        <w:r w:rsidRPr="008B0F81">
          <w:rPr>
            <w:rStyle w:val="Collegamentoipertestuale"/>
          </w:rPr>
          <w:t>https://en.wikipedia.org/wiki/Himalayas</w:t>
        </w:r>
      </w:hyperlink>
      <w:r>
        <w:t xml:space="preserve"> </w:t>
      </w:r>
    </w:p>
    <w:p w14:paraId="42CFAB1E" w14:textId="13A4975F" w:rsidR="009731A4" w:rsidRDefault="009731A4" w:rsidP="009731A4">
      <w:pPr>
        <w:pStyle w:val="Paragrafoelenco"/>
        <w:numPr>
          <w:ilvl w:val="0"/>
          <w:numId w:val="5"/>
        </w:numPr>
      </w:pPr>
      <w:hyperlink r:id="rId22" w:history="1">
        <w:r w:rsidRPr="008B0F81">
          <w:rPr>
            <w:rStyle w:val="Collegamentoipertestuale"/>
          </w:rPr>
          <w:t>https://en.wikipedia.org/wiki/Geology_of_the_Himalayas</w:t>
        </w:r>
      </w:hyperlink>
      <w:r>
        <w:t xml:space="preserve"> </w:t>
      </w:r>
    </w:p>
    <w:p w14:paraId="615C021A" w14:textId="76B61E87" w:rsidR="009731A4" w:rsidRDefault="009731A4" w:rsidP="009731A4">
      <w:pPr>
        <w:pStyle w:val="Paragrafoelenco"/>
        <w:numPr>
          <w:ilvl w:val="0"/>
          <w:numId w:val="5"/>
        </w:numPr>
      </w:pPr>
      <w:hyperlink r:id="rId23" w:history="1">
        <w:r w:rsidRPr="008B0F81">
          <w:rPr>
            <w:rStyle w:val="Collegamentoipertestuale"/>
          </w:rPr>
          <w:t>https://www.britannica.com/place/Himalayas/Physiography</w:t>
        </w:r>
      </w:hyperlink>
      <w:r>
        <w:t xml:space="preserve"> </w:t>
      </w:r>
    </w:p>
    <w:p w14:paraId="4D55081E" w14:textId="637689A8" w:rsidR="009731A4" w:rsidRDefault="009731A4" w:rsidP="009731A4">
      <w:pPr>
        <w:pStyle w:val="Paragrafoelenco"/>
        <w:numPr>
          <w:ilvl w:val="0"/>
          <w:numId w:val="5"/>
        </w:numPr>
      </w:pPr>
      <w:hyperlink r:id="rId24" w:history="1">
        <w:r w:rsidRPr="008B0F81">
          <w:rPr>
            <w:rStyle w:val="Collegamentoipertestuale"/>
          </w:rPr>
          <w:t>https://www.britannica.com/place/Himalayas</w:t>
        </w:r>
      </w:hyperlink>
      <w:r>
        <w:t xml:space="preserve"> </w:t>
      </w:r>
    </w:p>
    <w:p w14:paraId="798AABD4" w14:textId="2321950F" w:rsidR="009731A4" w:rsidRDefault="009731A4" w:rsidP="009731A4">
      <w:pPr>
        <w:pStyle w:val="Paragrafoelenco"/>
        <w:numPr>
          <w:ilvl w:val="0"/>
          <w:numId w:val="5"/>
        </w:numPr>
      </w:pPr>
      <w:hyperlink r:id="rId25" w:history="1">
        <w:r w:rsidRPr="008B0F81">
          <w:rPr>
            <w:rStyle w:val="Collegamentoipertestuale"/>
          </w:rPr>
          <w:t>https://en.wikipedia.org/wiki/Great_Himalayas</w:t>
        </w:r>
      </w:hyperlink>
      <w:r>
        <w:t xml:space="preserve"> </w:t>
      </w:r>
    </w:p>
    <w:p w14:paraId="03F7FB9C" w14:textId="3085E089" w:rsidR="009731A4" w:rsidRDefault="009731A4" w:rsidP="009731A4">
      <w:pPr>
        <w:pStyle w:val="Paragrafoelenco"/>
        <w:numPr>
          <w:ilvl w:val="0"/>
          <w:numId w:val="5"/>
        </w:numPr>
      </w:pPr>
      <w:hyperlink r:id="rId26" w:history="1">
        <w:r w:rsidRPr="008B0F81">
          <w:rPr>
            <w:rStyle w:val="Collegamentoipertestuale"/>
          </w:rPr>
          <w:t>https://prepp.in/news/g-51274-the-great-himalayas-himadri-geography-notes</w:t>
        </w:r>
      </w:hyperlink>
      <w:r>
        <w:t xml:space="preserve"> </w:t>
      </w:r>
    </w:p>
    <w:p w14:paraId="56D00A4D" w14:textId="4AA8FB6A" w:rsidR="009731A4" w:rsidRDefault="009731A4" w:rsidP="009731A4">
      <w:pPr>
        <w:pStyle w:val="Paragrafoelenco"/>
        <w:numPr>
          <w:ilvl w:val="0"/>
          <w:numId w:val="5"/>
        </w:numPr>
      </w:pPr>
      <w:hyperlink r:id="rId27" w:history="1">
        <w:r w:rsidRPr="008B0F81">
          <w:rPr>
            <w:rStyle w:val="Collegamentoipertestuale"/>
          </w:rPr>
          <w:t>https://en.wikipedia.org/wiki/Mount_Everest</w:t>
        </w:r>
      </w:hyperlink>
      <w:r>
        <w:t xml:space="preserve"> </w:t>
      </w:r>
    </w:p>
    <w:p w14:paraId="007EB5EA" w14:textId="723DA3C9" w:rsidR="009731A4" w:rsidRDefault="009731A4" w:rsidP="009731A4">
      <w:r>
        <w:br w:type="page"/>
      </w:r>
    </w:p>
    <w:p w14:paraId="41C14357" w14:textId="28263A1F" w:rsidR="009731A4" w:rsidRDefault="009731A4" w:rsidP="009731A4">
      <w:pPr>
        <w:pStyle w:val="Titolo2"/>
        <w:rPr>
          <w:lang w:val="en-GB"/>
        </w:rPr>
      </w:pPr>
      <w:r w:rsidRPr="009731A4">
        <w:rPr>
          <w:lang w:val="en-GB"/>
        </w:rPr>
        <w:lastRenderedPageBreak/>
        <w:t>The Ganges River: India's Most Sacred Waterway and Spiritual Lifeline</w:t>
      </w:r>
    </w:p>
    <w:p w14:paraId="1D8DD44D" w14:textId="77777777" w:rsidR="009731A4" w:rsidRDefault="009731A4" w:rsidP="009731A4"/>
    <w:p w14:paraId="6155F01A" w14:textId="4D9A41E9" w:rsidR="009731A4" w:rsidRDefault="00826BA7" w:rsidP="009731A4">
      <w:r>
        <w:t>The Ganges River, also known as Ganga in Hindi, flows roughly 2,525 kilometres from its Himalayan glacial headwaters in northern India to the Bay of Bengal, functioning as both one of Asia's main river systems and Hinduism's most sacred waterway. For hundreds of millions of Hindus, the Ganges transcends mere geography to represent the goddess Ganga herself—a divine presence whose waters have the miraculous power to cleanse sins, free souls from the cycle of rebirth, and grant direct passage to salvation.</w:t>
      </w:r>
    </w:p>
    <w:p w14:paraId="5F9A425D" w14:textId="6003A1C4" w:rsidR="009731A4" w:rsidRDefault="00826BA7" w:rsidP="009731A4">
      <w:r>
        <w:t>According to Hindu mythology, the Ganges used to flow only in heaven until King Bhagirath's rigorous prayers and penances convinced the goddess to descend to Earth to purify his forefathers' ashes. To keep the river's enormous power from destroying the earth, Lord Shiva trapped Ganga in his matted hair and released her in gentle streams across the Himalayas. This heavenly creation tale explains why Hindus believe Gangajal (Ganges water) is essentially pure and purifying, regardless of scientific assessments of pollution—the river retains eternal ritual and symbolic purity within Hindu cosmology.</w:t>
      </w:r>
    </w:p>
    <w:p w14:paraId="22FD0FB7" w14:textId="08DDFA26" w:rsidR="009731A4" w:rsidRDefault="00826BA7" w:rsidP="009731A4">
      <w:r>
        <w:t>The Ganges are fundamental to Hindu religious practice and lifecycle ceremonies. Pilgrims visit sacred tirthas (bathing places) along the river, such as Gangotri near the source, Haridwar where the river enters the plains, Prayagraj at the Triveni Sangam, where the Ganges, Yamuna, and mystical Saraswati rivers converge, and, most notably, Varanasi, Hinduism's holiest city, where bathing in the Ganges at dawn represents the ultimate purification. Hindus practise regular rituals on ghats (river steps), such as cupping water in their hands and returning it to the river while reciting prayers, floating flower offerings and oil lamps (diyas), and immersing deities during festivals. Cremation temples border the riverbanks, particularly in Varanasi, where families bring their deceased loved ones for final rites and ash immersion, believing that this offers straight access to heaven and freedom from reincarnation cycles.</w:t>
      </w:r>
    </w:p>
    <w:p w14:paraId="23DC334D" w14:textId="4F66F96B" w:rsidR="009731A4" w:rsidRDefault="00826BA7" w:rsidP="009731A4">
      <w:r>
        <w:t xml:space="preserve">The Ganges basin sustains roughly 400 million people, making it the world's most densely inhabited river basin. It provides water for drinking, agriculture, industry, and fishing while also supporting amazing wildlife, including critically endangered </w:t>
      </w:r>
      <w:proofErr w:type="gramStart"/>
      <w:r>
        <w:t>Ganges river</w:t>
      </w:r>
      <w:proofErr w:type="gramEnd"/>
      <w:r>
        <w:t xml:space="preserve"> dolphins. Pilgrims carry the river's water home in small vessels for use in domestic rituals, maintaining the Ganga's presence in ceremonies across India despite of distance from the river. For visitors, witnessing evening aarti ceremonies with thousands of oil lamps floating downstream, observing dawn bathing rituals, or </w:t>
      </w:r>
      <w:r>
        <w:lastRenderedPageBreak/>
        <w:t>experiencing the intense spiritual atmosphere of riverside ghats provides a profound understanding of how geography, spirituality, mythology, and daily life intersect in Indian culture, as well as why this river is significant beyond environmental or economic considerations.</w:t>
      </w:r>
    </w:p>
    <w:p w14:paraId="56CD79AE" w14:textId="69EB6566" w:rsidR="009731A4" w:rsidRDefault="009731A4" w:rsidP="009731A4">
      <w:r>
        <w:t>SOURCES:</w:t>
      </w:r>
    </w:p>
    <w:p w14:paraId="087FC316" w14:textId="1544A24B" w:rsidR="009731A4" w:rsidRDefault="009731A4" w:rsidP="009731A4">
      <w:pPr>
        <w:pStyle w:val="Paragrafoelenco"/>
        <w:numPr>
          <w:ilvl w:val="0"/>
          <w:numId w:val="6"/>
        </w:numPr>
      </w:pPr>
      <w:hyperlink r:id="rId28" w:history="1">
        <w:r w:rsidRPr="008B0F81">
          <w:rPr>
            <w:rStyle w:val="Collegamentoipertestuale"/>
          </w:rPr>
          <w:t>https://www.britannica.com/question/Why-is-the-Ganges-River-considered-holy-in-Hinduism</w:t>
        </w:r>
      </w:hyperlink>
      <w:r>
        <w:t xml:space="preserve">  </w:t>
      </w:r>
    </w:p>
    <w:p w14:paraId="4B01576C" w14:textId="2EF83048" w:rsidR="009731A4" w:rsidRDefault="009731A4" w:rsidP="009731A4">
      <w:pPr>
        <w:pStyle w:val="Paragrafoelenco"/>
        <w:numPr>
          <w:ilvl w:val="0"/>
          <w:numId w:val="6"/>
        </w:numPr>
      </w:pPr>
      <w:hyperlink r:id="rId29" w:history="1">
        <w:r w:rsidRPr="008B0F81">
          <w:rPr>
            <w:rStyle w:val="Collegamentoipertestuale"/>
          </w:rPr>
          <w:t>https://en.wikipedia.org/wiki/Ganges</w:t>
        </w:r>
      </w:hyperlink>
      <w:r>
        <w:t xml:space="preserve"> </w:t>
      </w:r>
    </w:p>
    <w:p w14:paraId="0EB8B8E3" w14:textId="7FB71621" w:rsidR="009731A4" w:rsidRDefault="009731A4" w:rsidP="009731A4">
      <w:pPr>
        <w:pStyle w:val="Paragrafoelenco"/>
        <w:numPr>
          <w:ilvl w:val="0"/>
          <w:numId w:val="6"/>
        </w:numPr>
      </w:pPr>
      <w:hyperlink r:id="rId30" w:history="1">
        <w:r w:rsidRPr="008B0F81">
          <w:rPr>
            <w:rStyle w:val="Collegamentoipertestuale"/>
          </w:rPr>
          <w:t>https://www.sodhatravel.com/blog/the-story-and-significance-of-river-ganga</w:t>
        </w:r>
      </w:hyperlink>
      <w:r>
        <w:t xml:space="preserve"> </w:t>
      </w:r>
    </w:p>
    <w:p w14:paraId="7585486C" w14:textId="28937368" w:rsidR="009731A4" w:rsidRDefault="009731A4" w:rsidP="009731A4">
      <w:pPr>
        <w:pStyle w:val="Paragrafoelenco"/>
        <w:numPr>
          <w:ilvl w:val="0"/>
          <w:numId w:val="6"/>
        </w:numPr>
      </w:pPr>
      <w:hyperlink r:id="rId31" w:history="1">
        <w:r w:rsidRPr="008B0F81">
          <w:rPr>
            <w:rStyle w:val="Collegamentoipertestuale"/>
          </w:rPr>
          <w:t>https://timesofindia.indiatimes.com/life-style/soul-search/why-ganga-jal-is-considered-so-sacred-in-hinduism/photostory/105847648.cms</w:t>
        </w:r>
      </w:hyperlink>
      <w:r>
        <w:t xml:space="preserve"> </w:t>
      </w:r>
    </w:p>
    <w:p w14:paraId="7CEFAE2A" w14:textId="7C12B1FE" w:rsidR="009731A4" w:rsidRDefault="009731A4" w:rsidP="009731A4">
      <w:r>
        <w:br w:type="page"/>
      </w:r>
    </w:p>
    <w:p w14:paraId="1A7825C4" w14:textId="65D8D74A" w:rsidR="009731A4" w:rsidRDefault="009731A4" w:rsidP="009731A4">
      <w:pPr>
        <w:pStyle w:val="Titolo2"/>
        <w:rPr>
          <w:lang w:val="en-GB"/>
        </w:rPr>
      </w:pPr>
      <w:r w:rsidRPr="009731A4">
        <w:rPr>
          <w:lang w:val="en-GB"/>
        </w:rPr>
        <w:lastRenderedPageBreak/>
        <w:t>The Western Ghats: India's Biodiversity Hotspot and UNESCO Natural Wonder</w:t>
      </w:r>
    </w:p>
    <w:p w14:paraId="1EB5EA3D" w14:textId="77777777" w:rsidR="009731A4" w:rsidRDefault="009731A4" w:rsidP="009731A4"/>
    <w:p w14:paraId="33799078" w14:textId="421AD38A" w:rsidR="009731A4" w:rsidRDefault="00826BA7" w:rsidP="009731A4">
      <w:r>
        <w:t>The Western Ghats are a mountain range that stretches approximately 1,600 kilometres along India's western coast from Gujarat to Maharashtra, Goa, Karnataka, Kerala, and Tamil Nadu. It is one of the world's eight "hottest biodiversity hotspots" and a UNESCO World Heritage Site due to its exceptional biological diversity and endemism. The Western Ghats are older than the Himalayas and represent unique geomorphic characteristics developed by ancient geological processes. They serve as a gigantic natural barrier, altering monsoon patterns, establishing diverse climatic zones, and harbouring ecosystems found nowhere else on the earth.</w:t>
      </w:r>
    </w:p>
    <w:p w14:paraId="22355610" w14:textId="1AE089F3" w:rsidR="009731A4" w:rsidRDefault="00826BA7" w:rsidP="009731A4">
      <w:r>
        <w:t>The region's biodiversity statistics are staggering: approximately 5,000 flowering plant species, hundreds of which are endemic; at least 325 globally threatened species, including 229 plants, 32 mammals, 15 birds, 43 amphibians, 5 reptiles, and one fish species; 650 tree species, 54% endemic; 179 amphibian species, 65% endemic; 157 reptile species, 62% endemic; and 219 fish species, 53% endemic. Approximately 80% of tiger beetle species are indigenous. This unusual endemism is the result of the Western Ghats' geological antiquity, different elevation gradients ranging from sea level to over 2,600 meters, diverse microclimates, and geographic isolation, which created evolutionary laboratories where species evolved in relative isolation.</w:t>
      </w:r>
    </w:p>
    <w:p w14:paraId="139A2434" w14:textId="14D0E963" w:rsidR="009731A4" w:rsidRDefault="00826BA7" w:rsidP="009731A4">
      <w:r>
        <w:t xml:space="preserve">The forests are some of the world's finest examples of non-equatorial tropical evergreen forests, with unique habitats such as Shola forests (isolated patches of stunted montane forest separated by rolling grasslands above 2,000 meters elevation) and seasonally mass-flowering wildflower meadows that create spectacular displays. Myristica marshes dominated by primitive flowering plants are ancient habitats of enormous ecological and evolutionary significance. The region is home to major mammals such as Asian elephants, gaurs, tigers, lion-tailed macaques, </w:t>
      </w:r>
      <w:proofErr w:type="spellStart"/>
      <w:r>
        <w:t>Nilgiri</w:t>
      </w:r>
      <w:proofErr w:type="spellEnd"/>
      <w:r>
        <w:t xml:space="preserve"> tahrs, and </w:t>
      </w:r>
      <w:proofErr w:type="spellStart"/>
      <w:r>
        <w:t>Nilgiri</w:t>
      </w:r>
      <w:proofErr w:type="spellEnd"/>
      <w:r>
        <w:t xml:space="preserve"> langurs—all of which are endemic to the Western Ghats. The rivers that drain the Ghats, notably the </w:t>
      </w:r>
      <w:proofErr w:type="spellStart"/>
      <w:r>
        <w:t>Chalakudy</w:t>
      </w:r>
      <w:proofErr w:type="spellEnd"/>
      <w:r>
        <w:t xml:space="preserve">, </w:t>
      </w:r>
      <w:proofErr w:type="spellStart"/>
      <w:r>
        <w:t>Periyar</w:t>
      </w:r>
      <w:proofErr w:type="spellEnd"/>
      <w:r>
        <w:t>, Pamba, and Krishna tributaries, have a very high fish variety and a large number of attractive species.</w:t>
      </w:r>
    </w:p>
    <w:p w14:paraId="34130BAB" w14:textId="76677424" w:rsidR="009731A4" w:rsidRDefault="00826BA7" w:rsidP="009731A4">
      <w:r>
        <w:t xml:space="preserve">The Western Ghats confront serious conservation issues due to deforestation, agricultural expansion, infrastructure development, and climate change, all of which threaten this priceless biodiversity. Protected areas, such as national parks and wildlife sanctuaries, seek to preserve representative ecosystems, but habitat fragmentation and human-animal conflict continue. Trekking through foggy Shola forests, encountering endemic fauna in protected reserves, witnessing tremendous rainfall </w:t>
      </w:r>
      <w:r>
        <w:lastRenderedPageBreak/>
        <w:t>during monsoon seasons, or touring spice farms on terraced hillsides all provide tourists with a direct link to globally significant ecosystems. The Western Ghats reveal how geological history, climate, and evolution connect to create ecological treasures that must be conserved urgently for future generations.</w:t>
      </w:r>
    </w:p>
    <w:p w14:paraId="1C890B96" w14:textId="77777777" w:rsidR="009731A4" w:rsidRDefault="009731A4" w:rsidP="009731A4"/>
    <w:p w14:paraId="7ACFFE36" w14:textId="74335A8D" w:rsidR="009731A4" w:rsidRDefault="009731A4" w:rsidP="009731A4">
      <w:r>
        <w:t>SOURCES:</w:t>
      </w:r>
    </w:p>
    <w:p w14:paraId="26F64CD2" w14:textId="5CABE68B" w:rsidR="009731A4" w:rsidRDefault="009731A4" w:rsidP="009731A4">
      <w:pPr>
        <w:pStyle w:val="Paragrafoelenco"/>
        <w:numPr>
          <w:ilvl w:val="0"/>
          <w:numId w:val="7"/>
        </w:numPr>
      </w:pPr>
      <w:hyperlink r:id="rId32" w:history="1">
        <w:r w:rsidRPr="008B0F81">
          <w:rPr>
            <w:rStyle w:val="Collegamentoipertestuale"/>
          </w:rPr>
          <w:t>https://www.worldatlas.com/ecosystems/western-ghats-biodiversity-hotspot.html</w:t>
        </w:r>
      </w:hyperlink>
      <w:r>
        <w:t xml:space="preserve"> </w:t>
      </w:r>
    </w:p>
    <w:p w14:paraId="2B9C6A4A" w14:textId="2902B748" w:rsidR="009731A4" w:rsidRDefault="009731A4" w:rsidP="009731A4">
      <w:pPr>
        <w:pStyle w:val="Paragrafoelenco"/>
        <w:numPr>
          <w:ilvl w:val="0"/>
          <w:numId w:val="7"/>
        </w:numPr>
      </w:pPr>
      <w:hyperlink r:id="rId33" w:history="1">
        <w:r w:rsidRPr="008B0F81">
          <w:rPr>
            <w:rStyle w:val="Collegamentoipertestuale"/>
          </w:rPr>
          <w:t>https://www.worldatlas.com/articles/western-ghats-biodiversity-hotspot.html</w:t>
        </w:r>
      </w:hyperlink>
      <w:r>
        <w:t xml:space="preserve"> </w:t>
      </w:r>
    </w:p>
    <w:p w14:paraId="545AA0B0" w14:textId="7575595A" w:rsidR="009731A4" w:rsidRDefault="009731A4" w:rsidP="009731A4">
      <w:pPr>
        <w:pStyle w:val="Paragrafoelenco"/>
        <w:numPr>
          <w:ilvl w:val="0"/>
          <w:numId w:val="7"/>
        </w:numPr>
      </w:pPr>
      <w:hyperlink r:id="rId34" w:history="1">
        <w:r w:rsidRPr="008B0F81">
          <w:rPr>
            <w:rStyle w:val="Collegamentoipertestuale"/>
          </w:rPr>
          <w:t>https://whc.unesco.org/en/list/1342/</w:t>
        </w:r>
      </w:hyperlink>
      <w:r>
        <w:t xml:space="preserve"> </w:t>
      </w:r>
    </w:p>
    <w:p w14:paraId="61125475" w14:textId="77777777" w:rsidR="009731A4" w:rsidRDefault="009731A4" w:rsidP="009731A4"/>
    <w:p w14:paraId="7EFEEB0E" w14:textId="6CB0180A" w:rsidR="009731A4" w:rsidRDefault="009731A4" w:rsidP="009731A4">
      <w:r>
        <w:br w:type="page"/>
      </w:r>
    </w:p>
    <w:p w14:paraId="3A971764" w14:textId="48E8C97B" w:rsidR="009731A4" w:rsidRDefault="008706B4" w:rsidP="008706B4">
      <w:pPr>
        <w:pStyle w:val="Titolo2"/>
        <w:rPr>
          <w:lang w:val="en-GB"/>
        </w:rPr>
      </w:pPr>
      <w:r w:rsidRPr="008706B4">
        <w:rPr>
          <w:lang w:val="en-GB"/>
        </w:rPr>
        <w:lastRenderedPageBreak/>
        <w:t>The Caste System: India's Ancient Social Hierarchy and Contemporary Challenges</w:t>
      </w:r>
    </w:p>
    <w:p w14:paraId="08A14FA8" w14:textId="77777777" w:rsidR="008706B4" w:rsidRDefault="008706B4" w:rsidP="008706B4"/>
    <w:p w14:paraId="083A2964" w14:textId="02C5CE89" w:rsidR="008706B4" w:rsidRDefault="00826BA7" w:rsidP="008706B4">
      <w:r>
        <w:t>India's caste system is one of humanity's oldest and most intricate forms of social stratification, separating Hindu society into hierarchical groups based solely on birth, which determine work, marriage partners, social contacts, and religious obligations. Despite being legally abolished and constitutionally opposed through anti-discrimination provisions and affirmative action policies, caste continues to have a profound impact on Indian society, personal identity, marriage patterns, political dynamics, and access to opportunities, making it a historical artefact, a living social reality, and a source of ongoing debate about equality and justice.</w:t>
      </w:r>
    </w:p>
    <w:p w14:paraId="0D0C758C" w14:textId="7BA92D63" w:rsidR="008706B4" w:rsidRDefault="00826BA7" w:rsidP="008706B4">
      <w:r>
        <w:t>The Rigveda's concept of varna—four primary categories supposedly emerging from the cosmic being Purusha—serves as the system's religious foundation: Brahmins (priests and scholars) from the head represent wisdom; Kshatriyas (warriors and rulers) from the shoulders represent strength; Vaishyas (merchants and traders) from the thighs represent commerce; and Shudras (labourers and service providers) from the feet represent physical labour. Beyond this four-fold separation, there is a fifth category: Dalits (previously known as "untouchables"), who were historically deemed outside the varna system and subjected to intense discrimination, segregation, and ritual polluting beliefs that confined them to the most demeaning jobs.</w:t>
      </w:r>
    </w:p>
    <w:p w14:paraId="31729201" w14:textId="5EA65DA1" w:rsidR="008706B4" w:rsidRDefault="00826BA7" w:rsidP="008706B4">
      <w:r>
        <w:t>In practice, the varna system has grown into an astonishingly complex network of jatis—endogamous sub-castes totalling over 3,000 across India—each with their own vocational associations, dietary norms, marriage restrictions, and social standing within local hierarchies. Traditional caste rules governed almost every aspect of daily life, including residential segregation with lower castes living on village outskirts, a prohibition on sharing food, water sources, or ritual spaces across caste lines, hereditary occupations passed down from parent to child, and strict endogamy requiring marriage only within one's jati. The theory of caste is based on karma and dharma—beliefs that one's birth into a certain caste reflects previous lifetimes' actions and that performing caste-specific obligations allows for spiritual advancement and potential reincarnation into higher castes.</w:t>
      </w:r>
    </w:p>
    <w:p w14:paraId="2FE8E877" w14:textId="3EE81D9B" w:rsidR="008706B4" w:rsidRDefault="00826BA7" w:rsidP="008706B4">
      <w:r>
        <w:t xml:space="preserve">Modern India contains fundamental conflicts surrounding caste. Untouchability was banned, caste-based discrimination was prohibited, and reservation schemes (affirmative action) were implemented to provide school admissions and government job percentages for Scheduled Castes (Dalits), Scheduled Tribes, and Other Backward Classes. Caste limitations are eroding in urban regions, particularly in metropolitan </w:t>
      </w:r>
      <w:proofErr w:type="spellStart"/>
      <w:r>
        <w:t>centers</w:t>
      </w:r>
      <w:proofErr w:type="spellEnd"/>
      <w:r>
        <w:t xml:space="preserve">, with increased inter-caste marriages, residential mixing, and </w:t>
      </w:r>
      <w:r>
        <w:lastRenderedPageBreak/>
        <w:t>occupational mobility. Nonetheless, National Sample Survey statistics show persisting inequities in education access, employment possibilities, income levels, and social mobility along caste lines. Rural areas have stricter caste observance, with ongoing residential segregation, violence against Dalits attempting to claim their rights, and marriages that are largely intra-caste.</w:t>
      </w:r>
    </w:p>
    <w:p w14:paraId="65A3F954" w14:textId="18AAE1CE" w:rsidR="008706B4" w:rsidRDefault="00826BA7" w:rsidP="008706B4">
      <w:r>
        <w:t>Politics has become heavily caste-oriented, with parties rallying caste blocs, candidates chosen based on caste demography, and policies tailored to specific caste communities. While the quota system provides opportunity for historically marginalised people, it also sparks great controversy and discontent among upper castes who claim reverse discrimination. Recognising caste's continued influence, which is often invisible to outsiders, provides critical context for understanding social dynamics, political debates, economic inequalities, and the ongoing struggle between constitutional ideals of equality and deeply entrenched hierarchical traditions shaped by millennia of practice.</w:t>
      </w:r>
    </w:p>
    <w:p w14:paraId="3BBD1E0B" w14:textId="4A3ECAFA" w:rsidR="008706B4" w:rsidRDefault="008706B4" w:rsidP="008706B4">
      <w:r>
        <w:t>SOURCES:</w:t>
      </w:r>
    </w:p>
    <w:p w14:paraId="20150232" w14:textId="33B231EE" w:rsidR="008706B4" w:rsidRDefault="008706B4" w:rsidP="008706B4">
      <w:pPr>
        <w:pStyle w:val="Paragrafoelenco"/>
        <w:numPr>
          <w:ilvl w:val="0"/>
          <w:numId w:val="8"/>
        </w:numPr>
      </w:pPr>
      <w:hyperlink r:id="rId35" w:history="1">
        <w:r w:rsidRPr="008B0F81">
          <w:rPr>
            <w:rStyle w:val="Collegamentoipertestuale"/>
          </w:rPr>
          <w:t>https://en.wikipedia.org/wiki/Caste_system_in_India</w:t>
        </w:r>
      </w:hyperlink>
      <w:r>
        <w:t xml:space="preserve"> </w:t>
      </w:r>
    </w:p>
    <w:p w14:paraId="245D45DC" w14:textId="0813FC9E" w:rsidR="008706B4" w:rsidRDefault="008706B4" w:rsidP="008706B4">
      <w:pPr>
        <w:pStyle w:val="Paragrafoelenco"/>
        <w:numPr>
          <w:ilvl w:val="0"/>
          <w:numId w:val="8"/>
        </w:numPr>
      </w:pPr>
      <w:hyperlink r:id="rId36" w:history="1">
        <w:r w:rsidRPr="008B0F81">
          <w:rPr>
            <w:rStyle w:val="Collegamentoipertestuale"/>
          </w:rPr>
          <w:t>https://www.bbc.com/news/world-asia-india-35650616</w:t>
        </w:r>
      </w:hyperlink>
      <w:r>
        <w:t xml:space="preserve"> </w:t>
      </w:r>
    </w:p>
    <w:p w14:paraId="2A889574" w14:textId="24631797" w:rsidR="008706B4" w:rsidRDefault="008706B4" w:rsidP="008706B4">
      <w:pPr>
        <w:pStyle w:val="Paragrafoelenco"/>
        <w:numPr>
          <w:ilvl w:val="0"/>
          <w:numId w:val="8"/>
        </w:numPr>
      </w:pPr>
      <w:hyperlink r:id="rId37" w:history="1">
        <w:r w:rsidRPr="008B0F81">
          <w:rPr>
            <w:rStyle w:val="Collegamentoipertestuale"/>
          </w:rPr>
          <w:t>https://www.hindusforhumanrights.org/hinduism-and-caste</w:t>
        </w:r>
      </w:hyperlink>
      <w:r>
        <w:t xml:space="preserve"> </w:t>
      </w:r>
    </w:p>
    <w:p w14:paraId="5886F6D8" w14:textId="3E08B08D" w:rsidR="008706B4" w:rsidRDefault="008706B4" w:rsidP="008706B4">
      <w:pPr>
        <w:pStyle w:val="Paragrafoelenco"/>
        <w:numPr>
          <w:ilvl w:val="0"/>
          <w:numId w:val="8"/>
        </w:numPr>
      </w:pPr>
      <w:hyperlink r:id="rId38" w:history="1">
        <w:r w:rsidRPr="008B0F81">
          <w:rPr>
            <w:rStyle w:val="Collegamentoipertestuale"/>
          </w:rPr>
          <w:t>https://web.ecreee.org/fresh-field/the-caste-system-in-hinduism-1769518474</w:t>
        </w:r>
      </w:hyperlink>
      <w:r>
        <w:t xml:space="preserve"> </w:t>
      </w:r>
    </w:p>
    <w:p w14:paraId="6433DAC9" w14:textId="313455ED" w:rsidR="008706B4" w:rsidRDefault="008706B4" w:rsidP="008706B4">
      <w:pPr>
        <w:pStyle w:val="Paragrafoelenco"/>
        <w:numPr>
          <w:ilvl w:val="0"/>
          <w:numId w:val="8"/>
        </w:numPr>
      </w:pPr>
      <w:hyperlink r:id="rId39" w:history="1">
        <w:r w:rsidRPr="008B0F81">
          <w:rPr>
            <w:rStyle w:val="Collegamentoipertestuale"/>
          </w:rPr>
          <w:t>https://www.gandhi-education.org/en/index.php/societe-indienne/le-systeme-des-castes</w:t>
        </w:r>
      </w:hyperlink>
      <w:r>
        <w:t xml:space="preserve"> </w:t>
      </w:r>
    </w:p>
    <w:p w14:paraId="79C87779" w14:textId="2FBDA837" w:rsidR="008706B4" w:rsidRDefault="008706B4" w:rsidP="008706B4">
      <w:pPr>
        <w:pStyle w:val="Paragrafoelenco"/>
        <w:numPr>
          <w:ilvl w:val="0"/>
          <w:numId w:val="8"/>
        </w:numPr>
      </w:pPr>
      <w:hyperlink r:id="rId40" w:history="1">
        <w:r w:rsidRPr="008B0F81">
          <w:rPr>
            <w:rStyle w:val="Collegamentoipertestuale"/>
          </w:rPr>
          <w:t>https://www.hrw.org/reports/2001/globalcaste/caste0801-03.htm</w:t>
        </w:r>
      </w:hyperlink>
      <w:r>
        <w:t xml:space="preserve"> </w:t>
      </w:r>
    </w:p>
    <w:p w14:paraId="5311B42A" w14:textId="3500845F" w:rsidR="008706B4" w:rsidRDefault="008706B4" w:rsidP="008706B4">
      <w:pPr>
        <w:pStyle w:val="Paragrafoelenco"/>
        <w:numPr>
          <w:ilvl w:val="0"/>
          <w:numId w:val="8"/>
        </w:numPr>
      </w:pPr>
      <w:hyperlink r:id="rId41" w:history="1">
        <w:r w:rsidRPr="008B0F81">
          <w:rPr>
            <w:rStyle w:val="Collegamentoipertestuale"/>
          </w:rPr>
          <w:t>https://pmc.ncbi.nlm.nih.gov/articles/PMC10764522/</w:t>
        </w:r>
      </w:hyperlink>
      <w:r>
        <w:t xml:space="preserve"> </w:t>
      </w:r>
    </w:p>
    <w:p w14:paraId="4F3E3DB0" w14:textId="77777777" w:rsidR="008706B4" w:rsidRDefault="008706B4" w:rsidP="008706B4"/>
    <w:p w14:paraId="153C15CA" w14:textId="0DFF5652" w:rsidR="008706B4" w:rsidRDefault="008706B4" w:rsidP="008706B4">
      <w:r>
        <w:br w:type="page"/>
      </w:r>
    </w:p>
    <w:p w14:paraId="179F3F9D" w14:textId="00D02093" w:rsidR="008706B4" w:rsidRDefault="008706B4" w:rsidP="008706B4">
      <w:pPr>
        <w:pStyle w:val="Titolo2"/>
        <w:rPr>
          <w:lang w:val="en-GB"/>
        </w:rPr>
      </w:pPr>
      <w:r w:rsidRPr="008706B4">
        <w:rPr>
          <w:lang w:val="en-GB"/>
        </w:rPr>
        <w:lastRenderedPageBreak/>
        <w:t>Indian Cuisine: Regional Diversity and the Art of Spice Blending</w:t>
      </w:r>
    </w:p>
    <w:p w14:paraId="503402C2" w14:textId="77777777" w:rsidR="008706B4" w:rsidRDefault="008706B4" w:rsidP="008706B4"/>
    <w:p w14:paraId="3B161F40" w14:textId="6F2295FB" w:rsidR="008706B4" w:rsidRDefault="00826BA7" w:rsidP="008706B4">
      <w:r>
        <w:t xml:space="preserve">Indian cuisine is one of the world's most complex, diversified, and aromatic culinary traditions, distinguished by expert spice mixing, dramatic regional variations reflecting geography and culture, vegetarian and non-vegetarian preparations, and cooking techniques evolved over millennia. With influences from indigenous traditions, successive waves of invaders and traders, and adaptation to local climates and agricultural products, Indian cuisine is a living </w:t>
      </w:r>
      <w:proofErr w:type="spellStart"/>
      <w:r>
        <w:t>encyclopedia</w:t>
      </w:r>
      <w:proofErr w:type="spellEnd"/>
      <w:r>
        <w:t xml:space="preserve"> of flavours, techniques, and cultural practices that vary dramatically from region to region while retaining recognisable common threads.</w:t>
      </w:r>
    </w:p>
    <w:p w14:paraId="1E16EC5F" w14:textId="266BE23C" w:rsidR="008706B4" w:rsidRDefault="00826BA7" w:rsidP="008706B4">
      <w:r>
        <w:t>Spices are the heart of Indian cuisine, with masala blends—carefully calibrated mixes of ground spices—laying the groundwork for many meals. The technique of spice blending embodies generations of knowledge about flavour combinations, cooking temperatures, health benefits, and sensory balance. Garam masala, which literally means "warm spice blend," is often made up of cloves, cinnamon, cardamom, cumin, and coriander, and it adds warmth and depth to curries, dals, and rice dishes, with different proportions and other ingredients depending on the location and family. Turmeric gives a golden colour and anti-inflammatory characteristics; cumin promotes digestion; coriander adds citrussy notes; chillies add heat levels ranging from mild to explosive; and curry leaves, mustard seeds, fenugreek, asafoetida, and dozens more spices produce endless flavour combinations.</w:t>
      </w:r>
    </w:p>
    <w:p w14:paraId="7076B2A7" w14:textId="4CF07562" w:rsidR="008706B4" w:rsidRDefault="00826BA7" w:rsidP="008706B4">
      <w:r>
        <w:t xml:space="preserve">Regional cuisines reflect different histories, climates, and cultural influences. North Indian cuisine, influenced by Mughal court traditions, emphasises rich gravies made with cream, yoghurt, and ghee, robust aromatic spices like cardamom, cloves, and cinnamon, tandoor (clay oven) preparations, and bread-based meals like naan, roti, and paratha. Butter chicken, tandoori preparations, dal makhani, and paneer-based curries are among iconic dishes. South Indian cuisine favours rice over bread, with lighter preparations incorporating coconut milk, curry leaves, mustard seeds, tamarind, and black pepper, as well as vegetarian dishes such dosas, </w:t>
      </w:r>
      <w:proofErr w:type="spellStart"/>
      <w:r>
        <w:t>idlis</w:t>
      </w:r>
      <w:proofErr w:type="spellEnd"/>
      <w:r>
        <w:t xml:space="preserve">, </w:t>
      </w:r>
      <w:proofErr w:type="spellStart"/>
      <w:r>
        <w:t>uttapam</w:t>
      </w:r>
      <w:proofErr w:type="spellEnd"/>
      <w:r>
        <w:t xml:space="preserve">, and sambar with rice. East Indian cookery, notably Bengali traditions, features fish-based preparations with </w:t>
      </w:r>
      <w:proofErr w:type="spellStart"/>
      <w:r>
        <w:t>panch</w:t>
      </w:r>
      <w:proofErr w:type="spellEnd"/>
      <w:r>
        <w:t xml:space="preserve"> </w:t>
      </w:r>
      <w:proofErr w:type="spellStart"/>
      <w:r>
        <w:t>phoron</w:t>
      </w:r>
      <w:proofErr w:type="spellEnd"/>
      <w:r>
        <w:t xml:space="preserve"> (a five-spice blend of cumin, mustard, fenugreek, fennel, and nigella seeds) and a liberal use of mustard oil, resulting in distinct pungent flavours. West Indian cuisine, particularly Gujarati traditions inspired by Jainism, has sweet-sour flavour profiles based on tamarind and jaggery, a vegetarian focus, and regional specialities like as dhokla, </w:t>
      </w:r>
      <w:proofErr w:type="spellStart"/>
      <w:r>
        <w:t>thepla</w:t>
      </w:r>
      <w:proofErr w:type="spellEnd"/>
      <w:r>
        <w:t xml:space="preserve">, and </w:t>
      </w:r>
      <w:proofErr w:type="spellStart"/>
      <w:r>
        <w:t>undhiyu</w:t>
      </w:r>
      <w:proofErr w:type="spellEnd"/>
      <w:r>
        <w:t>.</w:t>
      </w:r>
    </w:p>
    <w:p w14:paraId="14B0AF13" w14:textId="77777777" w:rsidR="008706B4" w:rsidRDefault="008706B4" w:rsidP="008706B4"/>
    <w:p w14:paraId="01EE0176" w14:textId="6AAABCA2" w:rsidR="008706B4" w:rsidRDefault="00826BA7" w:rsidP="008706B4">
      <w:r>
        <w:lastRenderedPageBreak/>
        <w:t>The concept of Indian cuisine goes beyond simple nourishment, encompassing Ayurvedic principles about balancing hot/cold properties, digestive compatibility, seasonal appropriateness, and the health-promoting benefits of various spices and herbs. Vegetarianism is religiously significant for many Hindus, Jains, and Buddhists, resulting in highly sophisticated vegetarian food that incorporates lentils, legumes, vegetables, dairy, and grains in endless combinations. Eating practices emphasise communal meals, thali presentations with balanced samplings of different dishes, and hand-eating techniques, which are seen to be more sensory and intimate than utensil use.</w:t>
      </w:r>
    </w:p>
    <w:p w14:paraId="0E4C675E" w14:textId="3BDC4896" w:rsidR="008706B4" w:rsidRDefault="00826BA7" w:rsidP="008706B4">
      <w:r>
        <w:t>For visitors, exploring Indian cuisine entails going beyond restaurant clichés to experience regional specialities, street food cultures, home cooking, festival foods, and the profound connection between food, spirituality, family, and cultural identity, which transforms every meal into a potential window into Indian culture.</w:t>
      </w:r>
    </w:p>
    <w:p w14:paraId="0BF1139D" w14:textId="13D8BBC6" w:rsidR="008706B4" w:rsidRDefault="008706B4" w:rsidP="008706B4">
      <w:r>
        <w:t>RESOURCES:</w:t>
      </w:r>
    </w:p>
    <w:p w14:paraId="089481E2" w14:textId="3842DF2C" w:rsidR="008706B4" w:rsidRDefault="008706B4" w:rsidP="008706B4">
      <w:pPr>
        <w:pStyle w:val="Paragrafoelenco"/>
        <w:numPr>
          <w:ilvl w:val="0"/>
          <w:numId w:val="9"/>
        </w:numPr>
      </w:pPr>
      <w:hyperlink r:id="rId42" w:history="1">
        <w:r w:rsidRPr="008B0F81">
          <w:rPr>
            <w:rStyle w:val="Collegamentoipertestuale"/>
          </w:rPr>
          <w:t>https://www.currytraders.com.au/blogs/traditional-indian-curry-recipes/exploring-the-regional-varieties-of-indian-curry-spices</w:t>
        </w:r>
      </w:hyperlink>
      <w:r>
        <w:t xml:space="preserve"> </w:t>
      </w:r>
    </w:p>
    <w:p w14:paraId="01AC697D" w14:textId="3FCADE3C" w:rsidR="008706B4" w:rsidRDefault="008706B4" w:rsidP="008706B4">
      <w:pPr>
        <w:pStyle w:val="Paragrafoelenco"/>
        <w:numPr>
          <w:ilvl w:val="0"/>
          <w:numId w:val="9"/>
        </w:numPr>
      </w:pPr>
      <w:hyperlink r:id="rId43" w:history="1">
        <w:r w:rsidRPr="008B0F81">
          <w:rPr>
            <w:rStyle w:val="Collegamentoipertestuale"/>
          </w:rPr>
          <w:t>https://www.momentslog.com/culture/indian-spices-and-culinary-traditions-masala-curry-and-regional-dishes</w:t>
        </w:r>
      </w:hyperlink>
      <w:r>
        <w:t xml:space="preserve"> </w:t>
      </w:r>
    </w:p>
    <w:p w14:paraId="0EBD7511" w14:textId="4609B408" w:rsidR="008706B4" w:rsidRDefault="008706B4" w:rsidP="008706B4">
      <w:pPr>
        <w:pStyle w:val="Paragrafoelenco"/>
        <w:numPr>
          <w:ilvl w:val="0"/>
          <w:numId w:val="9"/>
        </w:numPr>
      </w:pPr>
      <w:hyperlink r:id="rId44" w:history="1">
        <w:r w:rsidRPr="008B0F81">
          <w:rPr>
            <w:rStyle w:val="Collegamentoipertestuale"/>
          </w:rPr>
          <w:t>https://corrianderleaf.com/exploring-regional-diversity-of-indian-food/</w:t>
        </w:r>
      </w:hyperlink>
      <w:r>
        <w:t xml:space="preserve"> </w:t>
      </w:r>
    </w:p>
    <w:p w14:paraId="631C17B0" w14:textId="0402188B" w:rsidR="008706B4" w:rsidRDefault="008706B4" w:rsidP="008706B4">
      <w:pPr>
        <w:pStyle w:val="Paragrafoelenco"/>
        <w:numPr>
          <w:ilvl w:val="0"/>
          <w:numId w:val="9"/>
        </w:numPr>
      </w:pPr>
      <w:hyperlink r:id="rId45" w:history="1">
        <w:r w:rsidRPr="008B0F81">
          <w:rPr>
            <w:rStyle w:val="Collegamentoipertestuale"/>
          </w:rPr>
          <w:t>https://www.chefakila.com/blogs/indian-meals/a-guide-to-popular-indian-curry-dishes-and-their-flavors</w:t>
        </w:r>
      </w:hyperlink>
      <w:r>
        <w:t xml:space="preserve"> </w:t>
      </w:r>
    </w:p>
    <w:p w14:paraId="17AC0238" w14:textId="77777777" w:rsidR="008706B4" w:rsidRDefault="008706B4" w:rsidP="008706B4"/>
    <w:p w14:paraId="00692E54" w14:textId="001F80D0" w:rsidR="008706B4" w:rsidRDefault="008706B4" w:rsidP="008706B4">
      <w:r>
        <w:br w:type="page"/>
      </w:r>
    </w:p>
    <w:p w14:paraId="539D5C31" w14:textId="74257F9F" w:rsidR="008706B4" w:rsidRDefault="008706B4" w:rsidP="008706B4">
      <w:pPr>
        <w:pStyle w:val="Titolo2"/>
        <w:rPr>
          <w:lang w:val="en-GB"/>
        </w:rPr>
      </w:pPr>
      <w:r w:rsidRPr="008706B4">
        <w:rPr>
          <w:lang w:val="en-GB"/>
        </w:rPr>
        <w:lastRenderedPageBreak/>
        <w:t>India's Multilingualism: Language Diversity as National Identity</w:t>
      </w:r>
    </w:p>
    <w:p w14:paraId="0CAB893D" w14:textId="77777777" w:rsidR="008706B4" w:rsidRDefault="008706B4" w:rsidP="008706B4"/>
    <w:p w14:paraId="0DB9BCBF" w14:textId="45BC3F5C" w:rsidR="008706B4" w:rsidRDefault="00826BA7" w:rsidP="008706B4">
      <w:r>
        <w:t>India is one of the world's most linguistically varied countries, with the Constitution formally recognising 22 scheduled languages and hundreds of additional languages and dialects creating communication landscapes of unprecedented complexity. This linguistic diversity reflects India's past as a subcontinent where different ethnic groups, kingdoms, and cultural traditions existed in relative isolation prior to British colonialism and subsequent independence, resulting in modern political unity. Rather than perceiving multilingualism as a problem to be solved, modern India increasingly sees language diversity as a cultural asset worth protecting and celebrating.</w:t>
      </w:r>
    </w:p>
    <w:p w14:paraId="48CBF5A0" w14:textId="01BF1360" w:rsidR="008706B4" w:rsidRDefault="00826BA7" w:rsidP="008706B4">
      <w:r>
        <w:t>The Eighth Schedule of the Constitution recognises major languages such as Hindi, Bengali, Telugu, Marathi, Tamil, Urdu, Gujarati, Kannada, Malayalam, Odia, Punjabi, Assamese, and others, all of which serve as primary languages for millions of speakers and have rich literary traditions, distinct scripts, and regional identity associations. Hindi, written in Devanagari script and primarily spoken in northern states, is the major language of the Union government, alongside English, which continues to serve as an associate official language due to its colonial past and significance in cross-linguistic communication.</w:t>
      </w:r>
    </w:p>
    <w:p w14:paraId="76AC509B" w14:textId="56A1C6D2" w:rsidR="008706B4" w:rsidRDefault="00826BA7" w:rsidP="008706B4">
      <w:r>
        <w:t>Language boundaries roughly correspond to state borders, with India's federal system recognising linguistic states in which state governments conduct business in regional languages but national affairs are conducted in Hindi/English. This structure resulted from heated post-independence disputes and linguistic reorganisation movements that demanded states based on language rather than arbitrary administrative boundaries. As a result, Karnataka conducts official business in Kannada, Tamil Nadu in Tamil, West Bengal in Bengali, and so on, allowing residents to interact with the government in their own language while national integration is carried out using Hindi/English as link languages.</w:t>
      </w:r>
    </w:p>
    <w:p w14:paraId="6A6EAA49" w14:textId="3C46EB24" w:rsidR="008706B4" w:rsidRDefault="00826BA7" w:rsidP="008706B4">
      <w:r>
        <w:t xml:space="preserve">Education systems reflect this complexity, with most schools functioning in state languages at the primary level, introducing English and Hindi as extra languages in middle schools, and providing higher education in a variety of languages depending on institutions and specialities. The "three-language formula" advises that pupils study a regional language, Hindi, and English, but implementation varies by state, with southern governments frequently resisting Hindi imposition. Urban hubs, particularly metropolises like Mumbai, Delhi, and Bangalore, become linguistic melting pots where migrants from other states communicate using Hindi, English, or regional lingua </w:t>
      </w:r>
      <w:proofErr w:type="spellStart"/>
      <w:r>
        <w:t>francas</w:t>
      </w:r>
      <w:proofErr w:type="spellEnd"/>
      <w:r>
        <w:t>.</w:t>
      </w:r>
    </w:p>
    <w:p w14:paraId="7BACE396" w14:textId="644D967F" w:rsidR="008706B4" w:rsidRDefault="00826BA7" w:rsidP="008706B4">
      <w:r>
        <w:lastRenderedPageBreak/>
        <w:t>For visitors, India's multilingualism is evident in multilingual signage, language switching in discussions, regional identity pride linked to language preservation, and communication issues that require Hindi, English, or translation assistance. Understanding that language boundaries have deep cultural significance—Tamil speakers' pride in Tamil's ancient classical status, Bengali pride in Tagore's Nobel Prize literature, or Hindi speakers' frustration that Hindi is still contested as the national language—provides insight into how linguistic diversity both enriches and complicates Indian national identity formation.</w:t>
      </w:r>
    </w:p>
    <w:p w14:paraId="47ACC24A" w14:textId="3468F8A8" w:rsidR="008706B4" w:rsidRDefault="008706B4" w:rsidP="008706B4">
      <w:r>
        <w:t>SOURCES:</w:t>
      </w:r>
    </w:p>
    <w:p w14:paraId="0515C454" w14:textId="779E0649" w:rsidR="008706B4" w:rsidRDefault="008706B4" w:rsidP="008706B4">
      <w:pPr>
        <w:pStyle w:val="Paragrafoelenco"/>
        <w:numPr>
          <w:ilvl w:val="0"/>
          <w:numId w:val="10"/>
        </w:numPr>
      </w:pPr>
      <w:hyperlink r:id="rId46" w:history="1">
        <w:r w:rsidRPr="008B0F81">
          <w:rPr>
            <w:rStyle w:val="Collegamentoipertestuale"/>
          </w:rPr>
          <w:t>https://censusindia.gov.in/nada/index.php/catalog/42658</w:t>
        </w:r>
      </w:hyperlink>
      <w:r>
        <w:t xml:space="preserve"> </w:t>
      </w:r>
      <w:r>
        <w:t xml:space="preserve"> (Official Census data on languages)</w:t>
      </w:r>
    </w:p>
    <w:p w14:paraId="2F1989D5" w14:textId="732055C6" w:rsidR="008706B4" w:rsidRDefault="008706B4" w:rsidP="008706B4">
      <w:pPr>
        <w:pStyle w:val="Paragrafoelenco"/>
        <w:numPr>
          <w:ilvl w:val="0"/>
          <w:numId w:val="10"/>
        </w:numPr>
      </w:pPr>
      <w:hyperlink r:id="rId47" w:history="1">
        <w:r w:rsidRPr="008B0F81">
          <w:rPr>
            <w:rStyle w:val="Collegamentoipertestuale"/>
          </w:rPr>
          <w:t>https://www.census2011.co.in/language.php</w:t>
        </w:r>
      </w:hyperlink>
      <w:r>
        <w:t xml:space="preserve"> </w:t>
      </w:r>
      <w:r>
        <w:t xml:space="preserve"> (2011 Census language statistics)</w:t>
      </w:r>
    </w:p>
    <w:p w14:paraId="01C97684" w14:textId="5B34A4C7" w:rsidR="008706B4" w:rsidRDefault="008706B4" w:rsidP="008706B4">
      <w:pPr>
        <w:pStyle w:val="Paragrafoelenco"/>
        <w:numPr>
          <w:ilvl w:val="0"/>
          <w:numId w:val="10"/>
        </w:numPr>
      </w:pPr>
      <w:hyperlink r:id="rId48" w:history="1">
        <w:r w:rsidRPr="008B0F81">
          <w:rPr>
            <w:rStyle w:val="Collegamentoipertestuale"/>
          </w:rPr>
          <w:t>https://constitutionofindia.nic.in/constitution_parts/PartXVII.html</w:t>
        </w:r>
      </w:hyperlink>
      <w:r>
        <w:t xml:space="preserve"> </w:t>
      </w:r>
      <w:r>
        <w:t xml:space="preserve"> (Constitution of India - Official Language provisions)</w:t>
      </w:r>
    </w:p>
    <w:p w14:paraId="28D45A08" w14:textId="170E5420" w:rsidR="008706B4" w:rsidRDefault="008706B4" w:rsidP="008706B4">
      <w:pPr>
        <w:pStyle w:val="Paragrafoelenco"/>
        <w:numPr>
          <w:ilvl w:val="0"/>
          <w:numId w:val="10"/>
        </w:numPr>
      </w:pPr>
      <w:hyperlink r:id="rId49" w:history="1">
        <w:r w:rsidRPr="008B0F81">
          <w:rPr>
            <w:rStyle w:val="Collegamentoipertestuale"/>
          </w:rPr>
          <w:t>https://www.people-linguisticgroups.gov.in/</w:t>
        </w:r>
      </w:hyperlink>
      <w:r>
        <w:t xml:space="preserve"> </w:t>
      </w:r>
      <w:r>
        <w:t>(Ministry of Home Affairs - Linguistic Groups)</w:t>
      </w:r>
    </w:p>
    <w:p w14:paraId="758EA199" w14:textId="066F7507" w:rsidR="008706B4" w:rsidRDefault="008706B4" w:rsidP="008706B4">
      <w:pPr>
        <w:pStyle w:val="Paragrafoelenco"/>
        <w:numPr>
          <w:ilvl w:val="0"/>
          <w:numId w:val="10"/>
        </w:numPr>
      </w:pPr>
      <w:hyperlink r:id="rId50" w:history="1">
        <w:r w:rsidRPr="008B0F81">
          <w:rPr>
            <w:rStyle w:val="Collegamentoipertestuale"/>
          </w:rPr>
          <w:t>https://www.cia.gov/the-world-factbook/countries/india/#people-and-society</w:t>
        </w:r>
      </w:hyperlink>
      <w:r>
        <w:t xml:space="preserve"> </w:t>
      </w:r>
      <w:r>
        <w:t xml:space="preserve"> (CIA World Factbook - Languages)</w:t>
      </w:r>
    </w:p>
    <w:p w14:paraId="47A7C23D" w14:textId="70BFC6A6" w:rsidR="008706B4" w:rsidRDefault="008706B4" w:rsidP="008706B4">
      <w:pPr>
        <w:pStyle w:val="Paragrafoelenco"/>
        <w:numPr>
          <w:ilvl w:val="0"/>
          <w:numId w:val="10"/>
        </w:numPr>
      </w:pPr>
      <w:hyperlink r:id="rId51" w:history="1">
        <w:r w:rsidRPr="008B0F81">
          <w:rPr>
            <w:rStyle w:val="Collegamentoipertestuale"/>
          </w:rPr>
          <w:t>https://www.ethnologue.com/country/IN/</w:t>
        </w:r>
      </w:hyperlink>
      <w:r>
        <w:t xml:space="preserve"> </w:t>
      </w:r>
      <w:r>
        <w:t xml:space="preserve"> (</w:t>
      </w:r>
      <w:proofErr w:type="spellStart"/>
      <w:r>
        <w:t>Ethnologue</w:t>
      </w:r>
      <w:proofErr w:type="spellEnd"/>
      <w:r>
        <w:t xml:space="preserve"> - Comprehensive language database)</w:t>
      </w:r>
    </w:p>
    <w:p w14:paraId="5EF6E9F8" w14:textId="77777777" w:rsidR="008706B4" w:rsidRDefault="008706B4" w:rsidP="008706B4"/>
    <w:p w14:paraId="1156E1A1" w14:textId="0F6EC2F3" w:rsidR="008706B4" w:rsidRDefault="008706B4" w:rsidP="008706B4">
      <w:r>
        <w:br w:type="page"/>
      </w:r>
    </w:p>
    <w:p w14:paraId="273995BB" w14:textId="17C90ACE" w:rsidR="008706B4" w:rsidRDefault="008706B4" w:rsidP="008706B4">
      <w:pPr>
        <w:pStyle w:val="Titolo2"/>
        <w:rPr>
          <w:lang w:val="en-GB"/>
        </w:rPr>
      </w:pPr>
      <w:r w:rsidRPr="008706B4">
        <w:rPr>
          <w:lang w:val="en-GB"/>
        </w:rPr>
        <w:lastRenderedPageBreak/>
        <w:t>India Tourism Recovery and Growth: 2024 Statistics and Trends</w:t>
      </w:r>
    </w:p>
    <w:p w14:paraId="4B0ADE84" w14:textId="77777777" w:rsidR="008706B4" w:rsidRDefault="008706B4" w:rsidP="008706B4"/>
    <w:p w14:paraId="09B29793" w14:textId="70ECC7E8" w:rsidR="008706B4" w:rsidRDefault="00826BA7" w:rsidP="008706B4">
      <w:r>
        <w:t>Following pandemic interruptions, India's tourism sector recovered strongly in 2024, with international visitor numbers reaching 9.95 million, a 4.52% increase over 2023's 9.52 million arrivals but still 11.6% below than pre-pandemic 2019 levels of 10.93 million. When Non-Resident Indian arrivals of 10.62 million (a 13.22% increase over 2023) are added, total International Tourist Arrivals reach 20.57 million, representing 8.89% growth year on year and a 14.82% increase over 2019, confirming sustained recovery momentum and growing global confidence in Indian tourism.</w:t>
      </w:r>
    </w:p>
    <w:p w14:paraId="3E216A27" w14:textId="712AE7E3" w:rsidR="008706B4" w:rsidRDefault="00826BA7" w:rsidP="008706B4">
      <w:r>
        <w:t>Demographic analysis reveals a broad appeal across age groups, with the highest visitor shares coming from 35-44 years (20.67%) and 45-54 years (20.24%), while significant contributions from 55-64 and over-65 years indicate growing interest among senior travellers drawn to India's wellness, heritage, and spiritual tourism offerings. The gender distribution reveals 57.7% male and 42.3% female visitors, indicating rather equal involvement. In 2023-24, the tourism sector created around 84.63 million jobs (direct and indirect), contributing 5.22% to national GDP, demonstrating its important economic impact beyond visitor numbers.</w:t>
      </w:r>
    </w:p>
    <w:p w14:paraId="3F749167" w14:textId="75A0FFDC" w:rsidR="008706B4" w:rsidRDefault="00826BA7" w:rsidP="008706B4">
      <w:r>
        <w:t>Domestic tourism maintained the backbone of India's tourism business, with 2,948 million visitors in 2024, up 17.5% from 2023, proving that Indian people account for the great majority of tourist activity. Uttar Pradesh ranked first with 647 million domestic visits, followed by Tamil Nadu with 307 million, indicating the states' mix of religious pilgrimage sites, historical monuments, natural attractions, and cultural significance.</w:t>
      </w:r>
    </w:p>
    <w:p w14:paraId="349B781F" w14:textId="69328E42" w:rsidR="008706B4" w:rsidRDefault="00826BA7" w:rsidP="008706B4">
      <w:r>
        <w:t>Among centrally protected ticketed sites, the Taj Mahal remained India's most visited attraction in FY 2024-25, with 6.26 million domestic and 645,000 foreign visitors totalling more than 6.9 million. Other favourite domestic landmarks included Sun Temple Konark in Odisha (3.57 million) and Qutub Minar in Delhi (3.20 million), while foreign visitors preferred Agra Fort (220,000) and Qutub Minar (220,000) after the Taj Mahal. These numbers demonstrate that historical monuments, particularly UNESCO World Heritage Sites, drive significant visitor traffic, while religious sites, natural attractions, and cultural experiences broaden India's tourism offering.</w:t>
      </w:r>
    </w:p>
    <w:p w14:paraId="60267641" w14:textId="27B5C166" w:rsidR="008706B4" w:rsidRDefault="00826BA7" w:rsidP="008706B4">
      <w:r>
        <w:t xml:space="preserve">India's tourism strategy emphasises incredible diversity—from </w:t>
      </w:r>
      <w:proofErr w:type="gramStart"/>
      <w:r>
        <w:t>Himalayan mountain</w:t>
      </w:r>
      <w:proofErr w:type="gramEnd"/>
      <w:r>
        <w:t xml:space="preserve"> adventures to Kerala backwater serenity, from Rajasthan desert palaces to Goa beaches, from spiritual experiences in Varanasi to wildlife safaris in national parks—to market "Incredible India" as a destination offering transformative experiences across cultural, natural, spiritual, and adventure tourism segments capable of satisfying diverse traveller motivation.</w:t>
      </w:r>
    </w:p>
    <w:p w14:paraId="772E93B2" w14:textId="6ABD5E8C" w:rsidR="008706B4" w:rsidRDefault="008706B4" w:rsidP="008706B4">
      <w:r>
        <w:lastRenderedPageBreak/>
        <w:t>SOURCES:</w:t>
      </w:r>
    </w:p>
    <w:p w14:paraId="45491472" w14:textId="54A74241" w:rsidR="008706B4" w:rsidRDefault="008706B4" w:rsidP="008706B4">
      <w:pPr>
        <w:pStyle w:val="Paragrafoelenco"/>
        <w:numPr>
          <w:ilvl w:val="0"/>
          <w:numId w:val="11"/>
        </w:numPr>
      </w:pPr>
      <w:hyperlink r:id="rId52" w:history="1">
        <w:r w:rsidRPr="008B0F81">
          <w:rPr>
            <w:rStyle w:val="Collegamentoipertestuale"/>
          </w:rPr>
          <w:t>https://roadgenius.com/statistics/tourism/india/</w:t>
        </w:r>
      </w:hyperlink>
      <w:r>
        <w:t xml:space="preserve"> </w:t>
      </w:r>
    </w:p>
    <w:p w14:paraId="2A2DF1F6" w14:textId="73B977F1" w:rsidR="008706B4" w:rsidRDefault="008706B4" w:rsidP="008706B4">
      <w:pPr>
        <w:pStyle w:val="Paragrafoelenco"/>
        <w:numPr>
          <w:ilvl w:val="0"/>
          <w:numId w:val="11"/>
        </w:numPr>
      </w:pPr>
      <w:hyperlink r:id="rId53" w:history="1">
        <w:r w:rsidRPr="008B0F81">
          <w:rPr>
            <w:rStyle w:val="Collegamentoipertestuale"/>
          </w:rPr>
          <w:t>https://economictimes.com/industry/services/travel/taj-mahal-most-visited-ticketed-asi-monument-in-2024-25/articleshow/124183364.cms</w:t>
        </w:r>
      </w:hyperlink>
      <w:r>
        <w:t xml:space="preserve"> </w:t>
      </w:r>
    </w:p>
    <w:p w14:paraId="41288FB3" w14:textId="275E3FDA" w:rsidR="008706B4" w:rsidRDefault="008706B4" w:rsidP="008706B4">
      <w:pPr>
        <w:pStyle w:val="Paragrafoelenco"/>
        <w:numPr>
          <w:ilvl w:val="0"/>
          <w:numId w:val="11"/>
        </w:numPr>
      </w:pPr>
      <w:hyperlink r:id="rId54" w:history="1">
        <w:r w:rsidRPr="008B0F81">
          <w:rPr>
            <w:rStyle w:val="Collegamentoipertestuale"/>
          </w:rPr>
          <w:t>https://www.policyedge.in/p/india-tourism-data-compendium-2025</w:t>
        </w:r>
      </w:hyperlink>
      <w:r>
        <w:t xml:space="preserve"> </w:t>
      </w:r>
    </w:p>
    <w:p w14:paraId="306E9270" w14:textId="7EE72354" w:rsidR="008706B4" w:rsidRDefault="008706B4" w:rsidP="008706B4">
      <w:r>
        <w:br w:type="page"/>
      </w:r>
    </w:p>
    <w:p w14:paraId="08CAD38C" w14:textId="031DEC58" w:rsidR="008706B4" w:rsidRDefault="008706B4" w:rsidP="008706B4">
      <w:pPr>
        <w:pStyle w:val="Titolo2"/>
        <w:rPr>
          <w:lang w:val="en-GB"/>
        </w:rPr>
      </w:pPr>
      <w:r w:rsidRPr="008706B4">
        <w:rPr>
          <w:lang w:val="en-GB"/>
        </w:rPr>
        <w:lastRenderedPageBreak/>
        <w:t>Kerala: God's Own Country and India's Tropical Paradise</w:t>
      </w:r>
    </w:p>
    <w:p w14:paraId="55ED5C02" w14:textId="77777777" w:rsidR="008706B4" w:rsidRDefault="008706B4" w:rsidP="008706B4"/>
    <w:p w14:paraId="7ED6B786" w14:textId="34F46689" w:rsidR="008706B4" w:rsidRDefault="00826BA7" w:rsidP="008706B4">
      <w:r>
        <w:t>Kerala, located on India's southwestern Malabar Coast, has gained global reputation as one of Asia's top tourism destinations due to its unique blend of tropical beauty, cultural sophistication, Ayurvedic wellness traditions, and sustainable tourism practices. Kerala, which stretches 580 kilometres along the Arabian Sea and is bounded on the east by the Western Ghats mountain range, is home to a diverse ecosystem that includes palm-fringed beaches, serene backwaters, misty hill stations, wildlife-rich forests, and spice plantations, all within a relatively small 38,863 square kilometres.</w:t>
      </w:r>
    </w:p>
    <w:p w14:paraId="0199DCEC" w14:textId="74521027" w:rsidR="008706B4" w:rsidRDefault="00826BA7" w:rsidP="008706B4">
      <w:r>
        <w:t xml:space="preserve">Kerala's most unique tourism experience is created by the state's famous backwaters, a labyrinthine network of brackish lagoons, lakes, canals, and rivers that run parallel to the coastline. Houseboat rides in the backwaters of Alappuzha (Alleppey) and </w:t>
      </w:r>
      <w:proofErr w:type="spellStart"/>
      <w:r>
        <w:t>Kumarakom</w:t>
      </w:r>
      <w:proofErr w:type="spellEnd"/>
      <w:r>
        <w:t xml:space="preserve"> allow guests to glide by coconut groves, rice farms, village life unfolding along canals, Chinese fishing nets, toddy shops, and temples, all while experiencing calm rhythms far removed from metropolitan tumult. Traditional </w:t>
      </w:r>
      <w:proofErr w:type="spellStart"/>
      <w:r>
        <w:t>kettuvallam</w:t>
      </w:r>
      <w:proofErr w:type="spellEnd"/>
      <w:r>
        <w:t xml:space="preserve"> houseboats—originally rice barges converted into floating accommodations with beds, bathrooms, kitchens and deck space—offer multi-day journeys that include transportation, lodging and cultural immersion.</w:t>
      </w:r>
    </w:p>
    <w:p w14:paraId="1AF7760B" w14:textId="5D13D9FD" w:rsidR="008706B4" w:rsidRDefault="00826BA7" w:rsidP="008706B4">
      <w:r>
        <w:t xml:space="preserve">Kerala's hill stations, including Munnar, Wayanad, and </w:t>
      </w:r>
      <w:proofErr w:type="spellStart"/>
      <w:r>
        <w:t>Thekkady</w:t>
      </w:r>
      <w:proofErr w:type="spellEnd"/>
      <w:r>
        <w:t xml:space="preserve">, provide cool climate escapes with tea and spice plantations carpeting mountain slopes in emerald green, trekking opportunities through Shola forests and grasslands, wildlife sanctuaries protecting elephants, tigers, and endemic species, and panoramic views of Western Ghats valleys. </w:t>
      </w:r>
      <w:proofErr w:type="spellStart"/>
      <w:r>
        <w:t>Periyar</w:t>
      </w:r>
      <w:proofErr w:type="spellEnd"/>
      <w:r>
        <w:t xml:space="preserve"> Tiger Reserve in </w:t>
      </w:r>
      <w:proofErr w:type="spellStart"/>
      <w:r>
        <w:t>Thekkady</w:t>
      </w:r>
      <w:proofErr w:type="spellEnd"/>
      <w:r>
        <w:t xml:space="preserve"> combines wildlife observation with scenic boat cruises on </w:t>
      </w:r>
      <w:proofErr w:type="spellStart"/>
      <w:r>
        <w:t>Periyar</w:t>
      </w:r>
      <w:proofErr w:type="spellEnd"/>
      <w:r>
        <w:t xml:space="preserve"> Lake, where elephants, gaurs, and, on rare occasions, tigers visit water sources. Beach spots like as </w:t>
      </w:r>
      <w:proofErr w:type="spellStart"/>
      <w:r>
        <w:t>Kovalam</w:t>
      </w:r>
      <w:proofErr w:type="spellEnd"/>
      <w:r>
        <w:t xml:space="preserve">, </w:t>
      </w:r>
      <w:proofErr w:type="spellStart"/>
      <w:r>
        <w:t>Varkala</w:t>
      </w:r>
      <w:proofErr w:type="spellEnd"/>
      <w:r>
        <w:t>, and Marari provide palm-lined sandy stretches, Ayurvedic beach resorts, and possibilities for swimming, sunbathing, and seafood dining.</w:t>
      </w:r>
    </w:p>
    <w:p w14:paraId="7B4683EB" w14:textId="4360FAB0" w:rsidR="008706B4" w:rsidRDefault="00826BA7" w:rsidP="008706B4">
      <w:r>
        <w:t xml:space="preserve">Ayurveda—India's ancient holistic medical system—has its most authentic and developed tourism application in Kerala, where specialised resorts and clinics provide panchakarma detoxification treatments, therapeutic massages with medicated oils, dietary regimens, yoga, and meditation under the supervision of qualified physicians. These health experiences attract international guests who prefer true traditional treatments over spa adaptations. Kerala's cultural heritage includes Kathakali dance-drama performances with elaborate makeup and costumes, temple festivals with decorated elephants and traditional music, </w:t>
      </w:r>
      <w:proofErr w:type="spellStart"/>
      <w:r>
        <w:t>Kalaripayattu</w:t>
      </w:r>
      <w:proofErr w:type="spellEnd"/>
      <w:r>
        <w:t xml:space="preserve"> martial art demonstrations and distinctive cuisine with coconut, rice, seafood and subtle spice blends.</w:t>
      </w:r>
    </w:p>
    <w:p w14:paraId="55BCE7F5" w14:textId="1B43746D" w:rsidR="008706B4" w:rsidRDefault="00826BA7" w:rsidP="008706B4">
      <w:r>
        <w:lastRenderedPageBreak/>
        <w:t xml:space="preserve">Kerala has consciously positioned itself as a responsible tourism destination, emphasising environmental sustainability, community participation in tourism benefits, cultural preservation, and quality over quantity—strategies that have earned it a </w:t>
      </w:r>
      <w:proofErr w:type="gramStart"/>
      <w:r>
        <w:t>spot on</w:t>
      </w:r>
      <w:proofErr w:type="gramEnd"/>
      <w:r>
        <w:t xml:space="preserve"> National Geographic Traveler's "50 destinations of a lifetime" list and consistent rankings among Asia's top destinations. For visitors, Kerala provides immersive experiences that combine natural beauty, wellness, culture, and authenticity, demonstrating how tourism can benefit rather than exploit local populations and habitats.</w:t>
      </w:r>
    </w:p>
    <w:p w14:paraId="62426C3E" w14:textId="14179622" w:rsidR="008706B4" w:rsidRDefault="008706B4" w:rsidP="008706B4">
      <w:r>
        <w:t>SOURCES:</w:t>
      </w:r>
    </w:p>
    <w:p w14:paraId="3FECEF65" w14:textId="5A07CB5A" w:rsidR="000C2C29" w:rsidRDefault="000C2C29" w:rsidP="000C2C29">
      <w:pPr>
        <w:pStyle w:val="Paragrafoelenco"/>
        <w:numPr>
          <w:ilvl w:val="0"/>
          <w:numId w:val="12"/>
        </w:numPr>
      </w:pPr>
      <w:hyperlink r:id="rId55" w:history="1">
        <w:r w:rsidRPr="008B0F81">
          <w:rPr>
            <w:rStyle w:val="Collegamentoipertestuale"/>
          </w:rPr>
          <w:t>https://www.keralatourism.org/</w:t>
        </w:r>
      </w:hyperlink>
      <w:r>
        <w:t xml:space="preserve"> </w:t>
      </w:r>
    </w:p>
    <w:p w14:paraId="7FA8D838" w14:textId="1279DD58" w:rsidR="000C2C29" w:rsidRDefault="000C2C29" w:rsidP="000C2C29">
      <w:pPr>
        <w:pStyle w:val="Paragrafoelenco"/>
        <w:numPr>
          <w:ilvl w:val="0"/>
          <w:numId w:val="12"/>
        </w:numPr>
      </w:pPr>
      <w:hyperlink r:id="rId56" w:history="1">
        <w:r w:rsidRPr="008B0F81">
          <w:rPr>
            <w:rStyle w:val="Collegamentoipertestuale"/>
          </w:rPr>
          <w:t>https://www.incredibleindia.gov.in/en/kerala</w:t>
        </w:r>
      </w:hyperlink>
      <w:r>
        <w:t xml:space="preserve"> </w:t>
      </w:r>
    </w:p>
    <w:p w14:paraId="0B7BD714" w14:textId="5E1AD843" w:rsidR="000C2C29" w:rsidRDefault="000C2C29" w:rsidP="000C2C29">
      <w:pPr>
        <w:pStyle w:val="Paragrafoelenco"/>
        <w:numPr>
          <w:ilvl w:val="0"/>
          <w:numId w:val="12"/>
        </w:numPr>
      </w:pPr>
      <w:hyperlink r:id="rId57" w:history="1">
        <w:r w:rsidRPr="008B0F81">
          <w:rPr>
            <w:rStyle w:val="Collegamentoipertestuale"/>
          </w:rPr>
          <w:t>https://whc.unesco.org/en/list/804/</w:t>
        </w:r>
      </w:hyperlink>
      <w:r>
        <w:t xml:space="preserve"> </w:t>
      </w:r>
      <w:r>
        <w:t xml:space="preserve"> (Western Ghats - UNESCO)</w:t>
      </w:r>
    </w:p>
    <w:p w14:paraId="28F6E220" w14:textId="4C8C2861" w:rsidR="000C2C29" w:rsidRDefault="000C2C29" w:rsidP="000C2C29">
      <w:pPr>
        <w:pStyle w:val="Paragrafoelenco"/>
        <w:numPr>
          <w:ilvl w:val="0"/>
          <w:numId w:val="12"/>
        </w:numPr>
      </w:pPr>
      <w:hyperlink r:id="rId58" w:history="1">
        <w:r w:rsidRPr="008B0F81">
          <w:rPr>
            <w:rStyle w:val="Collegamentoipertestuale"/>
          </w:rPr>
          <w:t>https://keralatourism.org/backwaters/</w:t>
        </w:r>
      </w:hyperlink>
      <w:r>
        <w:t xml:space="preserve"> </w:t>
      </w:r>
    </w:p>
    <w:p w14:paraId="224DA085" w14:textId="7545C829" w:rsidR="000C2C29" w:rsidRDefault="000C2C29" w:rsidP="000C2C29">
      <w:pPr>
        <w:pStyle w:val="Paragrafoelenco"/>
        <w:numPr>
          <w:ilvl w:val="0"/>
          <w:numId w:val="12"/>
        </w:numPr>
      </w:pPr>
      <w:hyperlink r:id="rId59" w:history="1">
        <w:r w:rsidRPr="008B0F81">
          <w:rPr>
            <w:rStyle w:val="Collegamentoipertestuale"/>
          </w:rPr>
          <w:t>https://keralatourism.org/houseboats/</w:t>
        </w:r>
      </w:hyperlink>
      <w:r>
        <w:t xml:space="preserve"> </w:t>
      </w:r>
    </w:p>
    <w:p w14:paraId="1713DF51" w14:textId="2E6AA2C6" w:rsidR="000C2C29" w:rsidRDefault="000C2C29" w:rsidP="000C2C29">
      <w:pPr>
        <w:pStyle w:val="Paragrafoelenco"/>
        <w:numPr>
          <w:ilvl w:val="0"/>
          <w:numId w:val="12"/>
        </w:numPr>
      </w:pPr>
      <w:hyperlink r:id="rId60" w:history="1">
        <w:r w:rsidRPr="008B0F81">
          <w:rPr>
            <w:rStyle w:val="Collegamentoipertestuale"/>
          </w:rPr>
          <w:t>https://keralatourism.org/ayurveda/</w:t>
        </w:r>
      </w:hyperlink>
      <w:r>
        <w:t xml:space="preserve"> </w:t>
      </w:r>
    </w:p>
    <w:p w14:paraId="706AE776" w14:textId="167E41B6" w:rsidR="000C2C29" w:rsidRDefault="000C2C29" w:rsidP="000C2C29">
      <w:pPr>
        <w:pStyle w:val="Paragrafoelenco"/>
        <w:numPr>
          <w:ilvl w:val="0"/>
          <w:numId w:val="12"/>
        </w:numPr>
      </w:pPr>
      <w:hyperlink r:id="rId61" w:history="1">
        <w:r w:rsidRPr="008B0F81">
          <w:rPr>
            <w:rStyle w:val="Collegamentoipertestuale"/>
          </w:rPr>
          <w:t>https://keralatourism.org/beaches/</w:t>
        </w:r>
      </w:hyperlink>
      <w:r>
        <w:t xml:space="preserve"> </w:t>
      </w:r>
    </w:p>
    <w:p w14:paraId="2F2D7A02" w14:textId="094B4D9D" w:rsidR="008706B4" w:rsidRDefault="000C2C29" w:rsidP="000C2C29">
      <w:pPr>
        <w:pStyle w:val="Paragrafoelenco"/>
        <w:numPr>
          <w:ilvl w:val="0"/>
          <w:numId w:val="12"/>
        </w:numPr>
      </w:pPr>
      <w:hyperlink r:id="rId62" w:history="1">
        <w:r w:rsidRPr="008B0F81">
          <w:rPr>
            <w:rStyle w:val="Collegamentoipertestuale"/>
          </w:rPr>
          <w:t>https://keralatourism.org/hillstations/</w:t>
        </w:r>
      </w:hyperlink>
      <w:r>
        <w:t xml:space="preserve"> </w:t>
      </w:r>
    </w:p>
    <w:p w14:paraId="06D5C0AF" w14:textId="3EB47945" w:rsidR="000C2C29" w:rsidRDefault="000C2C29" w:rsidP="000C2C29">
      <w:r>
        <w:br w:type="page"/>
      </w:r>
    </w:p>
    <w:p w14:paraId="2C9D2B74" w14:textId="24E785FE" w:rsidR="000C2C29" w:rsidRDefault="000C2C29" w:rsidP="000C2C29">
      <w:pPr>
        <w:pStyle w:val="Titolo2"/>
        <w:rPr>
          <w:lang w:val="en-GB"/>
        </w:rPr>
      </w:pPr>
      <w:r w:rsidRPr="000C2C29">
        <w:rPr>
          <w:lang w:val="en-GB"/>
        </w:rPr>
        <w:lastRenderedPageBreak/>
        <w:t>Rajasthan: Land of Kings, Deserts, and Palatial Heritage</w:t>
      </w:r>
    </w:p>
    <w:p w14:paraId="34D44750" w14:textId="77777777" w:rsidR="000C2C29" w:rsidRDefault="000C2C29" w:rsidP="000C2C29"/>
    <w:p w14:paraId="62E722B8" w14:textId="35BEEE7B" w:rsidR="000C2C29" w:rsidRDefault="00826BA7" w:rsidP="000C2C29">
      <w:r>
        <w:t>Rajasthan, India's largest state in the northwestern area, enchants visitors with its spectacular desert landscapes, majestic palaces and forts, strong cultural traditions, and romantic associations with maharajas (kings), whose heritage informs modern tourism experiences. The state's name literally means "Land of Kings," referring to periods when Rajput warrior clans governed separate kingdoms from fortified cities that are now among India's most popular tourist sites.</w:t>
      </w:r>
    </w:p>
    <w:p w14:paraId="225DDA27" w14:textId="73ED41EE" w:rsidR="000C2C29" w:rsidRDefault="00826BA7" w:rsidP="000C2C29">
      <w:r>
        <w:t xml:space="preserve">Jaipur, the Pink City and state capital, is part of India's famous "Golden Triangle" tourism circuit (Delhi-Agra-Jaipur) and highlights Rajasthani urban design and architecture. The City Palace complex mixes Rajput and Mughal architectural styles, with museums showing royal clothes, weapons, and artefacts, while portions remain the home of Jaipur's nominal royal dynasty. Amber Fort, located on slopes overlooking </w:t>
      </w:r>
      <w:proofErr w:type="spellStart"/>
      <w:r>
        <w:t>Maota</w:t>
      </w:r>
      <w:proofErr w:type="spellEnd"/>
      <w:r>
        <w:t xml:space="preserve"> Lake, boasts intricate mirror work, painted paintings, and elephant rides to its gates. Hawa Mahal (Palace of Winds), with its honeycomb facade of 953 tiny windows, enabling royal women to see street activity while remaining in purdah seclusion. The Jantar Mantar astronomical observatory houses the world's largest stone sundial as well as other highly precise instruments.</w:t>
      </w:r>
    </w:p>
    <w:p w14:paraId="2167A39A" w14:textId="055B3FB0" w:rsidR="000C2C29" w:rsidRDefault="00826BA7" w:rsidP="000C2C29">
      <w:r>
        <w:t>Udaipur, the Lake City, enchants visitors with magnificent lakeside palaces such as the City Palace overlooking Lake Pichola and the renowned Lake Palace (now a luxury hotel that appears to float on the water). Udaipur's backdrop in the Aravalli Hills, exquisite architecture, and link with the James Bond film "Octopussy" have cemented its place as one of India's most attractive and romantic places.</w:t>
      </w:r>
    </w:p>
    <w:p w14:paraId="22F194AC" w14:textId="14DCD038" w:rsidR="000C2C29" w:rsidRDefault="00826BA7" w:rsidP="000C2C29">
      <w:r>
        <w:t xml:space="preserve">Jodhpur, known as the Blue City because to its indigo-painted residences, is home to </w:t>
      </w:r>
      <w:proofErr w:type="spellStart"/>
      <w:r>
        <w:t>Mehrangarh</w:t>
      </w:r>
      <w:proofErr w:type="spellEnd"/>
      <w:r>
        <w:t xml:space="preserve"> Fort, one of India's largest and most spectacular fortresses, soaring 125 meters above the city and housing palaces, museums, and panoramic vistas. Jaisalmer, the Golden City rising from the Thar Desert sands, remains a living fort where thousands of citizens continue to live in mediaeval havelis (ornate homes) within fortress walls, resulting in a unique urban legacy.</w:t>
      </w:r>
    </w:p>
    <w:p w14:paraId="68E9C04C" w14:textId="48BA4BF4" w:rsidR="000C2C29" w:rsidRDefault="00826BA7" w:rsidP="000C2C29">
      <w:r>
        <w:t xml:space="preserve">Camel rides over the Thar Desert sand dunes, camping under starry skies, visiting rural communities with traditional lifestyles, and witnessing cultural performances involving folk music, dance, and puppet shows are among the desert experiences available in Rajasthan. The state's handicraft traditions—block-printed textiles, blue pottery, miniature paintings, jewellery, and leather goods—help artisan communities while providing unique gifts. Pushkar's annual camel fair blends livestock commerce with a cultural festival, drawing thousands of participants and visitors. Wildlife reserves, </w:t>
      </w:r>
      <w:r>
        <w:lastRenderedPageBreak/>
        <w:t>such as Ranthambore National Park, provide exceptional possibilities to observe tigers in settings where maharajas historically hunted.</w:t>
      </w:r>
    </w:p>
    <w:p w14:paraId="4F188C34" w14:textId="314DB58D" w:rsidR="000C2C29" w:rsidRDefault="00826BA7" w:rsidP="000C2C29">
      <w:r>
        <w:t>Luxury heritage hotels are housed in converted palaces and forts, allowing visitors to live like royalty while also supporting architectural preservation and creating jobs. Rajasthan exemplifies how historical legacy, architectural treasures, living cultural traditions, and natural landscapes can be woven into tourism experiences that generate economic benefits while also preserving heritage and meeting visitors' desire for authentic encounters with India's regal past.</w:t>
      </w:r>
    </w:p>
    <w:p w14:paraId="15F02D6A" w14:textId="393D2DEE" w:rsidR="000C2C29" w:rsidRDefault="000C2C29" w:rsidP="000C2C29">
      <w:r>
        <w:t>SOURCES:</w:t>
      </w:r>
    </w:p>
    <w:p w14:paraId="5EF33B62" w14:textId="78E64431" w:rsidR="000C2C29" w:rsidRDefault="000C2C29" w:rsidP="000C2C29">
      <w:pPr>
        <w:pStyle w:val="Paragrafoelenco"/>
        <w:numPr>
          <w:ilvl w:val="0"/>
          <w:numId w:val="13"/>
        </w:numPr>
      </w:pPr>
      <w:hyperlink r:id="rId63" w:history="1">
        <w:r w:rsidRPr="008B0F81">
          <w:rPr>
            <w:rStyle w:val="Collegamentoipertestuale"/>
          </w:rPr>
          <w:t>https://rajasthan.gov.in/pages/History-and-Culture</w:t>
        </w:r>
      </w:hyperlink>
      <w:r>
        <w:t xml:space="preserve"> </w:t>
      </w:r>
    </w:p>
    <w:p w14:paraId="3439F645" w14:textId="05A3E125" w:rsidR="000C2C29" w:rsidRDefault="000C2C29" w:rsidP="000C2C29">
      <w:pPr>
        <w:pStyle w:val="Paragrafoelenco"/>
        <w:numPr>
          <w:ilvl w:val="0"/>
          <w:numId w:val="13"/>
        </w:numPr>
      </w:pPr>
      <w:hyperlink r:id="rId64" w:history="1">
        <w:r w:rsidRPr="008B0F81">
          <w:rPr>
            <w:rStyle w:val="Collegamentoipertestuale"/>
          </w:rPr>
          <w:t>https://whc.unesco.org/en/list/247/</w:t>
        </w:r>
      </w:hyperlink>
      <w:r>
        <w:t xml:space="preserve"> </w:t>
      </w:r>
      <w:r>
        <w:t xml:space="preserve"> (Hill Forts of Rajasthan - UNESCO)</w:t>
      </w:r>
    </w:p>
    <w:p w14:paraId="2EA97C79" w14:textId="11540A49" w:rsidR="000C2C29" w:rsidRDefault="000C2C29" w:rsidP="000C2C29">
      <w:pPr>
        <w:pStyle w:val="Paragrafoelenco"/>
        <w:numPr>
          <w:ilvl w:val="0"/>
          <w:numId w:val="13"/>
        </w:numPr>
      </w:pPr>
      <w:hyperlink r:id="rId65" w:history="1">
        <w:r w:rsidRPr="008B0F81">
          <w:rPr>
            <w:rStyle w:val="Collegamentoipertestuale"/>
          </w:rPr>
          <w:t>https://www.incredibleindia.gov.in/en/rajasthan/jaipur</w:t>
        </w:r>
      </w:hyperlink>
      <w:r>
        <w:t xml:space="preserve"> </w:t>
      </w:r>
    </w:p>
    <w:p w14:paraId="37190BC5" w14:textId="52C6F7EF" w:rsidR="000C2C29" w:rsidRDefault="000C2C29" w:rsidP="000C2C29">
      <w:pPr>
        <w:pStyle w:val="Paragrafoelenco"/>
        <w:numPr>
          <w:ilvl w:val="0"/>
          <w:numId w:val="13"/>
        </w:numPr>
      </w:pPr>
      <w:hyperlink r:id="rId66" w:history="1">
        <w:r w:rsidRPr="008B0F81">
          <w:rPr>
            <w:rStyle w:val="Collegamentoipertestuale"/>
          </w:rPr>
          <w:t>https://www.incredibleindia.gov.in/en/rajasthan/udaipur</w:t>
        </w:r>
      </w:hyperlink>
      <w:r>
        <w:t xml:space="preserve"> </w:t>
      </w:r>
    </w:p>
    <w:p w14:paraId="56E547ED" w14:textId="28F6F35E" w:rsidR="000C2C29" w:rsidRDefault="000C2C29" w:rsidP="000C2C29">
      <w:pPr>
        <w:pStyle w:val="Paragrafoelenco"/>
        <w:numPr>
          <w:ilvl w:val="0"/>
          <w:numId w:val="13"/>
        </w:numPr>
      </w:pPr>
      <w:hyperlink r:id="rId67" w:history="1">
        <w:r w:rsidRPr="008B0F81">
          <w:rPr>
            <w:rStyle w:val="Collegamentoipertestuale"/>
          </w:rPr>
          <w:t>https://www.incredibleindia.gov.in/en/rajasthan/jodhpur</w:t>
        </w:r>
      </w:hyperlink>
      <w:r>
        <w:t xml:space="preserve"> </w:t>
      </w:r>
    </w:p>
    <w:p w14:paraId="35053440" w14:textId="0B15656E" w:rsidR="000C2C29" w:rsidRDefault="000C2C29" w:rsidP="000C2C29">
      <w:pPr>
        <w:pStyle w:val="Paragrafoelenco"/>
        <w:numPr>
          <w:ilvl w:val="0"/>
          <w:numId w:val="13"/>
        </w:numPr>
      </w:pPr>
      <w:hyperlink r:id="rId68" w:history="1">
        <w:r w:rsidRPr="008B0F81">
          <w:rPr>
            <w:rStyle w:val="Collegamentoipertestuale"/>
          </w:rPr>
          <w:t>https://www.incredibleindia.gov.in/en/rajasthan/jaisalmer</w:t>
        </w:r>
      </w:hyperlink>
      <w:r>
        <w:t xml:space="preserve"> </w:t>
      </w:r>
    </w:p>
    <w:p w14:paraId="5DA5C3BD" w14:textId="3B5D62EB" w:rsidR="000C2C29" w:rsidRPr="000C2C29" w:rsidRDefault="000C2C29" w:rsidP="000C2C29">
      <w:pPr>
        <w:pStyle w:val="Paragrafoelenco"/>
        <w:numPr>
          <w:ilvl w:val="0"/>
          <w:numId w:val="13"/>
        </w:numPr>
      </w:pPr>
      <w:hyperlink r:id="rId69" w:history="1">
        <w:r w:rsidRPr="008B0F81">
          <w:rPr>
            <w:rStyle w:val="Collegamentoipertestuale"/>
          </w:rPr>
          <w:t>https://www.tourism.rajasthan.gov.in/rajasthan-tourism</w:t>
        </w:r>
      </w:hyperlink>
      <w:r>
        <w:t xml:space="preserve"> </w:t>
      </w:r>
    </w:p>
    <w:sectPr w:rsidR="000C2C29" w:rsidRPr="000C2C2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2A6F"/>
    <w:multiLevelType w:val="hybridMultilevel"/>
    <w:tmpl w:val="425E68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C772EC6"/>
    <w:multiLevelType w:val="hybridMultilevel"/>
    <w:tmpl w:val="21BED1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18C3794"/>
    <w:multiLevelType w:val="hybridMultilevel"/>
    <w:tmpl w:val="D99E23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1A56654"/>
    <w:multiLevelType w:val="hybridMultilevel"/>
    <w:tmpl w:val="DFC2C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8E04A82"/>
    <w:multiLevelType w:val="hybridMultilevel"/>
    <w:tmpl w:val="4A9E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B633754"/>
    <w:multiLevelType w:val="hybridMultilevel"/>
    <w:tmpl w:val="85DA97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C2C4795"/>
    <w:multiLevelType w:val="hybridMultilevel"/>
    <w:tmpl w:val="BF7EDC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F252F5B"/>
    <w:multiLevelType w:val="hybridMultilevel"/>
    <w:tmpl w:val="FCE0D9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CB8373A"/>
    <w:multiLevelType w:val="hybridMultilevel"/>
    <w:tmpl w:val="B4F6E9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D013D11"/>
    <w:multiLevelType w:val="hybridMultilevel"/>
    <w:tmpl w:val="0F6E55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48640E0"/>
    <w:multiLevelType w:val="hybridMultilevel"/>
    <w:tmpl w:val="147057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C3F48D8"/>
    <w:multiLevelType w:val="hybridMultilevel"/>
    <w:tmpl w:val="848686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8"/>
  </w:num>
  <w:num w:numId="2" w16cid:durableId="1462070016">
    <w:abstractNumId w:val="3"/>
  </w:num>
  <w:num w:numId="3" w16cid:durableId="650445153">
    <w:abstractNumId w:val="2"/>
  </w:num>
  <w:num w:numId="4" w16cid:durableId="654843168">
    <w:abstractNumId w:val="1"/>
  </w:num>
  <w:num w:numId="5" w16cid:durableId="1680742241">
    <w:abstractNumId w:val="5"/>
  </w:num>
  <w:num w:numId="6" w16cid:durableId="582180188">
    <w:abstractNumId w:val="9"/>
  </w:num>
  <w:num w:numId="7" w16cid:durableId="1531794867">
    <w:abstractNumId w:val="12"/>
  </w:num>
  <w:num w:numId="8" w16cid:durableId="30960715">
    <w:abstractNumId w:val="7"/>
  </w:num>
  <w:num w:numId="9" w16cid:durableId="831486889">
    <w:abstractNumId w:val="11"/>
  </w:num>
  <w:num w:numId="10" w16cid:durableId="669724044">
    <w:abstractNumId w:val="0"/>
  </w:num>
  <w:num w:numId="11" w16cid:durableId="690843806">
    <w:abstractNumId w:val="6"/>
  </w:num>
  <w:num w:numId="12" w16cid:durableId="973752632">
    <w:abstractNumId w:val="4"/>
  </w:num>
  <w:num w:numId="13" w16cid:durableId="1074278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A4"/>
    <w:rsid w:val="000C2C29"/>
    <w:rsid w:val="0010468E"/>
    <w:rsid w:val="002C2599"/>
    <w:rsid w:val="003E6A51"/>
    <w:rsid w:val="00517169"/>
    <w:rsid w:val="005A03D5"/>
    <w:rsid w:val="00826BA7"/>
    <w:rsid w:val="008706B4"/>
    <w:rsid w:val="009731A4"/>
    <w:rsid w:val="00B61137"/>
    <w:rsid w:val="00C6192E"/>
    <w:rsid w:val="00D652BF"/>
    <w:rsid w:val="00DF79EC"/>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1D6E"/>
  <w15:chartTrackingRefBased/>
  <w15:docId w15:val="{03A9E8C5-8195-425A-826E-7E8CD6B0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9731A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731A4"/>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9731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9731A4"/>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9731A4"/>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9731A4"/>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9731A4"/>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9731A4"/>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9731A4"/>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9731A4"/>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9731A4"/>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9731A4"/>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973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731A4"/>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9731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731A4"/>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9731A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731A4"/>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9731A4"/>
    <w:pPr>
      <w:ind w:left="720"/>
      <w:contextualSpacing/>
    </w:pPr>
  </w:style>
  <w:style w:type="character" w:styleId="Enfasiintensa">
    <w:name w:val="Intense Emphasis"/>
    <w:basedOn w:val="Carpredefinitoparagrafo"/>
    <w:uiPriority w:val="21"/>
    <w:qFormat/>
    <w:rsid w:val="009731A4"/>
    <w:rPr>
      <w:i/>
      <w:iCs/>
      <w:color w:val="2F5496" w:themeColor="accent1" w:themeShade="BF"/>
    </w:rPr>
  </w:style>
  <w:style w:type="paragraph" w:styleId="Citazioneintensa">
    <w:name w:val="Intense Quote"/>
    <w:basedOn w:val="Normale"/>
    <w:next w:val="Normale"/>
    <w:link w:val="CitazioneintensaCarattere"/>
    <w:uiPriority w:val="30"/>
    <w:qFormat/>
    <w:rsid w:val="00973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731A4"/>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9731A4"/>
    <w:rPr>
      <w:b/>
      <w:bCs/>
      <w:smallCaps/>
      <w:color w:val="2F5496" w:themeColor="accent1" w:themeShade="BF"/>
      <w:spacing w:val="5"/>
    </w:rPr>
  </w:style>
  <w:style w:type="character" w:styleId="Collegamentoipertestuale">
    <w:name w:val="Hyperlink"/>
    <w:basedOn w:val="Carpredefinitoparagrafo"/>
    <w:uiPriority w:val="99"/>
    <w:unhideWhenUsed/>
    <w:rsid w:val="009731A4"/>
    <w:rPr>
      <w:color w:val="0563C1" w:themeColor="hyperlink"/>
      <w:u w:val="single"/>
    </w:rPr>
  </w:style>
  <w:style w:type="character" w:styleId="Menzionenonrisolta">
    <w:name w:val="Unresolved Mention"/>
    <w:basedOn w:val="Carpredefinitoparagrafo"/>
    <w:uiPriority w:val="99"/>
    <w:semiHidden/>
    <w:unhideWhenUsed/>
    <w:rsid w:val="00973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epp.in/news/g-51274-the-great-himalayas-himadri-geography-notes" TargetMode="External"/><Relationship Id="rId21" Type="http://schemas.openxmlformats.org/officeDocument/2006/relationships/hyperlink" Target="https://en.wikipedia.org/wiki/Himalayas" TargetMode="External"/><Relationship Id="rId42" Type="http://schemas.openxmlformats.org/officeDocument/2006/relationships/hyperlink" Target="https://www.currytraders.com.au/blogs/traditional-indian-curry-recipes/exploring-the-regional-varieties-of-indian-curry-spices" TargetMode="External"/><Relationship Id="rId47" Type="http://schemas.openxmlformats.org/officeDocument/2006/relationships/hyperlink" Target="https://www.census2011.co.in/language.php" TargetMode="External"/><Relationship Id="rId63" Type="http://schemas.openxmlformats.org/officeDocument/2006/relationships/hyperlink" Target="https://rajasthan.gov.in/pages/History-and-Culture" TargetMode="External"/><Relationship Id="rId68" Type="http://schemas.openxmlformats.org/officeDocument/2006/relationships/hyperlink" Target="https://www.incredibleindia.gov.in/en/rajasthan/jaisalmer" TargetMode="External"/><Relationship Id="rId7" Type="http://schemas.openxmlformats.org/officeDocument/2006/relationships/hyperlink" Target="https://en.wikipedia.org/wiki/Taj_Mahal"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pajacademy.com/dubai/kathak-vs-bharatanatyam/" TargetMode="External"/><Relationship Id="rId29" Type="http://schemas.openxmlformats.org/officeDocument/2006/relationships/hyperlink" Target="https://en.wikipedia.org/wiki/Ganges" TargetMode="External"/><Relationship Id="rId11" Type="http://schemas.openxmlformats.org/officeDocument/2006/relationships/hyperlink" Target="https://indianculture.gov.in/unesco/heritage-sites/taj-mahal" TargetMode="External"/><Relationship Id="rId24" Type="http://schemas.openxmlformats.org/officeDocument/2006/relationships/hyperlink" Target="https://www.britannica.com/place/Himalayas" TargetMode="External"/><Relationship Id="rId32" Type="http://schemas.openxmlformats.org/officeDocument/2006/relationships/hyperlink" Target="https://www.worldatlas.com/ecosystems/western-ghats-biodiversity-hotspot.html" TargetMode="External"/><Relationship Id="rId37" Type="http://schemas.openxmlformats.org/officeDocument/2006/relationships/hyperlink" Target="https://www.hindusforhumanrights.org/hinduism-and-caste" TargetMode="External"/><Relationship Id="rId40" Type="http://schemas.openxmlformats.org/officeDocument/2006/relationships/hyperlink" Target="https://www.hrw.org/reports/2001/globalcaste/caste0801-03.htm" TargetMode="External"/><Relationship Id="rId45" Type="http://schemas.openxmlformats.org/officeDocument/2006/relationships/hyperlink" Target="https://www.chefakila.com/blogs/indian-meals/a-guide-to-popular-indian-curry-dishes-and-their-flavors" TargetMode="External"/><Relationship Id="rId53" Type="http://schemas.openxmlformats.org/officeDocument/2006/relationships/hyperlink" Target="https://economictimes.com/industry/services/travel/taj-mahal-most-visited-ticketed-asi-monument-in-2024-25/articleshow/124183364.cms" TargetMode="External"/><Relationship Id="rId58" Type="http://schemas.openxmlformats.org/officeDocument/2006/relationships/hyperlink" Target="https://keralatourism.org/backwaters/" TargetMode="External"/><Relationship Id="rId66" Type="http://schemas.openxmlformats.org/officeDocument/2006/relationships/hyperlink" Target="https://www.incredibleindia.gov.in/en/rajasthan/udaipur" TargetMode="External"/><Relationship Id="rId5" Type="http://schemas.openxmlformats.org/officeDocument/2006/relationships/webSettings" Target="webSettings.xml"/><Relationship Id="rId61" Type="http://schemas.openxmlformats.org/officeDocument/2006/relationships/hyperlink" Target="https://keralatourism.org/beaches/" TargetMode="External"/><Relationship Id="rId19" Type="http://schemas.openxmlformats.org/officeDocument/2006/relationships/hyperlink" Target="https://www.eatright.org/food/cultural-cuisines-and-traditions/holidays-and-celebrations/diwali-the-festival-of-lights" TargetMode="External"/><Relationship Id="rId14" Type="http://schemas.openxmlformats.org/officeDocument/2006/relationships/hyperlink" Target="https://www.btaconnect.com/post/kathak-and-bharatnatyam-the-art-of-story-telling" TargetMode="External"/><Relationship Id="rId22" Type="http://schemas.openxmlformats.org/officeDocument/2006/relationships/hyperlink" Target="https://en.wikipedia.org/wiki/Geology_of_the_Himalayas" TargetMode="External"/><Relationship Id="rId27" Type="http://schemas.openxmlformats.org/officeDocument/2006/relationships/hyperlink" Target="https://en.wikipedia.org/wiki/Mount_Everest" TargetMode="External"/><Relationship Id="rId30" Type="http://schemas.openxmlformats.org/officeDocument/2006/relationships/hyperlink" Target="https://www.sodhatravel.com/blog/the-story-and-significance-of-river-ganga" TargetMode="External"/><Relationship Id="rId35" Type="http://schemas.openxmlformats.org/officeDocument/2006/relationships/hyperlink" Target="https://en.wikipedia.org/wiki/Caste_system_in_India" TargetMode="External"/><Relationship Id="rId43" Type="http://schemas.openxmlformats.org/officeDocument/2006/relationships/hyperlink" Target="https://www.momentslog.com/culture/indian-spices-and-culinary-traditions-masala-curry-and-regional-dishes" TargetMode="External"/><Relationship Id="rId48" Type="http://schemas.openxmlformats.org/officeDocument/2006/relationships/hyperlink" Target="https://constitutionofindia.nic.in/constitution_parts/PartXVII.html" TargetMode="External"/><Relationship Id="rId56" Type="http://schemas.openxmlformats.org/officeDocument/2006/relationships/hyperlink" Target="https://www.incredibleindia.gov.in/en/kerala" TargetMode="External"/><Relationship Id="rId64" Type="http://schemas.openxmlformats.org/officeDocument/2006/relationships/hyperlink" Target="https://whc.unesco.org/en/list/247/" TargetMode="External"/><Relationship Id="rId69" Type="http://schemas.openxmlformats.org/officeDocument/2006/relationships/hyperlink" Target="https://www.tourism.rajasthan.gov.in/rajasthan-tourism" TargetMode="External"/><Relationship Id="rId8" Type="http://schemas.openxmlformats.org/officeDocument/2006/relationships/hyperlink" Target="https://www.unesco.org/en/articles/taj-mahal" TargetMode="External"/><Relationship Id="rId51" Type="http://schemas.openxmlformats.org/officeDocument/2006/relationships/hyperlink" Target="https://www.ethnologue.com/country/IN/" TargetMode="External"/><Relationship Id="rId3" Type="http://schemas.openxmlformats.org/officeDocument/2006/relationships/styles" Target="styles.xml"/><Relationship Id="rId12" Type="http://schemas.openxmlformats.org/officeDocument/2006/relationships/hyperlink" Target="https://en.wikipedia.org/wiki/Origins_and_architecture_of_the_Taj_Mahal" TargetMode="External"/><Relationship Id="rId17" Type="http://schemas.openxmlformats.org/officeDocument/2006/relationships/hyperlink" Target="https://liberalarts.dpu.edu.in/blogs/spiritual-dimensions-kathak-bharatnatyam" TargetMode="External"/><Relationship Id="rId25" Type="http://schemas.openxmlformats.org/officeDocument/2006/relationships/hyperlink" Target="https://en.wikipedia.org/wiki/Great_Himalayas" TargetMode="External"/><Relationship Id="rId33" Type="http://schemas.openxmlformats.org/officeDocument/2006/relationships/hyperlink" Target="https://www.worldatlas.com/articles/western-ghats-biodiversity-hotspot.html" TargetMode="External"/><Relationship Id="rId38" Type="http://schemas.openxmlformats.org/officeDocument/2006/relationships/hyperlink" Target="https://web.ecreee.org/fresh-field/the-caste-system-in-hinduism-1769518474" TargetMode="External"/><Relationship Id="rId46" Type="http://schemas.openxmlformats.org/officeDocument/2006/relationships/hyperlink" Target="https://censusindia.gov.in/nada/index.php/catalog/42658" TargetMode="External"/><Relationship Id="rId59" Type="http://schemas.openxmlformats.org/officeDocument/2006/relationships/hyperlink" Target="https://keralatourism.org/houseboats/" TargetMode="External"/><Relationship Id="rId67" Type="http://schemas.openxmlformats.org/officeDocument/2006/relationships/hyperlink" Target="https://www.incredibleindia.gov.in/en/rajasthan/jodhpur" TargetMode="External"/><Relationship Id="rId20" Type="http://schemas.openxmlformats.org/officeDocument/2006/relationships/hyperlink" Target="https://isha.sadhguru.org/en/blog/article/diwali-festival-of-lights" TargetMode="External"/><Relationship Id="rId41" Type="http://schemas.openxmlformats.org/officeDocument/2006/relationships/hyperlink" Target="https://pmc.ncbi.nlm.nih.gov/articles/PMC10764522/" TargetMode="External"/><Relationship Id="rId54" Type="http://schemas.openxmlformats.org/officeDocument/2006/relationships/hyperlink" Target="https://www.policyedge.in/p/india-tourism-data-compendium-2025" TargetMode="External"/><Relationship Id="rId62" Type="http://schemas.openxmlformats.org/officeDocument/2006/relationships/hyperlink" Target="https://keralatourism.org/hillstation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hc.unesco.org/en/list/252/" TargetMode="External"/><Relationship Id="rId15" Type="http://schemas.openxmlformats.org/officeDocument/2006/relationships/hyperlink" Target="https://furtadosschoolofmusic.com/blog/ancient-steps-eternal-grace-step-into-the-story-of-india-with-bharatanatyam-kathak/" TargetMode="External"/><Relationship Id="rId23" Type="http://schemas.openxmlformats.org/officeDocument/2006/relationships/hyperlink" Target="https://www.britannica.com/place/Himalayas/Physiography" TargetMode="External"/><Relationship Id="rId28" Type="http://schemas.openxmlformats.org/officeDocument/2006/relationships/hyperlink" Target="https://www.britannica.com/question/Why-is-the-Ganges-River-considered-holy-in-Hinduism" TargetMode="External"/><Relationship Id="rId36" Type="http://schemas.openxmlformats.org/officeDocument/2006/relationships/hyperlink" Target="https://www.bbc.com/news/world-asia-india-35650616" TargetMode="External"/><Relationship Id="rId49" Type="http://schemas.openxmlformats.org/officeDocument/2006/relationships/hyperlink" Target="https://www.people-linguisticgroups.gov.in/" TargetMode="External"/><Relationship Id="rId57" Type="http://schemas.openxmlformats.org/officeDocument/2006/relationships/hyperlink" Target="https://whc.unesco.org/en/list/804/" TargetMode="External"/><Relationship Id="rId10" Type="http://schemas.openxmlformats.org/officeDocument/2006/relationships/hyperlink" Target="https://www.tajmahal.gov.in/uneso-world-heritage-site.aspx" TargetMode="External"/><Relationship Id="rId31" Type="http://schemas.openxmlformats.org/officeDocument/2006/relationships/hyperlink" Target="https://timesofindia.indiatimes.com/life-style/soul-search/why-ganga-jal-is-considered-so-sacred-in-hinduism/photostory/105847648.cms" TargetMode="External"/><Relationship Id="rId44" Type="http://schemas.openxmlformats.org/officeDocument/2006/relationships/hyperlink" Target="https://corrianderleaf.com/exploring-regional-diversity-of-indian-food/" TargetMode="External"/><Relationship Id="rId52" Type="http://schemas.openxmlformats.org/officeDocument/2006/relationships/hyperlink" Target="https://roadgenius.com/statistics/tourism/india/" TargetMode="External"/><Relationship Id="rId60" Type="http://schemas.openxmlformats.org/officeDocument/2006/relationships/hyperlink" Target="https://keralatourism.org/ayurveda/" TargetMode="External"/><Relationship Id="rId65" Type="http://schemas.openxmlformats.org/officeDocument/2006/relationships/hyperlink" Target="https://www.incredibleindia.gov.in/en/rajasthan/jaipur" TargetMode="External"/><Relationship Id="rId4" Type="http://schemas.openxmlformats.org/officeDocument/2006/relationships/settings" Target="settings.xml"/><Relationship Id="rId9" Type="http://schemas.openxmlformats.org/officeDocument/2006/relationships/hyperlink" Target="https://www.ebsco.com/research-starters/architecture/shah-jahan-builds-taj-mahal" TargetMode="External"/><Relationship Id="rId13" Type="http://schemas.openxmlformats.org/officeDocument/2006/relationships/hyperlink" Target="https://www.tajmahal.gov.in/creation-history-of-taj-mahal.aspx" TargetMode="External"/><Relationship Id="rId18" Type="http://schemas.openxmlformats.org/officeDocument/2006/relationships/hyperlink" Target="https://www.diwalifestival.org/the-tradition-of-lights.html" TargetMode="External"/><Relationship Id="rId39" Type="http://schemas.openxmlformats.org/officeDocument/2006/relationships/hyperlink" Target="https://www.gandhi-education.org/en/index.php/societe-indienne/le-systeme-des-castes" TargetMode="External"/><Relationship Id="rId34" Type="http://schemas.openxmlformats.org/officeDocument/2006/relationships/hyperlink" Target="https://whc.unesco.org/en/list/1342/" TargetMode="External"/><Relationship Id="rId50" Type="http://schemas.openxmlformats.org/officeDocument/2006/relationships/hyperlink" Target="https://www.cia.gov/the-world-factbook/countries/india/#people-and-society" TargetMode="External"/><Relationship Id="rId55" Type="http://schemas.openxmlformats.org/officeDocument/2006/relationships/hyperlink" Target="https://www.keralatourism.org/"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B0E3A6-13C5-4489-98DE-020ED739E3DD}">
  <we:reference id="wa200000368" version="1.0.0.0" store="it-IT" storeType="OMEX"/>
  <we:alternateReferences>
    <we:reference id="WA200000368" version="1.0.0.0" store="" storeType="OMEX"/>
  </we:alternateReferences>
  <we:properties>
    <we:property name="documentId" value="&quot;eaf9786de7779d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4F5095D-474C-40C9-8F2C-09ED21ADD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23</Pages>
  <Words>6998</Words>
  <Characters>39890</Characters>
  <Application>Microsoft Office Word</Application>
  <DocSecurity>0</DocSecurity>
  <Lines>332</Lines>
  <Paragraphs>93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1</cp:revision>
  <dcterms:created xsi:type="dcterms:W3CDTF">2026-02-21T13:47:00Z</dcterms:created>
  <dcterms:modified xsi:type="dcterms:W3CDTF">2026-02-21T14:28:00Z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068a524e-5504-4c70-ba3c-a5d9d31a65c1</vt:lpwstr>
  </property>
</Properties>
</file>