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9741" w14:textId="77777777" w:rsidR="00CD2C41" w:rsidRDefault="00000000" w:rsidP="00CD2C41">
      <w:pPr>
        <w:pStyle w:val="Titolo1"/>
      </w:pPr>
      <w:bookmarkStart w:id="0" w:name="saudi_arabia_a_journey_through_cu_f2fdac"/>
      <w:r>
        <w:t>Saudi Arabia</w:t>
      </w:r>
      <w:bookmarkStart w:id="1" w:name="cultural_monday"/>
      <w:bookmarkEnd w:id="0"/>
    </w:p>
    <w:p w14:paraId="499A7DF5" w14:textId="77777777" w:rsidR="00CD2C41" w:rsidRPr="00CD2C41" w:rsidRDefault="00CD2C41" w:rsidP="00CD2C41">
      <w:pPr>
        <w:rPr>
          <w:lang w:val="it-IT"/>
        </w:rPr>
      </w:pPr>
    </w:p>
    <w:p w14:paraId="2500F809" w14:textId="53CCC784" w:rsidR="00515905" w:rsidRPr="00CD2C41" w:rsidRDefault="00000000" w:rsidP="00CD2C41">
      <w:pPr>
        <w:pStyle w:val="Titolo2"/>
        <w:rPr>
          <w:lang w:val="en-GB"/>
        </w:rPr>
      </w:pPr>
      <w:bookmarkStart w:id="2" w:name="alula_and_hegra_arabia_s_ancient_892a01"/>
      <w:bookmarkEnd w:id="1"/>
      <w:r w:rsidRPr="00CD2C41">
        <w:rPr>
          <w:lang w:val="en-GB"/>
        </w:rPr>
        <w:t>Al</w:t>
      </w:r>
      <w:r w:rsidR="00D40EE2">
        <w:rPr>
          <w:lang w:val="en-GB"/>
        </w:rPr>
        <w:t>-</w:t>
      </w:r>
      <w:r w:rsidRPr="00CD2C41">
        <w:rPr>
          <w:lang w:val="en-GB"/>
        </w:rPr>
        <w:t xml:space="preserve">Ula and </w:t>
      </w:r>
      <w:proofErr w:type="spellStart"/>
      <w:r w:rsidRPr="00CD2C41">
        <w:rPr>
          <w:lang w:val="en-GB"/>
        </w:rPr>
        <w:t>Hegra</w:t>
      </w:r>
      <w:proofErr w:type="spellEnd"/>
      <w:r w:rsidRPr="00CD2C41">
        <w:rPr>
          <w:lang w:val="en-GB"/>
        </w:rPr>
        <w:t>: Arabia's Ancient Nabataean Marvel</w:t>
      </w:r>
      <w:bookmarkEnd w:id="2"/>
    </w:p>
    <w:p w14:paraId="5435E4E9" w14:textId="77777777" w:rsidR="00CD2C41" w:rsidRDefault="00CD2C41">
      <w:pPr>
        <w:spacing w:after="210"/>
        <w:rPr>
          <w:rFonts w:ascii="Georgia" w:eastAsia="Georgia" w:hAnsi="Georgia" w:cs="Georgia"/>
        </w:rPr>
      </w:pPr>
    </w:p>
    <w:p w14:paraId="31382618" w14:textId="3BEB2C99" w:rsidR="00515905" w:rsidRDefault="00D40EE2">
      <w:pPr>
        <w:spacing w:after="210"/>
      </w:pPr>
      <w:r>
        <w:rPr>
          <w:rFonts w:ascii="Georgia" w:eastAsia="Georgia" w:hAnsi="Georgia" w:cs="Georgia"/>
        </w:rPr>
        <w:t xml:space="preserve">Al-Ula is an amazing archaeological environment located in Saudi Arabia's distant northwest deserts, approximately 1,100 </w:t>
      </w:r>
      <w:proofErr w:type="spellStart"/>
      <w:r>
        <w:rPr>
          <w:rFonts w:ascii="Georgia" w:eastAsia="Georgia" w:hAnsi="Georgia" w:cs="Georgia"/>
        </w:rPr>
        <w:t>kilometers</w:t>
      </w:r>
      <w:proofErr w:type="spellEnd"/>
      <w:r>
        <w:rPr>
          <w:rFonts w:ascii="Georgia" w:eastAsia="Georgia" w:hAnsi="Georgia" w:cs="Georgia"/>
        </w:rPr>
        <w:t xml:space="preserve"> from Riyadh. It has remained virtually unknown to the rest of the world until recently. This ancient oasis valley, surrounded by dramatic sandstone mountains and rock formations carved by millennia of wind and sand, preserves over 7,000 years of continuous human civilization and serves as a gateway to </w:t>
      </w:r>
      <w:proofErr w:type="spellStart"/>
      <w:r>
        <w:rPr>
          <w:rFonts w:ascii="Georgia" w:eastAsia="Georgia" w:hAnsi="Georgia" w:cs="Georgia"/>
        </w:rPr>
        <w:t>Hegra</w:t>
      </w:r>
      <w:proofErr w:type="spellEnd"/>
      <w:r>
        <w:rPr>
          <w:rFonts w:ascii="Georgia" w:eastAsia="Georgia" w:hAnsi="Georgia" w:cs="Georgia"/>
        </w:rPr>
        <w:t>, Saudi Arabia's first UNESCO World Heritage Site and one of the Middle East's most important archaeological treasures.</w:t>
      </w:r>
    </w:p>
    <w:p w14:paraId="521A42BB" w14:textId="6996F788" w:rsidR="00515905" w:rsidRDefault="00D40EE2">
      <w:pPr>
        <w:spacing w:after="210"/>
      </w:pPr>
      <w:proofErr w:type="spellStart"/>
      <w:r>
        <w:t>Hegra</w:t>
      </w:r>
      <w:proofErr w:type="spellEnd"/>
      <w:r>
        <w:t xml:space="preserve">, also known as </w:t>
      </w:r>
      <w:proofErr w:type="spellStart"/>
      <w:r>
        <w:t>Madain</w:t>
      </w:r>
      <w:proofErr w:type="spellEnd"/>
      <w:r>
        <w:t xml:space="preserve"> Salih in antiquity, was the principal southern city of the Nabataean Kingdom, which created Jordan's famous Petra. Between the first century BCE and the first century CE, </w:t>
      </w:r>
      <w:proofErr w:type="spellStart"/>
      <w:r>
        <w:t>Hegra</w:t>
      </w:r>
      <w:proofErr w:type="spellEnd"/>
      <w:r>
        <w:t xml:space="preserve"> thrived as an important commerce station on the incense route that linked the Arabian Peninsula to the Mediterranean. The Nabataeans carved over 110 massive rock-cut tombs directly into the golden and </w:t>
      </w:r>
      <w:proofErr w:type="spellStart"/>
      <w:r>
        <w:t>rose-colored</w:t>
      </w:r>
      <w:proofErr w:type="spellEnd"/>
      <w:r>
        <w:t xml:space="preserve"> sandstone cliffs, resulting in facades with Nabataean, Egyptian, Greek, and Roman architectural influences. These tombs, which have survived surprisingly well due to the harsh desert climate, range from small underground chambers to ornate multi-story constructions covered with detailed carvings, inscriptions in ancient Nabataean script, and symbolic themes such as eagles, sphinxes, and serpents.</w:t>
      </w:r>
    </w:p>
    <w:p w14:paraId="547EDBDF" w14:textId="494EFC2B" w:rsidR="00515905" w:rsidRDefault="00D40EE2">
      <w:pPr>
        <w:spacing w:after="210"/>
      </w:pPr>
      <w:r>
        <w:t xml:space="preserve">What distinguishes </w:t>
      </w:r>
      <w:proofErr w:type="spellStart"/>
      <w:r>
        <w:t>Hegra</w:t>
      </w:r>
      <w:proofErr w:type="spellEnd"/>
      <w:r>
        <w:t xml:space="preserve"> for archaeologists is its huge collection of over 100 Nabataean inscriptions carved into tomb walls and surrounding rocks. These inscriptions reveal important details about Nabataean culture, such as property ownership, burial rights, religious views, and commercial activities. The site also includes vestiges of a Hijaz Railway station constructed during the Ottoman Empire in the early twentieth century, contributing to the region's complicated historical narrative.</w:t>
      </w:r>
    </w:p>
    <w:p w14:paraId="21C5CEFC" w14:textId="0F7D6C8F" w:rsidR="00515905" w:rsidRDefault="00D40EE2">
      <w:pPr>
        <w:spacing w:after="210"/>
      </w:pPr>
      <w:r>
        <w:lastRenderedPageBreak/>
        <w:t xml:space="preserve">The greater Al-Ula valley contains numerous </w:t>
      </w:r>
      <w:proofErr w:type="spellStart"/>
      <w:r>
        <w:t>archeological</w:t>
      </w:r>
      <w:proofErr w:type="spellEnd"/>
      <w:r>
        <w:t xml:space="preserve"> sites from various cultures. Dadan, the ancient walled city that served as the capital of the </w:t>
      </w:r>
      <w:proofErr w:type="spellStart"/>
      <w:r>
        <w:t>Dadanite</w:t>
      </w:r>
      <w:proofErr w:type="spellEnd"/>
      <w:r>
        <w:t xml:space="preserve"> and </w:t>
      </w:r>
      <w:proofErr w:type="spellStart"/>
      <w:r>
        <w:t>Lihyanite</w:t>
      </w:r>
      <w:proofErr w:type="spellEnd"/>
      <w:r>
        <w:t xml:space="preserve"> kingdoms in the first millennium BCE, is known for its exquisite rock-cut lion sculptures, which have become iconic emblems of pre-Islamic Arab art. The </w:t>
      </w:r>
      <w:proofErr w:type="spellStart"/>
      <w:r>
        <w:t>neighboring</w:t>
      </w:r>
      <w:proofErr w:type="spellEnd"/>
      <w:r>
        <w:t xml:space="preserve"> Jabal </w:t>
      </w:r>
      <w:proofErr w:type="spellStart"/>
      <w:r>
        <w:t>Ikmah</w:t>
      </w:r>
      <w:proofErr w:type="spellEnd"/>
      <w:r>
        <w:t xml:space="preserve">, also known as the "open library" of ancient Arabia, has hundreds of inscriptions in numerous ancient languages carved into rock faces by </w:t>
      </w:r>
      <w:proofErr w:type="spellStart"/>
      <w:r>
        <w:t>travelers</w:t>
      </w:r>
      <w:proofErr w:type="spellEnd"/>
      <w:r>
        <w:t>, merchants, and pilgrims over centuries, resulting in an unparalleled linguistic and historical record.</w:t>
      </w:r>
    </w:p>
    <w:p w14:paraId="3CA24C46" w14:textId="76E51174" w:rsidR="00515905" w:rsidRDefault="00D40EE2">
      <w:pPr>
        <w:spacing w:after="210"/>
      </w:pPr>
      <w:r>
        <w:t xml:space="preserve">Saudi Vision 2030 has selected Al-Ula as a major cultural tourism site. The Royal Commission for Al-Ula manages ambitious conservation, archaeological research, and sustainable tourist development projects in collaboration with international organizations such as UNESCO and major archaeological institutes. Visitors can now take guided tours of </w:t>
      </w:r>
      <w:proofErr w:type="spellStart"/>
      <w:r>
        <w:t>Hegra's</w:t>
      </w:r>
      <w:proofErr w:type="spellEnd"/>
      <w:r>
        <w:t xml:space="preserve"> tombs, see the stunning landscape during sunset concerts at the Maraya mirrored music hall, and stay in luxury desert resorts built to reduce environmental effect. This change seeks to strike a balance between preservation and accessibility, allowing the world to discover Arabia's rich pre-Islamic legacy while safeguarding these unique monuments for future generations.</w:t>
      </w:r>
    </w:p>
    <w:p w14:paraId="3954F225" w14:textId="77777777" w:rsidR="00515905" w:rsidRDefault="00000000">
      <w:pPr>
        <w:spacing w:after="210"/>
      </w:pPr>
      <w:r>
        <w:rPr>
          <w:b/>
        </w:rPr>
        <w:t>Sources:</w:t>
      </w:r>
    </w:p>
    <w:p w14:paraId="0ADA51AF" w14:textId="77777777" w:rsidR="00515905" w:rsidRDefault="00000000">
      <w:pPr>
        <w:numPr>
          <w:ilvl w:val="0"/>
          <w:numId w:val="1"/>
        </w:numPr>
      </w:pPr>
      <w:hyperlink r:id="rId5">
        <w:r>
          <w:rPr>
            <w:color w:val="4472C4"/>
          </w:rPr>
          <w:t>https://www.visitsaudi.com/en/alula</w:t>
        </w:r>
      </w:hyperlink>
    </w:p>
    <w:p w14:paraId="747C4AB0" w14:textId="77777777" w:rsidR="00515905" w:rsidRDefault="00000000">
      <w:pPr>
        <w:numPr>
          <w:ilvl w:val="0"/>
          <w:numId w:val="1"/>
        </w:numPr>
      </w:pPr>
      <w:hyperlink r:id="rId6">
        <w:r>
          <w:rPr>
            <w:color w:val="4472C4"/>
          </w:rPr>
          <w:t>https://www.unesco.org/en/alula</w:t>
        </w:r>
      </w:hyperlink>
    </w:p>
    <w:p w14:paraId="5F4A30E8" w14:textId="77777777" w:rsidR="00515905" w:rsidRDefault="00000000">
      <w:pPr>
        <w:numPr>
          <w:ilvl w:val="0"/>
          <w:numId w:val="1"/>
        </w:numPr>
      </w:pPr>
      <w:hyperlink r:id="rId7">
        <w:r>
          <w:rPr>
            <w:color w:val="4472C4"/>
          </w:rPr>
          <w:t>https://www.vision2030.gov.sa/en/explore/projects/alula</w:t>
        </w:r>
      </w:hyperlink>
    </w:p>
    <w:p w14:paraId="3C430E92" w14:textId="77777777" w:rsidR="00515905" w:rsidRDefault="00000000">
      <w:pPr>
        <w:numPr>
          <w:ilvl w:val="0"/>
          <w:numId w:val="1"/>
        </w:numPr>
      </w:pPr>
      <w:hyperlink r:id="rId8">
        <w:r>
          <w:rPr>
            <w:color w:val="4472C4"/>
          </w:rPr>
          <w:t>https://www.travelandtourworld.com/news/article/diriyah-al-balad-and-hegra-in-alula-three-of-eight-unesco-world-heritage-sites-i</w:t>
        </w:r>
      </w:hyperlink>
    </w:p>
    <w:p w14:paraId="17BC8D22" w14:textId="77777777" w:rsidR="00CD2C41" w:rsidRDefault="00CD2C41">
      <w:pPr>
        <w:spacing w:before="240" w:line="271" w:lineRule="auto"/>
        <w:rPr>
          <w:b/>
          <w:sz w:val="33"/>
        </w:rPr>
      </w:pPr>
      <w:bookmarkStart w:id="3" w:name="diriyah_the_birthplace_of_the_sau_2dd9fb"/>
    </w:p>
    <w:p w14:paraId="7EA81A1D" w14:textId="77777777" w:rsidR="00CD2C41" w:rsidRDefault="00CD2C41">
      <w:pPr>
        <w:spacing w:before="240" w:line="271" w:lineRule="auto"/>
        <w:rPr>
          <w:b/>
          <w:sz w:val="33"/>
        </w:rPr>
      </w:pPr>
      <w:r>
        <w:rPr>
          <w:b/>
          <w:sz w:val="33"/>
        </w:rPr>
        <w:br w:type="page"/>
      </w:r>
    </w:p>
    <w:p w14:paraId="7392CC28" w14:textId="2116B19A" w:rsidR="00515905" w:rsidRDefault="00000000" w:rsidP="00CD2C41">
      <w:pPr>
        <w:pStyle w:val="Titolo2"/>
      </w:pPr>
      <w:proofErr w:type="spellStart"/>
      <w:r>
        <w:lastRenderedPageBreak/>
        <w:t>Diriyah</w:t>
      </w:r>
      <w:proofErr w:type="spellEnd"/>
      <w:r>
        <w:t>: The Birthplace of the Saudi State</w:t>
      </w:r>
      <w:bookmarkEnd w:id="3"/>
    </w:p>
    <w:p w14:paraId="188AFA1B" w14:textId="77777777" w:rsidR="00CD2C41" w:rsidRPr="00CD2C41" w:rsidRDefault="00CD2C41" w:rsidP="00CD2C41">
      <w:pPr>
        <w:rPr>
          <w:lang w:val="it-IT"/>
        </w:rPr>
      </w:pPr>
    </w:p>
    <w:p w14:paraId="61AF018E" w14:textId="43E6AC2C" w:rsidR="00515905" w:rsidRDefault="00D40EE2">
      <w:pPr>
        <w:spacing w:after="210"/>
      </w:pPr>
      <w:proofErr w:type="spellStart"/>
      <w:r>
        <w:rPr>
          <w:rFonts w:ascii="Georgia" w:eastAsia="Georgia" w:hAnsi="Georgia" w:cs="Georgia"/>
        </w:rPr>
        <w:t>Diriyah</w:t>
      </w:r>
      <w:proofErr w:type="spellEnd"/>
      <w:r>
        <w:rPr>
          <w:rFonts w:ascii="Georgia" w:eastAsia="Georgia" w:hAnsi="Georgia" w:cs="Georgia"/>
        </w:rPr>
        <w:t>, the ancestral house of the Saudi royal family and the birthplace of the first Saudi state, is located on the northern outskirts of Riyadh in the Wadi Hanifah valley. This UNESCO World Heritage Site, particularly its historic district of At-</w:t>
      </w:r>
      <w:proofErr w:type="spellStart"/>
      <w:r>
        <w:rPr>
          <w:rFonts w:ascii="Georgia" w:eastAsia="Georgia" w:hAnsi="Georgia" w:cs="Georgia"/>
        </w:rPr>
        <w:t>Turaif</w:t>
      </w:r>
      <w:proofErr w:type="spellEnd"/>
      <w:r>
        <w:rPr>
          <w:rFonts w:ascii="Georgia" w:eastAsia="Georgia" w:hAnsi="Georgia" w:cs="Georgia"/>
        </w:rPr>
        <w:t>, is more than just an architectural landmark; it represents the birthplace of modern Saudi Arabia and preserves the distinct Najdi architectural heritage that emerged from the harsh central Arabian desert environment.</w:t>
      </w:r>
    </w:p>
    <w:p w14:paraId="11DB9B80" w14:textId="4BE545A9" w:rsidR="00515905" w:rsidRDefault="00D40EE2">
      <w:pPr>
        <w:spacing w:after="210"/>
      </w:pPr>
      <w:proofErr w:type="spellStart"/>
      <w:r>
        <w:t>Diriyah</w:t>
      </w:r>
      <w:proofErr w:type="spellEnd"/>
      <w:r>
        <w:t xml:space="preserve"> was founded in 1446 CE by Mani' al-</w:t>
      </w:r>
      <w:proofErr w:type="spellStart"/>
      <w:r>
        <w:t>Muraidi</w:t>
      </w:r>
      <w:proofErr w:type="spellEnd"/>
      <w:r>
        <w:t xml:space="preserve">, an ancestor of the Saudi royal line, and expanded over the ages into an affluent city commanding vital trade routes through central Arabia. The settlement's development into a state capital began in 1744 CE, when </w:t>
      </w:r>
      <w:proofErr w:type="spellStart"/>
      <w:r>
        <w:t>Diriyah's</w:t>
      </w:r>
      <w:proofErr w:type="spellEnd"/>
      <w:r>
        <w:t xml:space="preserve"> king, Muhammad bin Saud, established a historic partnership with religious reformer Muhammad ibn Abd al-Wahhab. This collaboration, which combined governmental power and religious authority, laid the groundwork for the First Saudi State and drastically altered the region's future history.</w:t>
      </w:r>
    </w:p>
    <w:p w14:paraId="30E93B18" w14:textId="58994E04" w:rsidR="00515905" w:rsidRDefault="00D40EE2">
      <w:pPr>
        <w:spacing w:after="210"/>
      </w:pPr>
      <w:r>
        <w:t>The At-</w:t>
      </w:r>
      <w:proofErr w:type="spellStart"/>
      <w:r>
        <w:t>Turaif</w:t>
      </w:r>
      <w:proofErr w:type="spellEnd"/>
      <w:r>
        <w:t xml:space="preserve"> area, located on a plateau overlooking Wadi Hanifah, functioned as the nascent state's royal and administrative quarters. The architectural complex consists of palaces, mosques, administrative buildings, and defensive constructions constructed utilizing traditional Najdi techniques. The structures are made of mud brick (</w:t>
      </w:r>
      <w:proofErr w:type="spellStart"/>
      <w:r>
        <w:t>labin</w:t>
      </w:r>
      <w:proofErr w:type="spellEnd"/>
      <w:r>
        <w:t xml:space="preserve">), which is a mixture of native clay and straw, with walls that can reach several meters thick to provide insulation against the high desert heat. The characteristic ornamental elements—geometric patterns, triangular </w:t>
      </w:r>
      <w:proofErr w:type="spellStart"/>
      <w:r>
        <w:t>crenellations</w:t>
      </w:r>
      <w:proofErr w:type="spellEnd"/>
      <w:r>
        <w:t xml:space="preserve"> on walls, and thin ventilation slits—are strictly utilitarian adaptations that evolved into aesthetic representations of Najdi identity.</w:t>
      </w:r>
    </w:p>
    <w:p w14:paraId="7E8CC708" w14:textId="14917799" w:rsidR="00515905" w:rsidRDefault="00D40EE2">
      <w:pPr>
        <w:spacing w:after="210"/>
      </w:pPr>
      <w:r>
        <w:t>The buildings at At-</w:t>
      </w:r>
      <w:proofErr w:type="spellStart"/>
      <w:r>
        <w:t>Turaif</w:t>
      </w:r>
      <w:proofErr w:type="spellEnd"/>
      <w:r>
        <w:t xml:space="preserve"> reflect stories about governance, scholarship, and daily life in 18th-century Arabia. The Palace of Salwa, the ruling family's home and </w:t>
      </w:r>
      <w:proofErr w:type="spellStart"/>
      <w:r>
        <w:t>center</w:t>
      </w:r>
      <w:proofErr w:type="spellEnd"/>
      <w:r>
        <w:t xml:space="preserve"> of administration, housed reception halls where tribal leaders convened, private rooms for the royal household, and administrative offices from which the burgeoning kingdom was managed. The Imam Muhammad bin Saud Mosque served as both a place of worship and a </w:t>
      </w:r>
      <w:proofErr w:type="spellStart"/>
      <w:r>
        <w:t>center</w:t>
      </w:r>
      <w:proofErr w:type="spellEnd"/>
      <w:r>
        <w:t xml:space="preserve"> for religious education. The district's </w:t>
      </w:r>
      <w:proofErr w:type="spellStart"/>
      <w:r>
        <w:t>defenses</w:t>
      </w:r>
      <w:proofErr w:type="spellEnd"/>
      <w:r>
        <w:t xml:space="preserve">, which included defensive towers </w:t>
      </w:r>
      <w:r>
        <w:lastRenderedPageBreak/>
        <w:t>and walls with strategic vistas, kept the population safe from rival tribal confederations and external invaders.</w:t>
      </w:r>
    </w:p>
    <w:p w14:paraId="79BC6A66" w14:textId="73427A15" w:rsidR="00515905" w:rsidRDefault="00D40EE2">
      <w:pPr>
        <w:spacing w:after="210"/>
      </w:pPr>
      <w:proofErr w:type="spellStart"/>
      <w:r>
        <w:t>Diriyah's</w:t>
      </w:r>
      <w:proofErr w:type="spellEnd"/>
      <w:r>
        <w:t xml:space="preserve"> first era came to an end in 1818, when Ottoman-Egyptian armies, worried by expanding Saudi-Wahhabi strength, attacked and eventually destroyed the settlement. The remains were mostly abandoned for nearly two centuries, creating a strong emblem of Saudi heritage and endurance. In recent years, a multibillion-dollar plan known as Saudi Vision 2030 and the grandiose </w:t>
      </w:r>
      <w:proofErr w:type="spellStart"/>
      <w:r>
        <w:t>Diriyah</w:t>
      </w:r>
      <w:proofErr w:type="spellEnd"/>
      <w:r>
        <w:t xml:space="preserve"> Gate Development project has begun to transform the area into a significant cultural tourism destination. Extensive archaeological research and restoration work, governed by UNESCO criteria and using traditional construction techniques, has brought At-</w:t>
      </w:r>
      <w:proofErr w:type="spellStart"/>
      <w:r>
        <w:t>Turaif</w:t>
      </w:r>
      <w:proofErr w:type="spellEnd"/>
      <w:r>
        <w:t xml:space="preserve"> back to life.</w:t>
      </w:r>
    </w:p>
    <w:p w14:paraId="4C4ACBDB" w14:textId="441F06CB" w:rsidR="00515905" w:rsidRDefault="00D40EE2">
      <w:pPr>
        <w:spacing w:after="210"/>
      </w:pPr>
      <w:r>
        <w:t xml:space="preserve">Visitors to </w:t>
      </w:r>
      <w:proofErr w:type="spellStart"/>
      <w:r>
        <w:t>Diriyah</w:t>
      </w:r>
      <w:proofErr w:type="spellEnd"/>
      <w:r>
        <w:t xml:space="preserve"> can now wander through renovated palaces, visit interactive museums highlighting Najdi culture and Saudi history, see cultural performances, and dine at restaurants serving traditional Najdi food. The </w:t>
      </w:r>
      <w:proofErr w:type="spellStart"/>
      <w:r>
        <w:t>Diriyah</w:t>
      </w:r>
      <w:proofErr w:type="spellEnd"/>
      <w:r>
        <w:t xml:space="preserve"> Biennale Foundation offers contemporary art exhibitions that foster discussion between Saudi Arabia's past and future cultural </w:t>
      </w:r>
      <w:proofErr w:type="spellStart"/>
      <w:r>
        <w:t>endeavors</w:t>
      </w:r>
      <w:proofErr w:type="spellEnd"/>
      <w:r>
        <w:t xml:space="preserve">. The plan comprises luxury hotels, cultural organizations, and public spaces that aim to create a living heritage district where history is actively experienced rather than simply preserved. </w:t>
      </w:r>
      <w:proofErr w:type="spellStart"/>
      <w:r>
        <w:t>Diriyah</w:t>
      </w:r>
      <w:proofErr w:type="spellEnd"/>
      <w:r>
        <w:t xml:space="preserve"> signifies Saudi Arabia's commitment to </w:t>
      </w:r>
      <w:proofErr w:type="spellStart"/>
      <w:r>
        <w:t>honoring</w:t>
      </w:r>
      <w:proofErr w:type="spellEnd"/>
      <w:r>
        <w:t xml:space="preserve"> its heritage while embracing a future that invites the world to learn about the Kingdom's particular cultural journey.</w:t>
      </w:r>
    </w:p>
    <w:p w14:paraId="6C7B73B0" w14:textId="77777777" w:rsidR="00515905" w:rsidRDefault="00000000">
      <w:pPr>
        <w:spacing w:after="210"/>
      </w:pPr>
      <w:r>
        <w:rPr>
          <w:b/>
        </w:rPr>
        <w:t>Sources:</w:t>
      </w:r>
    </w:p>
    <w:p w14:paraId="57120CB0" w14:textId="77777777" w:rsidR="00515905" w:rsidRDefault="00000000">
      <w:pPr>
        <w:numPr>
          <w:ilvl w:val="0"/>
          <w:numId w:val="2"/>
        </w:numPr>
      </w:pPr>
      <w:hyperlink r:id="rId9">
        <w:r>
          <w:rPr>
            <w:color w:val="4472C4"/>
          </w:rPr>
          <w:t>https://www.travelandtourworld.com/news/article/diriyah-al-balad-and-hegra-in-alula-three-of-eight-unesco-world-heritage-sites-i</w:t>
        </w:r>
      </w:hyperlink>
    </w:p>
    <w:p w14:paraId="6A7DAF8D" w14:textId="77777777" w:rsidR="00515905" w:rsidRDefault="00000000">
      <w:pPr>
        <w:numPr>
          <w:ilvl w:val="0"/>
          <w:numId w:val="2"/>
        </w:numPr>
      </w:pPr>
      <w:hyperlink r:id="rId10">
        <w:r>
          <w:rPr>
            <w:color w:val="4472C4"/>
          </w:rPr>
          <w:t>http://www.swissfinancialtime.com/2024/09/diriyah-al-balad-and-hegra-in-alula.html</w:t>
        </w:r>
      </w:hyperlink>
    </w:p>
    <w:p w14:paraId="72C49879" w14:textId="77777777" w:rsidR="00515905" w:rsidRDefault="00000000">
      <w:pPr>
        <w:numPr>
          <w:ilvl w:val="0"/>
          <w:numId w:val="2"/>
        </w:numPr>
      </w:pPr>
      <w:hyperlink r:id="rId11">
        <w:r>
          <w:rPr>
            <w:color w:val="4472C4"/>
          </w:rPr>
          <w:t>https://www.vision2030.gov.sa/en/explore/projects/alula</w:t>
        </w:r>
      </w:hyperlink>
    </w:p>
    <w:p w14:paraId="7B1A5B81" w14:textId="77777777" w:rsidR="00515905" w:rsidRDefault="00000000" w:rsidP="00CD2C41">
      <w:pPr>
        <w:pStyle w:val="Titolo2"/>
      </w:pPr>
      <w:bookmarkStart w:id="4" w:name="jeddah_s_al_balad_the_gateway_to_b08c0f"/>
      <w:r>
        <w:lastRenderedPageBreak/>
        <w:t xml:space="preserve">Jeddah's Al-Balad: The Gateway to Mecca and </w:t>
      </w:r>
      <w:proofErr w:type="spellStart"/>
      <w:r>
        <w:t>Crossroads</w:t>
      </w:r>
      <w:proofErr w:type="spellEnd"/>
      <w:r>
        <w:t xml:space="preserve"> of </w:t>
      </w:r>
      <w:proofErr w:type="spellStart"/>
      <w:r>
        <w:t>Cultures</w:t>
      </w:r>
      <w:bookmarkEnd w:id="4"/>
      <w:proofErr w:type="spellEnd"/>
    </w:p>
    <w:p w14:paraId="0D78E8C1" w14:textId="77777777" w:rsidR="00CD2C41" w:rsidRPr="00CD2C41" w:rsidRDefault="00CD2C41" w:rsidP="00CD2C41">
      <w:pPr>
        <w:rPr>
          <w:lang w:val="it-IT"/>
        </w:rPr>
      </w:pPr>
    </w:p>
    <w:p w14:paraId="3D356650" w14:textId="71E69892" w:rsidR="00515905" w:rsidRDefault="00D40EE2">
      <w:pPr>
        <w:spacing w:after="210"/>
      </w:pPr>
      <w:r>
        <w:rPr>
          <w:rFonts w:ascii="Georgia" w:eastAsia="Georgia" w:hAnsi="Georgia" w:cs="Georgia"/>
        </w:rPr>
        <w:t xml:space="preserve">Al-Balad, located on the eastern bank of the Red Sea in the </w:t>
      </w:r>
      <w:proofErr w:type="spellStart"/>
      <w:r>
        <w:rPr>
          <w:rFonts w:ascii="Georgia" w:eastAsia="Georgia" w:hAnsi="Georgia" w:cs="Georgia"/>
        </w:rPr>
        <w:t>center</w:t>
      </w:r>
      <w:proofErr w:type="spellEnd"/>
      <w:r>
        <w:rPr>
          <w:rFonts w:ascii="Georgia" w:eastAsia="Georgia" w:hAnsi="Georgia" w:cs="Georgia"/>
        </w:rPr>
        <w:t xml:space="preserve"> of contemporary Jeddah, is a historic district that served as the primary entrance for Muslim pilgrims heading to Mecca for over a millennium. This UNESCO World Heritage Site, known as "Historic Jeddah, the Gate to Makkah," protects a rich architectural and cultural heritage resulting from centuries of marine trade and an annual inflow of pilgrims from all over the Islamic world.</w:t>
      </w:r>
    </w:p>
    <w:p w14:paraId="44A2EE0B" w14:textId="5E9A28FB" w:rsidR="00515905" w:rsidRDefault="00D40EE2">
      <w:pPr>
        <w:spacing w:after="210"/>
      </w:pPr>
      <w:r>
        <w:t xml:space="preserve">Jeddah's importance as a </w:t>
      </w:r>
      <w:proofErr w:type="gramStart"/>
      <w:r>
        <w:t>port dates</w:t>
      </w:r>
      <w:proofErr w:type="gramEnd"/>
      <w:r>
        <w:t xml:space="preserve"> back to the 7th century CE, when Caliph Uthman ibn Affan made it the official port for Mecca, transforming a modest fishing village into a crucial node in the network of Indian Ocean trade routes. For more than 1,400 years, commerce vessels from India, Southeast Asia, East Africa, the Levant, and beyond have anchored in Jeddah's </w:t>
      </w:r>
      <w:proofErr w:type="spellStart"/>
      <w:r>
        <w:t>harbor</w:t>
      </w:r>
      <w:proofErr w:type="spellEnd"/>
      <w:r>
        <w:t>, resulting in an extremely cosmopolitan urban culture. The city evolved into a melting pot of African, Arab, Persian, Turkish, Indian, and Southeast Asian cultures, each bringing their own languages, cuisines, architectural traditions, and commercial expertise.</w:t>
      </w:r>
    </w:p>
    <w:p w14:paraId="3992F3D0" w14:textId="674E7332" w:rsidR="00515905" w:rsidRDefault="00D40EE2">
      <w:pPr>
        <w:spacing w:after="210"/>
      </w:pPr>
      <w:r>
        <w:rPr>
          <w:rFonts w:ascii="Georgia" w:eastAsia="Georgia" w:hAnsi="Georgia" w:cs="Georgia"/>
        </w:rPr>
        <w:t xml:space="preserve">The architectural heritage of Al-Balad shows this cultural fusion in breathtaking visual form. The district's characteristic buildings—multi-story tower residences made of coral stone blocks extracted from the Red Sea—represent a one-of-a-kind architectural response to the hot, humid coastal climate and Hijazi urban culture. The </w:t>
      </w:r>
      <w:proofErr w:type="spellStart"/>
      <w:r>
        <w:rPr>
          <w:rFonts w:ascii="Georgia" w:eastAsia="Georgia" w:hAnsi="Georgia" w:cs="Georgia"/>
        </w:rPr>
        <w:t>rawasheen</w:t>
      </w:r>
      <w:proofErr w:type="spellEnd"/>
      <w:r>
        <w:rPr>
          <w:rFonts w:ascii="Georgia" w:eastAsia="Georgia" w:hAnsi="Georgia" w:cs="Georgia"/>
        </w:rPr>
        <w:t xml:space="preserve"> (also known as </w:t>
      </w:r>
      <w:proofErr w:type="spellStart"/>
      <w:r>
        <w:rPr>
          <w:rFonts w:ascii="Georgia" w:eastAsia="Georgia" w:hAnsi="Georgia" w:cs="Georgia"/>
        </w:rPr>
        <w:t>roshan</w:t>
      </w:r>
      <w:proofErr w:type="spellEnd"/>
      <w:r>
        <w:rPr>
          <w:rFonts w:ascii="Georgia" w:eastAsia="Georgia" w:hAnsi="Georgia" w:cs="Georgia"/>
        </w:rPr>
        <w:t>) are beautifully carved wooden bay windows and balconies that protrude from upper floors. These woodworking masterpieces, often imported from India or Southeast Asia and carved by specialist craftsmen, served a variety of practical purposes, including increased interior space, cross-ventilation to cool interiors, shaded seating areas, and the ability for women to observe street life while maintaining privacy in accordance with Islamic custom.</w:t>
      </w:r>
    </w:p>
    <w:p w14:paraId="55A047E8" w14:textId="7020031D" w:rsidR="00515905" w:rsidRDefault="00D40EE2">
      <w:pPr>
        <w:spacing w:after="210"/>
      </w:pPr>
      <w:r>
        <w:rPr>
          <w:rFonts w:ascii="Georgia" w:eastAsia="Georgia" w:hAnsi="Georgia" w:cs="Georgia"/>
        </w:rPr>
        <w:t xml:space="preserve">Al-Balad's urban fabric includes over 650 historic buildings, 36 historical mosques, and five traditional souqs (markets) that used to specialize in goods reflecting </w:t>
      </w:r>
      <w:r>
        <w:rPr>
          <w:rFonts w:ascii="Georgia" w:eastAsia="Georgia" w:hAnsi="Georgia" w:cs="Georgia"/>
        </w:rPr>
        <w:lastRenderedPageBreak/>
        <w:t xml:space="preserve">Jeddah's role in global trade—spices from India, textiles from Yemen, coffee from Ethiopia, incense from East Africa, dates from the Arabian interior, and pilgrimage goods for Hajj pilgrims. The Mosque of Uthman ibn Affan is one of the oldest mosques in the Islamic world, with </w:t>
      </w:r>
      <w:proofErr w:type="spellStart"/>
      <w:r>
        <w:rPr>
          <w:rFonts w:ascii="Georgia" w:eastAsia="Georgia" w:hAnsi="Georgia" w:cs="Georgia"/>
        </w:rPr>
        <w:t>archeological</w:t>
      </w:r>
      <w:proofErr w:type="spellEnd"/>
      <w:r>
        <w:rPr>
          <w:rFonts w:ascii="Georgia" w:eastAsia="Georgia" w:hAnsi="Georgia" w:cs="Georgia"/>
        </w:rPr>
        <w:t xml:space="preserve"> evidence indicating that it dates back over 1,400 years. The Shafi'i Mosque's minaret, built in the 7th century Hijri (13th century CE), is a rare surviving specimen of early Islamic architecture in the Arabian Peninsula.</w:t>
      </w:r>
    </w:p>
    <w:p w14:paraId="00F364DB" w14:textId="5CEE07AF" w:rsidR="00515905" w:rsidRDefault="00D40EE2">
      <w:pPr>
        <w:spacing w:after="210"/>
      </w:pPr>
      <w:r>
        <w:t>In the late twentieth century, Al-Balad experienced considerable obstacles. As contemporary Jeddah grew northward along the coast, many families relocated from the historic area to newer districts, leaving buildings abandoned or in poor condition. The aged coral structures, erected before the advent of air conditioning, necessitated specialized restoration skills, which was becoming increasingly rare. Recognizing the impending destruction of this important heritage, Saudi officials nominated Al-Balad for UNESCO World Heritage status, which it received in 2014.</w:t>
      </w:r>
    </w:p>
    <w:p w14:paraId="1470C34F" w14:textId="70296F3C" w:rsidR="00515905" w:rsidRDefault="00D40EE2">
      <w:pPr>
        <w:spacing w:after="210"/>
      </w:pPr>
      <w:r>
        <w:rPr>
          <w:rFonts w:ascii="Georgia" w:eastAsia="Georgia" w:hAnsi="Georgia" w:cs="Georgia"/>
        </w:rPr>
        <w:t xml:space="preserve">Under Saudi Vision 2030, Al-Balad is being completely revitalized. Crown Prince Mohammed bin Salman set aside $13.3 million for the initial repair of 56 ancient structures, with the Jeddah ancient District Program supervising the entire 2.5-square-kilometer area. The restoration philosophy focuses on authenticity, with craftsmen skilled in coral masonry, </w:t>
      </w:r>
      <w:proofErr w:type="spellStart"/>
      <w:r>
        <w:rPr>
          <w:rFonts w:ascii="Georgia" w:eastAsia="Georgia" w:hAnsi="Georgia" w:cs="Georgia"/>
        </w:rPr>
        <w:t>rawasheen</w:t>
      </w:r>
      <w:proofErr w:type="spellEnd"/>
      <w:r>
        <w:rPr>
          <w:rFonts w:ascii="Georgia" w:eastAsia="Georgia" w:hAnsi="Georgia" w:cs="Georgia"/>
        </w:rPr>
        <w:t xml:space="preserve"> carpentry, and traditional plasterwork. Historic buildings are being converted into boutique hotels, art galleries, museums, cultural institutions, artisan workshops, and restaurants that serve traditional Hijazi cuisine. </w:t>
      </w:r>
      <w:r>
        <w:t>The tiny passageways have been brightened with lighting and vegetation while retaining their personal feel. Artisan workshops create traditional Hijazi crafts such as metalwork, textiles, and incense blending, giving both economic opportunity and cultural continuity. Al-Balad is now a living museum where visitors may experience Hijazi culture's cosmopolitan legacy, recognizing Jeddah not only as a modern commercial metropolis but also as a historic crossroads where the Islamic world met and mingled for more than a millennium.</w:t>
      </w:r>
    </w:p>
    <w:p w14:paraId="45016572" w14:textId="77777777" w:rsidR="00515905" w:rsidRDefault="00000000">
      <w:pPr>
        <w:spacing w:after="210"/>
      </w:pPr>
      <w:r>
        <w:rPr>
          <w:b/>
        </w:rPr>
        <w:t>Sources:</w:t>
      </w:r>
    </w:p>
    <w:p w14:paraId="619DB126" w14:textId="77777777" w:rsidR="00515905" w:rsidRDefault="00000000">
      <w:pPr>
        <w:numPr>
          <w:ilvl w:val="0"/>
          <w:numId w:val="3"/>
        </w:numPr>
      </w:pPr>
      <w:hyperlink r:id="rId12">
        <w:r>
          <w:rPr>
            <w:color w:val="4472C4"/>
          </w:rPr>
          <w:t>https://whc.unesco.org/en/list/1361/</w:t>
        </w:r>
      </w:hyperlink>
    </w:p>
    <w:p w14:paraId="79A1E228" w14:textId="77777777" w:rsidR="00515905" w:rsidRDefault="00000000">
      <w:pPr>
        <w:numPr>
          <w:ilvl w:val="0"/>
          <w:numId w:val="3"/>
        </w:numPr>
      </w:pPr>
      <w:hyperlink r:id="rId13">
        <w:r>
          <w:rPr>
            <w:rFonts w:ascii="Georgia" w:eastAsia="Georgia" w:hAnsi="Georgia" w:cs="Georgia"/>
            <w:color w:val="4472C4"/>
          </w:rPr>
          <w:t>https://en.wikipedia.org/wiki/Al-Balad,_Jeddah</w:t>
        </w:r>
      </w:hyperlink>
    </w:p>
    <w:p w14:paraId="526E1330" w14:textId="77777777" w:rsidR="00515905" w:rsidRDefault="00000000">
      <w:pPr>
        <w:numPr>
          <w:ilvl w:val="0"/>
          <w:numId w:val="3"/>
        </w:numPr>
      </w:pPr>
      <w:hyperlink r:id="rId14">
        <w:r>
          <w:rPr>
            <w:color w:val="4472C4"/>
          </w:rPr>
          <w:t>https://jeddahalbalad.sa/about-us</w:t>
        </w:r>
      </w:hyperlink>
    </w:p>
    <w:p w14:paraId="63E2FF9D" w14:textId="77777777" w:rsidR="00515905" w:rsidRDefault="00000000">
      <w:pPr>
        <w:numPr>
          <w:ilvl w:val="0"/>
          <w:numId w:val="3"/>
        </w:numPr>
      </w:pPr>
      <w:hyperlink r:id="rId15">
        <w:r>
          <w:rPr>
            <w:rFonts w:ascii="Georgia" w:eastAsia="Georgia" w:hAnsi="Georgia" w:cs="Georgia"/>
            <w:color w:val="4472C4"/>
          </w:rPr>
          <w:t>https://jeddahalbalad.sa/visit_al_balad</w:t>
        </w:r>
      </w:hyperlink>
    </w:p>
    <w:p w14:paraId="16750873" w14:textId="77777777" w:rsidR="00515905" w:rsidRDefault="00000000">
      <w:pPr>
        <w:numPr>
          <w:ilvl w:val="0"/>
          <w:numId w:val="3"/>
        </w:numPr>
      </w:pPr>
      <w:hyperlink r:id="rId16">
        <w:r>
          <w:rPr>
            <w:color w:val="4472C4"/>
          </w:rPr>
          <w:t>https://www.travelandtourworld.com/news/article/jeddah-travel-guide-saudi-arabia-revitalizes-historic-al-balad-for-a-cultural-to</w:t>
        </w:r>
      </w:hyperlink>
    </w:p>
    <w:p w14:paraId="3A6BDAB2" w14:textId="320D61CF" w:rsidR="00CD2C41" w:rsidRDefault="00CD2C41" w:rsidP="00CD2C41">
      <w:r>
        <w:br w:type="page"/>
      </w:r>
    </w:p>
    <w:p w14:paraId="66783314" w14:textId="77777777" w:rsidR="00515905" w:rsidRDefault="00000000" w:rsidP="00CD2C41">
      <w:pPr>
        <w:pStyle w:val="Titolo2"/>
        <w:rPr>
          <w:lang w:val="en-GB"/>
        </w:rPr>
      </w:pPr>
      <w:bookmarkStart w:id="5" w:name="the_rub_al_khali_the_world_s_larg_4b3d13"/>
      <w:r w:rsidRPr="00CD2C41">
        <w:rPr>
          <w:lang w:val="en-GB"/>
        </w:rPr>
        <w:lastRenderedPageBreak/>
        <w:t>The Rub' al Khali: The World's Largest Continuous Sand Desert</w:t>
      </w:r>
      <w:bookmarkEnd w:id="5"/>
    </w:p>
    <w:p w14:paraId="4078D9F9" w14:textId="77777777" w:rsidR="00CD2C41" w:rsidRPr="00CD2C41" w:rsidRDefault="00CD2C41" w:rsidP="00CD2C41"/>
    <w:p w14:paraId="2C4C6B58" w14:textId="4B76880F" w:rsidR="00515905" w:rsidRDefault="00D40EE2">
      <w:pPr>
        <w:spacing w:after="210"/>
      </w:pPr>
      <w:r>
        <w:rPr>
          <w:rFonts w:ascii="Georgia" w:eastAsia="Georgia" w:hAnsi="Georgia" w:cs="Georgia"/>
        </w:rPr>
        <w:t xml:space="preserve">The Rub' al Khali—the "Empty Quarter"—is the world's largest continuous sand desert and one of the most hostile locations. This vast wilderness of towering dunes, salt flats, and desolate gravel plains has captured the human imagination for millennia as a place of extreme beauty, danger, and mystery, spanning approximately 650,000 square </w:t>
      </w:r>
      <w:proofErr w:type="spellStart"/>
      <w:r>
        <w:rPr>
          <w:rFonts w:ascii="Georgia" w:eastAsia="Georgia" w:hAnsi="Georgia" w:cs="Georgia"/>
        </w:rPr>
        <w:t>kilometers</w:t>
      </w:r>
      <w:proofErr w:type="spellEnd"/>
      <w:r>
        <w:rPr>
          <w:rFonts w:ascii="Georgia" w:eastAsia="Georgia" w:hAnsi="Georgia" w:cs="Georgia"/>
        </w:rPr>
        <w:t xml:space="preserve"> across Saudi Arabia, Yemen, Oman, and the United Arab Emirates, with Saudi Arabia accounting for 78.2 percent of its total area.</w:t>
      </w:r>
    </w:p>
    <w:p w14:paraId="0ABEEA16" w14:textId="5C028841" w:rsidR="00515905" w:rsidRDefault="00D40EE2">
      <w:pPr>
        <w:spacing w:after="210"/>
      </w:pPr>
      <w:r>
        <w:rPr>
          <w:rFonts w:ascii="Georgia" w:eastAsia="Georgia" w:hAnsi="Georgia" w:cs="Georgia"/>
        </w:rPr>
        <w:t xml:space="preserve">The Rub' al Khali is a large, low-lying region filled with billions of tons of sand that glows with distinctive reddish-golden hues, especially at sunrise and sunset when the sand's iron-oxide composition produces amazing </w:t>
      </w:r>
      <w:proofErr w:type="spellStart"/>
      <w:r>
        <w:rPr>
          <w:rFonts w:ascii="Georgia" w:eastAsia="Georgia" w:hAnsi="Georgia" w:cs="Georgia"/>
        </w:rPr>
        <w:t>color</w:t>
      </w:r>
      <w:proofErr w:type="spellEnd"/>
      <w:r>
        <w:rPr>
          <w:rFonts w:ascii="Georgia" w:eastAsia="Georgia" w:hAnsi="Georgia" w:cs="Georgia"/>
        </w:rPr>
        <w:t xml:space="preserve"> displays. The desert's geography is characterized by large dune systems, which include some of the world's tallest sand dunes—crescent-shaped barchan dunes and linear seif dunes that can reach heights of 250 meters above the surrounding plains and elevations of 1,160 meters above sea level. These dunes have steep southern slopes and softer slopes facing north, which are sculpted by prevailing wind patterns.</w:t>
      </w:r>
    </w:p>
    <w:p w14:paraId="5926FCAC" w14:textId="22C6F468" w:rsidR="00515905" w:rsidRDefault="00D40EE2">
      <w:pPr>
        <w:spacing w:after="210"/>
      </w:pPr>
      <w:r>
        <w:t xml:space="preserve">Wide, low-lying interdune passageways connect the tall dune systems, many of which are covered in salt flats (sabkha), where ancient lake beds have left deposits of gypsum and salt. These places, with elevations ranging from 50 to 100 meters above sea level, can retain moisture following infrequent rainfall, forming temporary lakes that attract migratory birds and support ephemeral flora. The desert has some of the most dramatic temperature differences on the planet, with summer daytime temperatures often topping 50°C (122°F) and winter nights occasionally plunging below freezing. Rainfall is extremely infrequent, with some locations receiving less than 35 </w:t>
      </w:r>
      <w:proofErr w:type="spellStart"/>
      <w:r>
        <w:t>millimeters</w:t>
      </w:r>
      <w:proofErr w:type="spellEnd"/>
      <w:r>
        <w:t xml:space="preserve"> per year, and years may pass without significant precipitation.</w:t>
      </w:r>
    </w:p>
    <w:p w14:paraId="47B8328B" w14:textId="601B5EAD" w:rsidR="00515905" w:rsidRDefault="00CB4B04">
      <w:pPr>
        <w:spacing w:after="210"/>
      </w:pPr>
      <w:r>
        <w:rPr>
          <w:rFonts w:ascii="Georgia" w:eastAsia="Georgia" w:hAnsi="Georgia" w:cs="Georgia"/>
        </w:rPr>
        <w:t xml:space="preserve">Despite its forbidding image, the Rub' al Khali has never been completely deserted. Bedouin tribes, particularly the Al Murrah and others who have acclimated to harsh </w:t>
      </w:r>
      <w:r>
        <w:rPr>
          <w:rFonts w:ascii="Georgia" w:eastAsia="Georgia" w:hAnsi="Georgia" w:cs="Georgia"/>
        </w:rPr>
        <w:lastRenderedPageBreak/>
        <w:t xml:space="preserve">desert circumstances, have </w:t>
      </w:r>
      <w:proofErr w:type="spellStart"/>
      <w:r>
        <w:rPr>
          <w:rFonts w:ascii="Georgia" w:eastAsia="Georgia" w:hAnsi="Georgia" w:cs="Georgia"/>
        </w:rPr>
        <w:t>traveled</w:t>
      </w:r>
      <w:proofErr w:type="spellEnd"/>
      <w:r>
        <w:rPr>
          <w:rFonts w:ascii="Georgia" w:eastAsia="Georgia" w:hAnsi="Georgia" w:cs="Georgia"/>
        </w:rPr>
        <w:t xml:space="preserve"> its vast expanses for generations, following historic routes that connect water sources and seasonal grazing places. To survive in an environment that thwarted many explorers, these desert nomads honed their navigational skills by reading minor landscape cues, star positions, wind patterns, and animal </w:t>
      </w:r>
      <w:proofErr w:type="spellStart"/>
      <w:r>
        <w:rPr>
          <w:rFonts w:ascii="Georgia" w:eastAsia="Georgia" w:hAnsi="Georgia" w:cs="Georgia"/>
        </w:rPr>
        <w:t>behavior</w:t>
      </w:r>
      <w:proofErr w:type="spellEnd"/>
      <w:r>
        <w:rPr>
          <w:rFonts w:ascii="Georgia" w:eastAsia="Georgia" w:hAnsi="Georgia" w:cs="Georgia"/>
        </w:rPr>
        <w:t>. Archaeological study has indicated that the Rub' al Khali was not always so hostile—during wetter climatic periods in the past, river systems ran through the region, and human communities thrived around lakes that have long since perished beneath the sand.</w:t>
      </w:r>
    </w:p>
    <w:p w14:paraId="0077D318" w14:textId="2094C607" w:rsidR="00515905" w:rsidRDefault="00CB4B04">
      <w:pPr>
        <w:spacing w:after="210"/>
      </w:pPr>
      <w:r>
        <w:t xml:space="preserve">Under the seemingly dead sand lies one of the world's largest petroleum reservoirs. The discovery of major oil reserves, particularly Ghawar (the world's largest conventional oil field), near the Rub' al Khali altered Saudi Arabia's economy and geopolitical significance. The Shaybah oil field, located deep within the Empty Quarter and about 40 </w:t>
      </w:r>
      <w:proofErr w:type="spellStart"/>
      <w:r>
        <w:t>kilometers</w:t>
      </w:r>
      <w:proofErr w:type="spellEnd"/>
      <w:r>
        <w:t xml:space="preserve"> from the UAE border, is one of the world's most distant industrial operations, requiring tremendous engineering to collect and transport petroleum from this harsh environment.</w:t>
      </w:r>
    </w:p>
    <w:p w14:paraId="0FE9F5F8" w14:textId="1F3B0433" w:rsidR="00515905" w:rsidRDefault="00CB4B04">
      <w:pPr>
        <w:spacing w:after="210"/>
      </w:pPr>
      <w:r>
        <w:rPr>
          <w:rFonts w:ascii="Georgia" w:eastAsia="Georgia" w:hAnsi="Georgia" w:cs="Georgia"/>
        </w:rPr>
        <w:t>In recent years, the Saudi government has moved to promote carefully managed tourism in the Rub' al Khali as part of Vision 2030's diversification policy. Adventure tourism companies now offer guided desert expeditions that include dune bashing in 4x4 vehicles, sandboarding down massive dunes, camel trekking along ancient routes, camping under star-filled skies free of light pollution, and experiencing the profound silence and vast emptiness that have inspired poets, explorers, and spiritual seekers throughout history. The desert's extreme environment and distinct ecosystems are also drawing scientific researchers interested in climate change, desert ecology, and extremophile creatures that can withstand harsh circumstances. The Rub' al Khali remains a site of superlatives—a landscape that tests human endurance while providing those who travel into its expanse with a glimpse of nature at its most elemental and awe-inspiring.</w:t>
      </w:r>
    </w:p>
    <w:p w14:paraId="1D8DF20E" w14:textId="77777777" w:rsidR="00515905" w:rsidRDefault="00000000">
      <w:pPr>
        <w:spacing w:after="210"/>
      </w:pPr>
      <w:r>
        <w:rPr>
          <w:b/>
        </w:rPr>
        <w:t>Sources:</w:t>
      </w:r>
    </w:p>
    <w:p w14:paraId="698BC296" w14:textId="77777777" w:rsidR="00515905" w:rsidRDefault="00000000">
      <w:pPr>
        <w:numPr>
          <w:ilvl w:val="0"/>
          <w:numId w:val="4"/>
        </w:numPr>
      </w:pPr>
      <w:hyperlink r:id="rId17">
        <w:r>
          <w:rPr>
            <w:color w:val="4472C4"/>
          </w:rPr>
          <w:t>https://saudipedia.com/en/article/983/geography/deserts/al-rub-al-khali-empty-quarter-desert</w:t>
        </w:r>
      </w:hyperlink>
    </w:p>
    <w:p w14:paraId="31B4DF3B" w14:textId="12F93095" w:rsidR="00515905" w:rsidRDefault="00CB4B04">
      <w:pPr>
        <w:numPr>
          <w:ilvl w:val="0"/>
          <w:numId w:val="4"/>
        </w:numPr>
      </w:pPr>
      <w:hyperlink r:id="rId18" w:history="1">
        <w:r w:rsidRPr="009E4608">
          <w:rPr>
            <w:rStyle w:val="Collegamentoipertestuale"/>
          </w:rPr>
          <w:t>https://en.wikipedia.org/wiki/Rub</w:t>
        </w:r>
        <w:r w:rsidRPr="009E4608">
          <w:rPr>
            <w:rStyle w:val="Collegamentoipertestuale"/>
            <w:rFonts w:ascii="Georgia" w:eastAsia="Georgia" w:hAnsi="Georgia" w:cs="Georgia"/>
          </w:rPr>
          <w:t>'_al_Khali</w:t>
        </w:r>
      </w:hyperlink>
      <w:r>
        <w:rPr>
          <w:rFonts w:ascii="Georgia" w:eastAsia="Georgia" w:hAnsi="Georgia" w:cs="Georgia"/>
        </w:rPr>
        <w:t xml:space="preserve"> </w:t>
      </w:r>
    </w:p>
    <w:p w14:paraId="02E4976E" w14:textId="77777777" w:rsidR="00515905" w:rsidRDefault="00000000">
      <w:pPr>
        <w:numPr>
          <w:ilvl w:val="0"/>
          <w:numId w:val="4"/>
        </w:numPr>
      </w:pPr>
      <w:hyperlink r:id="rId19">
        <w:r>
          <w:rPr>
            <w:color w:val="4472C4"/>
          </w:rPr>
          <w:t>https://arabiancitiesandsands.com/al-rub-al-khali-the-empty-quarter-the-worlds-largest-sand-dune-desert/</w:t>
        </w:r>
      </w:hyperlink>
    </w:p>
    <w:p w14:paraId="086DFFD1" w14:textId="77777777" w:rsidR="00CD2C41" w:rsidRDefault="00CD2C41">
      <w:pPr>
        <w:spacing w:before="240" w:line="271" w:lineRule="auto"/>
        <w:rPr>
          <w:b/>
          <w:sz w:val="33"/>
        </w:rPr>
      </w:pPr>
      <w:bookmarkStart w:id="6" w:name="the_asir_mountains_arabia_s_verda_c00896"/>
      <w:r>
        <w:rPr>
          <w:b/>
          <w:sz w:val="33"/>
        </w:rPr>
        <w:br w:type="page"/>
      </w:r>
    </w:p>
    <w:p w14:paraId="169204E5" w14:textId="2A93F014" w:rsidR="00515905" w:rsidRDefault="00000000" w:rsidP="00CD2C41">
      <w:pPr>
        <w:pStyle w:val="Titolo2"/>
      </w:pPr>
      <w:r>
        <w:lastRenderedPageBreak/>
        <w:t xml:space="preserve">The Asir Mountains: </w:t>
      </w:r>
      <w:proofErr w:type="spellStart"/>
      <w:r>
        <w:t>Arabia's</w:t>
      </w:r>
      <w:proofErr w:type="spellEnd"/>
      <w:r>
        <w:t xml:space="preserve"> </w:t>
      </w:r>
      <w:proofErr w:type="spellStart"/>
      <w:r>
        <w:t>Verdant</w:t>
      </w:r>
      <w:proofErr w:type="spellEnd"/>
      <w:r>
        <w:t xml:space="preserve"> Highland </w:t>
      </w:r>
      <w:proofErr w:type="spellStart"/>
      <w:r>
        <w:t>Refuge</w:t>
      </w:r>
      <w:bookmarkEnd w:id="6"/>
      <w:proofErr w:type="spellEnd"/>
    </w:p>
    <w:p w14:paraId="46FD78F0" w14:textId="77777777" w:rsidR="00CD2C41" w:rsidRPr="00CD2C41" w:rsidRDefault="00CD2C41" w:rsidP="00CD2C41">
      <w:pPr>
        <w:rPr>
          <w:lang w:val="it-IT"/>
        </w:rPr>
      </w:pPr>
    </w:p>
    <w:p w14:paraId="7AD285EE" w14:textId="443BED2B" w:rsidR="00515905" w:rsidRDefault="00CB4B04">
      <w:pPr>
        <w:spacing w:after="210"/>
      </w:pPr>
      <w:r>
        <w:t xml:space="preserve">The Asir Mountains, which rise sharply along Saudi Arabia's southwestern border with Yemen, offer a landscape so unlike popular depictions of Arabia that tourists frequently struggle to reconcile these emerald-green highlands with their expectations of the Kingdom. The Asir region, which is part of the </w:t>
      </w:r>
      <w:proofErr w:type="spellStart"/>
      <w:r>
        <w:t>Sarawat</w:t>
      </w:r>
      <w:proofErr w:type="spellEnd"/>
      <w:r>
        <w:t xml:space="preserve"> Range that runs parallel to the Red Sea, has peaks that rise over 3,000 meters above sea level, resulting in a dramatically different climate characterized by moderate temperatures, regular rainfall, persistent mist and fog, and lush vegetation, earning the area the nickname "the green jewel of Saudi Arabia."</w:t>
      </w:r>
    </w:p>
    <w:p w14:paraId="7968E9E7" w14:textId="1C369AA5" w:rsidR="00515905" w:rsidRDefault="00CB4B04">
      <w:pPr>
        <w:spacing w:after="210"/>
      </w:pPr>
      <w:r>
        <w:rPr>
          <w:rFonts w:ascii="Georgia" w:eastAsia="Georgia" w:hAnsi="Georgia" w:cs="Georgia"/>
        </w:rPr>
        <w:t xml:space="preserve">Asir's landscape is defined by steep escarpments rising from the </w:t>
      </w:r>
      <w:proofErr w:type="spellStart"/>
      <w:r>
        <w:rPr>
          <w:rFonts w:ascii="Georgia" w:eastAsia="Georgia" w:hAnsi="Georgia" w:cs="Georgia"/>
        </w:rPr>
        <w:t>Tihama</w:t>
      </w:r>
      <w:proofErr w:type="spellEnd"/>
      <w:r>
        <w:rPr>
          <w:rFonts w:ascii="Georgia" w:eastAsia="Georgia" w:hAnsi="Georgia" w:cs="Georgia"/>
        </w:rPr>
        <w:t xml:space="preserve"> coastal plain along the Red Sea, ascending through several ecological zones to the high plateau and mountain ranges that constitute the Yemeni border. The elevation fluctuations result in breathtaking scenery—terraced agricultural fields clinging to mountain slopes, deep wadis (valleys) cut by seasonal streams, dramatic cliff faces and rock formations, and highland plateaus with panoramic views over layer upon layer of receding mountain ridges. The tallest peak, Jabal Sawda, is roughly 3,000 to 3,133 meters above sea level (sources differ), making it Saudi Arabia's highest point and a popular venue for paragliding events during the annual Asir festival.</w:t>
      </w:r>
    </w:p>
    <w:p w14:paraId="48E2393B" w14:textId="2B39813F" w:rsidR="00515905" w:rsidRDefault="00CB4B04">
      <w:pPr>
        <w:spacing w:after="210"/>
      </w:pPr>
      <w:r>
        <w:t xml:space="preserve">The Asir highlands have a very different climate than the rest of Saudi Arabia. While rest of the Kingdom experiences hot summers, Asir's height keeps temperatures reasonable, making summer days pleasant and evenings chilly enough to warrant blankets. The region receives the most rainfall in Saudi Arabia, especially during the monsoon-influenced summer months, when moisture-laden winds from the Indian Ocean are forced upward by the mountains, resulting in consistent precipitation and the distinctive fog that shrouds peaks and valleys. This wetness supports a broad range of vegetation, including wild olive trees, juniper woods, acacia woodlands, and seasonal wildflowers that turn hillsides into </w:t>
      </w:r>
      <w:proofErr w:type="spellStart"/>
      <w:r>
        <w:t>colorful</w:t>
      </w:r>
      <w:proofErr w:type="spellEnd"/>
      <w:r>
        <w:t xml:space="preserve"> carpets.</w:t>
      </w:r>
    </w:p>
    <w:p w14:paraId="29BA5F15" w14:textId="247BC390" w:rsidR="00515905" w:rsidRDefault="00CB4B04">
      <w:pPr>
        <w:spacing w:after="210"/>
      </w:pPr>
      <w:r>
        <w:rPr>
          <w:rFonts w:ascii="Georgia" w:eastAsia="Georgia" w:hAnsi="Georgia" w:cs="Georgia"/>
        </w:rPr>
        <w:t xml:space="preserve">Because of its unique environment, Asir National Park, established in 1981 as one of Saudi Arabia's first protected areas, has become a key sanctuary for endangered </w:t>
      </w:r>
      <w:r>
        <w:rPr>
          <w:rFonts w:ascii="Georgia" w:eastAsia="Georgia" w:hAnsi="Georgia" w:cs="Georgia"/>
        </w:rPr>
        <w:lastRenderedPageBreak/>
        <w:t>species such as the Arabian leopard, whose populations are dangerously low. The park also preserves hamadryas baboons, rock hyraxes, a variety of bird species, including raptors and migratory species, and rare plant species that can only be found here. The biodiversity of the Asir highlands is an ecological island—a remnant of more widespread ecosystems that flourished during wetter climatic times but now live exclusively in these altitude refugia.</w:t>
      </w:r>
    </w:p>
    <w:p w14:paraId="6DDE6984" w14:textId="6413BF7F" w:rsidR="00515905" w:rsidRDefault="00CB4B04">
      <w:pPr>
        <w:spacing w:after="210"/>
      </w:pPr>
      <w:r>
        <w:t xml:space="preserve">The Asir region has specific cultural traditions that set it apart from other areas of Saudi Arabia. Traditional Asiri architecture consists of multi-story stone and mud-brick tower residences with </w:t>
      </w:r>
      <w:proofErr w:type="spellStart"/>
      <w:r>
        <w:t>colorful</w:t>
      </w:r>
      <w:proofErr w:type="spellEnd"/>
      <w:r>
        <w:t xml:space="preserve"> geometric patterns painted around windows and doorways, providing a distinct look that reflects local creative sensibilities. Women have historically made beautiful decorative wall paintings inside homes, a </w:t>
      </w:r>
      <w:proofErr w:type="gramStart"/>
      <w:r>
        <w:t>folk art</w:t>
      </w:r>
      <w:proofErr w:type="gramEnd"/>
      <w:r>
        <w:t xml:space="preserve"> tradition that has been conserved and </w:t>
      </w:r>
      <w:proofErr w:type="spellStart"/>
      <w:r>
        <w:t>honored</w:t>
      </w:r>
      <w:proofErr w:type="spellEnd"/>
      <w:r>
        <w:t>. Terraced agricultural systems have maintained populations for generations by farming wheat, barley, coffee, and numerous fruits.</w:t>
      </w:r>
    </w:p>
    <w:p w14:paraId="0882D256" w14:textId="29E925CD" w:rsidR="00515905" w:rsidRDefault="00CB4B04">
      <w:pPr>
        <w:spacing w:after="210"/>
      </w:pPr>
      <w:r>
        <w:rPr>
          <w:rFonts w:ascii="Georgia" w:eastAsia="Georgia" w:hAnsi="Georgia" w:cs="Georgia"/>
        </w:rPr>
        <w:t xml:space="preserve">Abha, the provincial capital, has evolved as a popular domestic tourism destination, with an elevation of around 2,270 meters. The city serves as a base for exploring the region's natural and cultural attractions, including the cable car ascending Jabal al-Akhdar (Green Mountain) for panoramic city views, </w:t>
      </w:r>
      <w:proofErr w:type="spellStart"/>
      <w:r>
        <w:rPr>
          <w:rFonts w:ascii="Georgia" w:eastAsia="Georgia" w:hAnsi="Georgia" w:cs="Georgia"/>
        </w:rPr>
        <w:t>Habala</w:t>
      </w:r>
      <w:proofErr w:type="spellEnd"/>
      <w:r>
        <w:rPr>
          <w:rFonts w:ascii="Georgia" w:eastAsia="Georgia" w:hAnsi="Georgia" w:cs="Georgia"/>
        </w:rPr>
        <w:t xml:space="preserve"> village clinging to a cliff face and accessible by cable car, the historic village of Rijal </w:t>
      </w:r>
      <w:proofErr w:type="spellStart"/>
      <w:r>
        <w:rPr>
          <w:rFonts w:ascii="Georgia" w:eastAsia="Georgia" w:hAnsi="Georgia" w:cs="Georgia"/>
        </w:rPr>
        <w:t>Almaa</w:t>
      </w:r>
      <w:proofErr w:type="spellEnd"/>
      <w:r>
        <w:rPr>
          <w:rFonts w:ascii="Georgia" w:eastAsia="Georgia" w:hAnsi="Georgia" w:cs="Georgia"/>
        </w:rPr>
        <w:t xml:space="preserve"> with its distinctive tower houses now serving as a heritage museum, and Al Souda, the highest ski resort area in the Middle East, with winter temperatures occasionally dropping below freezing.</w:t>
      </w:r>
      <w:r w:rsidR="003A5FE4">
        <w:rPr>
          <w:rFonts w:ascii="Georgia" w:eastAsia="Georgia" w:hAnsi="Georgia" w:cs="Georgia"/>
        </w:rPr>
        <w:t xml:space="preserve"> </w:t>
      </w:r>
      <w:r>
        <w:rPr>
          <w:rFonts w:ascii="Georgia" w:eastAsia="Georgia" w:hAnsi="Georgia" w:cs="Georgia"/>
        </w:rPr>
        <w:t>Asir's cooler environment has made it a popular summer destination for Saudi families seeking to escape the heat of central and eastern regions, resulting in a domestic tourist business that precedes Vision 2030's international tourism initiative. Today, Asir represents a different side of Saudi Arabia—green, misty, and mountainous—challenging misconceptions and highlighting the Kingdom's exceptional physical and cultural variety.</w:t>
      </w:r>
    </w:p>
    <w:p w14:paraId="1DCBD794" w14:textId="77777777" w:rsidR="00515905" w:rsidRDefault="00000000">
      <w:pPr>
        <w:spacing w:after="210"/>
      </w:pPr>
      <w:r>
        <w:rPr>
          <w:b/>
        </w:rPr>
        <w:t>Sources:</w:t>
      </w:r>
    </w:p>
    <w:p w14:paraId="301A144B" w14:textId="77777777" w:rsidR="00515905" w:rsidRDefault="00000000">
      <w:pPr>
        <w:numPr>
          <w:ilvl w:val="0"/>
          <w:numId w:val="5"/>
        </w:numPr>
      </w:pPr>
      <w:hyperlink r:id="rId20">
        <w:r>
          <w:rPr>
            <w:color w:val="4472C4"/>
          </w:rPr>
          <w:t>https://www.atlastravels.com/tour-destination/abha/</w:t>
        </w:r>
      </w:hyperlink>
    </w:p>
    <w:p w14:paraId="73895EAE" w14:textId="77777777" w:rsidR="00515905" w:rsidRDefault="00000000">
      <w:pPr>
        <w:numPr>
          <w:ilvl w:val="0"/>
          <w:numId w:val="5"/>
        </w:numPr>
      </w:pPr>
      <w:hyperlink r:id="rId21">
        <w:r>
          <w:rPr>
            <w:color w:val="4472C4"/>
          </w:rPr>
          <w:t>https://www.ootlah.com/en/sa-tourism-aseer-province-abha.html</w:t>
        </w:r>
      </w:hyperlink>
    </w:p>
    <w:p w14:paraId="78022674" w14:textId="77777777" w:rsidR="00515905" w:rsidRDefault="00000000">
      <w:pPr>
        <w:numPr>
          <w:ilvl w:val="0"/>
          <w:numId w:val="5"/>
        </w:numPr>
      </w:pPr>
      <w:hyperlink r:id="rId22">
        <w:r>
          <w:rPr>
            <w:color w:val="4472C4"/>
          </w:rPr>
          <w:t>https://travelsetu.com/guide/asir-national-park-tourism</w:t>
        </w:r>
      </w:hyperlink>
    </w:p>
    <w:p w14:paraId="058A2A0E" w14:textId="77777777" w:rsidR="00515905" w:rsidRDefault="00000000">
      <w:pPr>
        <w:numPr>
          <w:ilvl w:val="0"/>
          <w:numId w:val="5"/>
        </w:numPr>
      </w:pPr>
      <w:hyperlink r:id="rId23">
        <w:r>
          <w:rPr>
            <w:rFonts w:ascii="Georgia" w:eastAsia="Georgia" w:hAnsi="Georgia" w:cs="Georgia"/>
            <w:color w:val="4472C4"/>
          </w:rPr>
          <w:t>https://www.tripadvisor.com/Attractions-g2628858-Activities-Asir_Province.html</w:t>
        </w:r>
      </w:hyperlink>
    </w:p>
    <w:p w14:paraId="3BAE7D05" w14:textId="6685A826" w:rsidR="00CD2C41" w:rsidRDefault="00CD2C41" w:rsidP="00CD2C41">
      <w:r>
        <w:br w:type="page"/>
      </w:r>
    </w:p>
    <w:p w14:paraId="207BFC95" w14:textId="77777777" w:rsidR="00515905" w:rsidRPr="00CD2C41" w:rsidRDefault="00000000" w:rsidP="00CD2C41">
      <w:pPr>
        <w:pStyle w:val="Titolo2"/>
        <w:rPr>
          <w:lang w:val="en-GB"/>
        </w:rPr>
      </w:pPr>
      <w:bookmarkStart w:id="7" w:name="the_red_sea_coast_from_ancient_tr_36b60e"/>
      <w:r w:rsidRPr="00CD2C41">
        <w:rPr>
          <w:lang w:val="en-GB"/>
        </w:rPr>
        <w:lastRenderedPageBreak/>
        <w:t>The Red Sea Coast: From Ancient Trade Routes to Luxury Tourism Frontier</w:t>
      </w:r>
      <w:bookmarkEnd w:id="7"/>
    </w:p>
    <w:p w14:paraId="612D5A87" w14:textId="77777777" w:rsidR="00CD2C41" w:rsidRPr="00CD2C41" w:rsidRDefault="00CD2C41" w:rsidP="00CD2C41"/>
    <w:p w14:paraId="4F959B06" w14:textId="0D05DD00" w:rsidR="00515905" w:rsidRDefault="00CB4B04">
      <w:pPr>
        <w:spacing w:after="210"/>
      </w:pPr>
      <w:r>
        <w:t xml:space="preserve">Saudi Arabia's western coastline along the Red Sea stretches for about 1,800 </w:t>
      </w:r>
      <w:proofErr w:type="spellStart"/>
      <w:r>
        <w:t>kilometers</w:t>
      </w:r>
      <w:proofErr w:type="spellEnd"/>
      <w:r>
        <w:t>, from the Gulf of Aqaba in the north to the Yemeni border in the south, and includes one of the world's most pristine marine environments as well as some of the most ambitious tourism development projects ever conceived. This narrow sea, formed by the gradual separation of the African and Arabian tectonic plates, creates a unique marine ecosystem with exceptionally clear waters, extensive coral reef systems, extraordinary biodiversity, and underwater visibility, making it a haven for divers and marine researchers.</w:t>
      </w:r>
    </w:p>
    <w:p w14:paraId="3969062E" w14:textId="0D5B793B" w:rsidR="00515905" w:rsidRDefault="00CB4B04">
      <w:pPr>
        <w:spacing w:after="210"/>
      </w:pPr>
      <w:r>
        <w:t>The Red Sea's geological formation has resulted in various features along Saudi Arabia's shore. The eastern shore has severe underwater drop-offs where the continental shelf abruptly slips away, resulting in deep waters near to shore. This terrain has preserved huge coral reef systems that are among the healthiest in the world, while being relatively isolated from pollution, overfishing, and mass tourism, which have destroyed many other reef systems. The Saudi Red Sea reefs are home to around 1,200 fish species, 300 coral types, dolphins, sharks, manta rays, sea turtles, and the occasional whale shark. The water temperature, salinity, and clarity provide optimal conditions for coral growth and marine life variety.</w:t>
      </w:r>
    </w:p>
    <w:p w14:paraId="0D1ED3C1" w14:textId="0DC9ECA6" w:rsidR="00515905" w:rsidRDefault="00CB4B04">
      <w:pPr>
        <w:spacing w:after="210"/>
      </w:pPr>
      <w:r>
        <w:rPr>
          <w:rFonts w:ascii="Georgia" w:eastAsia="Georgia" w:hAnsi="Georgia" w:cs="Georgia"/>
        </w:rPr>
        <w:t xml:space="preserve">Over 90 magnificent islands dot the shore, many of which remain totally undisturbed and uninhabited. These islands vary in size from small rocky outcrops used as seabird nesting grounds to bigger landmasses with sandy beaches, mangrove stands, and interior lagoons. The islands and coastal areas also contain important archaeological and historical monuments, including old ports that previously served incense trade routes, petroglyphs and inscriptions left by </w:t>
      </w:r>
      <w:proofErr w:type="spellStart"/>
      <w:r>
        <w:rPr>
          <w:rFonts w:ascii="Georgia" w:eastAsia="Georgia" w:hAnsi="Georgia" w:cs="Georgia"/>
        </w:rPr>
        <w:t>travelers</w:t>
      </w:r>
      <w:proofErr w:type="spellEnd"/>
      <w:r>
        <w:rPr>
          <w:rFonts w:ascii="Georgia" w:eastAsia="Georgia" w:hAnsi="Georgia" w:cs="Georgia"/>
        </w:rPr>
        <w:t xml:space="preserve"> spanning millennia, and relics of communities dating back thousands of years.</w:t>
      </w:r>
    </w:p>
    <w:p w14:paraId="72AE39B3" w14:textId="5AE700D9" w:rsidR="00515905" w:rsidRDefault="00CB4B04">
      <w:pPr>
        <w:spacing w:after="210"/>
      </w:pPr>
      <w:r>
        <w:t xml:space="preserve">The Red Sea Project is the pinnacle of Saudi Arabia's desire to transform this beautiful coastline into a world-class luxury tourism destination while ensuring environmental </w:t>
      </w:r>
      <w:r>
        <w:lastRenderedPageBreak/>
        <w:t xml:space="preserve">sustainability. Crown Prince Mohammed bin Salman launched the project in 2017 as a showpiece Vision 2030 effort. It covers a large 28,000-square-kilometer area between the cities of </w:t>
      </w:r>
      <w:proofErr w:type="spellStart"/>
      <w:r>
        <w:t>Umluj</w:t>
      </w:r>
      <w:proofErr w:type="spellEnd"/>
      <w:r>
        <w:t xml:space="preserve"> and Al-</w:t>
      </w:r>
      <w:proofErr w:type="spellStart"/>
      <w:r>
        <w:t>Wajh</w:t>
      </w:r>
      <w:proofErr w:type="spellEnd"/>
      <w:r>
        <w:t xml:space="preserve"> in Tabuk province. The masterplan envisions 50 hotels with 8,000 rooms, over 1,000 residential units spread across 22 islands and six inland locations, marinas, golf courses, entertainment venues, and cultural attractions, all aimed at affluent international </w:t>
      </w:r>
      <w:proofErr w:type="spellStart"/>
      <w:r>
        <w:t>travelers</w:t>
      </w:r>
      <w:proofErr w:type="spellEnd"/>
      <w:r>
        <w:t xml:space="preserve"> looking for exclusive, environmentally responsible luxury experiences.</w:t>
      </w:r>
    </w:p>
    <w:p w14:paraId="20E876C6" w14:textId="6F6B16CD" w:rsidR="00515905" w:rsidRDefault="00CB4B04">
      <w:pPr>
        <w:spacing w:after="210"/>
      </w:pPr>
      <w:r>
        <w:rPr>
          <w:rFonts w:ascii="Georgia" w:eastAsia="Georgia" w:hAnsi="Georgia" w:cs="Georgia"/>
        </w:rPr>
        <w:t>What distinguishes the Red Sea Project from traditional resort development is its declared dedication to environmental protection and sustainability. The development authority has committed that the project will result in net conservation benefits, which means it will leave the environment in better shape than it found it. This includes comprehensive marine surveys and coral reef protection, development restrictions to preserve 75% of the project area in its natural state, renewable energy generation to power development, solar-powered desalination to reduce environmental impact, and the establishment of the world's largest coral garden to regenerate damaged reefs. Construction and operating regulations include a ban on single-use plastics, electric car requirements throughout the development process, and architectural designs that reduce visual impact and energy use.</w:t>
      </w:r>
    </w:p>
    <w:p w14:paraId="11214F64" w14:textId="12062B9E" w:rsidR="00515905" w:rsidRDefault="00CB4B04">
      <w:pPr>
        <w:spacing w:after="210"/>
      </w:pPr>
      <w:r>
        <w:t xml:space="preserve">As of 2026, several luxury resorts have opened, notably the ultra-exclusive </w:t>
      </w:r>
      <w:proofErr w:type="spellStart"/>
      <w:r>
        <w:t>Nujuma</w:t>
      </w:r>
      <w:proofErr w:type="spellEnd"/>
      <w:r>
        <w:t xml:space="preserve"> Ritz-Carlton Reserve on the </w:t>
      </w:r>
      <w:proofErr w:type="spellStart"/>
      <w:r>
        <w:t>Ummahat</w:t>
      </w:r>
      <w:proofErr w:type="spellEnd"/>
      <w:r>
        <w:t xml:space="preserve"> Islands, which has nightly rates over $3,000, making it one of the </w:t>
      </w:r>
      <w:proofErr w:type="gramStart"/>
      <w:r>
        <w:t>most costly</w:t>
      </w:r>
      <w:proofErr w:type="gramEnd"/>
      <w:r>
        <w:t xml:space="preserve"> hotels in the Middle East. The St. Regis Red Sea Resort is another ultra-luxury choice, and several other hotels from prominent worldwide hospitality companies are under construction. The plan includes the Red Sea International Airport, built by Foster + Partners, which will open in 2023 to give direct international access without passing through Riyadh or Jeddah.</w:t>
      </w:r>
    </w:p>
    <w:p w14:paraId="45EF716A" w14:textId="1C504DE4" w:rsidR="00515905" w:rsidRDefault="00CB4B04">
      <w:pPr>
        <w:spacing w:after="210"/>
      </w:pPr>
      <w:r>
        <w:t xml:space="preserve">Parallel to the Red Sea Project, the even more massive NEOM project is being built further north along the Gulf of Aqaba coast. With a $500 billion investment, NEOM envisions a completely new urban zone that prioritizes sustainability, technology, and innovation. The Line, a 170-kilometer-long linear metropolis with no cars and zero carbon emissions; </w:t>
      </w:r>
      <w:proofErr w:type="spellStart"/>
      <w:r>
        <w:lastRenderedPageBreak/>
        <w:t>Trojena</w:t>
      </w:r>
      <w:proofErr w:type="spellEnd"/>
      <w:r>
        <w:t xml:space="preserve">, a year-round mountain tourism destination that will host the 2029 Asian Winter Games despite its location in the Arabian desert; and </w:t>
      </w:r>
      <w:proofErr w:type="spellStart"/>
      <w:r>
        <w:t>Sindalah</w:t>
      </w:r>
      <w:proofErr w:type="spellEnd"/>
      <w:r>
        <w:t>, a luxury island resort that will open in 2024. While NEOM's scope includes industrial, residential, and technical development, its Red Sea coastal components will increase luxury tourism capacity and establish Saudi Arabia's Red Sea coast as a top global destination.</w:t>
      </w:r>
    </w:p>
    <w:p w14:paraId="0DDED14B" w14:textId="19D9FA1E" w:rsidR="00515905" w:rsidRDefault="00CB4B04">
      <w:pPr>
        <w:spacing w:after="210"/>
      </w:pPr>
      <w:r>
        <w:rPr>
          <w:rFonts w:ascii="Georgia" w:eastAsia="Georgia" w:hAnsi="Georgia" w:cs="Georgia"/>
        </w:rPr>
        <w:t>Saudi Arabia's Red Sea coast is undergoing a dramatic transformation from a largely undeveloped, isolated coastline accessible only to adventurous divers and local fishermen to what the Kingdom envisions as a luxury beach and marine tourism destination on par with the Maldives, Seychelles, and the Caribbean. The success or failure of these enormous initiatives, particularly the adherence to environmental pledges, will be widely studied around the world as a test case for whether massive tourism expansion and true environmental conservation can coexist.</w:t>
      </w:r>
    </w:p>
    <w:p w14:paraId="380FDF4C" w14:textId="77777777" w:rsidR="00515905" w:rsidRDefault="00000000">
      <w:pPr>
        <w:spacing w:after="210"/>
      </w:pPr>
      <w:r>
        <w:rPr>
          <w:b/>
        </w:rPr>
        <w:t>Sources:</w:t>
      </w:r>
    </w:p>
    <w:p w14:paraId="53F6312A" w14:textId="77777777" w:rsidR="00515905" w:rsidRDefault="00000000">
      <w:pPr>
        <w:numPr>
          <w:ilvl w:val="0"/>
          <w:numId w:val="6"/>
        </w:numPr>
      </w:pPr>
      <w:hyperlink r:id="rId24">
        <w:r>
          <w:rPr>
            <w:color w:val="4472C4"/>
          </w:rPr>
          <w:t>https://www.travelandtourworld.com/news/article/saudi-arabias-500-billion-neom-and-red-sea-project-spark-a-new-era-of-luxury-tra</w:t>
        </w:r>
      </w:hyperlink>
    </w:p>
    <w:p w14:paraId="26C8E7D5" w14:textId="77777777" w:rsidR="00515905" w:rsidRDefault="00000000">
      <w:pPr>
        <w:numPr>
          <w:ilvl w:val="0"/>
          <w:numId w:val="6"/>
        </w:numPr>
      </w:pPr>
      <w:hyperlink r:id="rId25">
        <w:r>
          <w:rPr>
            <w:color w:val="4472C4"/>
          </w:rPr>
          <w:t>https://neom.directory/neom-news/500-billion-neom-and-red-sea-project-spark-a-new-era-of-luxury-travel</w:t>
        </w:r>
      </w:hyperlink>
    </w:p>
    <w:p w14:paraId="0472AC7A" w14:textId="77777777" w:rsidR="00515905" w:rsidRDefault="00000000">
      <w:pPr>
        <w:numPr>
          <w:ilvl w:val="0"/>
          <w:numId w:val="6"/>
        </w:numPr>
      </w:pPr>
      <w:hyperlink r:id="rId26">
        <w:r>
          <w:rPr>
            <w:color w:val="4472C4"/>
          </w:rPr>
          <w:t>https://www.redsea.gov.sa/en/node/79</w:t>
        </w:r>
      </w:hyperlink>
    </w:p>
    <w:p w14:paraId="55E10789" w14:textId="336CEF61" w:rsidR="00CD2C41" w:rsidRDefault="00CD2C41" w:rsidP="00CD2C41">
      <w:r>
        <w:br w:type="page"/>
      </w:r>
    </w:p>
    <w:p w14:paraId="08019250" w14:textId="77777777" w:rsidR="00515905" w:rsidRDefault="00000000" w:rsidP="00CD2C41">
      <w:pPr>
        <w:pStyle w:val="Titolo2"/>
        <w:rPr>
          <w:lang w:val="en-GB"/>
        </w:rPr>
      </w:pPr>
      <w:bookmarkStart w:id="8" w:name="women_s_empowerment_under_vision_a23659"/>
      <w:r w:rsidRPr="00CD2C41">
        <w:rPr>
          <w:lang w:val="en-GB"/>
        </w:rPr>
        <w:lastRenderedPageBreak/>
        <w:t>Women's Empowerment Under Vision 2030: Progress and Paradoxes</w:t>
      </w:r>
      <w:bookmarkEnd w:id="8"/>
    </w:p>
    <w:p w14:paraId="569BA2C5" w14:textId="77777777" w:rsidR="00CD2C41" w:rsidRPr="00CD2C41" w:rsidRDefault="00CD2C41" w:rsidP="00CD2C41"/>
    <w:p w14:paraId="3F56C28E" w14:textId="2A141B0A" w:rsidR="00515905" w:rsidRDefault="00CB4B04">
      <w:pPr>
        <w:spacing w:after="210"/>
      </w:pPr>
      <w:r>
        <w:rPr>
          <w:rFonts w:ascii="Georgia" w:eastAsia="Georgia" w:hAnsi="Georgia" w:cs="Georgia"/>
        </w:rPr>
        <w:t>Women's rights have been among the most prominent and contentious aspects of Saudi Arabia's rapid societal development under Vision 2030. Between 2017 and 2026, the Kingdom implemented sweeping legal reforms that fundamentally changed women's legal status, economic opportunities, and participation in public life—changes that would have been unthinkable a decade ago but have happened at breakneck speed as part of Crown Prince Mohammed bin Salman's modernization agenda.</w:t>
      </w:r>
    </w:p>
    <w:p w14:paraId="7E72A3F7" w14:textId="711C78E1" w:rsidR="00515905" w:rsidRDefault="00877851">
      <w:pPr>
        <w:spacing w:after="210"/>
      </w:pPr>
      <w:r>
        <w:rPr>
          <w:rFonts w:ascii="Georgia" w:eastAsia="Georgia" w:hAnsi="Georgia" w:cs="Georgia"/>
        </w:rPr>
        <w:t>The most symbolically significant reform occurred in June 2018, when the ban on women driving was abolished, ending decades of prohibition that had left Saudi Arabia the only country in the world where women were legally prohibited from driving. This shift quickly increased women's mobility and freedom by eliminating their reliance on male relatives or hired drivers for transportation. By 2025, over 100,000 women had obtained driver's licenses, and the economic impact went beyond individual convenience—women's increased mobility facilitated employment, reduced household transportation costs, created new business opportunities, including female-operated ride-sharing services, and contributed an estimated billions of dollars to GDP through increased female workforce participation and reduced driver expenditure.</w:t>
      </w:r>
    </w:p>
    <w:p w14:paraId="0F092788" w14:textId="1E43B589" w:rsidR="00515905" w:rsidRDefault="00877851">
      <w:pPr>
        <w:spacing w:after="210"/>
      </w:pPr>
      <w:r>
        <w:t xml:space="preserve">Parallel legislative reforms eliminated key components of the male guardianship system, which obliged adult women to seek approval from a male guardian (father, spouse, brother, or son) for basic life decisions. Reforms enacted between 2017 and 2019 gave women over 21 the right to apply for passports and travel internationally without male permission, register births and marriages, obtain official documents independently, access government services without a guardian, live independently, and make educational and healthcare decisions. The establishment of an alimony fund assists divorced women during legal proceedings, addressing prior scenarios in which women could be left destitute. Legal </w:t>
      </w:r>
      <w:r>
        <w:lastRenderedPageBreak/>
        <w:t>amendments also allowed women to register enterprises, open bank accounts without limits, and enter into commercial contracts on their own.</w:t>
      </w:r>
    </w:p>
    <w:p w14:paraId="6D3E35FD" w14:textId="012B8D6D" w:rsidR="00515905" w:rsidRDefault="00877851">
      <w:pPr>
        <w:spacing w:after="210"/>
      </w:pPr>
      <w:r>
        <w:t>The economic dimensions of women's empowerment have been essential to Vision 2030's objectives. Female workforce participation has risen considerably from 22% in 2018 to more than 35.8% by 2024, surpassing the original Vision 2030 objective of 30%. Women can now work as lawyers, judges, pilots, military officers, border guards, diplomats, and in the hospitality and entertainment industries, sectors that were previously closed to them. The Ministry of Human Resources and Social Development enacted legislation demanding equal pay, safe working conditions, maternity leave, and anti-harassment procedures. Women's entrepreneurship has thrived thanks to increasing access to money, business registration, and government assistance programs.</w:t>
      </w:r>
    </w:p>
    <w:p w14:paraId="06AA23D9" w14:textId="7DBCECAE" w:rsidR="00515905" w:rsidRDefault="00877851">
      <w:pPr>
        <w:spacing w:after="210"/>
      </w:pPr>
      <w:r>
        <w:t>The cultural realm has also undergone major transformations. Women's attendance restrictions at public events have been eliminated, and they can now attend concerts, sporting events (including soccer matches), film screenings in newly opened cinemas, cultural festivals, and entertainment establishments. This prominence in public life signifies a significant shift in societal standards, particularly in cities. The government has promoted women to key positions like as ambassadors, government ministers, members of the Shura Council (advisory body), and corporate leaders, establishing role models and normalizing women's engagement in national affairs.</w:t>
      </w:r>
    </w:p>
    <w:p w14:paraId="482DF5E7" w14:textId="2D4A7CDE" w:rsidR="00515905" w:rsidRDefault="00877851">
      <w:pPr>
        <w:spacing w:after="210"/>
      </w:pPr>
      <w:r>
        <w:rPr>
          <w:rFonts w:ascii="Georgia" w:eastAsia="Georgia" w:hAnsi="Georgia" w:cs="Georgia"/>
        </w:rPr>
        <w:t xml:space="preserve">However, this story of development coexists with ongoing worries and paradoxes. International human rights organizations remark that, while legal reforms have expanded women's formal rights, the lack of a strong civil society, an independent court, and a free press means that enforcement is inconsistent and prone to reversal. Reports of gender-based violence, including domestic abuse, are nonetheless pervasive, and legislative protections are frequently not enforced. The detention and imprisonment of women's rights activists—some of whom called for the same reforms that were ultimately implemented—has had a chilling effect and raises concerns about the nature and limitations of reform. Critics say that improvements were granted from above as part of an economic modernization </w:t>
      </w:r>
      <w:r>
        <w:rPr>
          <w:rFonts w:ascii="Georgia" w:eastAsia="Georgia" w:hAnsi="Georgia" w:cs="Georgia"/>
        </w:rPr>
        <w:lastRenderedPageBreak/>
        <w:t>strategy rather than being the result of genuine public debate and women's autonomy.</w:t>
      </w:r>
    </w:p>
    <w:p w14:paraId="263F6FFE" w14:textId="6C3A893A" w:rsidR="00515905" w:rsidRDefault="00877851">
      <w:pPr>
        <w:spacing w:after="210"/>
      </w:pPr>
      <w:r>
        <w:t>Even after improvements, significant legal inequities continue. Women continue to endure disadvantages in family law, including divorce, child custody, and inheritance. Social and cultural attitudes, particularly outside of big cities, continue to limit women's options through family pressure, societal expectations, and the informal enforcement of conservative norms. While the guardianship system has been diminished, it has not been completely abolished in practice, with some women still being pressured to seek male consent for life decisions despite their legal rights. The combination of rapid legislative change and slower social development produces tensions and uncertainty, especially for women who must navigate the gap between statutory rights and experienced realities.</w:t>
      </w:r>
    </w:p>
    <w:p w14:paraId="6AB82B47" w14:textId="705BF440" w:rsidR="00515905" w:rsidRDefault="00877851">
      <w:pPr>
        <w:spacing w:after="210"/>
      </w:pPr>
      <w:r>
        <w:rPr>
          <w:rFonts w:ascii="Georgia" w:eastAsia="Georgia" w:hAnsi="Georgia" w:cs="Georgia"/>
        </w:rPr>
        <w:t xml:space="preserve">The evolution of women's rights in Saudi Arabia thus paints a complicated picture—undeniable growth in legal status and economic opportunity coexisting with authoritarian control, restricted civil liberties, and incomplete social transformation. The sustainability of these reforms, their extension to benefit all Saudi women regardless of geography or social class, and the resolution of contradictions between increased freedoms and continued restrictions will shape the Kingdom's social development and international standing in </w:t>
      </w:r>
      <w:r w:rsidR="003A5FE4">
        <w:rPr>
          <w:rFonts w:ascii="Georgia" w:eastAsia="Georgia" w:hAnsi="Georgia" w:cs="Georgia"/>
        </w:rPr>
        <w:t xml:space="preserve">the </w:t>
      </w:r>
      <w:r>
        <w:rPr>
          <w:rFonts w:ascii="Georgia" w:eastAsia="Georgia" w:hAnsi="Georgia" w:cs="Georgia"/>
        </w:rPr>
        <w:t>coming decades.</w:t>
      </w:r>
    </w:p>
    <w:p w14:paraId="366131FD" w14:textId="77777777" w:rsidR="00515905" w:rsidRDefault="00000000">
      <w:pPr>
        <w:spacing w:after="210"/>
      </w:pPr>
      <w:r>
        <w:rPr>
          <w:b/>
        </w:rPr>
        <w:t>Sources:</w:t>
      </w:r>
    </w:p>
    <w:p w14:paraId="49C77FAA" w14:textId="77777777" w:rsidR="00515905" w:rsidRDefault="00000000">
      <w:pPr>
        <w:numPr>
          <w:ilvl w:val="0"/>
          <w:numId w:val="7"/>
        </w:numPr>
      </w:pPr>
      <w:hyperlink r:id="rId27">
        <w:r>
          <w:rPr>
            <w:color w:val="4472C4"/>
          </w:rPr>
          <w:t>https://pmc.ncbi.nlm.nih.gov/articles/PMC8533207/</w:t>
        </w:r>
      </w:hyperlink>
    </w:p>
    <w:p w14:paraId="057984E9" w14:textId="77777777" w:rsidR="00515905" w:rsidRDefault="00000000">
      <w:pPr>
        <w:numPr>
          <w:ilvl w:val="0"/>
          <w:numId w:val="7"/>
        </w:numPr>
      </w:pPr>
      <w:hyperlink r:id="rId28">
        <w:r>
          <w:rPr>
            <w:color w:val="4472C4"/>
          </w:rPr>
          <w:t>https://worldnewworld.com/page/content.php?no=5888</w:t>
        </w:r>
      </w:hyperlink>
    </w:p>
    <w:p w14:paraId="21ECA48E" w14:textId="77777777" w:rsidR="00515905" w:rsidRDefault="00000000">
      <w:pPr>
        <w:numPr>
          <w:ilvl w:val="0"/>
          <w:numId w:val="7"/>
        </w:numPr>
      </w:pPr>
      <w:hyperlink r:id="rId29">
        <w:r>
          <w:rPr>
            <w:color w:val="4472C4"/>
          </w:rPr>
          <w:t>https://www.arabnews.com/node/1821731/saudi-arabia</w:t>
        </w:r>
      </w:hyperlink>
    </w:p>
    <w:p w14:paraId="0E71A11F" w14:textId="77777777" w:rsidR="00515905" w:rsidRDefault="00000000">
      <w:pPr>
        <w:numPr>
          <w:ilvl w:val="0"/>
          <w:numId w:val="7"/>
        </w:numPr>
      </w:pPr>
      <w:hyperlink r:id="rId30">
        <w:r>
          <w:rPr>
            <w:color w:val="4472C4"/>
          </w:rPr>
          <w:t>https://globalbusinessoutlook.com/economy/saudi-vision-legal-reforms-womens-empowerment-kingdom/</w:t>
        </w:r>
      </w:hyperlink>
    </w:p>
    <w:p w14:paraId="383EEB51" w14:textId="77777777" w:rsidR="00515905" w:rsidRDefault="00000000">
      <w:pPr>
        <w:numPr>
          <w:ilvl w:val="0"/>
          <w:numId w:val="7"/>
        </w:numPr>
      </w:pPr>
      <w:hyperlink r:id="rId31">
        <w:r>
          <w:rPr>
            <w:color w:val="4472C4"/>
          </w:rPr>
          <w:t>https://www.atlanticcouncil.org/blogs/menasource/vision-2030-women-economy-saudi-arabia/</w:t>
        </w:r>
      </w:hyperlink>
    </w:p>
    <w:p w14:paraId="60D66016" w14:textId="77777777" w:rsidR="00515905" w:rsidRDefault="00000000" w:rsidP="00CD2C41">
      <w:pPr>
        <w:pStyle w:val="Titolo2"/>
      </w:pPr>
      <w:bookmarkStart w:id="9" w:name="youth_challenges_unemployment_edu_18cd72"/>
      <w:r>
        <w:lastRenderedPageBreak/>
        <w:t xml:space="preserve">Youth Challenges: Unemployment, Education, and the Social </w:t>
      </w:r>
      <w:proofErr w:type="spellStart"/>
      <w:r>
        <w:t>Contract</w:t>
      </w:r>
      <w:bookmarkEnd w:id="9"/>
      <w:proofErr w:type="spellEnd"/>
    </w:p>
    <w:p w14:paraId="5E99C846" w14:textId="77777777" w:rsidR="00CD2C41" w:rsidRPr="00CD2C41" w:rsidRDefault="00CD2C41" w:rsidP="00CD2C41">
      <w:pPr>
        <w:rPr>
          <w:lang w:val="it-IT"/>
        </w:rPr>
      </w:pPr>
    </w:p>
    <w:p w14:paraId="1B3107C8" w14:textId="04011C47" w:rsidR="00515905" w:rsidRDefault="00877851">
      <w:pPr>
        <w:spacing w:after="210"/>
      </w:pPr>
      <w:r>
        <w:t>Saudi Arabia has a fairly young population, with over 67% of all Saudis under the age of 34, and the 15-34 age group accounting for 36.7% of the entire population. This youthful demographic structure offers both remarkable opportunities and serious challenges. Young Saudis are the human resource that Vision 2030 hopes to mobilize for economic diversification and national reform. However, this same generation is confronted with economic difficulties, employment challenges, and altering expectations, resulting in contradictions between conventional social contracts and the realities of a changing economy and society.</w:t>
      </w:r>
    </w:p>
    <w:p w14:paraId="43044AB0" w14:textId="4F2F30BD" w:rsidR="00515905" w:rsidRDefault="00877851">
      <w:pPr>
        <w:spacing w:after="210"/>
      </w:pPr>
      <w:r>
        <w:t>Youth unemployment is undoubtedly the Kingdom's most severe social concern. Official unemployment statistics for the 20-29 age group have been around 30%, with 60.7% of all unemployed Saudis falling into this category. Perhaps most concerning, 53.5% of jobless Saudis have bachelor's degrees, while 24.9% have diplomas or higher qualifications, demonstrating that education alone does not guarantee work. Among degree holders, 24.9% specialized in humanities, indicating a continued mismatch between educational options and labour market demands.</w:t>
      </w:r>
    </w:p>
    <w:p w14:paraId="16B22346" w14:textId="4FE5C8A0" w:rsidR="00515905" w:rsidRDefault="00877851">
      <w:pPr>
        <w:spacing w:after="210"/>
      </w:pPr>
      <w:r>
        <w:rPr>
          <w:rFonts w:ascii="Georgia" w:eastAsia="Georgia" w:hAnsi="Georgia" w:cs="Georgia"/>
        </w:rPr>
        <w:t>The causes of youth unemployment are varied and institutional. For decades, the Saudi social compact provided citizens with significant state benefits, including free healthcare and education, subsidized utilities and gasoline, tax breaks, and, most critically, guaranteed public sector employment for Saudi nationals. Government jobs provided competitive compensation, job stability, moderate workloads, and high social status. This resulted in high preferences for public sector employment over private sector occupations, which were associated with longer hours, poorer status, and working circumstances similar to those of expatriate workers.</w:t>
      </w:r>
    </w:p>
    <w:p w14:paraId="4AFFE608" w14:textId="55FCBE26" w:rsidR="00515905" w:rsidRDefault="00877851">
      <w:pPr>
        <w:spacing w:after="210"/>
      </w:pPr>
      <w:r>
        <w:rPr>
          <w:rFonts w:ascii="Georgia" w:eastAsia="Georgia" w:hAnsi="Georgia" w:cs="Georgia"/>
        </w:rPr>
        <w:t xml:space="preserve">However, the collapse of oil prices in 2014, combined with following fiscal challenges, rendered the continuance of this social pact unsustainable. The public sector cannot absorb the hundreds of thousands of young Saudis who enter the </w:t>
      </w:r>
      <w:proofErr w:type="spellStart"/>
      <w:r>
        <w:rPr>
          <w:rFonts w:ascii="Georgia" w:eastAsia="Georgia" w:hAnsi="Georgia" w:cs="Georgia"/>
        </w:rPr>
        <w:lastRenderedPageBreak/>
        <w:t>labor</w:t>
      </w:r>
      <w:proofErr w:type="spellEnd"/>
      <w:r>
        <w:rPr>
          <w:rFonts w:ascii="Georgia" w:eastAsia="Georgia" w:hAnsi="Georgia" w:cs="Georgia"/>
        </w:rPr>
        <w:t xml:space="preserve"> market each year. Vision 2030 clearly wants to move Saudi employment to the private sector through the "Saudization" program (</w:t>
      </w:r>
      <w:proofErr w:type="spellStart"/>
      <w:r>
        <w:rPr>
          <w:rFonts w:ascii="Georgia" w:eastAsia="Georgia" w:hAnsi="Georgia" w:cs="Georgia"/>
        </w:rPr>
        <w:t>Nitaqat</w:t>
      </w:r>
      <w:proofErr w:type="spellEnd"/>
      <w:r>
        <w:rPr>
          <w:rFonts w:ascii="Georgia" w:eastAsia="Georgia" w:hAnsi="Georgia" w:cs="Georgia"/>
        </w:rPr>
        <w:t>), which imposes quotas on private enterprises to hire Saudi nationals. However, this policy has encountered numerous problems. Private sector firms frequently choose foreign workers who take lower compensation, have specific expertise, have distinct work attitudes, and are more easily terminated or not renewed. Wage disparities persist—Saudi nationals earn more than expatriates in the same positions, while public sector salaries for Saudis exceed private sector wages for comparable roles, resulting in reservation wage expectations that keep young Saudis out of available private sector jobs.</w:t>
      </w:r>
    </w:p>
    <w:p w14:paraId="5628A42F" w14:textId="17B6E6D9" w:rsidR="00515905" w:rsidRDefault="00877851">
      <w:pPr>
        <w:spacing w:after="210"/>
      </w:pPr>
      <w:r>
        <w:t xml:space="preserve">The school system has struggled to equip pupils for private-sector jobs and entrepreneurship. Traditional educational approaches that emphasize rote memorization, theoretical knowledge, and humanities have failed to teach the technological skills, critical thinking, creativity, and practical abilities that modern economies require. Vocational and technical education has historically been undeveloped and socially stigmatized, with families preferring university degrees for their children despite the fact that vocational skills may provide greater job opportunities. The mismatch between educational outputs and </w:t>
      </w:r>
      <w:proofErr w:type="spellStart"/>
      <w:r>
        <w:t>labor</w:t>
      </w:r>
      <w:proofErr w:type="spellEnd"/>
      <w:r>
        <w:t xml:space="preserve"> market demands exacerbates unemployment and underemployment.</w:t>
      </w:r>
    </w:p>
    <w:p w14:paraId="702F92C3" w14:textId="69F8F890" w:rsidR="00515905" w:rsidRDefault="00877851">
      <w:pPr>
        <w:spacing w:after="210"/>
      </w:pPr>
      <w:r>
        <w:t>Vision 2030 has launched educational reforms to address these challenges, including curriculum redesign that emphasizes STEM subjects, critical thinking, and soft skills; massive expansion of vocational and technical training capacity aimed at two million vocational students; partnerships between educational institutions and private sector employers; and scholarship programs for study abroad in priority fields. However, implementation has been patchy, and changing educational culture and outcomes takes time that surpasses political timeframes.</w:t>
      </w:r>
    </w:p>
    <w:p w14:paraId="6C1E2E0F" w14:textId="572EADF5" w:rsidR="00515905" w:rsidRDefault="00877851">
      <w:pPr>
        <w:spacing w:after="210"/>
      </w:pPr>
      <w:r>
        <w:t xml:space="preserve">The economic constraints that young Saudis face go beyond employment and include rising living costs, particularly housing prices, reduced subsidies on fuel, utilities, and electricity as the government seeks fiscal sustainability, the implementation of Value Added Tax (VAT) and other revenue measures, and lower expectations for government employment and </w:t>
      </w:r>
      <w:r>
        <w:lastRenderedPageBreak/>
        <w:t>benefits. These pressures affect a generation that, unlike their parents, does not believe that education assures affluence and that the state would offer complete support throughout life.</w:t>
      </w:r>
    </w:p>
    <w:p w14:paraId="5CD9F2F4" w14:textId="4008098F" w:rsidR="00515905" w:rsidRDefault="00877851">
      <w:pPr>
        <w:spacing w:after="210"/>
      </w:pPr>
      <w:r>
        <w:rPr>
          <w:rFonts w:ascii="Georgia" w:eastAsia="Georgia" w:hAnsi="Georgia" w:cs="Georgia"/>
        </w:rPr>
        <w:t>These difficulties' social and psychological characteristics are important to consider. Growing economic restrictions have created a sense of detachment and neglect among many Saudi youngsters, who witness older generations benefiting from boom years while they suffer austerity and uncertainty. The expansion of the leisure and cultural sectors—cinemas, concerts, athletic events—provides social outlets while also addressing long-standing complaints about a lack of recreational opportunities. Critics claim that these "bread and circuses" divert attention away from more important issues such as economic opportunity, political participation, and civic engagement. Young Saudis are increasingly venting their frustrations on social media, despite restrictions on free expression that limit public discourse.</w:t>
      </w:r>
    </w:p>
    <w:p w14:paraId="304A5E12" w14:textId="53B929A1" w:rsidR="00515905" w:rsidRDefault="00877851">
      <w:pPr>
        <w:spacing w:after="210"/>
      </w:pPr>
      <w:r>
        <w:t>The government's response includes economic efforts, social liberalization, and ongoing authoritarian control. Employment initiatives, entrepreneurship support, and private sector incentives all seek to create opportunities. Cultural opportunities and entertainment options improve quality of life. However, barriers to political involvement, civil society, and free expression remain in existence. The success of Vision 2030 in terms of creating economic opportunities, building human capital, and maintaining social stability will be heavily influenced by whether young Saudis find meaningful employment, economic security, and a sense of ownership in their country's future.</w:t>
      </w:r>
    </w:p>
    <w:p w14:paraId="3007B3CE" w14:textId="77777777" w:rsidR="00515905" w:rsidRDefault="00000000">
      <w:pPr>
        <w:spacing w:after="210"/>
      </w:pPr>
      <w:r>
        <w:rPr>
          <w:b/>
        </w:rPr>
        <w:t>Sources:</w:t>
      </w:r>
    </w:p>
    <w:p w14:paraId="3289A274" w14:textId="77777777" w:rsidR="00515905" w:rsidRDefault="00000000">
      <w:pPr>
        <w:numPr>
          <w:ilvl w:val="0"/>
          <w:numId w:val="8"/>
        </w:numPr>
      </w:pPr>
      <w:hyperlink r:id="rId32">
        <w:r>
          <w:rPr>
            <w:color w:val="4472C4"/>
          </w:rPr>
          <w:t>https://dgap.org/en/events/expert-roundtable-social-reform-and-challenges-saudi-arabia-youth-and-vision-2030</w:t>
        </w:r>
      </w:hyperlink>
    </w:p>
    <w:p w14:paraId="652A13F4" w14:textId="77777777" w:rsidR="00515905" w:rsidRDefault="00000000">
      <w:pPr>
        <w:numPr>
          <w:ilvl w:val="0"/>
          <w:numId w:val="8"/>
        </w:numPr>
      </w:pPr>
      <w:hyperlink r:id="rId33">
        <w:r>
          <w:rPr>
            <w:color w:val="4472C4"/>
          </w:rPr>
          <w:t>https://fount.aucegypt.edu/etds/1309/</w:t>
        </w:r>
      </w:hyperlink>
    </w:p>
    <w:p w14:paraId="1A4C735A" w14:textId="77777777" w:rsidR="00515905" w:rsidRDefault="00000000">
      <w:pPr>
        <w:numPr>
          <w:ilvl w:val="0"/>
          <w:numId w:val="8"/>
        </w:numPr>
      </w:pPr>
      <w:hyperlink r:id="rId34">
        <w:r>
          <w:rPr>
            <w:color w:val="4472C4"/>
          </w:rPr>
          <w:t>https://cscr.pk/explore/themes/social-issues/saudi-vision-2030-and-higher-education-in-the-mbs-era/</w:t>
        </w:r>
      </w:hyperlink>
    </w:p>
    <w:p w14:paraId="73D8A998" w14:textId="77777777" w:rsidR="00CD2C41" w:rsidRDefault="00CD2C41">
      <w:pPr>
        <w:spacing w:before="240" w:line="271" w:lineRule="auto"/>
        <w:rPr>
          <w:b/>
          <w:sz w:val="33"/>
        </w:rPr>
      </w:pPr>
      <w:bookmarkStart w:id="10" w:name="religious_tourism_the_economic_an_4a4e2d"/>
    </w:p>
    <w:p w14:paraId="01F1F2E7" w14:textId="4CA5130D" w:rsidR="00515905" w:rsidRDefault="00000000" w:rsidP="00CD2C41">
      <w:pPr>
        <w:pStyle w:val="Titolo2"/>
      </w:pPr>
      <w:r>
        <w:lastRenderedPageBreak/>
        <w:t>Religious Tourism: The Economic and Spiritual Significance of Hajj and Umrah</w:t>
      </w:r>
      <w:bookmarkEnd w:id="10"/>
    </w:p>
    <w:p w14:paraId="6E5F62AF" w14:textId="77777777" w:rsidR="00CD2C41" w:rsidRPr="00CD2C41" w:rsidRDefault="00CD2C41" w:rsidP="00CD2C41">
      <w:pPr>
        <w:rPr>
          <w:lang w:val="it-IT"/>
        </w:rPr>
      </w:pPr>
    </w:p>
    <w:p w14:paraId="3A004C07" w14:textId="003DEB82" w:rsidR="00515905" w:rsidRDefault="00877851">
      <w:pPr>
        <w:spacing w:after="210"/>
      </w:pPr>
      <w:r>
        <w:rPr>
          <w:rFonts w:ascii="Georgia" w:eastAsia="Georgia" w:hAnsi="Georgia" w:cs="Georgia"/>
        </w:rPr>
        <w:t xml:space="preserve">Saudi Arabia holds a unique position in global tourism that no other country does—as custodian of Islam's two holiest sites, the Grand Mosque in Makkah (Mecca) and the Prophet's Mosque in Madinah (Medina), the Kingdom receives millions of visitors each year who come not for leisure or business, but to </w:t>
      </w:r>
      <w:proofErr w:type="spellStart"/>
      <w:r>
        <w:rPr>
          <w:rFonts w:ascii="Georgia" w:eastAsia="Georgia" w:hAnsi="Georgia" w:cs="Georgia"/>
        </w:rPr>
        <w:t>fulfill</w:t>
      </w:r>
      <w:proofErr w:type="spellEnd"/>
      <w:r>
        <w:rPr>
          <w:rFonts w:ascii="Georgia" w:eastAsia="Georgia" w:hAnsi="Georgia" w:cs="Georgia"/>
        </w:rPr>
        <w:t xml:space="preserve"> religious obligations and seek spiritual </w:t>
      </w:r>
      <w:proofErr w:type="spellStart"/>
      <w:r>
        <w:rPr>
          <w:rFonts w:ascii="Georgia" w:eastAsia="Georgia" w:hAnsi="Georgia" w:cs="Georgia"/>
        </w:rPr>
        <w:t>fulfillment</w:t>
      </w:r>
      <w:proofErr w:type="spellEnd"/>
      <w:r>
        <w:rPr>
          <w:rFonts w:ascii="Georgia" w:eastAsia="Georgia" w:hAnsi="Georgia" w:cs="Georgia"/>
        </w:rPr>
        <w:t>. Religious tourism is the oldest, most established, and probably most important tourism sector in Saudi Arabia, predating the modern state by more than a millennium and continues to define the Kingdom's identity, infrastructure, and economy.</w:t>
      </w:r>
    </w:p>
    <w:p w14:paraId="387186A8" w14:textId="0B56E94C" w:rsidR="00515905" w:rsidRDefault="00877851">
      <w:pPr>
        <w:spacing w:after="210"/>
      </w:pPr>
      <w:r>
        <w:rPr>
          <w:rFonts w:ascii="Georgia" w:eastAsia="Georgia" w:hAnsi="Georgia" w:cs="Georgia"/>
        </w:rPr>
        <w:t xml:space="preserve">Religious tourism in Saudi Arabia concentrates around two types of pilgrimage. Hajj, one of Islam's five pillars, is required for all able-bodied Muslims who can afford it at least once in their lives. It takes place on particular days in the Islamic month of Dhul </w:t>
      </w:r>
      <w:proofErr w:type="spellStart"/>
      <w:r>
        <w:rPr>
          <w:rFonts w:ascii="Georgia" w:eastAsia="Georgia" w:hAnsi="Georgia" w:cs="Georgia"/>
        </w:rPr>
        <w:t>Hijjah</w:t>
      </w:r>
      <w:proofErr w:type="spellEnd"/>
      <w:r>
        <w:rPr>
          <w:rFonts w:ascii="Georgia" w:eastAsia="Georgia" w:hAnsi="Georgia" w:cs="Georgia"/>
        </w:rPr>
        <w:t xml:space="preserve"> and lasts around five days. It includes required rites such as circumambulating the Kaaba, praying at Mount Arafat, and performing symbolic rituals at Mina and </w:t>
      </w:r>
      <w:proofErr w:type="spellStart"/>
      <w:r>
        <w:rPr>
          <w:rFonts w:ascii="Georgia" w:eastAsia="Georgia" w:hAnsi="Georgia" w:cs="Georgia"/>
        </w:rPr>
        <w:t>Muzdalifah</w:t>
      </w:r>
      <w:proofErr w:type="spellEnd"/>
      <w:r>
        <w:rPr>
          <w:rFonts w:ascii="Georgia" w:eastAsia="Georgia" w:hAnsi="Georgia" w:cs="Georgia"/>
        </w:rPr>
        <w:t>. Due to Hajj's set time and immense popularity, Saudi authorities impose restrictions on participating countries to manage crowd sizes and maintain safety—approximately 2 million pilgrims do Hajj each year, making it one of the largest peaceful gatherings of humanity on Earth.</w:t>
      </w:r>
    </w:p>
    <w:p w14:paraId="7647AAE7" w14:textId="59AEEB83" w:rsidR="00515905" w:rsidRDefault="00877851">
      <w:pPr>
        <w:spacing w:after="210"/>
      </w:pPr>
      <w:r>
        <w:t xml:space="preserve">Umrah, often known as the "lesser pilgrimage," is not required but strongly encouraged and can be conducted at any time of year. Umrah entails simpler rites </w:t>
      </w:r>
      <w:proofErr w:type="spellStart"/>
      <w:r>
        <w:t>centered</w:t>
      </w:r>
      <w:proofErr w:type="spellEnd"/>
      <w:r>
        <w:t xml:space="preserve"> on the Grand Mosque in Makkah and visits to the Prophet's Mosque in Madinah, which usually take many days to complete. Umrah, unlike Hajj, has no set dates and consequently spreads visitor flows throughout the year. In recent years, Saudi Arabia has hosted roughly 16.92 million Umrah pilgrims per year, with Vision 2030 aiming for an ambitious growth to 30 million Umrah visits by 2030.</w:t>
      </w:r>
    </w:p>
    <w:p w14:paraId="367451E3" w14:textId="0A9AB4E2" w:rsidR="00515905" w:rsidRDefault="00877851">
      <w:pPr>
        <w:spacing w:after="210"/>
      </w:pPr>
      <w:r>
        <w:t xml:space="preserve">The economic impact of religious tourism is significant and diverse. Pilgrims spend directly on lodging, food, transportation, presents &amp; souvenirs, religious items, and services. This </w:t>
      </w:r>
      <w:r>
        <w:lastRenderedPageBreak/>
        <w:t>generates tens of billions of dollars in direct economic activity annually. Indirect economic effects include massive construction and infrastructure investment in the Makkah and Madinah regions, employment for hundreds of thousands of Saudis in hospitality, transportation, retail, food service, and support services, and the growth of supporting industries such as food production, textile manufacturing, and logistics. The Ministry of Hajj and Umrah estimates that religious tourism contributes significantly to GDP and is an important part of the Kingdom's economic diversification agenda.</w:t>
      </w:r>
    </w:p>
    <w:p w14:paraId="27762F95" w14:textId="51652AC5" w:rsidR="00515905" w:rsidRDefault="00877851">
      <w:pPr>
        <w:spacing w:after="210"/>
      </w:pPr>
      <w:r>
        <w:t xml:space="preserve">Managing religious tourism presents extraordinary logistical obstacles. The Grand Mosque in Makkah has been continuously expanded for decades, with a current capacity of more than 2 million worshippers during peak periods. The Abraj Al-Bait complex, which includes the renowned Clock Tower, offers hotel accommodations just steps away from the Grand Mosque. The Prophet's Mosque in Madinah has undergone similar expansions. The </w:t>
      </w:r>
      <w:proofErr w:type="spellStart"/>
      <w:r>
        <w:t>Haramain</w:t>
      </w:r>
      <w:proofErr w:type="spellEnd"/>
      <w:r>
        <w:t xml:space="preserve"> High-Speed Railway, which opened in 2018, connects Makkah, Madinah, Jeddah, and King Abdullah Economic City, cutting travel time between the holy cities to under two hours and providing efficient, pleasant transportation for millions of pilgrims each year.</w:t>
      </w:r>
    </w:p>
    <w:p w14:paraId="7C0C30DB" w14:textId="441A2792" w:rsidR="00515905" w:rsidRDefault="00877851">
      <w:pPr>
        <w:spacing w:after="210"/>
      </w:pPr>
      <w:r>
        <w:t>Managing population flows, health services, security, and emergency response during Hajj, when millions of people congregate on small sacred places in a short period of time, necessitates extensive planning and technological capabilities. The Saudi government uses crowd control systems, medical facilities and ambulance services, multilingual assistance for pilgrims from over 180 countries, and digital platforms for visa applications, lodging booking, and logistical support. The Ministry of Hajj and Umrah has focused digital transformation by implementing electronic visas, mobile applications that provide guidance and services, and data analytics to improve crowd control and service delivery.</w:t>
      </w:r>
    </w:p>
    <w:p w14:paraId="7ABB3791" w14:textId="5ABC2CCB" w:rsidR="00515905" w:rsidRDefault="00877851">
      <w:pPr>
        <w:spacing w:after="210"/>
      </w:pPr>
      <w:r>
        <w:t xml:space="preserve">Vision 2030 aims to significantly enhance religious tourism capacity while ensuring safety and improving pilgrim experiences. Targets include increasing Umrah visitors to 30 million per year, upgrading hospitality infrastructure with thousands of new hotel rooms, improving transportation networks, streamlining visa and arrival processes, and expanding pilgrim stays beyond the immediate pilgrimage to include broader tourism in Saudi Arabia. The introduction of tourist visas apart from religious visas in 2019 represents a plan to </w:t>
      </w:r>
      <w:r>
        <w:lastRenderedPageBreak/>
        <w:t>encourage religious pilgrims to combine pilgrimage with broader tourism, which includes visiting other historical, cultural, and natural destinations throughout the Kingdom.</w:t>
      </w:r>
    </w:p>
    <w:p w14:paraId="7B4FB92C" w14:textId="043A86F8" w:rsidR="00515905" w:rsidRDefault="00877851">
      <w:pPr>
        <w:spacing w:after="210"/>
      </w:pPr>
      <w:r>
        <w:t xml:space="preserve">Religious tourism brings both benefits and concerns. The expansion creates tremendous economic advantages and employment, strengthens the Kingdom's Islamic identity and legitimacy as custodian of holy places, and helps Muslims around the world </w:t>
      </w:r>
      <w:proofErr w:type="spellStart"/>
      <w:r>
        <w:t>fulfill</w:t>
      </w:r>
      <w:proofErr w:type="spellEnd"/>
      <w:r>
        <w:t xml:space="preserve"> their religious requirements. However, commercial expansion near holy places raises issues about spiritual atmosphere and accessibility, with critics claiming that commercialization and luxury accommodations prioritize profit over spiritual ideals. The balance between economic progress and spiritual authenticity is still being debated in Saudi culture and across the Muslim world. Nonetheless, religious tourism will continue to be central to Saudi Arabia's economy, society, and international role for the foreseeable future, shaping both the Kingdom's development trajectory and the experiences of hundreds of millions of Muslims who aspire to make pilgrimages to Islam's holiest sites.</w:t>
      </w:r>
    </w:p>
    <w:p w14:paraId="3C7FC4CC" w14:textId="77777777" w:rsidR="00515905" w:rsidRDefault="00000000">
      <w:pPr>
        <w:spacing w:after="210"/>
      </w:pPr>
      <w:r>
        <w:rPr>
          <w:b/>
        </w:rPr>
        <w:t>Sources:</w:t>
      </w:r>
    </w:p>
    <w:p w14:paraId="0CAD8AAC" w14:textId="77777777" w:rsidR="00515905" w:rsidRDefault="00000000">
      <w:pPr>
        <w:numPr>
          <w:ilvl w:val="0"/>
          <w:numId w:val="9"/>
        </w:numPr>
      </w:pPr>
      <w:hyperlink r:id="rId35">
        <w:r>
          <w:rPr>
            <w:color w:val="4472C4"/>
          </w:rPr>
          <w:t>https://vision2030.ai/sectors/tourism/religious-tourism/</w:t>
        </w:r>
      </w:hyperlink>
    </w:p>
    <w:p w14:paraId="78ADA3AD" w14:textId="77777777" w:rsidR="00515905" w:rsidRDefault="00000000">
      <w:pPr>
        <w:numPr>
          <w:ilvl w:val="0"/>
          <w:numId w:val="9"/>
        </w:numPr>
      </w:pPr>
      <w:hyperlink r:id="rId36">
        <w:r>
          <w:rPr>
            <w:color w:val="4472C4"/>
          </w:rPr>
          <w:t>https://www.icf.com/insights/transportation/saudi-arabia-religious-tourism-trends</w:t>
        </w:r>
      </w:hyperlink>
    </w:p>
    <w:p w14:paraId="386D10B8" w14:textId="77777777" w:rsidR="00515905" w:rsidRDefault="00000000">
      <w:pPr>
        <w:numPr>
          <w:ilvl w:val="0"/>
          <w:numId w:val="9"/>
        </w:numPr>
      </w:pPr>
      <w:hyperlink r:id="rId37">
        <w:r>
          <w:rPr>
            <w:color w:val="4472C4"/>
          </w:rPr>
          <w:t>https://www.visitsaudi.com/en/stories/hajj-umrah-guide</w:t>
        </w:r>
      </w:hyperlink>
    </w:p>
    <w:p w14:paraId="039444DB" w14:textId="3B9A1AF9" w:rsidR="00CD2C41" w:rsidRDefault="00CD2C41" w:rsidP="00CD2C41">
      <w:r>
        <w:br w:type="page"/>
      </w:r>
    </w:p>
    <w:p w14:paraId="220986CB" w14:textId="77777777" w:rsidR="00CD2C41" w:rsidRDefault="00CD2C41" w:rsidP="00CD2C41"/>
    <w:p w14:paraId="3AE29C29" w14:textId="77777777" w:rsidR="00515905" w:rsidRDefault="00000000" w:rsidP="00CD2C41">
      <w:pPr>
        <w:pStyle w:val="Titolo2"/>
      </w:pPr>
      <w:bookmarkStart w:id="11" w:name="vision_2030_saudi_arabia_s_touris_9c05f6"/>
      <w:r>
        <w:t xml:space="preserve">Vision 2030: Saudi </w:t>
      </w:r>
      <w:proofErr w:type="spellStart"/>
      <w:r>
        <w:t>Arabia's</w:t>
      </w:r>
      <w:proofErr w:type="spellEnd"/>
      <w:r>
        <w:t xml:space="preserve"> </w:t>
      </w:r>
      <w:proofErr w:type="spellStart"/>
      <w:r>
        <w:t>Tourism</w:t>
      </w:r>
      <w:proofErr w:type="spellEnd"/>
      <w:r>
        <w:t xml:space="preserve"> </w:t>
      </w:r>
      <w:proofErr w:type="spellStart"/>
      <w:r>
        <w:t>Transformation</w:t>
      </w:r>
      <w:bookmarkEnd w:id="11"/>
      <w:proofErr w:type="spellEnd"/>
    </w:p>
    <w:p w14:paraId="2C3C903F" w14:textId="77777777" w:rsidR="00CD2C41" w:rsidRPr="00CD2C41" w:rsidRDefault="00CD2C41" w:rsidP="00CD2C41">
      <w:pPr>
        <w:rPr>
          <w:lang w:val="it-IT"/>
        </w:rPr>
      </w:pPr>
    </w:p>
    <w:p w14:paraId="228DAD6F" w14:textId="47115195" w:rsidR="00515905" w:rsidRDefault="00877851">
      <w:pPr>
        <w:spacing w:after="210"/>
      </w:pPr>
      <w:r>
        <w:rPr>
          <w:rFonts w:ascii="Georgia" w:eastAsia="Georgia" w:hAnsi="Georgia" w:cs="Georgia"/>
        </w:rPr>
        <w:t xml:space="preserve">Saudi Arabia's tourism industry has gone through one of the most dramatic revolutions in world travel history. For decades, the Kingdom was mainly closed to foreign leisure tourism, with visitor permits issued solely to business tourists, expatriate workers' families, and Muslim pilgrims completing Hajj or Umrah. The idea of Saudi Arabia as a tourism destination, with tourists going to enjoy its landscapes, </w:t>
      </w:r>
      <w:proofErr w:type="spellStart"/>
      <w:r>
        <w:rPr>
          <w:rFonts w:ascii="Georgia" w:eastAsia="Georgia" w:hAnsi="Georgia" w:cs="Georgia"/>
        </w:rPr>
        <w:t>archeology</w:t>
      </w:r>
      <w:proofErr w:type="spellEnd"/>
      <w:r>
        <w:rPr>
          <w:rFonts w:ascii="Georgia" w:eastAsia="Georgia" w:hAnsi="Georgia" w:cs="Georgia"/>
        </w:rPr>
        <w:t>, culture, and hospitality for their own sake, was largely absent from international consciousness and the Kingdom's own development aspirations.</w:t>
      </w:r>
    </w:p>
    <w:p w14:paraId="30433B50" w14:textId="16C7BA5F" w:rsidR="00515905" w:rsidRDefault="00877851">
      <w:pPr>
        <w:spacing w:after="210"/>
      </w:pPr>
      <w:r>
        <w:t xml:space="preserve">This changed radically with the publication of Saudi Vision 2030 in 2016, and it has accelerated greatly since 2019, when the Kingdom offered tourist visas for nationals of 49 countries, opening its doors to foreign leisure </w:t>
      </w:r>
      <w:proofErr w:type="spellStart"/>
      <w:r>
        <w:t>travelers</w:t>
      </w:r>
      <w:proofErr w:type="spellEnd"/>
      <w:r>
        <w:t xml:space="preserve"> for the first time in modern history. The subsequent development has been spectacular, surpassing even the ambitious expectations set by Vision 2030 planners and establishing Saudi Arabia as the fastest-growing tourism destination in the G20.</w:t>
      </w:r>
    </w:p>
    <w:p w14:paraId="1E474A8D" w14:textId="3C780D1E" w:rsidR="00515905" w:rsidRDefault="00877851">
      <w:pPr>
        <w:spacing w:after="210"/>
      </w:pPr>
      <w:r>
        <w:rPr>
          <w:rFonts w:ascii="Georgia" w:eastAsia="Georgia" w:hAnsi="Georgia" w:cs="Georgia"/>
        </w:rPr>
        <w:t>The data reveal a fascinating story of tremendous expansion. Saudi Arabia reached its original Vision 2030 target of 100 million annual visits six years early, in 2023. This achievement spurred the Kingdom to revise its plans, with the goal of 150 million annual visitors by 2030, comprising 70 million international and 80 million domestic tourists. In 2025, Saudi Arabia received around 122 million visitors, a 5% increase over 2024 and significant progress toward the 2030 objective. Tourism revenues reached $36 billion in 2023, with the sector contributing $118.4 billion to GDP, or 11.5% of the economy, with estimates of 16% by 2034.</w:t>
      </w:r>
    </w:p>
    <w:p w14:paraId="3003B893" w14:textId="0E1A7D72" w:rsidR="00515905" w:rsidRDefault="00877851">
      <w:pPr>
        <w:spacing w:after="210"/>
      </w:pPr>
      <w:r>
        <w:rPr>
          <w:rFonts w:ascii="Georgia" w:eastAsia="Georgia" w:hAnsi="Georgia" w:cs="Georgia"/>
        </w:rPr>
        <w:t xml:space="preserve">This expansion represents more than simply numbers; it signals a fundamental shift in how Saudi Arabia sees itself and the world perceives the Kingdom. Tourism Minister Ahmed Al-Khateeb has stated that tourism is no longer an emerging sector, but rather "a dynamic growth engine" that drives economic diversification </w:t>
      </w:r>
      <w:r>
        <w:rPr>
          <w:rFonts w:ascii="Georgia" w:eastAsia="Georgia" w:hAnsi="Georgia" w:cs="Georgia"/>
        </w:rPr>
        <w:lastRenderedPageBreak/>
        <w:t>away from oil dependence. Tourism, which currently accounts for about 5% of GDP, is expected to expand significantly as megaprojects are completed and international awareness grows.</w:t>
      </w:r>
    </w:p>
    <w:p w14:paraId="19CC9F78" w14:textId="465A1956" w:rsidR="00515905" w:rsidRDefault="003A5FE4">
      <w:pPr>
        <w:spacing w:after="210"/>
      </w:pPr>
      <w:r>
        <w:t xml:space="preserve">The diversity of tourism offerings has been critical to this expansion. Beyond religious tourism to Makkah and Madinah, Saudi Arabia now offers diverse experiences such as archaeological tourism at UNESCO World Heritage Sites like </w:t>
      </w:r>
      <w:proofErr w:type="spellStart"/>
      <w:r>
        <w:t>Hegra</w:t>
      </w:r>
      <w:proofErr w:type="spellEnd"/>
      <w:r>
        <w:t xml:space="preserve">, </w:t>
      </w:r>
      <w:proofErr w:type="spellStart"/>
      <w:r>
        <w:t>Diriyah</w:t>
      </w:r>
      <w:proofErr w:type="spellEnd"/>
      <w:r>
        <w:t>, and Jeddah's Al-Balad; adventure tourism in the Rub' al Khali desert, Asir Mountains, and along the Red Sea coast; cultural tourism exploring Bedouin traditions, Najdi heritage, and contemporary Saudi society; luxury beach tourism at the developing Red Sea Project and NEOM destinations; urban tour</w:t>
      </w:r>
    </w:p>
    <w:p w14:paraId="5A0E7DAF" w14:textId="0B022004" w:rsidR="00515905" w:rsidRDefault="003A5FE4">
      <w:pPr>
        <w:spacing w:after="210"/>
      </w:pPr>
      <w:r>
        <w:t xml:space="preserve">Tourism development has a wide geographic spread throughout the Kingdom. Riyadh, the capital, is developing into a global city, with ambitious developments such as King Salman Park, one of the world's largest urban parks; </w:t>
      </w:r>
      <w:proofErr w:type="spellStart"/>
      <w:r>
        <w:t>Qiddiya</w:t>
      </w:r>
      <w:proofErr w:type="spellEnd"/>
      <w:r>
        <w:t>, a gigantic entertainment, sports, and cultural complex; and an ever-expanding calendar of international events, conferences, and exhibitions. Jeddah is growing as the Kingdom's gateway city, with Al-Balad rehabilitation, Red Sea waterfront development, and a bustling cosmopolitan food and entertainment scene. The northwest's Al-Ula region has evolved as a premier cultural tourism destination, boasting archaeological wonders, spectacular desert vistas, luxury resorts, and world-class cultural programming such as art installations and music festivals. The Asir region in the southwest draws local and increasingly international visitors due to its mountain scenery, colder climate, and distinct cultural history. The Red Sea Project and NEOM are whole new tourism destinations being created from scratch along the western coast, promising ultra-luxurious, sustainable tourism experiences unlike any other in the world.</w:t>
      </w:r>
    </w:p>
    <w:p w14:paraId="78F87A2A" w14:textId="37A6C8A4" w:rsidR="00515905" w:rsidRDefault="003A5FE4">
      <w:pPr>
        <w:spacing w:after="210"/>
      </w:pPr>
      <w:r>
        <w:t xml:space="preserve">Infrastructure development has been critical to driving tourism growth. The Kingdom has made significant investments in expanding airports, including new terminals, expanded capacity, and improved connectivity in Riyadh, Jeddah, and regional airports; creating the Red Sea International Airport to support the Red Sea Project; and planning NEOM's airport infrastructure. Road networks have been updated to connect major cities and tourism attractions with new freeways. The </w:t>
      </w:r>
      <w:proofErr w:type="spellStart"/>
      <w:r>
        <w:t>Haramain</w:t>
      </w:r>
      <w:proofErr w:type="spellEnd"/>
      <w:r>
        <w:t xml:space="preserve"> High-Speed Railway, which connects Makkah, Madinah, and Jeddah, indicates a dedication to efficient transportation, with other </w:t>
      </w:r>
      <w:r>
        <w:lastRenderedPageBreak/>
        <w:t>rail projects planned. Hotel capacity has increased substantially, with international hospitality brands including as Marriott, Hilton, Accor, Four Seasons, Rosewood, and others opening locations throughout the Kingdom.</w:t>
      </w:r>
    </w:p>
    <w:p w14:paraId="6F73840F" w14:textId="00C0AA5D" w:rsidR="00515905" w:rsidRDefault="003A5FE4">
      <w:pPr>
        <w:spacing w:after="210"/>
      </w:pPr>
      <w:r>
        <w:t>Regulatory reforms have been critical. The implementation of e-visas and visa-on-arrival for nationals of many countries significantly streamlined entry procedures. The relaxation of social constraints, such as dress code requirements for foreign tourists and the introduction of entertainment places, eliminated important psychological hurdles. The private sector has participated in tourism infrastructure investments made by the Public Investment Fund and government organizations. Marketing campaigns highlighting the "Visit Saudi" brand have raised international awareness of tourism potential.</w:t>
      </w:r>
    </w:p>
    <w:p w14:paraId="3D9E1562" w14:textId="11A11FE8" w:rsidR="00515905" w:rsidRDefault="003A5FE4">
      <w:pPr>
        <w:spacing w:after="210"/>
      </w:pPr>
      <w:r>
        <w:rPr>
          <w:rFonts w:ascii="Georgia" w:eastAsia="Georgia" w:hAnsi="Georgia" w:cs="Georgia"/>
        </w:rPr>
        <w:t>Even with tremendous improvement, challenges persist. Some potential visitors are hesitant to visit the Kingdom because of its reputation for human rights, press freedom, and political constraints, and advocacy groups have criticized it. The rapid pace of growth generates environmental issues, particularly for fragile desert and coastal habitats. Cultural sensitivity—balancing tourism openness with conservative societal values—demands continual negotiation. Some places continue to experience infrastructure deficits, with hotel, transportation, and tourist services still in development. Competing with established regional destinations such as the UAE, Qatar, and Egypt, Saudi Arabia must differentiate its products and provide attractive value. Weather extremes, notably summer heat across much of the country, restrict seasonality and necessitate infrastructure changes.</w:t>
      </w:r>
    </w:p>
    <w:p w14:paraId="74A713A9" w14:textId="40F673A5" w:rsidR="00515905" w:rsidRDefault="003A5FE4">
      <w:pPr>
        <w:spacing w:after="210"/>
      </w:pPr>
      <w:r>
        <w:rPr>
          <w:rFonts w:ascii="Georgia" w:eastAsia="Georgia" w:hAnsi="Georgia" w:cs="Georgia"/>
        </w:rPr>
        <w:t xml:space="preserve">The tourism transformation is radically altering Saudi society and economy. Hundreds of thousands of Saudis have found work in hospitality, guiding, transportation, entertainment, and other industries that did not exist a decade ago. Young Saudis are training as tour guides, hotel managers, chefs, and event organizers, gaining skills and mindsets that diverge from typical job pathways. The presence of international tourists, as well as the development of tourism infrastructure, are gradually normalizing more cultural diversity and openness in public areas, particularly in tourist destinations. The government's emphasis on </w:t>
      </w:r>
      <w:r>
        <w:rPr>
          <w:rFonts w:ascii="Georgia" w:eastAsia="Georgia" w:hAnsi="Georgia" w:cs="Georgia"/>
        </w:rPr>
        <w:lastRenderedPageBreak/>
        <w:t>preserving and presenting Saudi history for tourism has revitalized interest in historically significant places, traditional crafts, and cultural activities that were previously overlooked.</w:t>
      </w:r>
    </w:p>
    <w:p w14:paraId="48AA2A0A" w14:textId="28AFFBB6" w:rsidR="00515905" w:rsidRDefault="003A5FE4">
      <w:pPr>
        <w:spacing w:after="210"/>
      </w:pPr>
      <w:r>
        <w:rPr>
          <w:rFonts w:ascii="Georgia" w:eastAsia="Georgia" w:hAnsi="Georgia" w:cs="Georgia"/>
        </w:rPr>
        <w:t xml:space="preserve">Looking ahead to 2030, Saudi Arabia's tourist aspirations remain exceedingly ambitious. The goal of 150 million yearly tourists would place the Kingdom among the world's top tourism destinations by volume. The question is not whether Saudi Arabia's tourism sector will continue to grow—the government's dedication and investment guarantee continuing expansion—but rather what kind of tourism destination the Kingdom will become. Will megaprojects </w:t>
      </w:r>
      <w:proofErr w:type="spellStart"/>
      <w:r>
        <w:rPr>
          <w:rFonts w:ascii="Georgia" w:eastAsia="Georgia" w:hAnsi="Georgia" w:cs="Georgia"/>
        </w:rPr>
        <w:t>fulfill</w:t>
      </w:r>
      <w:proofErr w:type="spellEnd"/>
      <w:r>
        <w:rPr>
          <w:rFonts w:ascii="Georgia" w:eastAsia="Georgia" w:hAnsi="Georgia" w:cs="Georgia"/>
        </w:rPr>
        <w:t xml:space="preserve"> their sustainability claims, or will environmental costs undermine green marketing? Will tourism's opening spark broader social liberalization, or will conflicts between tourist zones and traditional society persist? Will employment and economic gains be distributed evenly throughout Saudi society, or will they be concentrated among the elites and foreign workers? These questions will influence not only Saudi Arabia's tourist future, but also its whole social, economic, and cultural progress in the following decades.</w:t>
      </w:r>
    </w:p>
    <w:p w14:paraId="431B8DFC" w14:textId="77777777" w:rsidR="00515905" w:rsidRDefault="00000000">
      <w:pPr>
        <w:spacing w:after="210"/>
      </w:pPr>
      <w:r>
        <w:rPr>
          <w:b/>
        </w:rPr>
        <w:t>Sources:</w:t>
      </w:r>
    </w:p>
    <w:p w14:paraId="1322D9E9" w14:textId="77777777" w:rsidR="00515905" w:rsidRDefault="00000000">
      <w:pPr>
        <w:numPr>
          <w:ilvl w:val="0"/>
          <w:numId w:val="10"/>
        </w:numPr>
      </w:pPr>
      <w:hyperlink r:id="rId38">
        <w:r>
          <w:rPr>
            <w:color w:val="4472C4"/>
          </w:rPr>
          <w:t>https://www.travelandtourworld.com/news/article/saudi-arabias-vision-2030-takes-shape-as-one-hundred-twenty-two-million-visitors</w:t>
        </w:r>
      </w:hyperlink>
    </w:p>
    <w:p w14:paraId="3B0E7F8F" w14:textId="77777777" w:rsidR="00515905" w:rsidRDefault="00000000">
      <w:pPr>
        <w:numPr>
          <w:ilvl w:val="0"/>
          <w:numId w:val="10"/>
        </w:numPr>
      </w:pPr>
      <w:hyperlink r:id="rId39">
        <w:r>
          <w:rPr>
            <w:color w:val="4472C4"/>
          </w:rPr>
          <w:t>https://internationalfinance.com/economy/vision-saudi-arabia-nears-tourism-target-visitor-numbers-hit-million/</w:t>
        </w:r>
      </w:hyperlink>
    </w:p>
    <w:p w14:paraId="36406877" w14:textId="77777777" w:rsidR="00515905" w:rsidRDefault="00000000">
      <w:pPr>
        <w:numPr>
          <w:ilvl w:val="0"/>
          <w:numId w:val="10"/>
        </w:numPr>
      </w:pPr>
      <w:hyperlink r:id="rId40">
        <w:r>
          <w:rPr>
            <w:color w:val="4472C4"/>
          </w:rPr>
          <w:t>https://www.setupinsaudi.com/en/saudi-arabia-s-tourism-sector-vision-2030-progress</w:t>
        </w:r>
      </w:hyperlink>
    </w:p>
    <w:p w14:paraId="207FC13F" w14:textId="1584E232" w:rsidR="00CD2C41" w:rsidRDefault="00CD2C41" w:rsidP="00CD2C41">
      <w:r>
        <w:br w:type="page"/>
      </w:r>
    </w:p>
    <w:p w14:paraId="25E648F2" w14:textId="77777777" w:rsidR="00CD2C41" w:rsidRDefault="00CD2C41" w:rsidP="00CD2C41"/>
    <w:p w14:paraId="5FF47D10" w14:textId="49B5A730" w:rsidR="00515905" w:rsidRPr="00D40EE2" w:rsidRDefault="00000000" w:rsidP="00CD2C41">
      <w:pPr>
        <w:pStyle w:val="Titolo2"/>
        <w:rPr>
          <w:lang w:val="en-GB"/>
        </w:rPr>
      </w:pPr>
      <w:bookmarkStart w:id="12" w:name="alula_arabia_s_outdoor_museum_and_a380c5"/>
      <w:r w:rsidRPr="00D40EE2">
        <w:rPr>
          <w:lang w:val="en-GB"/>
        </w:rPr>
        <w:t>Al</w:t>
      </w:r>
      <w:r w:rsidR="00CD2C41" w:rsidRPr="00D40EE2">
        <w:rPr>
          <w:lang w:val="en-GB"/>
        </w:rPr>
        <w:t>-</w:t>
      </w:r>
      <w:r w:rsidRPr="00D40EE2">
        <w:rPr>
          <w:lang w:val="en-GB"/>
        </w:rPr>
        <w:t>Ula: Arabia's Outdoor Museum and Cultural Crossroads</w:t>
      </w:r>
      <w:bookmarkEnd w:id="12"/>
    </w:p>
    <w:p w14:paraId="2B36197F" w14:textId="77777777" w:rsidR="00CD2C41" w:rsidRDefault="00CD2C41">
      <w:pPr>
        <w:spacing w:before="240" w:line="271" w:lineRule="auto"/>
      </w:pPr>
    </w:p>
    <w:p w14:paraId="416EB4DD" w14:textId="12B61FBB" w:rsidR="00515905" w:rsidRDefault="003A5FE4">
      <w:pPr>
        <w:spacing w:after="210"/>
      </w:pPr>
      <w:r>
        <w:t>While Saudi Arabia has several rising tourism sites, Al-Ula stands out as possibly the most successful implementation of Vision 2030's cultural tourism goals. This ancient oasis valley in northwestern Saudi Arabia has evolved from a relatively unknown archaeological site accessible only to specialized researchers to an internationally recognized destination attracting visitors looking for spectacular landscapes, profound historical significance, luxury hospitality, and world-class cultural programs.</w:t>
      </w:r>
    </w:p>
    <w:p w14:paraId="4F1D6B42" w14:textId="4112C83E" w:rsidR="00515905" w:rsidRDefault="003A5FE4">
      <w:pPr>
        <w:spacing w:after="210"/>
      </w:pPr>
      <w:r>
        <w:rPr>
          <w:rFonts w:ascii="Georgia" w:eastAsia="Georgia" w:hAnsi="Georgia" w:cs="Georgia"/>
        </w:rPr>
        <w:t xml:space="preserve">Al-Ula's allure begins with its breathtaking landscape. The region is distinguished by stunning sandstone formations shaped over millions of years by wind and rare rainfall into towering cliffs, natural arches, and lonely rock pillars that create an exotic desert landscape. The stone's </w:t>
      </w:r>
      <w:proofErr w:type="spellStart"/>
      <w:r>
        <w:rPr>
          <w:rFonts w:ascii="Georgia" w:eastAsia="Georgia" w:hAnsi="Georgia" w:cs="Georgia"/>
        </w:rPr>
        <w:t>colors</w:t>
      </w:r>
      <w:proofErr w:type="spellEnd"/>
      <w:r>
        <w:rPr>
          <w:rFonts w:ascii="Georgia" w:eastAsia="Georgia" w:hAnsi="Georgia" w:cs="Georgia"/>
        </w:rPr>
        <w:t xml:space="preserve"> change throughout the day as the sun changes angles—golden, rose, amber, and deep crimson hues create a natural display that photographers and nature lovers find endlessly fascinating. The contrast between the sculpted rock formations and the verdant date palm groves of the valley floor, which are supported by ancient aquifers, provides visual drama that has made </w:t>
      </w:r>
      <w:proofErr w:type="spellStart"/>
      <w:r>
        <w:rPr>
          <w:rFonts w:ascii="Georgia" w:eastAsia="Georgia" w:hAnsi="Georgia" w:cs="Georgia"/>
        </w:rPr>
        <w:t>AlUla</w:t>
      </w:r>
      <w:proofErr w:type="spellEnd"/>
      <w:r>
        <w:rPr>
          <w:rFonts w:ascii="Georgia" w:eastAsia="Georgia" w:hAnsi="Georgia" w:cs="Georgia"/>
        </w:rPr>
        <w:t xml:space="preserve"> instantly recognisable in promotional photographs.</w:t>
      </w:r>
    </w:p>
    <w:p w14:paraId="36A8AF2D" w14:textId="2A2CC17F" w:rsidR="00515905" w:rsidRDefault="003A5FE4">
      <w:pPr>
        <w:spacing w:after="210"/>
      </w:pPr>
      <w:r>
        <w:t xml:space="preserve">However, Al-Ula's significance goes far beyond its natural beauty, encompassing almost 7,000 years of continuous human settlement and cultural development. The region was an important junction on historic trade routes connecting the Arabian Peninsula to the Mediterranean world, Egypt, the Levant, Mesopotamia, and the Indian Ocean. This position established </w:t>
      </w:r>
      <w:proofErr w:type="spellStart"/>
      <w:r>
        <w:t>AlUla</w:t>
      </w:r>
      <w:proofErr w:type="spellEnd"/>
      <w:r>
        <w:t xml:space="preserve"> as a crossroads of civilizations, with Nabataean, Roman, Byzantine, and Islamic cultures all leaving their imprints on the environment and </w:t>
      </w:r>
      <w:proofErr w:type="spellStart"/>
      <w:r>
        <w:t>archeological</w:t>
      </w:r>
      <w:proofErr w:type="spellEnd"/>
      <w:r>
        <w:t xml:space="preserve"> record.</w:t>
      </w:r>
    </w:p>
    <w:p w14:paraId="00550FEB" w14:textId="7302EA00" w:rsidR="00515905" w:rsidRDefault="003A5FE4">
      <w:pPr>
        <w:spacing w:after="210"/>
      </w:pPr>
      <w:proofErr w:type="spellStart"/>
      <w:r>
        <w:rPr>
          <w:rFonts w:ascii="Georgia" w:eastAsia="Georgia" w:hAnsi="Georgia" w:cs="Georgia"/>
        </w:rPr>
        <w:t>Hegra</w:t>
      </w:r>
      <w:proofErr w:type="spellEnd"/>
      <w:r>
        <w:rPr>
          <w:rFonts w:ascii="Georgia" w:eastAsia="Georgia" w:hAnsi="Georgia" w:cs="Georgia"/>
        </w:rPr>
        <w:t xml:space="preserve">, located in the Al-Ula region and previously described in the Cultural Monday part, is Saudi Arabia's first UNESCO World Heritage Site, with over 110 Nabataean tombs cut into sandstone cliffs. However, Al-Ula has several additional </w:t>
      </w:r>
      <w:r>
        <w:rPr>
          <w:rFonts w:ascii="Georgia" w:eastAsia="Georgia" w:hAnsi="Georgia" w:cs="Georgia"/>
        </w:rPr>
        <w:lastRenderedPageBreak/>
        <w:t xml:space="preserve">major sites. The ancient city of Dadan served as the capital of the </w:t>
      </w:r>
      <w:proofErr w:type="spellStart"/>
      <w:r>
        <w:rPr>
          <w:rFonts w:ascii="Georgia" w:eastAsia="Georgia" w:hAnsi="Georgia" w:cs="Georgia"/>
        </w:rPr>
        <w:t>Dadanite</w:t>
      </w:r>
      <w:proofErr w:type="spellEnd"/>
      <w:r>
        <w:rPr>
          <w:rFonts w:ascii="Georgia" w:eastAsia="Georgia" w:hAnsi="Georgia" w:cs="Georgia"/>
        </w:rPr>
        <w:t xml:space="preserve"> and </w:t>
      </w:r>
      <w:proofErr w:type="spellStart"/>
      <w:r>
        <w:rPr>
          <w:rFonts w:ascii="Georgia" w:eastAsia="Georgia" w:hAnsi="Georgia" w:cs="Georgia"/>
        </w:rPr>
        <w:t>Lihyanite</w:t>
      </w:r>
      <w:proofErr w:type="spellEnd"/>
      <w:r>
        <w:rPr>
          <w:rFonts w:ascii="Georgia" w:eastAsia="Georgia" w:hAnsi="Georgia" w:cs="Georgia"/>
        </w:rPr>
        <w:t xml:space="preserve"> kingdoms, and its rock-cut lion sculptures have become famous emblems of pre-Islamic Arabian art. Jabal </w:t>
      </w:r>
      <w:proofErr w:type="spellStart"/>
      <w:r>
        <w:rPr>
          <w:rFonts w:ascii="Georgia" w:eastAsia="Georgia" w:hAnsi="Georgia" w:cs="Georgia"/>
        </w:rPr>
        <w:t>Ikmah</w:t>
      </w:r>
      <w:proofErr w:type="spellEnd"/>
      <w:r>
        <w:rPr>
          <w:rFonts w:ascii="Georgia" w:eastAsia="Georgia" w:hAnsi="Georgia" w:cs="Georgia"/>
        </w:rPr>
        <w:t>, the "open library," has hundreds of inscriptions in ancient languages carved by pilgrims over the centuries. The Old Town of Al-Ula, which was inhabited until the 1980s, remains a classic oasis settlement with mudbrick buildings grouped along narrow alleyways, and is currently being restored as a heritage site and cultural hub.</w:t>
      </w:r>
    </w:p>
    <w:p w14:paraId="5A50512F" w14:textId="31001BA5" w:rsidR="00515905" w:rsidRDefault="003A5FE4">
      <w:pPr>
        <w:spacing w:after="210"/>
      </w:pPr>
      <w:r>
        <w:t>The Royal Commission for Al-Ula (RCU), established in 2017, has guided the region's transformation into a cultural tourism destination by striking a careful balance between archaeological preservation, environmental protection, community development, and tourism infrastructure. The RCU's approach prioritizes sustainability, with international partners such as UNESCO, French heritage authorities, and major archaeological institutes contributing knowledge. Archaeological study is still uncovering new sites and deepening our understanding of Al-Ula's historical relevance, with finds being released on a regular basis to retain interest and demonstrate scholarly dedication.</w:t>
      </w:r>
    </w:p>
    <w:p w14:paraId="5647555C" w14:textId="1B52FB5A" w:rsidR="00515905" w:rsidRDefault="003A5FE4">
      <w:pPr>
        <w:spacing w:after="210"/>
      </w:pPr>
      <w:r>
        <w:t xml:space="preserve">The tourism infrastructure of Al-Ula emphasizes luxury and environmental sensitivity. Accommodation options include </w:t>
      </w:r>
      <w:proofErr w:type="spellStart"/>
      <w:r>
        <w:t>Habitas</w:t>
      </w:r>
      <w:proofErr w:type="spellEnd"/>
      <w:r>
        <w:t xml:space="preserve"> Al-Ula, an eco-resort with luxury tents and villas designed to reduce environmental impact while providing high-end comfort; Banyan Tree Al-Ula, which offers desert wellness experiences and panoramic views; and a number of other luxury properties created in collaboration with international hospitality brands. Architectural designs combine natural materials, reduce visible intrusion into landscapes, and use renewable energy and water saving techniques. The emphasis is on low-density, high-value tourism, which limits visitor numbers in order to maintain site integrity while providing significant economic rewards.</w:t>
      </w:r>
    </w:p>
    <w:p w14:paraId="09A2981F" w14:textId="3062B391" w:rsidR="00515905" w:rsidRDefault="003A5FE4">
      <w:pPr>
        <w:spacing w:after="210"/>
      </w:pPr>
      <w:r>
        <w:rPr>
          <w:rFonts w:ascii="Georgia" w:eastAsia="Georgia" w:hAnsi="Georgia" w:cs="Georgia"/>
        </w:rPr>
        <w:t xml:space="preserve">Al-Ula's cultural programming has helped to raise international exposure and present the site as more than just archaeological remains. Winter at </w:t>
      </w:r>
      <w:proofErr w:type="spellStart"/>
      <w:r>
        <w:rPr>
          <w:rFonts w:ascii="Georgia" w:eastAsia="Georgia" w:hAnsi="Georgia" w:cs="Georgia"/>
        </w:rPr>
        <w:t>Tantora</w:t>
      </w:r>
      <w:proofErr w:type="spellEnd"/>
      <w:r>
        <w:rPr>
          <w:rFonts w:ascii="Georgia" w:eastAsia="Georgia" w:hAnsi="Georgia" w:cs="Georgia"/>
        </w:rPr>
        <w:t xml:space="preserve">, an annual music festival in the region, features international musicians such as Andrea Bocelli, Lionel Richie, and Lang </w:t>
      </w:r>
      <w:proofErr w:type="spellStart"/>
      <w:r>
        <w:rPr>
          <w:rFonts w:ascii="Georgia" w:eastAsia="Georgia" w:hAnsi="Georgia" w:cs="Georgia"/>
        </w:rPr>
        <w:t>Lang</w:t>
      </w:r>
      <w:proofErr w:type="spellEnd"/>
      <w:r>
        <w:rPr>
          <w:rFonts w:ascii="Georgia" w:eastAsia="Georgia" w:hAnsi="Georgia" w:cs="Georgia"/>
        </w:rPr>
        <w:t xml:space="preserve"> playing in breathtaking desert settings. Art installations by prominent worldwide artists combine contemporary art with ancient settings, resulting in a dialogue between the past and the present. </w:t>
      </w:r>
      <w:r>
        <w:rPr>
          <w:rFonts w:ascii="Georgia" w:eastAsia="Georgia" w:hAnsi="Georgia" w:cs="Georgia"/>
        </w:rPr>
        <w:lastRenderedPageBreak/>
        <w:t>The Maraya music hall, a mirrored edifice that mirrors the surrounding scenery and holds the Guinness World Record for the world's largest mirrored building, makes an eye-catching location for performances and events. These cultural efforts garner international recognition and establish Al-Ula as a destination for culturally sophisticated travellers.</w:t>
      </w:r>
    </w:p>
    <w:p w14:paraId="3DB28DBE" w14:textId="3E411778" w:rsidR="00515905" w:rsidRDefault="003A5FE4">
      <w:pPr>
        <w:spacing w:after="210"/>
      </w:pPr>
      <w:r>
        <w:t>The economic and social benefits of Al-Ula's tourism development go beyond revenue generation to include job opportunities for local communities in guiding, hospitality, site management, and crafts; the preservation of traditional knowledge, crafts, and agricultural practices such as date cultivation; and infrastructure investment that benefits both residents and tourists. The development aspires to establish a sustainable economy in a region that previously had few prospects, particularly for young people.</w:t>
      </w:r>
    </w:p>
    <w:p w14:paraId="05F47982" w14:textId="7F63F3A6" w:rsidR="00515905" w:rsidRDefault="003A5FE4">
      <w:pPr>
        <w:spacing w:after="210"/>
      </w:pPr>
      <w:r>
        <w:t>Critics are concerned about the pace and scale of development in what was once a tranquil, largely undeveloped region. Questions remain regarding whether development pressures may jeopardize historic sites, if local residents will truly benefit or be displaced, and whether environmental sustainability obligations will be met as visitor numbers rise. The balance between preservation and development, local authenticity and worldwide aspirations, and economic gains and cultural integrity is still tricky.</w:t>
      </w:r>
    </w:p>
    <w:p w14:paraId="0EE62EA5" w14:textId="13124915" w:rsidR="00515905" w:rsidRDefault="003A5FE4">
      <w:pPr>
        <w:spacing w:after="210"/>
      </w:pPr>
      <w:r>
        <w:rPr>
          <w:rFonts w:ascii="Georgia" w:eastAsia="Georgia" w:hAnsi="Georgia" w:cs="Georgia"/>
        </w:rPr>
        <w:t>Nonetheless, Al-Ula represents the most realized vision of what Saudi cultural tourism can become: a destination where spectacular natural landscapes, profound archaeological significance, luxury hospitality, environmental consciousness, and cultural programming combine to create compelling experiences for international visitors while generating economic development, fostering heritage preservation, and enhancing Saudi Arabia's soft power and global image. The success or failure of the Al-Ula model will undoubtedly affect tourism development strategies in other rising Saudi sites in the future years.</w:t>
      </w:r>
    </w:p>
    <w:p w14:paraId="2F982F2F" w14:textId="77777777" w:rsidR="00515905" w:rsidRDefault="00000000">
      <w:pPr>
        <w:spacing w:after="210"/>
      </w:pPr>
      <w:r>
        <w:rPr>
          <w:b/>
        </w:rPr>
        <w:t>Sources:</w:t>
      </w:r>
    </w:p>
    <w:p w14:paraId="7C56DD3C" w14:textId="77777777" w:rsidR="00515905" w:rsidRDefault="00000000">
      <w:pPr>
        <w:numPr>
          <w:ilvl w:val="0"/>
          <w:numId w:val="11"/>
        </w:numPr>
      </w:pPr>
      <w:hyperlink r:id="rId41">
        <w:r>
          <w:rPr>
            <w:color w:val="4472C4"/>
          </w:rPr>
          <w:t>https://www.visitsaudi.com/en/alula</w:t>
        </w:r>
      </w:hyperlink>
    </w:p>
    <w:p w14:paraId="2B724BB9" w14:textId="77777777" w:rsidR="00515905" w:rsidRDefault="00000000">
      <w:pPr>
        <w:numPr>
          <w:ilvl w:val="0"/>
          <w:numId w:val="11"/>
        </w:numPr>
      </w:pPr>
      <w:hyperlink r:id="rId42">
        <w:r>
          <w:rPr>
            <w:color w:val="4472C4"/>
          </w:rPr>
          <w:t>https://www.unesco.org/en/alula</w:t>
        </w:r>
      </w:hyperlink>
    </w:p>
    <w:p w14:paraId="5ACFB4AC" w14:textId="77777777" w:rsidR="00515905" w:rsidRDefault="00000000">
      <w:pPr>
        <w:numPr>
          <w:ilvl w:val="0"/>
          <w:numId w:val="11"/>
        </w:numPr>
      </w:pPr>
      <w:hyperlink r:id="rId43">
        <w:r>
          <w:rPr>
            <w:color w:val="4472C4"/>
          </w:rPr>
          <w:t>https://www.vision2030.gov.sa/en/explore/projects/alula</w:t>
        </w:r>
      </w:hyperlink>
    </w:p>
    <w:p w14:paraId="6D531AB9" w14:textId="77777777" w:rsidR="00515905" w:rsidRDefault="00000000">
      <w:pPr>
        <w:numPr>
          <w:ilvl w:val="0"/>
          <w:numId w:val="11"/>
        </w:numPr>
      </w:pPr>
      <w:hyperlink r:id="rId44">
        <w:r>
          <w:rPr>
            <w:color w:val="4472C4"/>
          </w:rPr>
          <w:t>https://en.wikipedia.org/wiki/Al-Ula</w:t>
        </w:r>
      </w:hyperlink>
    </w:p>
    <w:p w14:paraId="5BF8550A" w14:textId="0B4962F9" w:rsidR="00CD2C41" w:rsidRDefault="00CD2C41" w:rsidP="00CD2C41">
      <w:r>
        <w:br w:type="page"/>
      </w:r>
    </w:p>
    <w:p w14:paraId="28352F28" w14:textId="77777777" w:rsidR="00515905" w:rsidRPr="00CD2C41" w:rsidRDefault="00000000" w:rsidP="00CD2C41">
      <w:pPr>
        <w:pStyle w:val="Titolo2"/>
        <w:rPr>
          <w:lang w:val="en-GB"/>
        </w:rPr>
      </w:pPr>
      <w:bookmarkStart w:id="13" w:name="jeddah_the_kingdom_s_cosmopolitan_67dff6"/>
      <w:r w:rsidRPr="00CD2C41">
        <w:rPr>
          <w:lang w:val="en-GB"/>
        </w:rPr>
        <w:lastRenderedPageBreak/>
        <w:t>Jeddah: The Kingdom's Cosmopolitan Gateway and Emerging Urban Tourism Hub</w:t>
      </w:r>
      <w:bookmarkEnd w:id="13"/>
    </w:p>
    <w:p w14:paraId="2A331238" w14:textId="77777777" w:rsidR="00CD2C41" w:rsidRDefault="00CD2C41">
      <w:pPr>
        <w:spacing w:before="240" w:line="271" w:lineRule="auto"/>
      </w:pPr>
    </w:p>
    <w:p w14:paraId="1B5EE66D" w14:textId="1F00708F" w:rsidR="00515905" w:rsidRDefault="003A5FE4">
      <w:pPr>
        <w:spacing w:after="210"/>
      </w:pPr>
      <w:r>
        <w:rPr>
          <w:rFonts w:ascii="Georgia" w:eastAsia="Georgia" w:hAnsi="Georgia" w:cs="Georgia"/>
        </w:rPr>
        <w:t>While much emphasis is placed on Saudi Arabia's archaeological wonders and mega-project developments, the Kingdom's second-largest city, Jeddah, quietly exemplifies a different aspect of Saudi tourism—urban cultural experiences rooted in historical significance, cosmopolitan diversity, and a distinct Hijazi identity that distinguishes it from the rest of the Kingdom. For centuries, Jeddah has served as the traditional gateway to Mecca and Saudi Arabia's primary Red Sea port, making it the Kingdom's most internationally connected and culturally diverse city, a quality that increasingly attracts urban tourists seeking authentic cultural experiences in addition to more conventional attractions.</w:t>
      </w:r>
    </w:p>
    <w:p w14:paraId="22BAB5B9" w14:textId="6B1BAEB9" w:rsidR="00515905" w:rsidRDefault="003A5FE4">
      <w:pPr>
        <w:spacing w:after="210"/>
      </w:pPr>
      <w:r>
        <w:rPr>
          <w:rFonts w:ascii="Georgia" w:eastAsia="Georgia" w:hAnsi="Georgia" w:cs="Georgia"/>
        </w:rPr>
        <w:t>With a population of more than 4 million, Jeddah is Saudi Arabia's commercial hub and most cosmopolitan metropolis. Unlike Riyadh, which grew primarily as an administrative capital in the twentieth century, Jeddah has a 1,400-year history dating back to its status as Mecca's official port. This long history as a gateway resulted in an exceptionally diversified urban population with Arab, African, Turkish, Persian, Indian, Indonesian, and Central Asian roots—communities founded by pilgrims who stayed, merchants who settled, and numerous migrations throughout centuries. This cosmopolitanism is reflected in Jeddah's cuisine, which draws on influences from all over the Islamic world; linguistic diversity, with residents speaking Arabic as well as a variety of other languages; and cultural attitudes that are more open and accepting of diversity than in more conservative regions.</w:t>
      </w:r>
    </w:p>
    <w:p w14:paraId="6FDA30AD" w14:textId="2D1956F5" w:rsidR="00515905" w:rsidRDefault="003A5FE4">
      <w:pPr>
        <w:spacing w:after="210"/>
      </w:pPr>
      <w:r>
        <w:t xml:space="preserve">The Historic Jeddah area of Al-Balad, which is covered in depth in the Cultural Monday section, is at the heart of the city's legacy tourism offerings. Beyond Al-Balad, Jeddah has a number of attractions that contribute to its status as a growing urban tourism destination. The Jeddah Corniche, which stretches around 30 </w:t>
      </w:r>
      <w:proofErr w:type="spellStart"/>
      <w:r>
        <w:t>kilometers</w:t>
      </w:r>
      <w:proofErr w:type="spellEnd"/>
      <w:r>
        <w:t xml:space="preserve"> along the Red Sea coast, has public beaches, parks, sculptures, fountains, food options, and walkways that become </w:t>
      </w:r>
      <w:r>
        <w:lastRenderedPageBreak/>
        <w:t>especially popular on weekends and evenings when families assemble. King Fahd's Fountain, which shoots water 312 meters into the air, is one of the world's tallest fountains and an iconic sight visible throughout the city.</w:t>
      </w:r>
    </w:p>
    <w:p w14:paraId="208A5F13" w14:textId="2B2652C7" w:rsidR="00515905" w:rsidRDefault="003A5FE4">
      <w:pPr>
        <w:spacing w:after="210"/>
      </w:pPr>
      <w:r>
        <w:rPr>
          <w:rFonts w:ascii="Georgia" w:eastAsia="Georgia" w:hAnsi="Georgia" w:cs="Georgia"/>
        </w:rPr>
        <w:t>Jeddah's image as Saudi Arabia's cultural capital stems from its more open atmosphere and longstanding admiration for public art. The city boasts one of the world's largest open-air art galleries, with over 400 sculptures by international artists such as Henry Moore, Joan Miró, and contemporary Saudi and Arab artists on exhibit in public locations throughout the city. This dedication to public art generates a distinct urban character that attracts to culturally conscious visitors and sets Jeddah apart from other Gulf cities.</w:t>
      </w:r>
    </w:p>
    <w:p w14:paraId="776E2A0D" w14:textId="224A8B27" w:rsidR="00515905" w:rsidRDefault="003A5FE4">
      <w:pPr>
        <w:spacing w:after="210"/>
      </w:pPr>
      <w:r>
        <w:t xml:space="preserve">The city's culinary sector reflects its diverse background and is a major lure for food-conscious visitors. Restaurants in Jeddah range from traditional Hijazi eateries providing slow-cooked lamb, spicy rice dishes, and fresh Red Sea seafood to cosmopolitan cuisines that represent the city's diversified population. Street food culture flourishes in </w:t>
      </w:r>
      <w:proofErr w:type="spellStart"/>
      <w:r>
        <w:t>neighborhoods</w:t>
      </w:r>
      <w:proofErr w:type="spellEnd"/>
      <w:r>
        <w:t xml:space="preserve"> such as Al-Balad and along the Corniche. Traditional Hijazi meals such as </w:t>
      </w:r>
      <w:proofErr w:type="spellStart"/>
      <w:r w:rsidRPr="003A5FE4">
        <w:rPr>
          <w:i/>
          <w:iCs/>
        </w:rPr>
        <w:t>saleeg</w:t>
      </w:r>
      <w:proofErr w:type="spellEnd"/>
      <w:r>
        <w:t xml:space="preserve"> (creamy rice with chicken), </w:t>
      </w:r>
      <w:proofErr w:type="spellStart"/>
      <w:r w:rsidRPr="003A5FE4">
        <w:rPr>
          <w:i/>
          <w:iCs/>
        </w:rPr>
        <w:t>mabshoor</w:t>
      </w:r>
      <w:proofErr w:type="spellEnd"/>
      <w:r>
        <w:t xml:space="preserve"> (spiced ground pork), and a variety of seafood preparations made with Red Sea fish highlight regional culinary traditions that are distinct from other Saudi regions.</w:t>
      </w:r>
    </w:p>
    <w:p w14:paraId="58501FDE" w14:textId="488B7A8C" w:rsidR="00515905" w:rsidRDefault="003A5FE4">
      <w:pPr>
        <w:spacing w:after="210"/>
      </w:pPr>
      <w:r>
        <w:t>Jeddah's expansion as a corporate and event hub helps to boost tourism. The city hosts several international conferences, trade shows, exhibitions, and business events, attracting thousands of business travellers who are increasingly staying longer to explore its cultural attractions. The Jeddah Season, part of the Saudi Seasons project, includes concerts, sporting events, food festivals, and entertainment programs aimed at both domestic and foreign visitors.</w:t>
      </w:r>
    </w:p>
    <w:p w14:paraId="14E37E43" w14:textId="1498877C" w:rsidR="00515905" w:rsidRDefault="003A5FE4">
      <w:pPr>
        <w:spacing w:after="210"/>
      </w:pPr>
      <w:r>
        <w:t xml:space="preserve">Shopping is another aspect of Jeddah's urban tourism attractiveness. Traditional souqs in Al-Balad provide unique shopping experiences for fabrics, spices, incense, traditional apparel, and handicrafts. Modern shopping malls such as Red Sea Mall, Mall of Arabia, and Stars Avenue offer worldwide retail and leisure alternatives. The proposed Jeddah Central development, part of Vision 2030 plans, would build a new downtown </w:t>
      </w:r>
      <w:proofErr w:type="spellStart"/>
      <w:r>
        <w:t>center</w:t>
      </w:r>
      <w:proofErr w:type="spellEnd"/>
      <w:r>
        <w:t xml:space="preserve"> with luxury </w:t>
      </w:r>
      <w:r>
        <w:lastRenderedPageBreak/>
        <w:t>retail, hotels, cultural venues, and residential spaces aimed at increasing the city's appeal as a destination.</w:t>
      </w:r>
    </w:p>
    <w:p w14:paraId="766F986B" w14:textId="66635CA0" w:rsidR="00515905" w:rsidRDefault="003A5FE4">
      <w:pPr>
        <w:spacing w:after="210"/>
      </w:pPr>
      <w:r>
        <w:rPr>
          <w:rFonts w:ascii="Georgia" w:eastAsia="Georgia" w:hAnsi="Georgia" w:cs="Georgia"/>
        </w:rPr>
        <w:t xml:space="preserve">Religious tourism integration gives a strategic potential for Jeddah. Millions of Muslims pass through Jeddah each year as the principal gateway for international pilgrims arriving by flight for the Hajj and Umrah, with King Abdulaziz International Airport serving as the main entry point. The Vision 2030 tactics aim to encourage pilgrims to stay longer and explore Jeddah's historical and cultural attractions before or after the trip. This implies huge potential—even if a small percentage of the 16+ million Umrah pilgrims and 2 million Hajj pilgrims that visit Jeddah each year spend more time </w:t>
      </w:r>
      <w:proofErr w:type="gramStart"/>
      <w:r>
        <w:rPr>
          <w:rFonts w:ascii="Georgia" w:eastAsia="Georgia" w:hAnsi="Georgia" w:cs="Georgia"/>
        </w:rPr>
        <w:t>there,</w:t>
      </w:r>
      <w:proofErr w:type="gramEnd"/>
      <w:r>
        <w:rPr>
          <w:rFonts w:ascii="Georgia" w:eastAsia="Georgia" w:hAnsi="Georgia" w:cs="Georgia"/>
        </w:rPr>
        <w:t xml:space="preserve"> the economic impact would be significant.</w:t>
      </w:r>
    </w:p>
    <w:p w14:paraId="32373709" w14:textId="7EC11C11" w:rsidR="00515905" w:rsidRDefault="003A5FE4">
      <w:pPr>
        <w:spacing w:after="210"/>
      </w:pPr>
      <w:r>
        <w:t xml:space="preserve">The city's location on the Red Sea coast makes it an attractive destination for marine and beach tourism. Jeddah's shoreline includes coral reefs that are suitable for diving and </w:t>
      </w:r>
      <w:proofErr w:type="spellStart"/>
      <w:r>
        <w:t>snorkeling</w:t>
      </w:r>
      <w:proofErr w:type="spellEnd"/>
      <w:r>
        <w:t>, while development and environmental forces have destroyed some reef systems. The city is presenting itself as a hub for Red Sea marine tourism, with potential links to the Red Sea Project initiatives further north. Water sports, fishing charters, and boat cruises offer additional marine-related activities.</w:t>
      </w:r>
    </w:p>
    <w:p w14:paraId="0B4718FB" w14:textId="4CBE2B44" w:rsidR="00515905" w:rsidRDefault="003A5FE4">
      <w:pPr>
        <w:spacing w:after="210"/>
      </w:pPr>
      <w:r>
        <w:t xml:space="preserve">Jeddah's tourism capacity is growing thanks to ongoing infrastructure improvements. The expansion of King Abdulaziz International Airport boosts capacity and enhances facilities for international visitors. The </w:t>
      </w:r>
      <w:proofErr w:type="spellStart"/>
      <w:r>
        <w:t>Haramain</w:t>
      </w:r>
      <w:proofErr w:type="spellEnd"/>
      <w:r>
        <w:t xml:space="preserve"> High-Speed Railway, which connects Jeddah to Mecca and Medina, enhances connectivity and establishes Jeddah as a hub for visitors exploring the Hijaz. International chains' hotel expansion expands accommodation alternatives at a range of price points. Road infrastructure improvements boost access to Al-Balad and other attractions.</w:t>
      </w:r>
    </w:p>
    <w:p w14:paraId="41961E50" w14:textId="416ECE35" w:rsidR="00515905" w:rsidRDefault="003A5FE4">
      <w:pPr>
        <w:spacing w:after="210"/>
      </w:pPr>
      <w:r>
        <w:t xml:space="preserve">There are still challenges to fully realize Jeddah's urban tourism potential. Despite their UNESCO classification, historic structures in Al-Balad and elsewhere have been neglected or demolished as a result of the city's fast modernization. Traffic congestion and urban sprawl have an impact on tourist experiences and overall quality of life. Environmental challenges such as Red Sea pollution, beach cleaning, and garbage management demand continual care. The city's informal style and less rigidly planned growth, while producing </w:t>
      </w:r>
      <w:r>
        <w:lastRenderedPageBreak/>
        <w:t>an authentic urban texture, can also make navigation difficult for visitors unfamiliar with the area.</w:t>
      </w:r>
    </w:p>
    <w:p w14:paraId="3715C7B1" w14:textId="3A415DE2" w:rsidR="00515905" w:rsidRDefault="003A5FE4">
      <w:pPr>
        <w:spacing w:after="210"/>
      </w:pPr>
      <w:r>
        <w:t>Nonetheless, Jeddah is an important part of Saudi Arabia's tourism diversification. Unlike ancient sites or purpose-built megaprojects, Jeddah provides actual urban cultural experiences based on live communities, historical continuity, and genuine cosmopolitanism. The city offers a glimpse into Hijazi culture and Saudi Arabia's numerous regional identities, complementing rather than replicating experiences found elsewhere in the Kingdom. As Saudi tourism grows and diversifies, Jeddah's status as an accessible, cosmopolitan, historically rich metropolitan destination puts it as a critical component of the Kingdom's expanding tourism ecosystem.</w:t>
      </w:r>
    </w:p>
    <w:p w14:paraId="599AA8F7" w14:textId="77777777" w:rsidR="00515905" w:rsidRDefault="00000000">
      <w:pPr>
        <w:spacing w:after="210"/>
      </w:pPr>
      <w:r>
        <w:rPr>
          <w:b/>
        </w:rPr>
        <w:t>Sources:</w:t>
      </w:r>
    </w:p>
    <w:p w14:paraId="1D50F981" w14:textId="77777777" w:rsidR="00515905" w:rsidRDefault="00000000">
      <w:pPr>
        <w:numPr>
          <w:ilvl w:val="0"/>
          <w:numId w:val="12"/>
        </w:numPr>
      </w:pPr>
      <w:hyperlink r:id="rId45">
        <w:r>
          <w:rPr>
            <w:color w:val="4472C4"/>
          </w:rPr>
          <w:t>https://www.travelandtourworld.com/news/article/jeddah-travel-guide-saudi-arabia-revitalizes-historic-al-balad-for-a-cultural-to</w:t>
        </w:r>
      </w:hyperlink>
    </w:p>
    <w:p w14:paraId="4680814F" w14:textId="77777777" w:rsidR="00515905" w:rsidRDefault="00000000">
      <w:pPr>
        <w:numPr>
          <w:ilvl w:val="0"/>
          <w:numId w:val="12"/>
        </w:numPr>
      </w:pPr>
      <w:hyperlink r:id="rId46">
        <w:r>
          <w:rPr>
            <w:color w:val="4472C4"/>
          </w:rPr>
          <w:t>https://whc.unesco.org/en/list/1361/</w:t>
        </w:r>
      </w:hyperlink>
    </w:p>
    <w:p w14:paraId="4AED9D6C" w14:textId="77777777" w:rsidR="00515905" w:rsidRDefault="00000000">
      <w:pPr>
        <w:numPr>
          <w:ilvl w:val="0"/>
          <w:numId w:val="12"/>
        </w:numPr>
      </w:pPr>
      <w:hyperlink r:id="rId47">
        <w:r>
          <w:rPr>
            <w:rFonts w:ascii="Georgia" w:eastAsia="Georgia" w:hAnsi="Georgia" w:cs="Georgia"/>
            <w:color w:val="4472C4"/>
          </w:rPr>
          <w:t>https://www.tripadvisor.com/Attraction_Review-g295419-d319501-Reviews-Al_Balad-Jeddah_Makkah_Province.html</w:t>
        </w:r>
      </w:hyperlink>
    </w:p>
    <w:p w14:paraId="18BD1D64" w14:textId="77777777" w:rsidR="00515905" w:rsidRDefault="00000000">
      <w:pPr>
        <w:numPr>
          <w:ilvl w:val="0"/>
          <w:numId w:val="12"/>
        </w:numPr>
      </w:pPr>
      <w:hyperlink r:id="rId48">
        <w:r>
          <w:rPr>
            <w:rFonts w:ascii="Georgia" w:eastAsia="Georgia" w:hAnsi="Georgia" w:cs="Georgia"/>
            <w:color w:val="4472C4"/>
          </w:rPr>
          <w:t>https://jeddahalbalad.sa/visit_al_balad</w:t>
        </w:r>
      </w:hyperlink>
    </w:p>
    <w:sectPr w:rsidR="0051590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258"/>
    <w:multiLevelType w:val="hybridMultilevel"/>
    <w:tmpl w:val="A6B890AC"/>
    <w:lvl w:ilvl="0" w:tplc="8D0C6F9A">
      <w:start w:val="1"/>
      <w:numFmt w:val="bullet"/>
      <w:lvlText w:val=""/>
      <w:lvlJc w:val="left"/>
      <w:pPr>
        <w:tabs>
          <w:tab w:val="num" w:pos="1080"/>
        </w:tabs>
        <w:ind w:left="720" w:hanging="360"/>
      </w:pPr>
      <w:rPr>
        <w:rFonts w:ascii="Symbol" w:hAnsi="Symbol" w:hint="default"/>
      </w:rPr>
    </w:lvl>
    <w:lvl w:ilvl="1" w:tplc="F38A94AA">
      <w:numFmt w:val="decimal"/>
      <w:lvlText w:val=""/>
      <w:lvlJc w:val="left"/>
    </w:lvl>
    <w:lvl w:ilvl="2" w:tplc="DD1AE61A">
      <w:numFmt w:val="decimal"/>
      <w:lvlText w:val=""/>
      <w:lvlJc w:val="left"/>
    </w:lvl>
    <w:lvl w:ilvl="3" w:tplc="FB489FF0">
      <w:numFmt w:val="decimal"/>
      <w:lvlText w:val=""/>
      <w:lvlJc w:val="left"/>
    </w:lvl>
    <w:lvl w:ilvl="4" w:tplc="272AED6C">
      <w:numFmt w:val="decimal"/>
      <w:lvlText w:val=""/>
      <w:lvlJc w:val="left"/>
    </w:lvl>
    <w:lvl w:ilvl="5" w:tplc="05362786">
      <w:numFmt w:val="decimal"/>
      <w:lvlText w:val=""/>
      <w:lvlJc w:val="left"/>
    </w:lvl>
    <w:lvl w:ilvl="6" w:tplc="A26C721C">
      <w:numFmt w:val="decimal"/>
      <w:lvlText w:val=""/>
      <w:lvlJc w:val="left"/>
    </w:lvl>
    <w:lvl w:ilvl="7" w:tplc="26866D16">
      <w:numFmt w:val="decimal"/>
      <w:lvlText w:val=""/>
      <w:lvlJc w:val="left"/>
    </w:lvl>
    <w:lvl w:ilvl="8" w:tplc="8156674C">
      <w:numFmt w:val="decimal"/>
      <w:lvlText w:val=""/>
      <w:lvlJc w:val="left"/>
    </w:lvl>
  </w:abstractNum>
  <w:abstractNum w:abstractNumId="1" w15:restartNumberingAfterBreak="0">
    <w:nsid w:val="0AB16066"/>
    <w:multiLevelType w:val="hybridMultilevel"/>
    <w:tmpl w:val="F47A863C"/>
    <w:lvl w:ilvl="0" w:tplc="43AA2B1A">
      <w:start w:val="1"/>
      <w:numFmt w:val="bullet"/>
      <w:lvlText w:val=""/>
      <w:lvlJc w:val="left"/>
      <w:pPr>
        <w:tabs>
          <w:tab w:val="num" w:pos="1080"/>
        </w:tabs>
        <w:ind w:left="720" w:hanging="360"/>
      </w:pPr>
      <w:rPr>
        <w:rFonts w:ascii="Symbol" w:hAnsi="Symbol" w:hint="default"/>
      </w:rPr>
    </w:lvl>
    <w:lvl w:ilvl="1" w:tplc="C9487968">
      <w:numFmt w:val="decimal"/>
      <w:lvlText w:val=""/>
      <w:lvlJc w:val="left"/>
    </w:lvl>
    <w:lvl w:ilvl="2" w:tplc="0F5A40AA">
      <w:numFmt w:val="decimal"/>
      <w:lvlText w:val=""/>
      <w:lvlJc w:val="left"/>
    </w:lvl>
    <w:lvl w:ilvl="3" w:tplc="4520426E">
      <w:numFmt w:val="decimal"/>
      <w:lvlText w:val=""/>
      <w:lvlJc w:val="left"/>
    </w:lvl>
    <w:lvl w:ilvl="4" w:tplc="E7A6855A">
      <w:numFmt w:val="decimal"/>
      <w:lvlText w:val=""/>
      <w:lvlJc w:val="left"/>
    </w:lvl>
    <w:lvl w:ilvl="5" w:tplc="4EDA6E28">
      <w:numFmt w:val="decimal"/>
      <w:lvlText w:val=""/>
      <w:lvlJc w:val="left"/>
    </w:lvl>
    <w:lvl w:ilvl="6" w:tplc="6388DCA8">
      <w:numFmt w:val="decimal"/>
      <w:lvlText w:val=""/>
      <w:lvlJc w:val="left"/>
    </w:lvl>
    <w:lvl w:ilvl="7" w:tplc="A9BAB97A">
      <w:numFmt w:val="decimal"/>
      <w:lvlText w:val=""/>
      <w:lvlJc w:val="left"/>
    </w:lvl>
    <w:lvl w:ilvl="8" w:tplc="04A2180C">
      <w:numFmt w:val="decimal"/>
      <w:lvlText w:val=""/>
      <w:lvlJc w:val="left"/>
    </w:lvl>
  </w:abstractNum>
  <w:abstractNum w:abstractNumId="2" w15:restartNumberingAfterBreak="0">
    <w:nsid w:val="15410EDA"/>
    <w:multiLevelType w:val="hybridMultilevel"/>
    <w:tmpl w:val="E21AA8DC"/>
    <w:lvl w:ilvl="0" w:tplc="8BC47D42">
      <w:start w:val="1"/>
      <w:numFmt w:val="bullet"/>
      <w:lvlText w:val=""/>
      <w:lvlJc w:val="left"/>
      <w:pPr>
        <w:tabs>
          <w:tab w:val="num" w:pos="1080"/>
        </w:tabs>
        <w:ind w:left="720" w:hanging="360"/>
      </w:pPr>
      <w:rPr>
        <w:rFonts w:ascii="Symbol" w:hAnsi="Symbol" w:hint="default"/>
      </w:rPr>
    </w:lvl>
    <w:lvl w:ilvl="1" w:tplc="CC346F36">
      <w:numFmt w:val="decimal"/>
      <w:lvlText w:val=""/>
      <w:lvlJc w:val="left"/>
    </w:lvl>
    <w:lvl w:ilvl="2" w:tplc="D632B814">
      <w:numFmt w:val="decimal"/>
      <w:lvlText w:val=""/>
      <w:lvlJc w:val="left"/>
    </w:lvl>
    <w:lvl w:ilvl="3" w:tplc="8872FE5A">
      <w:numFmt w:val="decimal"/>
      <w:lvlText w:val=""/>
      <w:lvlJc w:val="left"/>
    </w:lvl>
    <w:lvl w:ilvl="4" w:tplc="4D1ED6CC">
      <w:numFmt w:val="decimal"/>
      <w:lvlText w:val=""/>
      <w:lvlJc w:val="left"/>
    </w:lvl>
    <w:lvl w:ilvl="5" w:tplc="E83E161C">
      <w:numFmt w:val="decimal"/>
      <w:lvlText w:val=""/>
      <w:lvlJc w:val="left"/>
    </w:lvl>
    <w:lvl w:ilvl="6" w:tplc="8938A4E8">
      <w:numFmt w:val="decimal"/>
      <w:lvlText w:val=""/>
      <w:lvlJc w:val="left"/>
    </w:lvl>
    <w:lvl w:ilvl="7" w:tplc="C206F64E">
      <w:numFmt w:val="decimal"/>
      <w:lvlText w:val=""/>
      <w:lvlJc w:val="left"/>
    </w:lvl>
    <w:lvl w:ilvl="8" w:tplc="ADD0A6BE">
      <w:numFmt w:val="decimal"/>
      <w:lvlText w:val=""/>
      <w:lvlJc w:val="left"/>
    </w:lvl>
  </w:abstractNum>
  <w:abstractNum w:abstractNumId="3" w15:restartNumberingAfterBreak="0">
    <w:nsid w:val="18C44706"/>
    <w:multiLevelType w:val="hybridMultilevel"/>
    <w:tmpl w:val="023E69E4"/>
    <w:lvl w:ilvl="0" w:tplc="BB788B14">
      <w:start w:val="1"/>
      <w:numFmt w:val="bullet"/>
      <w:lvlText w:val=""/>
      <w:lvlJc w:val="left"/>
      <w:pPr>
        <w:tabs>
          <w:tab w:val="num" w:pos="1080"/>
        </w:tabs>
        <w:ind w:left="720" w:hanging="360"/>
      </w:pPr>
      <w:rPr>
        <w:rFonts w:ascii="Symbol" w:hAnsi="Symbol" w:hint="default"/>
      </w:rPr>
    </w:lvl>
    <w:lvl w:ilvl="1" w:tplc="F8EC1F4C">
      <w:numFmt w:val="decimal"/>
      <w:lvlText w:val=""/>
      <w:lvlJc w:val="left"/>
    </w:lvl>
    <w:lvl w:ilvl="2" w:tplc="057E0C3C">
      <w:numFmt w:val="decimal"/>
      <w:lvlText w:val=""/>
      <w:lvlJc w:val="left"/>
    </w:lvl>
    <w:lvl w:ilvl="3" w:tplc="D2C6A8F8">
      <w:numFmt w:val="decimal"/>
      <w:lvlText w:val=""/>
      <w:lvlJc w:val="left"/>
    </w:lvl>
    <w:lvl w:ilvl="4" w:tplc="AB1AA480">
      <w:numFmt w:val="decimal"/>
      <w:lvlText w:val=""/>
      <w:lvlJc w:val="left"/>
    </w:lvl>
    <w:lvl w:ilvl="5" w:tplc="2CCE3688">
      <w:numFmt w:val="decimal"/>
      <w:lvlText w:val=""/>
      <w:lvlJc w:val="left"/>
    </w:lvl>
    <w:lvl w:ilvl="6" w:tplc="4BDED628">
      <w:numFmt w:val="decimal"/>
      <w:lvlText w:val=""/>
      <w:lvlJc w:val="left"/>
    </w:lvl>
    <w:lvl w:ilvl="7" w:tplc="698ED9D0">
      <w:numFmt w:val="decimal"/>
      <w:lvlText w:val=""/>
      <w:lvlJc w:val="left"/>
    </w:lvl>
    <w:lvl w:ilvl="8" w:tplc="A1E0BD88">
      <w:numFmt w:val="decimal"/>
      <w:lvlText w:val=""/>
      <w:lvlJc w:val="left"/>
    </w:lvl>
  </w:abstractNum>
  <w:abstractNum w:abstractNumId="4" w15:restartNumberingAfterBreak="0">
    <w:nsid w:val="1DFC0CCD"/>
    <w:multiLevelType w:val="hybridMultilevel"/>
    <w:tmpl w:val="9962B7C6"/>
    <w:lvl w:ilvl="0" w:tplc="BB8A2072">
      <w:start w:val="1"/>
      <w:numFmt w:val="bullet"/>
      <w:lvlText w:val=""/>
      <w:lvlJc w:val="left"/>
      <w:pPr>
        <w:tabs>
          <w:tab w:val="num" w:pos="1080"/>
        </w:tabs>
        <w:ind w:left="720" w:hanging="360"/>
      </w:pPr>
      <w:rPr>
        <w:rFonts w:ascii="Symbol" w:hAnsi="Symbol" w:hint="default"/>
      </w:rPr>
    </w:lvl>
    <w:lvl w:ilvl="1" w:tplc="FF807CB4">
      <w:numFmt w:val="decimal"/>
      <w:lvlText w:val=""/>
      <w:lvlJc w:val="left"/>
    </w:lvl>
    <w:lvl w:ilvl="2" w:tplc="A58C8E0A">
      <w:numFmt w:val="decimal"/>
      <w:lvlText w:val=""/>
      <w:lvlJc w:val="left"/>
    </w:lvl>
    <w:lvl w:ilvl="3" w:tplc="88BAECA4">
      <w:numFmt w:val="decimal"/>
      <w:lvlText w:val=""/>
      <w:lvlJc w:val="left"/>
    </w:lvl>
    <w:lvl w:ilvl="4" w:tplc="D402E1FC">
      <w:numFmt w:val="decimal"/>
      <w:lvlText w:val=""/>
      <w:lvlJc w:val="left"/>
    </w:lvl>
    <w:lvl w:ilvl="5" w:tplc="15468052">
      <w:numFmt w:val="decimal"/>
      <w:lvlText w:val=""/>
      <w:lvlJc w:val="left"/>
    </w:lvl>
    <w:lvl w:ilvl="6" w:tplc="4C748F48">
      <w:numFmt w:val="decimal"/>
      <w:lvlText w:val=""/>
      <w:lvlJc w:val="left"/>
    </w:lvl>
    <w:lvl w:ilvl="7" w:tplc="3B0A82AE">
      <w:numFmt w:val="decimal"/>
      <w:lvlText w:val=""/>
      <w:lvlJc w:val="left"/>
    </w:lvl>
    <w:lvl w:ilvl="8" w:tplc="CA9E8BB2">
      <w:numFmt w:val="decimal"/>
      <w:lvlText w:val=""/>
      <w:lvlJc w:val="left"/>
    </w:lvl>
  </w:abstractNum>
  <w:abstractNum w:abstractNumId="5" w15:restartNumberingAfterBreak="0">
    <w:nsid w:val="20906DF2"/>
    <w:multiLevelType w:val="hybridMultilevel"/>
    <w:tmpl w:val="43F8FC9E"/>
    <w:lvl w:ilvl="0" w:tplc="C758F95C">
      <w:start w:val="1"/>
      <w:numFmt w:val="bullet"/>
      <w:lvlText w:val=""/>
      <w:lvlJc w:val="left"/>
      <w:pPr>
        <w:tabs>
          <w:tab w:val="num" w:pos="1080"/>
        </w:tabs>
        <w:ind w:left="720" w:hanging="360"/>
      </w:pPr>
      <w:rPr>
        <w:rFonts w:ascii="Symbol" w:hAnsi="Symbol" w:hint="default"/>
      </w:rPr>
    </w:lvl>
    <w:lvl w:ilvl="1" w:tplc="C2D61F2A">
      <w:numFmt w:val="decimal"/>
      <w:lvlText w:val=""/>
      <w:lvlJc w:val="left"/>
    </w:lvl>
    <w:lvl w:ilvl="2" w:tplc="FED03082">
      <w:numFmt w:val="decimal"/>
      <w:lvlText w:val=""/>
      <w:lvlJc w:val="left"/>
    </w:lvl>
    <w:lvl w:ilvl="3" w:tplc="5BD20B22">
      <w:numFmt w:val="decimal"/>
      <w:lvlText w:val=""/>
      <w:lvlJc w:val="left"/>
    </w:lvl>
    <w:lvl w:ilvl="4" w:tplc="5422F598">
      <w:numFmt w:val="decimal"/>
      <w:lvlText w:val=""/>
      <w:lvlJc w:val="left"/>
    </w:lvl>
    <w:lvl w:ilvl="5" w:tplc="78C6E9BE">
      <w:numFmt w:val="decimal"/>
      <w:lvlText w:val=""/>
      <w:lvlJc w:val="left"/>
    </w:lvl>
    <w:lvl w:ilvl="6" w:tplc="A878A992">
      <w:numFmt w:val="decimal"/>
      <w:lvlText w:val=""/>
      <w:lvlJc w:val="left"/>
    </w:lvl>
    <w:lvl w:ilvl="7" w:tplc="F8DA4A30">
      <w:numFmt w:val="decimal"/>
      <w:lvlText w:val=""/>
      <w:lvlJc w:val="left"/>
    </w:lvl>
    <w:lvl w:ilvl="8" w:tplc="8B1EA1E2">
      <w:numFmt w:val="decimal"/>
      <w:lvlText w:val=""/>
      <w:lvlJc w:val="left"/>
    </w:lvl>
  </w:abstractNum>
  <w:abstractNum w:abstractNumId="6" w15:restartNumberingAfterBreak="0">
    <w:nsid w:val="43137677"/>
    <w:multiLevelType w:val="hybridMultilevel"/>
    <w:tmpl w:val="EC88AFB8"/>
    <w:lvl w:ilvl="0" w:tplc="B248E3A6">
      <w:start w:val="1"/>
      <w:numFmt w:val="bullet"/>
      <w:lvlText w:val=""/>
      <w:lvlJc w:val="left"/>
      <w:pPr>
        <w:tabs>
          <w:tab w:val="num" w:pos="1080"/>
        </w:tabs>
        <w:ind w:left="720" w:hanging="360"/>
      </w:pPr>
      <w:rPr>
        <w:rFonts w:ascii="Symbol" w:hAnsi="Symbol" w:hint="default"/>
      </w:rPr>
    </w:lvl>
    <w:lvl w:ilvl="1" w:tplc="1B2487EE">
      <w:numFmt w:val="decimal"/>
      <w:lvlText w:val=""/>
      <w:lvlJc w:val="left"/>
    </w:lvl>
    <w:lvl w:ilvl="2" w:tplc="469C3C5A">
      <w:numFmt w:val="decimal"/>
      <w:lvlText w:val=""/>
      <w:lvlJc w:val="left"/>
    </w:lvl>
    <w:lvl w:ilvl="3" w:tplc="CA98DFF8">
      <w:numFmt w:val="decimal"/>
      <w:lvlText w:val=""/>
      <w:lvlJc w:val="left"/>
    </w:lvl>
    <w:lvl w:ilvl="4" w:tplc="C21C1CCA">
      <w:numFmt w:val="decimal"/>
      <w:lvlText w:val=""/>
      <w:lvlJc w:val="left"/>
    </w:lvl>
    <w:lvl w:ilvl="5" w:tplc="F85EB7BE">
      <w:numFmt w:val="decimal"/>
      <w:lvlText w:val=""/>
      <w:lvlJc w:val="left"/>
    </w:lvl>
    <w:lvl w:ilvl="6" w:tplc="80D26428">
      <w:numFmt w:val="decimal"/>
      <w:lvlText w:val=""/>
      <w:lvlJc w:val="left"/>
    </w:lvl>
    <w:lvl w:ilvl="7" w:tplc="EB14DF0A">
      <w:numFmt w:val="decimal"/>
      <w:lvlText w:val=""/>
      <w:lvlJc w:val="left"/>
    </w:lvl>
    <w:lvl w:ilvl="8" w:tplc="388C9FF8">
      <w:numFmt w:val="decimal"/>
      <w:lvlText w:val=""/>
      <w:lvlJc w:val="left"/>
    </w:lvl>
  </w:abstractNum>
  <w:abstractNum w:abstractNumId="7" w15:restartNumberingAfterBreak="0">
    <w:nsid w:val="5C451170"/>
    <w:multiLevelType w:val="hybridMultilevel"/>
    <w:tmpl w:val="F88C9954"/>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D009FD"/>
    <w:multiLevelType w:val="hybridMultilevel"/>
    <w:tmpl w:val="BE16DF46"/>
    <w:lvl w:ilvl="0" w:tplc="2626D062">
      <w:start w:val="1"/>
      <w:numFmt w:val="bullet"/>
      <w:lvlText w:val=""/>
      <w:lvlJc w:val="left"/>
      <w:pPr>
        <w:tabs>
          <w:tab w:val="num" w:pos="1080"/>
        </w:tabs>
        <w:ind w:left="720" w:hanging="360"/>
      </w:pPr>
      <w:rPr>
        <w:rFonts w:ascii="Symbol" w:hAnsi="Symbol" w:hint="default"/>
      </w:rPr>
    </w:lvl>
    <w:lvl w:ilvl="1" w:tplc="E6A83800">
      <w:numFmt w:val="decimal"/>
      <w:lvlText w:val=""/>
      <w:lvlJc w:val="left"/>
    </w:lvl>
    <w:lvl w:ilvl="2" w:tplc="B0E01D4E">
      <w:numFmt w:val="decimal"/>
      <w:lvlText w:val=""/>
      <w:lvlJc w:val="left"/>
    </w:lvl>
    <w:lvl w:ilvl="3" w:tplc="8F6CC360">
      <w:numFmt w:val="decimal"/>
      <w:lvlText w:val=""/>
      <w:lvlJc w:val="left"/>
    </w:lvl>
    <w:lvl w:ilvl="4" w:tplc="CE5662AC">
      <w:numFmt w:val="decimal"/>
      <w:lvlText w:val=""/>
      <w:lvlJc w:val="left"/>
    </w:lvl>
    <w:lvl w:ilvl="5" w:tplc="B8E00504">
      <w:numFmt w:val="decimal"/>
      <w:lvlText w:val=""/>
      <w:lvlJc w:val="left"/>
    </w:lvl>
    <w:lvl w:ilvl="6" w:tplc="D51E661C">
      <w:numFmt w:val="decimal"/>
      <w:lvlText w:val=""/>
      <w:lvlJc w:val="left"/>
    </w:lvl>
    <w:lvl w:ilvl="7" w:tplc="B4BC183A">
      <w:numFmt w:val="decimal"/>
      <w:lvlText w:val=""/>
      <w:lvlJc w:val="left"/>
    </w:lvl>
    <w:lvl w:ilvl="8" w:tplc="B74C610E">
      <w:numFmt w:val="decimal"/>
      <w:lvlText w:val=""/>
      <w:lvlJc w:val="left"/>
    </w:lvl>
  </w:abstractNum>
  <w:abstractNum w:abstractNumId="9" w15:restartNumberingAfterBreak="0">
    <w:nsid w:val="63C95721"/>
    <w:multiLevelType w:val="hybridMultilevel"/>
    <w:tmpl w:val="AC2CCA1A"/>
    <w:lvl w:ilvl="0" w:tplc="BCDA8F72">
      <w:start w:val="1"/>
      <w:numFmt w:val="bullet"/>
      <w:lvlText w:val=""/>
      <w:lvlJc w:val="left"/>
      <w:pPr>
        <w:tabs>
          <w:tab w:val="num" w:pos="1080"/>
        </w:tabs>
        <w:ind w:left="720" w:hanging="360"/>
      </w:pPr>
      <w:rPr>
        <w:rFonts w:ascii="Symbol" w:hAnsi="Symbol" w:hint="default"/>
      </w:rPr>
    </w:lvl>
    <w:lvl w:ilvl="1" w:tplc="B4A48F98">
      <w:numFmt w:val="decimal"/>
      <w:lvlText w:val=""/>
      <w:lvlJc w:val="left"/>
    </w:lvl>
    <w:lvl w:ilvl="2" w:tplc="3BF6BCEA">
      <w:numFmt w:val="decimal"/>
      <w:lvlText w:val=""/>
      <w:lvlJc w:val="left"/>
    </w:lvl>
    <w:lvl w:ilvl="3" w:tplc="0CD0CD52">
      <w:numFmt w:val="decimal"/>
      <w:lvlText w:val=""/>
      <w:lvlJc w:val="left"/>
    </w:lvl>
    <w:lvl w:ilvl="4" w:tplc="389C17CE">
      <w:numFmt w:val="decimal"/>
      <w:lvlText w:val=""/>
      <w:lvlJc w:val="left"/>
    </w:lvl>
    <w:lvl w:ilvl="5" w:tplc="8A8EF30A">
      <w:numFmt w:val="decimal"/>
      <w:lvlText w:val=""/>
      <w:lvlJc w:val="left"/>
    </w:lvl>
    <w:lvl w:ilvl="6" w:tplc="8E3C38CE">
      <w:numFmt w:val="decimal"/>
      <w:lvlText w:val=""/>
      <w:lvlJc w:val="left"/>
    </w:lvl>
    <w:lvl w:ilvl="7" w:tplc="979A6BE6">
      <w:numFmt w:val="decimal"/>
      <w:lvlText w:val=""/>
      <w:lvlJc w:val="left"/>
    </w:lvl>
    <w:lvl w:ilvl="8" w:tplc="B1C093CA">
      <w:numFmt w:val="decimal"/>
      <w:lvlText w:val=""/>
      <w:lvlJc w:val="left"/>
    </w:lvl>
  </w:abstractNum>
  <w:abstractNum w:abstractNumId="10" w15:restartNumberingAfterBreak="0">
    <w:nsid w:val="654016D9"/>
    <w:multiLevelType w:val="hybridMultilevel"/>
    <w:tmpl w:val="82B6FBD8"/>
    <w:lvl w:ilvl="0" w:tplc="392E0B08">
      <w:start w:val="1"/>
      <w:numFmt w:val="bullet"/>
      <w:lvlText w:val=""/>
      <w:lvlJc w:val="left"/>
      <w:pPr>
        <w:tabs>
          <w:tab w:val="num" w:pos="1080"/>
        </w:tabs>
        <w:ind w:left="720" w:hanging="360"/>
      </w:pPr>
      <w:rPr>
        <w:rFonts w:ascii="Symbol" w:hAnsi="Symbol" w:hint="default"/>
      </w:rPr>
    </w:lvl>
    <w:lvl w:ilvl="1" w:tplc="73528552">
      <w:numFmt w:val="decimal"/>
      <w:lvlText w:val=""/>
      <w:lvlJc w:val="left"/>
    </w:lvl>
    <w:lvl w:ilvl="2" w:tplc="24AE8774">
      <w:numFmt w:val="decimal"/>
      <w:lvlText w:val=""/>
      <w:lvlJc w:val="left"/>
    </w:lvl>
    <w:lvl w:ilvl="3" w:tplc="026075CE">
      <w:numFmt w:val="decimal"/>
      <w:lvlText w:val=""/>
      <w:lvlJc w:val="left"/>
    </w:lvl>
    <w:lvl w:ilvl="4" w:tplc="E35E1A3C">
      <w:numFmt w:val="decimal"/>
      <w:lvlText w:val=""/>
      <w:lvlJc w:val="left"/>
    </w:lvl>
    <w:lvl w:ilvl="5" w:tplc="DE60B0EE">
      <w:numFmt w:val="decimal"/>
      <w:lvlText w:val=""/>
      <w:lvlJc w:val="left"/>
    </w:lvl>
    <w:lvl w:ilvl="6" w:tplc="3688881E">
      <w:numFmt w:val="decimal"/>
      <w:lvlText w:val=""/>
      <w:lvlJc w:val="left"/>
    </w:lvl>
    <w:lvl w:ilvl="7" w:tplc="6E982B28">
      <w:numFmt w:val="decimal"/>
      <w:lvlText w:val=""/>
      <w:lvlJc w:val="left"/>
    </w:lvl>
    <w:lvl w:ilvl="8" w:tplc="11E61F98">
      <w:numFmt w:val="decimal"/>
      <w:lvlText w:val=""/>
      <w:lvlJc w:val="left"/>
    </w:lvl>
  </w:abstractNum>
  <w:abstractNum w:abstractNumId="11" w15:restartNumberingAfterBreak="0">
    <w:nsid w:val="7561530D"/>
    <w:multiLevelType w:val="hybridMultilevel"/>
    <w:tmpl w:val="D180D70A"/>
    <w:lvl w:ilvl="0" w:tplc="4524DBAE">
      <w:start w:val="1"/>
      <w:numFmt w:val="bullet"/>
      <w:lvlText w:val=""/>
      <w:lvlJc w:val="left"/>
      <w:pPr>
        <w:tabs>
          <w:tab w:val="num" w:pos="1080"/>
        </w:tabs>
        <w:ind w:left="720" w:hanging="360"/>
      </w:pPr>
      <w:rPr>
        <w:rFonts w:ascii="Symbol" w:hAnsi="Symbol" w:hint="default"/>
      </w:rPr>
    </w:lvl>
    <w:lvl w:ilvl="1" w:tplc="224CFEFC">
      <w:numFmt w:val="decimal"/>
      <w:lvlText w:val=""/>
      <w:lvlJc w:val="left"/>
    </w:lvl>
    <w:lvl w:ilvl="2" w:tplc="90DA8B6C">
      <w:numFmt w:val="decimal"/>
      <w:lvlText w:val=""/>
      <w:lvlJc w:val="left"/>
    </w:lvl>
    <w:lvl w:ilvl="3" w:tplc="4198E1E4">
      <w:numFmt w:val="decimal"/>
      <w:lvlText w:val=""/>
      <w:lvlJc w:val="left"/>
    </w:lvl>
    <w:lvl w:ilvl="4" w:tplc="64A43E98">
      <w:numFmt w:val="decimal"/>
      <w:lvlText w:val=""/>
      <w:lvlJc w:val="left"/>
    </w:lvl>
    <w:lvl w:ilvl="5" w:tplc="BDE82400">
      <w:numFmt w:val="decimal"/>
      <w:lvlText w:val=""/>
      <w:lvlJc w:val="left"/>
    </w:lvl>
    <w:lvl w:ilvl="6" w:tplc="9EEA180E">
      <w:numFmt w:val="decimal"/>
      <w:lvlText w:val=""/>
      <w:lvlJc w:val="left"/>
    </w:lvl>
    <w:lvl w:ilvl="7" w:tplc="14C2BF06">
      <w:numFmt w:val="decimal"/>
      <w:lvlText w:val=""/>
      <w:lvlJc w:val="left"/>
    </w:lvl>
    <w:lvl w:ilvl="8" w:tplc="F61E814C">
      <w:numFmt w:val="decimal"/>
      <w:lvlText w:val=""/>
      <w:lvlJc w:val="left"/>
    </w:lvl>
  </w:abstractNum>
  <w:abstractNum w:abstractNumId="12" w15:restartNumberingAfterBreak="0">
    <w:nsid w:val="7DFC0929"/>
    <w:multiLevelType w:val="hybridMultilevel"/>
    <w:tmpl w:val="334EB044"/>
    <w:lvl w:ilvl="0" w:tplc="ABD24CD8">
      <w:start w:val="1"/>
      <w:numFmt w:val="bullet"/>
      <w:lvlText w:val=""/>
      <w:lvlJc w:val="left"/>
      <w:pPr>
        <w:tabs>
          <w:tab w:val="num" w:pos="1080"/>
        </w:tabs>
        <w:ind w:left="720" w:hanging="360"/>
      </w:pPr>
      <w:rPr>
        <w:rFonts w:ascii="Symbol" w:hAnsi="Symbol" w:hint="default"/>
      </w:rPr>
    </w:lvl>
    <w:lvl w:ilvl="1" w:tplc="6764064C">
      <w:numFmt w:val="decimal"/>
      <w:lvlText w:val=""/>
      <w:lvlJc w:val="left"/>
    </w:lvl>
    <w:lvl w:ilvl="2" w:tplc="102E16BA">
      <w:numFmt w:val="decimal"/>
      <w:lvlText w:val=""/>
      <w:lvlJc w:val="left"/>
    </w:lvl>
    <w:lvl w:ilvl="3" w:tplc="63A4E3E4">
      <w:numFmt w:val="decimal"/>
      <w:lvlText w:val=""/>
      <w:lvlJc w:val="left"/>
    </w:lvl>
    <w:lvl w:ilvl="4" w:tplc="3B861136">
      <w:numFmt w:val="decimal"/>
      <w:lvlText w:val=""/>
      <w:lvlJc w:val="left"/>
    </w:lvl>
    <w:lvl w:ilvl="5" w:tplc="AD32F5E0">
      <w:numFmt w:val="decimal"/>
      <w:lvlText w:val=""/>
      <w:lvlJc w:val="left"/>
    </w:lvl>
    <w:lvl w:ilvl="6" w:tplc="4D1A5214">
      <w:numFmt w:val="decimal"/>
      <w:lvlText w:val=""/>
      <w:lvlJc w:val="left"/>
    </w:lvl>
    <w:lvl w:ilvl="7" w:tplc="2DF20308">
      <w:numFmt w:val="decimal"/>
      <w:lvlText w:val=""/>
      <w:lvlJc w:val="left"/>
    </w:lvl>
    <w:lvl w:ilvl="8" w:tplc="BB5AF328">
      <w:numFmt w:val="decimal"/>
      <w:lvlText w:val=""/>
      <w:lvlJc w:val="left"/>
    </w:lvl>
  </w:abstractNum>
  <w:num w:numId="1" w16cid:durableId="1321272814">
    <w:abstractNumId w:val="1"/>
  </w:num>
  <w:num w:numId="2" w16cid:durableId="744423957">
    <w:abstractNumId w:val="10"/>
  </w:num>
  <w:num w:numId="3" w16cid:durableId="1173301702">
    <w:abstractNumId w:val="2"/>
  </w:num>
  <w:num w:numId="4" w16cid:durableId="1033846309">
    <w:abstractNumId w:val="3"/>
  </w:num>
  <w:num w:numId="5" w16cid:durableId="1914704099">
    <w:abstractNumId w:val="5"/>
  </w:num>
  <w:num w:numId="6" w16cid:durableId="1782988996">
    <w:abstractNumId w:val="8"/>
  </w:num>
  <w:num w:numId="7" w16cid:durableId="1852061237">
    <w:abstractNumId w:val="6"/>
  </w:num>
  <w:num w:numId="8" w16cid:durableId="2005351544">
    <w:abstractNumId w:val="9"/>
  </w:num>
  <w:num w:numId="9" w16cid:durableId="1381319501">
    <w:abstractNumId w:val="0"/>
  </w:num>
  <w:num w:numId="10" w16cid:durableId="1318728699">
    <w:abstractNumId w:val="11"/>
  </w:num>
  <w:num w:numId="11" w16cid:durableId="1342395815">
    <w:abstractNumId w:val="4"/>
  </w:num>
  <w:num w:numId="12" w16cid:durableId="1080179470">
    <w:abstractNumId w:val="12"/>
  </w:num>
  <w:num w:numId="13" w16cid:durableId="1450853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05"/>
    <w:rsid w:val="003A5FE4"/>
    <w:rsid w:val="00515905"/>
    <w:rsid w:val="00877851"/>
    <w:rsid w:val="00B24AB0"/>
    <w:rsid w:val="00CB4B04"/>
    <w:rsid w:val="00CD2C41"/>
    <w:rsid w:val="00D40EE2"/>
    <w:rsid w:val="00F55C01"/>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BDED"/>
  <w15:docId w15:val="{5F7B5561-E172-409B-B99E-9CBA335C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2C41"/>
    <w:pPr>
      <w:spacing w:after="160" w:line="360" w:lineRule="auto"/>
      <w:jc w:val="both"/>
    </w:pPr>
    <w:rPr>
      <w:rFonts w:asciiTheme="majorBidi" w:hAnsiTheme="majorBidi"/>
      <w:kern w:val="2"/>
      <w:sz w:val="24"/>
      <w:lang w:val="en-GB"/>
      <w14:ligatures w14:val="standardContextual"/>
    </w:rPr>
  </w:style>
  <w:style w:type="paragraph" w:styleId="Titolo1">
    <w:name w:val="heading 1"/>
    <w:basedOn w:val="Normale"/>
    <w:next w:val="Normale"/>
    <w:link w:val="Titolo1Carattere"/>
    <w:uiPriority w:val="9"/>
    <w:qFormat/>
    <w:rsid w:val="00CD2C41"/>
    <w:pPr>
      <w:keepNext/>
      <w:keepLines/>
      <w:spacing w:before="240" w:after="0"/>
      <w:jc w:val="center"/>
      <w:outlineLvl w:val="0"/>
    </w:pPr>
    <w:rPr>
      <w:rFonts w:ascii="Bodoni MT" w:eastAsiaTheme="majorEastAsia" w:hAnsi="Bodoni MT" w:cstheme="majorBidi"/>
      <w:b/>
      <w:sz w:val="44"/>
      <w:szCs w:val="32"/>
      <w:lang w:val="it-IT"/>
    </w:rPr>
  </w:style>
  <w:style w:type="paragraph" w:styleId="Titolo2">
    <w:name w:val="heading 2"/>
    <w:basedOn w:val="Normale"/>
    <w:next w:val="Normale"/>
    <w:link w:val="Titolo2Carattere"/>
    <w:autoRedefine/>
    <w:uiPriority w:val="9"/>
    <w:unhideWhenUsed/>
    <w:qFormat/>
    <w:rsid w:val="00CD2C41"/>
    <w:pPr>
      <w:keepNext/>
      <w:keepLines/>
      <w:numPr>
        <w:numId w:val="13"/>
      </w:numPr>
      <w:spacing w:before="40" w:after="0"/>
      <w:jc w:val="left"/>
      <w:outlineLvl w:val="1"/>
    </w:pPr>
    <w:rPr>
      <w:rFonts w:ascii="Perpetua" w:eastAsiaTheme="majorEastAsia" w:hAnsi="Perpetua" w:cstheme="majorBidi"/>
      <w:b/>
      <w:sz w:val="32"/>
      <w:szCs w:val="26"/>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character" w:customStyle="1" w:styleId="Titolo1Carattere">
    <w:name w:val="Titolo 1 Carattere"/>
    <w:basedOn w:val="Carpredefinitoparagrafo"/>
    <w:link w:val="Titolo1"/>
    <w:uiPriority w:val="9"/>
    <w:rsid w:val="00CD2C41"/>
    <w:rPr>
      <w:rFonts w:ascii="Bodoni MT" w:eastAsiaTheme="majorEastAsia" w:hAnsi="Bodoni MT" w:cstheme="majorBidi"/>
      <w:b/>
      <w:kern w:val="2"/>
      <w:sz w:val="44"/>
      <w:szCs w:val="32"/>
      <w:lang w:val="it-IT"/>
      <w14:ligatures w14:val="standardContextual"/>
    </w:rPr>
  </w:style>
  <w:style w:type="character" w:customStyle="1" w:styleId="Titolo2Carattere">
    <w:name w:val="Titolo 2 Carattere"/>
    <w:basedOn w:val="Carpredefinitoparagrafo"/>
    <w:link w:val="Titolo2"/>
    <w:uiPriority w:val="9"/>
    <w:rsid w:val="00CD2C41"/>
    <w:rPr>
      <w:rFonts w:ascii="Perpetua" w:eastAsiaTheme="majorEastAsia" w:hAnsi="Perpetua" w:cstheme="majorBidi"/>
      <w:b/>
      <w:kern w:val="2"/>
      <w:sz w:val="32"/>
      <w:szCs w:val="26"/>
      <w:lang w:val="it-IT"/>
      <w14:ligatures w14:val="standardContextual"/>
    </w:rPr>
  </w:style>
  <w:style w:type="character" w:styleId="Collegamentoipertestuale">
    <w:name w:val="Hyperlink"/>
    <w:basedOn w:val="Carpredefinitoparagrafo"/>
    <w:uiPriority w:val="99"/>
    <w:unhideWhenUsed/>
    <w:rsid w:val="00CB4B04"/>
    <w:rPr>
      <w:color w:val="0563C1" w:themeColor="hyperlink"/>
      <w:u w:val="single"/>
    </w:rPr>
  </w:style>
  <w:style w:type="character" w:styleId="Menzionenonrisolta">
    <w:name w:val="Unresolved Mention"/>
    <w:basedOn w:val="Carpredefinitoparagrafo"/>
    <w:uiPriority w:val="99"/>
    <w:semiHidden/>
    <w:unhideWhenUsed/>
    <w:rsid w:val="00CB4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n.wikipedia.org/wiki/Al-Balad,_Jeddah" TargetMode="External"/><Relationship Id="rId18" Type="http://schemas.openxmlformats.org/officeDocument/2006/relationships/hyperlink" Target="https://en.wikipedia.org/wiki/Rub'_al_Khali" TargetMode="External"/><Relationship Id="rId26" Type="http://schemas.openxmlformats.org/officeDocument/2006/relationships/hyperlink" Target="https://www.redsea.gov.sa/en/node/79" TargetMode="External"/><Relationship Id="rId39" Type="http://schemas.openxmlformats.org/officeDocument/2006/relationships/hyperlink" Target="https://internationalfinance.com/economy/vision-saudi-arabia-nears-tourism-target-visitor-numbers-hit-million/" TargetMode="External"/><Relationship Id="rId21" Type="http://schemas.openxmlformats.org/officeDocument/2006/relationships/hyperlink" Target="https://www.ootlah.com/en/sa-tourism-aseer-province-abha.html" TargetMode="External"/><Relationship Id="rId34" Type="http://schemas.openxmlformats.org/officeDocument/2006/relationships/hyperlink" Target="https://cscr.pk/explore/themes/social-issues/saudi-vision-2030-and-higher-education-in-the-mbs-era/" TargetMode="External"/><Relationship Id="rId42" Type="http://schemas.openxmlformats.org/officeDocument/2006/relationships/hyperlink" Target="https://www.unesco.org/en/alula" TargetMode="External"/><Relationship Id="rId47" Type="http://schemas.openxmlformats.org/officeDocument/2006/relationships/hyperlink" Target="https://www.tripadvisor.com/Attraction_Review-g295419-d319501-Reviews-Al_Balad-Jeddah_Makkah_Province.html" TargetMode="External"/><Relationship Id="rId50" Type="http://schemas.openxmlformats.org/officeDocument/2006/relationships/theme" Target="theme/theme1.xml"/><Relationship Id="rId7" Type="http://schemas.openxmlformats.org/officeDocument/2006/relationships/hyperlink" Target="https://www.vision2030.gov.sa/en/explore/projects/alula" TargetMode="External"/><Relationship Id="rId2" Type="http://schemas.openxmlformats.org/officeDocument/2006/relationships/styles" Target="styles.xml"/><Relationship Id="rId16" Type="http://schemas.openxmlformats.org/officeDocument/2006/relationships/hyperlink" Target="https://www.travelandtourworld.com/news/article/jeddah-travel-guide-saudi-arabia-revitalizes-historic-al-balad-for-a-cultural-to" TargetMode="External"/><Relationship Id="rId29" Type="http://schemas.openxmlformats.org/officeDocument/2006/relationships/hyperlink" Target="https://www.arabnews.com/node/1821731/saudi-arabia" TargetMode="External"/><Relationship Id="rId11" Type="http://schemas.openxmlformats.org/officeDocument/2006/relationships/hyperlink" Target="https://www.vision2030.gov.sa/en/explore/projects/alula" TargetMode="External"/><Relationship Id="rId24" Type="http://schemas.openxmlformats.org/officeDocument/2006/relationships/hyperlink" Target="https://www.travelandtourworld.com/news/article/saudi-arabias-500-billion-neom-and-red-sea-project-spark-a-new-era-of-luxury-tra" TargetMode="External"/><Relationship Id="rId32" Type="http://schemas.openxmlformats.org/officeDocument/2006/relationships/hyperlink" Target="https://dgap.org/en/events/expert-roundtable-social-reform-and-challenges-saudi-arabia-youth-and-vision-2030" TargetMode="External"/><Relationship Id="rId37" Type="http://schemas.openxmlformats.org/officeDocument/2006/relationships/hyperlink" Target="https://www.visitsaudi.com/en/stories/hajj-umrah-guide" TargetMode="External"/><Relationship Id="rId40" Type="http://schemas.openxmlformats.org/officeDocument/2006/relationships/hyperlink" Target="https://www.setupinsaudi.com/en/saudi-arabia-s-tourism-sector-vision-2030-progress" TargetMode="External"/><Relationship Id="rId45" Type="http://schemas.openxmlformats.org/officeDocument/2006/relationships/hyperlink" Target="https://www.travelandtourworld.com/news/article/jeddah-travel-guide-saudi-arabia-revitalizes-historic-al-balad-for-a-cultural-to" TargetMode="External"/><Relationship Id="rId5" Type="http://schemas.openxmlformats.org/officeDocument/2006/relationships/hyperlink" Target="https://www.visitsaudi.com/en/alula" TargetMode="External"/><Relationship Id="rId15" Type="http://schemas.openxmlformats.org/officeDocument/2006/relationships/hyperlink" Target="https://jeddahalbalad.sa/visit_al_balad" TargetMode="External"/><Relationship Id="rId23" Type="http://schemas.openxmlformats.org/officeDocument/2006/relationships/hyperlink" Target="https://www.tripadvisor.com/Attractions-g2628858-Activities-Asir_Province.html" TargetMode="External"/><Relationship Id="rId28" Type="http://schemas.openxmlformats.org/officeDocument/2006/relationships/hyperlink" Target="https://worldnewworld.com/page/content.php?no=5888" TargetMode="External"/><Relationship Id="rId36" Type="http://schemas.openxmlformats.org/officeDocument/2006/relationships/hyperlink" Target="https://www.icf.com/insights/transportation/saudi-arabia-religious-tourism-trends" TargetMode="External"/><Relationship Id="rId49" Type="http://schemas.openxmlformats.org/officeDocument/2006/relationships/fontTable" Target="fontTable.xml"/><Relationship Id="rId10" Type="http://schemas.openxmlformats.org/officeDocument/2006/relationships/hyperlink" Target="http://www.swissfinancialtime.com/2024/09/diriyah-al-balad-and-hegra-in-alula.html" TargetMode="External"/><Relationship Id="rId19" Type="http://schemas.openxmlformats.org/officeDocument/2006/relationships/hyperlink" Target="https://arabiancitiesandsands.com/al-rub-al-khali-the-empty-quarter-the-worlds-largest-sand-dune-desert/" TargetMode="External"/><Relationship Id="rId31" Type="http://schemas.openxmlformats.org/officeDocument/2006/relationships/hyperlink" Target="https://www.atlanticcouncil.org/blogs/menasource/vision-2030-women-economy-saudi-arabia/" TargetMode="External"/><Relationship Id="rId44" Type="http://schemas.openxmlformats.org/officeDocument/2006/relationships/hyperlink" Target="https://en.wikipedia.org/wiki/Al-Ula" TargetMode="External"/><Relationship Id="rId4" Type="http://schemas.openxmlformats.org/officeDocument/2006/relationships/webSettings" Target="webSettings.xml"/><Relationship Id="rId9" Type="http://schemas.openxmlformats.org/officeDocument/2006/relationships/hyperlink" Target="https://www.travelandtourworld.com/news/article/diriyah-al-balad-and-hegra-in-alula-three-of-eight-unesco-world-heritage-sites-i" TargetMode="External"/><Relationship Id="rId14" Type="http://schemas.openxmlformats.org/officeDocument/2006/relationships/hyperlink" Target="https://jeddahalbalad.sa/about-us" TargetMode="External"/><Relationship Id="rId22" Type="http://schemas.openxmlformats.org/officeDocument/2006/relationships/hyperlink" Target="https://travelsetu.com/guide/asir-national-park-tourism" TargetMode="External"/><Relationship Id="rId27" Type="http://schemas.openxmlformats.org/officeDocument/2006/relationships/hyperlink" Target="https://pmc.ncbi.nlm.nih.gov/articles/PMC8533207/" TargetMode="External"/><Relationship Id="rId30" Type="http://schemas.openxmlformats.org/officeDocument/2006/relationships/hyperlink" Target="https://globalbusinessoutlook.com/economy/saudi-vision-legal-reforms-womens-empowerment-kingdom/" TargetMode="External"/><Relationship Id="rId35" Type="http://schemas.openxmlformats.org/officeDocument/2006/relationships/hyperlink" Target="https://vision2030.ai/sectors/tourism/religious-tourism/" TargetMode="External"/><Relationship Id="rId43" Type="http://schemas.openxmlformats.org/officeDocument/2006/relationships/hyperlink" Target="https://www.vision2030.gov.sa/en/explore/projects/alula" TargetMode="External"/><Relationship Id="rId48" Type="http://schemas.openxmlformats.org/officeDocument/2006/relationships/hyperlink" Target="https://jeddahalbalad.sa/visit_al_balad" TargetMode="External"/><Relationship Id="rId8" Type="http://schemas.openxmlformats.org/officeDocument/2006/relationships/hyperlink" Target="https://www.travelandtourworld.com/news/article/diriyah-al-balad-and-hegra-in-alula-three-of-eight-unesco-world-heritage-sites-i" TargetMode="External"/><Relationship Id="rId3" Type="http://schemas.openxmlformats.org/officeDocument/2006/relationships/settings" Target="settings.xml"/><Relationship Id="rId12" Type="http://schemas.openxmlformats.org/officeDocument/2006/relationships/hyperlink" Target="https://whc.unesco.org/en/list/1361/" TargetMode="External"/><Relationship Id="rId17" Type="http://schemas.openxmlformats.org/officeDocument/2006/relationships/hyperlink" Target="https://saudipedia.com/en/article/983/geography/deserts/al-rub-al-khali-empty-quarter-desert" TargetMode="External"/><Relationship Id="rId25" Type="http://schemas.openxmlformats.org/officeDocument/2006/relationships/hyperlink" Target="https://neom.directory/neom-news/500-billion-neom-and-red-sea-project-spark-a-new-era-of-luxury-travel" TargetMode="External"/><Relationship Id="rId33" Type="http://schemas.openxmlformats.org/officeDocument/2006/relationships/hyperlink" Target="https://fount.aucegypt.edu/etds/1309/" TargetMode="External"/><Relationship Id="rId38" Type="http://schemas.openxmlformats.org/officeDocument/2006/relationships/hyperlink" Target="https://www.travelandtourworld.com/news/article/saudi-arabias-vision-2030-takes-shape-as-one-hundred-twenty-two-million-visitors" TargetMode="External"/><Relationship Id="rId46" Type="http://schemas.openxmlformats.org/officeDocument/2006/relationships/hyperlink" Target="https://whc.unesco.org/en/list/1361/" TargetMode="External"/><Relationship Id="rId20" Type="http://schemas.openxmlformats.org/officeDocument/2006/relationships/hyperlink" Target="https://www.atlastravels.com/tour-destination/abha/" TargetMode="External"/><Relationship Id="rId41" Type="http://schemas.openxmlformats.org/officeDocument/2006/relationships/hyperlink" Target="https://www.visitsaudi.com/en/alula" TargetMode="External"/><Relationship Id="rId1" Type="http://schemas.openxmlformats.org/officeDocument/2006/relationships/numbering" Target="numbering.xml"/><Relationship Id="rId6" Type="http://schemas.openxmlformats.org/officeDocument/2006/relationships/hyperlink" Target="https://www.unesco.org/en/alula"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63F9F9-F6A3-4A51-B3D8-3DFAC19E1DEF}">
  <we:reference id="wa200000368" version="1.0.0.0" store="it-IT" storeType="OMEX"/>
  <we:alternateReferences>
    <we:reference id="WA200000368" version="1.0.0.0" store="" storeType="OMEX"/>
  </we:alternateReferences>
  <we:properties>
    <we:property name="documentId" value="&quot;b79d9592a3ff613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37</Pages>
  <Words>10799</Words>
  <Characters>61556</Characters>
  <Application>Microsoft Office Word</Application>
  <DocSecurity>0</DocSecurity>
  <Lines>512</Lines>
  <Paragraphs>144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2</cp:revision>
  <dcterms:created xsi:type="dcterms:W3CDTF">2026-03-04T10:57:00Z</dcterms:created>
  <dcterms:modified xsi:type="dcterms:W3CDTF">2026-03-04T10:57:00Z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b487cb7d-dba3-4518-9953-19dcdfd9afd8</vt:lpwstr>
  </property>
</Properties>
</file>