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E405A" w14:textId="44623939" w:rsidR="00517169" w:rsidRDefault="00082ACF" w:rsidP="00082ACF">
      <w:pPr>
        <w:pStyle w:val="Titolo1"/>
      </w:pPr>
      <w:r>
        <w:t>TURKEY</w:t>
      </w:r>
    </w:p>
    <w:p w14:paraId="5B999A07" w14:textId="77777777" w:rsidR="00082ACF" w:rsidRDefault="00082ACF" w:rsidP="00082ACF"/>
    <w:p w14:paraId="3BF34718" w14:textId="16A3A113" w:rsidR="00082ACF" w:rsidRDefault="00082ACF" w:rsidP="00082ACF">
      <w:pPr>
        <w:pStyle w:val="Titolo2"/>
        <w:rPr>
          <w:lang w:val="en-GB"/>
        </w:rPr>
      </w:pPr>
      <w:r w:rsidRPr="00082ACF">
        <w:rPr>
          <w:lang w:val="en-GB"/>
        </w:rPr>
        <w:t>Hagia Sophia: Architectural Masterpiece Bridging Three Faiths and Civilizations</w:t>
      </w:r>
    </w:p>
    <w:p w14:paraId="6A9E6EE4" w14:textId="77777777" w:rsidR="00082ACF" w:rsidRDefault="00082ACF" w:rsidP="00082ACF"/>
    <w:p w14:paraId="24753504" w14:textId="7FAE8981" w:rsidR="00082ACF" w:rsidRDefault="00C87872" w:rsidP="00082ACF">
      <w:r>
        <w:t xml:space="preserve">Standing majestically on Istanbul's Sultanahmet peninsula, Hagia Sophia represents one of humanity's most extraordinary architectural achievements—a monumental structure that has simultaneously served as a Christian cathedral, </w:t>
      </w:r>
      <w:proofErr w:type="gramStart"/>
      <w:r>
        <w:t>Islamic mosque</w:t>
      </w:r>
      <w:proofErr w:type="gramEnd"/>
      <w:r>
        <w:t xml:space="preserve">, museum, and sacred space, mirroring Turkey's own complex religious and historical transformations. </w:t>
      </w:r>
    </w:p>
    <w:p w14:paraId="207F5B11" w14:textId="4A11E4E0" w:rsidR="00082ACF" w:rsidRDefault="00C87872" w:rsidP="00082ACF">
      <w:r>
        <w:t xml:space="preserve">Built between 532-537 CE under Byzantine Emperor Justinian I, planned by mathematicians Anthemius of Tralles and Isidorus of Miletus, Hagia Sophia revolutionized architectural potential through its gigantic central dome (32 meters in diameter), hovering seemingly unsupported above the edifice below. This groundbreaking achievement was made possible by innovative engineering: the architects used pendentives (curved triangular sections that transition from the square base to the circular dome) and semidomes flanking the main dome to distribute the enormous weight to the ground via buttresses. For nearly 1,000 years, Hagia Sophia remained unique—no Byzantine architect was able to replicate its design, recognizing it as a singular triumph of engineering genius. </w:t>
      </w:r>
    </w:p>
    <w:p w14:paraId="268F9C4B" w14:textId="4625F891" w:rsidR="00082ACF" w:rsidRDefault="00C87872" w:rsidP="00082ACF">
      <w:r>
        <w:t xml:space="preserve">When Ottoman Sultan Mehmed II conquered Constantinople in 1453, he chose to preserve rather than demolish this architectural marvel, converting it into a mosque while maintaining its structural integrity. Rather than demolishing Christian mosaics, Ottoman craftsmen simply covered them, adding Islamic calligraphy and four minarets while maintaining the building's fundamental character. This considerate adaption exemplifies architectural appreciation that transcends religious dispute. The interior impresses visitors with its sense of limitless space—the dome appears to float miraculously, supported by divine will rather than physical supports. </w:t>
      </w:r>
    </w:p>
    <w:p w14:paraId="33CC7B55" w14:textId="73764988" w:rsidR="00082ACF" w:rsidRDefault="00C87872" w:rsidP="00082ACF">
      <w:r>
        <w:t xml:space="preserve">Modern scholarship reveals the architects' sophisticated mathematical knowledge: proportions, dimensions, and structural relationships follow geometric principles reflecting both Roman engineering and Byzantine aesthetics. The structure withstood numerous earthquakes, wars, and transformations, necessitating ongoing reinforcement—Ottoman architect Mimar Sinan famously added external buttresses during Selim II's rule. Today, Hagia Sophia attracts approximately 14 </w:t>
      </w:r>
      <w:r>
        <w:lastRenderedPageBreak/>
        <w:t>million annual visitors who encounter not merely architecture but a physical representation of how civilizations bridge differences through respect and cultural appreciation.</w:t>
      </w:r>
    </w:p>
    <w:p w14:paraId="60F5A387" w14:textId="5CAE32A1" w:rsidR="00082ACF" w:rsidRDefault="00082ACF" w:rsidP="00082ACF">
      <w:pPr>
        <w:rPr>
          <w:b/>
          <w:bCs/>
        </w:rPr>
      </w:pPr>
      <w:r w:rsidRPr="00082ACF">
        <w:rPr>
          <w:b/>
          <w:bCs/>
        </w:rPr>
        <w:t>Sources:</w:t>
      </w:r>
    </w:p>
    <w:p w14:paraId="22C67704" w14:textId="1BAB069C" w:rsidR="00082ACF" w:rsidRDefault="00082ACF" w:rsidP="00082ACF">
      <w:pPr>
        <w:pStyle w:val="Paragrafoelenco"/>
        <w:numPr>
          <w:ilvl w:val="0"/>
          <w:numId w:val="2"/>
        </w:numPr>
      </w:pPr>
      <w:hyperlink r:id="rId5" w:history="1">
        <w:r w:rsidRPr="000C3372">
          <w:rPr>
            <w:rStyle w:val="Collegamentoipertestuale"/>
          </w:rPr>
          <w:t>https://en.wikipedia.org/wiki/Hagia_Sophia</w:t>
        </w:r>
      </w:hyperlink>
      <w:r>
        <w:t xml:space="preserve"> </w:t>
      </w:r>
    </w:p>
    <w:p w14:paraId="5D5E258D" w14:textId="531F30A9" w:rsidR="00082ACF" w:rsidRDefault="00082ACF" w:rsidP="00082ACF">
      <w:pPr>
        <w:pStyle w:val="Paragrafoelenco"/>
        <w:numPr>
          <w:ilvl w:val="0"/>
          <w:numId w:val="2"/>
        </w:numPr>
      </w:pPr>
      <w:hyperlink r:id="rId6" w:history="1">
        <w:r w:rsidRPr="000C3372">
          <w:rPr>
            <w:rStyle w:val="Collegamentoipertestuale"/>
          </w:rPr>
          <w:t>https://www.britannica.com/topic/Hagia-Sophia</w:t>
        </w:r>
      </w:hyperlink>
      <w:r>
        <w:t xml:space="preserve"> </w:t>
      </w:r>
    </w:p>
    <w:p w14:paraId="59D165A9" w14:textId="2B0D860B" w:rsidR="00082ACF" w:rsidRDefault="00082ACF" w:rsidP="00082ACF">
      <w:pPr>
        <w:pStyle w:val="Paragrafoelenco"/>
        <w:numPr>
          <w:ilvl w:val="0"/>
          <w:numId w:val="2"/>
        </w:numPr>
      </w:pPr>
      <w:hyperlink r:id="rId7" w:history="1">
        <w:r w:rsidRPr="000C3372">
          <w:rPr>
            <w:rStyle w:val="Collegamentoipertestuale"/>
          </w:rPr>
          <w:t>https://www.througheternity.com/en/blog/things-to-do/The-History-and-Architecture-of-Hagia-Sophia-in-Istanbul.html</w:t>
        </w:r>
      </w:hyperlink>
      <w:r>
        <w:t xml:space="preserve"> </w:t>
      </w:r>
    </w:p>
    <w:p w14:paraId="6CCA263D" w14:textId="0F952663" w:rsidR="00082ACF" w:rsidRDefault="00082ACF" w:rsidP="00082ACF">
      <w:pPr>
        <w:pStyle w:val="Paragrafoelenco"/>
        <w:numPr>
          <w:ilvl w:val="0"/>
          <w:numId w:val="2"/>
        </w:numPr>
      </w:pPr>
      <w:hyperlink r:id="rId8" w:history="1">
        <w:r w:rsidRPr="000C3372">
          <w:rPr>
            <w:rStyle w:val="Collegamentoipertestuale"/>
          </w:rPr>
          <w:t>https://www.britannica.com/topic/Hagia-Sophia/Architecture</w:t>
        </w:r>
      </w:hyperlink>
      <w:r>
        <w:t xml:space="preserve"> </w:t>
      </w:r>
    </w:p>
    <w:p w14:paraId="77B76977" w14:textId="7E8CB9EA" w:rsidR="00082ACF" w:rsidRDefault="00082ACF" w:rsidP="00082ACF">
      <w:pPr>
        <w:pStyle w:val="Paragrafoelenco"/>
        <w:numPr>
          <w:ilvl w:val="0"/>
          <w:numId w:val="2"/>
        </w:numPr>
      </w:pPr>
      <w:hyperlink r:id="rId9" w:history="1">
        <w:r w:rsidRPr="000C3372">
          <w:rPr>
            <w:rStyle w:val="Collegamentoipertestuale"/>
          </w:rPr>
          <w:t>https://www.architecturecourses.org/learn/hagia-sophia-architecture</w:t>
        </w:r>
      </w:hyperlink>
      <w:r>
        <w:t xml:space="preserve"> </w:t>
      </w:r>
    </w:p>
    <w:p w14:paraId="19B32565" w14:textId="208930EC" w:rsidR="00082ACF" w:rsidRDefault="00082ACF" w:rsidP="00082ACF">
      <w:pPr>
        <w:pStyle w:val="Paragrafoelenco"/>
        <w:numPr>
          <w:ilvl w:val="0"/>
          <w:numId w:val="2"/>
        </w:numPr>
      </w:pPr>
      <w:hyperlink r:id="rId10" w:history="1">
        <w:r w:rsidRPr="000C3372">
          <w:rPr>
            <w:rStyle w:val="Collegamentoipertestuale"/>
          </w:rPr>
          <w:t>https://visitturkey.in/turkiye-exploring-the-legacy-of-the-ottoman-turkey-empire/</w:t>
        </w:r>
      </w:hyperlink>
      <w:r>
        <w:t xml:space="preserve"> </w:t>
      </w:r>
    </w:p>
    <w:p w14:paraId="56342087" w14:textId="23EBEEC7" w:rsidR="00082ACF" w:rsidRDefault="00082ACF" w:rsidP="00082ACF">
      <w:pPr>
        <w:pStyle w:val="Paragrafoelenco"/>
        <w:numPr>
          <w:ilvl w:val="0"/>
          <w:numId w:val="2"/>
        </w:numPr>
      </w:pPr>
      <w:hyperlink r:id="rId11" w:history="1">
        <w:r w:rsidRPr="000C3372">
          <w:rPr>
            <w:rStyle w:val="Collegamentoipertestuale"/>
          </w:rPr>
          <w:t>https://www.propertyturkey.com/blog-turkey/the-history-and-culture-of-turkey</w:t>
        </w:r>
      </w:hyperlink>
      <w:r>
        <w:t xml:space="preserve"> </w:t>
      </w:r>
    </w:p>
    <w:p w14:paraId="3CF1A64B" w14:textId="5474FDB4" w:rsidR="00082ACF" w:rsidRDefault="00082ACF" w:rsidP="00082ACF">
      <w:pPr>
        <w:pStyle w:val="Paragrafoelenco"/>
        <w:numPr>
          <w:ilvl w:val="0"/>
          <w:numId w:val="2"/>
        </w:numPr>
      </w:pPr>
      <w:hyperlink r:id="rId12" w:history="1">
        <w:r w:rsidRPr="000C3372">
          <w:rPr>
            <w:rStyle w:val="Collegamentoipertestuale"/>
          </w:rPr>
          <w:t>https://whoseculture.hsites.harvard.edu/hagia-sophia</w:t>
        </w:r>
      </w:hyperlink>
      <w:r>
        <w:t xml:space="preserve"> </w:t>
      </w:r>
    </w:p>
    <w:p w14:paraId="7436B708" w14:textId="572A9D7F" w:rsidR="00082ACF" w:rsidRDefault="00082ACF" w:rsidP="00082ACF">
      <w:pPr>
        <w:pStyle w:val="Paragrafoelenco"/>
        <w:numPr>
          <w:ilvl w:val="0"/>
          <w:numId w:val="2"/>
        </w:numPr>
      </w:pPr>
      <w:hyperlink r:id="rId13" w:history="1">
        <w:r w:rsidRPr="000C3372">
          <w:rPr>
            <w:rStyle w:val="Collegamentoipertestuale"/>
          </w:rPr>
          <w:t>https://www.nationalgeographic.com/history/article/why-istanbul-byzantine-heritage-hidden-plain-sight</w:t>
        </w:r>
      </w:hyperlink>
      <w:r>
        <w:t xml:space="preserve"> </w:t>
      </w:r>
    </w:p>
    <w:p w14:paraId="27727D74" w14:textId="0DB24357" w:rsidR="00082ACF" w:rsidRDefault="00082ACF" w:rsidP="00082ACF">
      <w:pPr>
        <w:pStyle w:val="Paragrafoelenco"/>
        <w:numPr>
          <w:ilvl w:val="0"/>
          <w:numId w:val="2"/>
        </w:numPr>
      </w:pPr>
      <w:hyperlink r:id="rId14" w:history="1">
        <w:r w:rsidRPr="000C3372">
          <w:rPr>
            <w:rStyle w:val="Collegamentoipertestuale"/>
          </w:rPr>
          <w:t>https://www.ayasofyacamii.gov.tr/en/ayasofya-tarihi</w:t>
        </w:r>
      </w:hyperlink>
      <w:r>
        <w:t xml:space="preserve"> </w:t>
      </w:r>
    </w:p>
    <w:p w14:paraId="729846B6" w14:textId="2D28AF2B" w:rsidR="00082ACF" w:rsidRDefault="00082ACF" w:rsidP="00082ACF">
      <w:r>
        <w:br w:type="page"/>
      </w:r>
    </w:p>
    <w:p w14:paraId="0CD4C151" w14:textId="437065C3" w:rsidR="00082ACF" w:rsidRDefault="00082ACF" w:rsidP="00082ACF">
      <w:pPr>
        <w:pStyle w:val="Titolo2"/>
        <w:rPr>
          <w:lang w:val="en-GB"/>
        </w:rPr>
      </w:pPr>
      <w:r w:rsidRPr="00082ACF">
        <w:rPr>
          <w:lang w:val="en-GB"/>
        </w:rPr>
        <w:lastRenderedPageBreak/>
        <w:t>Turkish Calligraphy: Sacred Art Preserving Islamic Spirituality Through the Written Word</w:t>
      </w:r>
    </w:p>
    <w:p w14:paraId="67A3C4BD" w14:textId="77777777" w:rsidR="00082ACF" w:rsidRDefault="00082ACF" w:rsidP="00082ACF"/>
    <w:p w14:paraId="549CB2F1" w14:textId="54110802" w:rsidR="00082ACF" w:rsidRDefault="00C87872" w:rsidP="00082ACF">
      <w:r>
        <w:t>Turkish calligraphy, also known as "</w:t>
      </w:r>
      <w:proofErr w:type="spellStart"/>
      <w:r w:rsidRPr="00C87872">
        <w:rPr>
          <w:i/>
          <w:iCs/>
        </w:rPr>
        <w:t>Hüsn-i</w:t>
      </w:r>
      <w:proofErr w:type="spellEnd"/>
      <w:r w:rsidRPr="00C87872">
        <w:rPr>
          <w:i/>
          <w:iCs/>
        </w:rPr>
        <w:t xml:space="preserve"> Ha</w:t>
      </w:r>
      <w:r>
        <w:t>t" (meaning "beautiful writing"), is one of Islam's most revered art forms—a spiritual practice in which the act of writing serves as prayer, meditation, and aesthetic expression all at once. Emerging as a separate Turkish tradition during the 15th century under the supervision of master calligrapher Sheikh Hamidullah during Sultan Mehmed the Conqueror's reign, Turkish calligraphy grew from Arabic and Persian roots to establish specific national traits.</w:t>
      </w:r>
    </w:p>
    <w:p w14:paraId="69EBDE1F" w14:textId="3187BE4B" w:rsidR="00082ACF" w:rsidRDefault="00C87872" w:rsidP="00082ACF">
      <w:r>
        <w:t xml:space="preserve">The practice dates back to the 7th century, yet Turkish masters revolutionized it through innovations in proportionality, rhythm, and spiritual dimension. Because the Quran is Islam's holiest scripture, calligraphy—as the primary means of preserving and beautifying God's word—acquired sacred significance; creating beautiful written verses became an act of devotion and spiritual communion. Turkish calligraphers mastered a variety of scripts, including Kufic (an archaic angular form), Naskhi (the usual flowing script), Thuluth (great ceremonial writing), and Diwani (historically reserved for Ottoman court use only). </w:t>
      </w:r>
    </w:p>
    <w:p w14:paraId="7906C07C" w14:textId="0A34554F" w:rsidR="00082ACF" w:rsidRDefault="00C87872" w:rsidP="00082ACF">
      <w:r>
        <w:t xml:space="preserve">The most distinctively Turkish contribution occurred through the invention of </w:t>
      </w:r>
      <w:proofErr w:type="spellStart"/>
      <w:r>
        <w:t>Kanonian</w:t>
      </w:r>
      <w:proofErr w:type="spellEnd"/>
      <w:r>
        <w:t xml:space="preserve"> calligraphy, named after Sultan Suleyman Kanuni, which adjusted proportions to create a particularly Turkish style. Master calligraphers underwent extraordinary training—the saying "to become a good calligrapher, one needs two lives: one to learn and another to apply what he learned" reflects the discipline required. Calligraphy requires mastery of specialized tools (reed pens with precisely angled cuts), preparation of inks from natural materials, understanding of paper chemistry, and cultivation of spiritual awareness. </w:t>
      </w:r>
    </w:p>
    <w:p w14:paraId="1E60A110" w14:textId="018E5236" w:rsidR="00082ACF" w:rsidRDefault="00C87872" w:rsidP="00082ACF">
      <w:r>
        <w:t>The hand must attain flawless synchronization creating lines of uniform thickness, spacing, and rhythm while maintaining legibility and artistic beauty. Ottoman sultans and wealthy patrons commissioned elaborate calligraphic manuscripts, some reaching hundreds of pages, such as Sultan Mehmet Al-Fatih's "</w:t>
      </w:r>
      <w:r w:rsidRPr="00C87872">
        <w:rPr>
          <w:i/>
          <w:iCs/>
        </w:rPr>
        <w:t>Diwan Al-Muhib</w:t>
      </w:r>
      <w:r>
        <w:t>" (740 pages), which depicted lifetime achievements. Today, UNESCO recognizes Turkish calligraphy as an Intangible Cultural Heritage, and calligraphers continue this old tradition in studios around Istanbul and Turkish cities, creating compositions merging phrases from the Quran with artistic inventiveness.</w:t>
      </w:r>
    </w:p>
    <w:p w14:paraId="65B7C112" w14:textId="77777777" w:rsidR="00082ACF" w:rsidRDefault="00082ACF" w:rsidP="00082ACF"/>
    <w:p w14:paraId="458BD18E" w14:textId="3EB93EB1" w:rsidR="00082ACF" w:rsidRDefault="00082ACF" w:rsidP="00082ACF">
      <w:r w:rsidRPr="00082ACF">
        <w:rPr>
          <w:b/>
          <w:bCs/>
        </w:rPr>
        <w:lastRenderedPageBreak/>
        <w:t>Resources</w:t>
      </w:r>
      <w:r>
        <w:t>:</w:t>
      </w:r>
    </w:p>
    <w:p w14:paraId="11B8A8B5" w14:textId="7211B5AE" w:rsidR="00082ACF" w:rsidRDefault="00082ACF" w:rsidP="00082ACF">
      <w:pPr>
        <w:pStyle w:val="Paragrafoelenco"/>
        <w:numPr>
          <w:ilvl w:val="0"/>
          <w:numId w:val="3"/>
        </w:numPr>
      </w:pPr>
      <w:hyperlink r:id="rId15" w:history="1">
        <w:r w:rsidRPr="000C3372">
          <w:rPr>
            <w:rStyle w:val="Collegamentoipertestuale"/>
          </w:rPr>
          <w:t>https://www.kuna.net.kw/ArticleDetails.aspx?id=2583028&amp;language=en</w:t>
        </w:r>
      </w:hyperlink>
      <w:r>
        <w:t xml:space="preserve"> </w:t>
      </w:r>
    </w:p>
    <w:p w14:paraId="2CB14CD9" w14:textId="2387447C" w:rsidR="00082ACF" w:rsidRDefault="00082ACF" w:rsidP="00082ACF">
      <w:pPr>
        <w:pStyle w:val="Paragrafoelenco"/>
        <w:numPr>
          <w:ilvl w:val="0"/>
          <w:numId w:val="3"/>
        </w:numPr>
      </w:pPr>
      <w:hyperlink r:id="rId16" w:history="1">
        <w:r w:rsidRPr="000C3372">
          <w:rPr>
            <w:rStyle w:val="Collegamentoipertestuale"/>
          </w:rPr>
          <w:t>https://archiqoo.com/unesco/intangible_sub_lists.php?subsite=husn_i_hat_traditional_calligraphy_in_islamic_art_in_turkey</w:t>
        </w:r>
      </w:hyperlink>
      <w:r>
        <w:t xml:space="preserve"> </w:t>
      </w:r>
    </w:p>
    <w:p w14:paraId="7BBC1BF8" w14:textId="41178ED7" w:rsidR="00082ACF" w:rsidRDefault="00082ACF" w:rsidP="00082ACF">
      <w:pPr>
        <w:pStyle w:val="Paragrafoelenco"/>
        <w:numPr>
          <w:ilvl w:val="0"/>
          <w:numId w:val="3"/>
        </w:numPr>
      </w:pPr>
      <w:hyperlink r:id="rId17" w:history="1">
        <w:r w:rsidRPr="000C3372">
          <w:rPr>
            <w:rStyle w:val="Collegamentoipertestuale"/>
          </w:rPr>
          <w:t>https://en.wikipedia.org/wiki/Turkish_calligraphy</w:t>
        </w:r>
      </w:hyperlink>
      <w:r>
        <w:t xml:space="preserve"> </w:t>
      </w:r>
    </w:p>
    <w:p w14:paraId="03D624C4" w14:textId="0AC99F73" w:rsidR="00082ACF" w:rsidRDefault="00082ACF" w:rsidP="00082ACF">
      <w:pPr>
        <w:pStyle w:val="Paragrafoelenco"/>
        <w:numPr>
          <w:ilvl w:val="0"/>
          <w:numId w:val="3"/>
        </w:numPr>
      </w:pPr>
      <w:hyperlink r:id="rId18" w:history="1">
        <w:r w:rsidRPr="000C3372">
          <w:rPr>
            <w:rStyle w:val="Collegamentoipertestuale"/>
          </w:rPr>
          <w:t>https://www.courier.unesco.org/en/articles/turkish-coffee-not-just-drink-culture</w:t>
        </w:r>
      </w:hyperlink>
      <w:r>
        <w:t xml:space="preserve"> </w:t>
      </w:r>
    </w:p>
    <w:p w14:paraId="4A9D290B" w14:textId="77777777" w:rsidR="00082ACF" w:rsidRDefault="00082ACF" w:rsidP="00082ACF"/>
    <w:p w14:paraId="1AE4D00F" w14:textId="5940F06E" w:rsidR="00082ACF" w:rsidRDefault="00082ACF" w:rsidP="00082ACF">
      <w:pPr>
        <w:pStyle w:val="Titolo2"/>
        <w:rPr>
          <w:lang w:val="en-GB"/>
        </w:rPr>
      </w:pPr>
      <w:r w:rsidRPr="00082ACF">
        <w:rPr>
          <w:lang w:val="en-GB"/>
        </w:rPr>
        <w:t>Ottoman Empire Legacy: Bridging Europe and Asia Through Cultural Synthesis</w:t>
      </w:r>
    </w:p>
    <w:p w14:paraId="6851F107" w14:textId="77777777" w:rsidR="00082ACF" w:rsidRDefault="00082ACF" w:rsidP="00082ACF"/>
    <w:p w14:paraId="76A6D55A" w14:textId="37DF789B" w:rsidR="00082ACF" w:rsidRDefault="00C87872" w:rsidP="00082ACF">
      <w:r>
        <w:t xml:space="preserve">The Ottoman Empire (1299-1922) was history's most comprehensive Islamic state and one of humanity's most persistent political systems, lasting almost 600 years and covering three continents. At its height (16th-17th centuries), the </w:t>
      </w:r>
      <w:proofErr w:type="gramStart"/>
      <w:r>
        <w:t>empire controlled</w:t>
      </w:r>
      <w:proofErr w:type="gramEnd"/>
      <w:r>
        <w:t xml:space="preserve"> lands from North Africa through the Middle East to Hungary, with Istanbul serving as its beautiful metropolis for nearly 400 years. </w:t>
      </w:r>
    </w:p>
    <w:p w14:paraId="628CA3A2" w14:textId="214AABB1" w:rsidR="00082ACF" w:rsidRDefault="00C87872" w:rsidP="00082ACF">
      <w:r>
        <w:t xml:space="preserve">What set Ottoman civilization apart was its deliberate integration of Turkic, Persian, Arab, and Byzantine cultural aspects into a unique whole. Rather than imposing uniformity, Ottoman governance employed the millet system—allowing diverse religious communities (Christians, Jews, Muslims) autonomy in religious and personal matters while collecting taxes and military service. This pragmatic tolerance created stability across culturally diverse territories. </w:t>
      </w:r>
    </w:p>
    <w:p w14:paraId="500F45F7" w14:textId="555F738F" w:rsidR="00082ACF" w:rsidRDefault="00C87872" w:rsidP="00082ACF">
      <w:r>
        <w:t xml:space="preserve">Ottoman culture flourished through remarkable architectural achievements: the </w:t>
      </w:r>
      <w:proofErr w:type="spellStart"/>
      <w:r>
        <w:t>Topkapi</w:t>
      </w:r>
      <w:proofErr w:type="spellEnd"/>
      <w:r>
        <w:t xml:space="preserve"> Palace served as sultans' residence and administrative </w:t>
      </w:r>
      <w:proofErr w:type="spellStart"/>
      <w:r>
        <w:t>center</w:t>
      </w:r>
      <w:proofErr w:type="spellEnd"/>
      <w:r>
        <w:t xml:space="preserve">; the </w:t>
      </w:r>
      <w:proofErr w:type="spellStart"/>
      <w:r>
        <w:t>Suleymaniye</w:t>
      </w:r>
      <w:proofErr w:type="spellEnd"/>
      <w:r>
        <w:t xml:space="preserve"> Mosque commissioned by Suleyman the Magnificent (1520-1566) represented architectural sophistication rivalling Hagia Sophia; the Blue Mosque's six minarets and blue </w:t>
      </w:r>
      <w:proofErr w:type="spellStart"/>
      <w:r>
        <w:t>İznik</w:t>
      </w:r>
      <w:proofErr w:type="spellEnd"/>
      <w:r>
        <w:t xml:space="preserve"> tiles created ethereal beauty; and the </w:t>
      </w:r>
      <w:proofErr w:type="spellStart"/>
      <w:r>
        <w:t>Selimiye</w:t>
      </w:r>
      <w:proofErr w:type="spellEnd"/>
      <w:r>
        <w:t xml:space="preserve"> Mosque in Edirne achieved geometric perfection through its massive dome. Ottoman literature produced extraordinary poets including Rumi, whose mystical verses exploring divine love continue captivating audiences globally. Ottoman miniature painting established sophisticated artistic traditions for depicting court life, military campaigns, and poetic narratives. </w:t>
      </w:r>
    </w:p>
    <w:p w14:paraId="39C537C7" w14:textId="658F5F8F" w:rsidR="00082ACF" w:rsidRDefault="00C87872" w:rsidP="00082ACF">
      <w:r>
        <w:t>The sultans gathered manuscripts, financed intellectuals, and encouraged scientific advances. Ottoman mathematics, astronomy, and medicine reached levels of sophistication comparable to European developments. The famed "Turkish coffee houses" (</w:t>
      </w:r>
      <w:proofErr w:type="spellStart"/>
      <w:r>
        <w:t>kahvehane</w:t>
      </w:r>
      <w:proofErr w:type="spellEnd"/>
      <w:r>
        <w:t xml:space="preserve">) arose as intellectual </w:t>
      </w:r>
      <w:proofErr w:type="spellStart"/>
      <w:r>
        <w:t>centers</w:t>
      </w:r>
      <w:proofErr w:type="spellEnd"/>
      <w:r>
        <w:t xml:space="preserve"> where philosophers, poets, and common people convened for discussion and debate—spaces so </w:t>
      </w:r>
      <w:r>
        <w:lastRenderedPageBreak/>
        <w:t xml:space="preserve">culturally significant that sultans occasionally limited them, fearing political organizing. The Ottoman legacy lives on throughout Turkey: the call to prayer (azan) follows centuries-old melodies; architectural styles reference Ottoman grandeur; Turkish language included Persian and Arabic lexicon; and present Turkish values reflect Ottoman emphasis on hospitality, family loyalty, and cultural preservation. For visitors, understanding Ottoman culture entails witnessing not just historical relics but also a living tradition in which history and modern life coexist perfectly. </w:t>
      </w:r>
    </w:p>
    <w:p w14:paraId="4CD66F9B" w14:textId="73AE835E" w:rsidR="00082ACF" w:rsidRDefault="00082ACF" w:rsidP="00082ACF">
      <w:r w:rsidRPr="00082ACF">
        <w:rPr>
          <w:b/>
          <w:bCs/>
        </w:rPr>
        <w:t>Resources</w:t>
      </w:r>
      <w:r>
        <w:t>:</w:t>
      </w:r>
    </w:p>
    <w:p w14:paraId="47F1077B" w14:textId="5716E88F" w:rsidR="00082ACF" w:rsidRDefault="00082ACF" w:rsidP="00082ACF">
      <w:pPr>
        <w:pStyle w:val="Paragrafoelenco"/>
        <w:numPr>
          <w:ilvl w:val="0"/>
          <w:numId w:val="4"/>
        </w:numPr>
      </w:pPr>
      <w:hyperlink r:id="rId19" w:history="1">
        <w:r w:rsidRPr="000C3372">
          <w:rPr>
            <w:rStyle w:val="Collegamentoipertestuale"/>
          </w:rPr>
          <w:t>https://visitturkey.in/turkiye-exploring-the-legacy-of-the-ottoman-turkey-empire/</w:t>
        </w:r>
      </w:hyperlink>
    </w:p>
    <w:p w14:paraId="71F26BA1" w14:textId="44825095" w:rsidR="00082ACF" w:rsidRDefault="00082ACF" w:rsidP="00082ACF">
      <w:pPr>
        <w:pStyle w:val="Paragrafoelenco"/>
        <w:numPr>
          <w:ilvl w:val="0"/>
          <w:numId w:val="4"/>
        </w:numPr>
      </w:pPr>
      <w:hyperlink r:id="rId20" w:history="1">
        <w:r w:rsidRPr="000C3372">
          <w:rPr>
            <w:rStyle w:val="Collegamentoipertestuale"/>
          </w:rPr>
          <w:t>https://www.propertyturkey.com/blog-turkey/the-history-and-culture-of-turkey</w:t>
        </w:r>
      </w:hyperlink>
    </w:p>
    <w:p w14:paraId="0A69C358" w14:textId="3E64495E" w:rsidR="00082ACF" w:rsidRDefault="00082ACF" w:rsidP="00082ACF">
      <w:pPr>
        <w:pStyle w:val="Paragrafoelenco"/>
        <w:numPr>
          <w:ilvl w:val="0"/>
          <w:numId w:val="4"/>
        </w:numPr>
      </w:pPr>
      <w:hyperlink r:id="rId21" w:history="1">
        <w:r w:rsidRPr="000C3372">
          <w:rPr>
            <w:rStyle w:val="Collegamentoipertestuale"/>
          </w:rPr>
          <w:t>https://en.wikipedia.org/wiki/Constantinople</w:t>
        </w:r>
      </w:hyperlink>
    </w:p>
    <w:p w14:paraId="25816ACD" w14:textId="1A80E494" w:rsidR="00082ACF" w:rsidRDefault="00082ACF" w:rsidP="00082ACF">
      <w:r>
        <w:br w:type="page"/>
      </w:r>
    </w:p>
    <w:p w14:paraId="5DCDB10B" w14:textId="779AC3D3" w:rsidR="00082ACF" w:rsidRDefault="00DF67C0" w:rsidP="00082ACF">
      <w:pPr>
        <w:pStyle w:val="Titolo2"/>
        <w:rPr>
          <w:lang w:val="en-GB"/>
        </w:rPr>
      </w:pPr>
      <w:r w:rsidRPr="00DF67C0">
        <w:rPr>
          <w:lang w:val="en-GB"/>
        </w:rPr>
        <w:lastRenderedPageBreak/>
        <w:t>Cappadocia: Otherworldly Landscape of Fairy Chimneys and Ancient Geology</w:t>
      </w:r>
    </w:p>
    <w:p w14:paraId="3BCACDA4" w14:textId="77777777" w:rsidR="00DF67C0" w:rsidRDefault="00DF67C0" w:rsidP="00DF67C0"/>
    <w:p w14:paraId="08AB93FA" w14:textId="6A0C2F85" w:rsidR="00DF67C0" w:rsidRDefault="00C87872" w:rsidP="00DF67C0">
      <w:r>
        <w:t xml:space="preserve">Cappadocia is a surreal area of unusual geological formations in central Anatolia, featuring towering cone-shaped rock pillars that exceed 40 meters high, </w:t>
      </w:r>
      <w:proofErr w:type="spellStart"/>
      <w:r>
        <w:t>multicolored</w:t>
      </w:r>
      <w:proofErr w:type="spellEnd"/>
      <w:r>
        <w:t xml:space="preserve"> valleys carved into soft volcanic stone, and subterranean cities dug directly into bedrock. Ancient volcanoes, such as Mount </w:t>
      </w:r>
      <w:proofErr w:type="spellStart"/>
      <w:r>
        <w:t>Erciyes</w:t>
      </w:r>
      <w:proofErr w:type="spellEnd"/>
      <w:r>
        <w:t xml:space="preserve">, Mount Hasan, and Mount </w:t>
      </w:r>
      <w:proofErr w:type="spellStart"/>
      <w:r>
        <w:t>Güllüdağ</w:t>
      </w:r>
      <w:proofErr w:type="spellEnd"/>
      <w:r>
        <w:t xml:space="preserve">, erupted violently millions of years ago, leaving thick layers of lava, ash, and pumice on the landscape. </w:t>
      </w:r>
    </w:p>
    <w:p w14:paraId="16FB9493" w14:textId="4A1E93EF" w:rsidR="00DF67C0" w:rsidRDefault="00C87872" w:rsidP="00DF67C0">
      <w:r>
        <w:t xml:space="preserve">These volcanic materials cooled and hardened into tuff—a soft, porous volcanic rock—which was eventually topped by firmer basalt layers. Over millions of years, wind, rain, and temperature changes eroded the soft tuff at vastly different rates. Harder basalt capstones protected the rock beneath them from erosion, resulting in mushroom-shaped formations known as "fairy chimneys" (Peri </w:t>
      </w:r>
      <w:proofErr w:type="spellStart"/>
      <w:r>
        <w:t>Bacaları</w:t>
      </w:r>
      <w:proofErr w:type="spellEnd"/>
      <w:r>
        <w:t xml:space="preserve"> in Turkish) or hoodoos in geological terminology. The variability in erosion rates resulted in extraordinary landscape diversity: some areas have dramatic narrow pillars rising from deep valleys, others have cone-shaped peaks, and still others have wave-like formations that appear almost sculpted by artistic intent. </w:t>
      </w:r>
    </w:p>
    <w:p w14:paraId="55A8A794" w14:textId="3424723E" w:rsidR="00DF67C0" w:rsidRDefault="00C87872" w:rsidP="00DF67C0">
      <w:r>
        <w:t xml:space="preserve">The region displays breathtaking </w:t>
      </w:r>
      <w:proofErr w:type="spellStart"/>
      <w:r>
        <w:t>color</w:t>
      </w:r>
      <w:proofErr w:type="spellEnd"/>
      <w:r>
        <w:t xml:space="preserve"> variation—warm beiges, golden yellows, deep reds, purples, and browns—creating spectacular visual effects especially during sunrise and sunset when slanting light transforms the landscape into ethereal beauty. What distinguishes Cappadocia geologically is how well it depicts erosional processes: visitors can see geological history written in exposed rock layers, with each stratum representing different eruption periods and evolutionary stages. The region is still geologically active, with subsurface thermal springs and occasional seismic activity. Cappadocia's soft geology provided human opportunity: ancient communities carved elaborate dwellings directly into fairy chimneys, resulting in homes, churches, storage facilities, and entire underground cities. </w:t>
      </w:r>
    </w:p>
    <w:p w14:paraId="25F5B758" w14:textId="38F77F24" w:rsidR="00DF67C0" w:rsidRDefault="00C87872" w:rsidP="00DF67C0">
      <w:r>
        <w:t xml:space="preserve">The </w:t>
      </w:r>
      <w:proofErr w:type="spellStart"/>
      <w:r>
        <w:t>Göreme</w:t>
      </w:r>
      <w:proofErr w:type="spellEnd"/>
      <w:r>
        <w:t xml:space="preserve"> valley is home to hundreds of carved churches with Byzantine frescoes dating back more than a thousand years. Cappadocia has become one of Turkey's most popular tourist sites, attracting an estimated 1.4 million people each year. Hot air balloon flights above the landscape at sunrise provide unforgettable perspectives on the fairy chimney formations stretching across valleys. The UNESCO classification as a World Heritage Site highlights Cappadocia's unique geological, historical, and cultural value.</w:t>
      </w:r>
    </w:p>
    <w:p w14:paraId="070DFC73" w14:textId="12919E19" w:rsidR="00DF67C0" w:rsidRDefault="00DF67C0" w:rsidP="00DF67C0">
      <w:r>
        <w:rPr>
          <w:b/>
          <w:bCs/>
        </w:rPr>
        <w:t>Resources:</w:t>
      </w:r>
    </w:p>
    <w:p w14:paraId="5B1C3F70" w14:textId="3847EA54" w:rsidR="00DF67C0" w:rsidRDefault="00DF67C0" w:rsidP="00DF67C0">
      <w:pPr>
        <w:pStyle w:val="Paragrafoelenco"/>
        <w:numPr>
          <w:ilvl w:val="0"/>
          <w:numId w:val="5"/>
        </w:numPr>
      </w:pPr>
      <w:hyperlink r:id="rId22" w:history="1">
        <w:r w:rsidRPr="000C3372">
          <w:rPr>
            <w:rStyle w:val="Collegamentoipertestuale"/>
          </w:rPr>
          <w:t>https://www.geologyin.com/2014/12/cappadocia-fairy-chimneys-turkey.html</w:t>
        </w:r>
      </w:hyperlink>
    </w:p>
    <w:p w14:paraId="0008C12D" w14:textId="2ECE9F0B" w:rsidR="00DF67C0" w:rsidRDefault="00DF67C0" w:rsidP="00DF67C0">
      <w:pPr>
        <w:pStyle w:val="Paragrafoelenco"/>
        <w:numPr>
          <w:ilvl w:val="0"/>
          <w:numId w:val="5"/>
        </w:numPr>
      </w:pPr>
      <w:hyperlink r:id="rId23" w:history="1">
        <w:r w:rsidRPr="000C3372">
          <w:rPr>
            <w:rStyle w:val="Collegamentoipertestuale"/>
          </w:rPr>
          <w:t>https://geologyscience.com/gallery/geological-wonders/cappadocia-turkey/</w:t>
        </w:r>
      </w:hyperlink>
    </w:p>
    <w:p w14:paraId="1ABAFE34" w14:textId="70DD85CB" w:rsidR="00DF67C0" w:rsidRDefault="00DF67C0" w:rsidP="00DF67C0">
      <w:pPr>
        <w:pStyle w:val="Paragrafoelenco"/>
        <w:numPr>
          <w:ilvl w:val="0"/>
          <w:numId w:val="5"/>
        </w:numPr>
      </w:pPr>
      <w:hyperlink r:id="rId24" w:history="1">
        <w:r w:rsidRPr="000C3372">
          <w:rPr>
            <w:rStyle w:val="Collegamentoipertestuale"/>
          </w:rPr>
          <w:t>https://www.barcelo.com/guia-turismo/en/turkey/cappadocia/things-to-do/fairy-chimneys/</w:t>
        </w:r>
      </w:hyperlink>
    </w:p>
    <w:p w14:paraId="0B724AAA" w14:textId="7C75F774" w:rsidR="00DF67C0" w:rsidRDefault="00DF67C0" w:rsidP="00DF67C0">
      <w:pPr>
        <w:pStyle w:val="Paragrafoelenco"/>
        <w:numPr>
          <w:ilvl w:val="0"/>
          <w:numId w:val="5"/>
        </w:numPr>
      </w:pPr>
      <w:hyperlink r:id="rId25" w:history="1">
        <w:r w:rsidRPr="000C3372">
          <w:rPr>
            <w:rStyle w:val="Collegamentoipertestuale"/>
          </w:rPr>
          <w:t>https://sahsaraycavesuites.com/en/fairy-chimneys-of-cappadocia-turkey-the-ultimate-guide/</w:t>
        </w:r>
      </w:hyperlink>
    </w:p>
    <w:p w14:paraId="525D05E0" w14:textId="31330B49" w:rsidR="00DF67C0" w:rsidRDefault="00DF67C0" w:rsidP="00DF67C0">
      <w:pPr>
        <w:pStyle w:val="Paragrafoelenco"/>
        <w:numPr>
          <w:ilvl w:val="0"/>
          <w:numId w:val="5"/>
        </w:numPr>
      </w:pPr>
      <w:hyperlink r:id="rId26" w:history="1">
        <w:r w:rsidRPr="000C3372">
          <w:rPr>
            <w:rStyle w:val="Collegamentoipertestuale"/>
          </w:rPr>
          <w:t>https://rhiz.org/en/cappadocia-fairy-chimneys/</w:t>
        </w:r>
      </w:hyperlink>
    </w:p>
    <w:p w14:paraId="08DD202C" w14:textId="31D9076C" w:rsidR="00DF67C0" w:rsidRDefault="00DF67C0" w:rsidP="00DF67C0">
      <w:pPr>
        <w:pStyle w:val="Paragrafoelenco"/>
        <w:numPr>
          <w:ilvl w:val="0"/>
          <w:numId w:val="5"/>
        </w:numPr>
      </w:pPr>
      <w:hyperlink r:id="rId27" w:history="1">
        <w:r w:rsidRPr="000C3372">
          <w:rPr>
            <w:rStyle w:val="Collegamentoipertestuale"/>
          </w:rPr>
          <w:t>https://cappadociatravelpass.com/fairy-chimneys-in-cappadocia</w:t>
        </w:r>
      </w:hyperlink>
    </w:p>
    <w:p w14:paraId="1C6138E9" w14:textId="77777777" w:rsidR="00DF67C0" w:rsidRDefault="00DF67C0" w:rsidP="00DF67C0"/>
    <w:p w14:paraId="1C00A45B" w14:textId="1D700F19" w:rsidR="00DF67C0" w:rsidRDefault="00DF67C0" w:rsidP="00DF67C0">
      <w:pPr>
        <w:pStyle w:val="Titolo2"/>
        <w:rPr>
          <w:lang w:val="en-GB"/>
        </w:rPr>
      </w:pPr>
      <w:r w:rsidRPr="00DF67C0">
        <w:rPr>
          <w:lang w:val="en-GB"/>
        </w:rPr>
        <w:t>Mount Ararat: Sacred Peak at the Convergence of Nations and Mythologies</w:t>
      </w:r>
    </w:p>
    <w:p w14:paraId="6DA2EC2F" w14:textId="77777777" w:rsidR="00DF67C0" w:rsidRDefault="00DF67C0" w:rsidP="00DF67C0"/>
    <w:p w14:paraId="32A66762" w14:textId="7E2F99A1" w:rsidR="00DF67C0" w:rsidRDefault="00C87872" w:rsidP="00DF67C0">
      <w:r>
        <w:t xml:space="preserve">Rising majestically from eastern Anatolia at the intersection of Turkey, Armenia, Iran, and Azerbaijan borders stands Mount Ararat—a dormant volcanic massif consisting of two major peaks: Greater Ararat (5,137 meters/16,854 feet) and Little Ararat (3,896 meters/12,782 feet). As Turkey's highest mountain and the tallest peak in the Armenian highlands, Ararat holds extraordinary significance transcending geography to embody cultural, religious, and political dimensions. </w:t>
      </w:r>
    </w:p>
    <w:p w14:paraId="7EF60973" w14:textId="43D941FC" w:rsidR="00DF67C0" w:rsidRDefault="001659C9" w:rsidP="00DF67C0">
      <w:r>
        <w:t xml:space="preserve">Geologically, Mount Ararat represents a compound volcano composed of ancient volcanic cones formed through successive eruption episodes. The summit stays snow-capped year-round despite its proximity to the 40-degree northern latitude, with ice fields persisting on north-facing slopes. Glacial processes have shaped the mountain's sides, with the </w:t>
      </w:r>
      <w:proofErr w:type="spellStart"/>
      <w:r>
        <w:t>Serdarbulak</w:t>
      </w:r>
      <w:proofErr w:type="spellEnd"/>
      <w:r>
        <w:t xml:space="preserve"> lava plateau (at 2,600 meters elevation) separating the two major summits. The landscape surrounding Ararat includes the fertile Ararat Plain, which supports agricultural communities, as well as the convergence of the Aras and Murat rivers, which creates significant hydrological features. </w:t>
      </w:r>
    </w:p>
    <w:p w14:paraId="105B6E15" w14:textId="7588C60C" w:rsidR="00DF67C0" w:rsidRDefault="001659C9" w:rsidP="001659C9">
      <w:r>
        <w:t xml:space="preserve">Mount Ararat is legendary in the Bible as the reputed landing site of Noah's Ark after the Great Flood, a story that resonates in Islamic, Christian, and Jewish traditions alike. Despite the fact that the peak is located in Turkish territory, the mountain plays such an important role in Armenian identity and mythology that it is depicted on Armenia's national seal. This geographic-cultural disjuncture produces ongoing geopolitical complication, with Mount Ararat being a symbol of contested identity and historical claims. Contemporary mountaineers ascend Ararat regularly, though the journey requires permits from Turkish authorities and crossing military-sensitive border regions. While the ascent is not technically difficult, altitude, weather exposure, and volcanic terrain all pose problems. </w:t>
      </w:r>
    </w:p>
    <w:p w14:paraId="35E81AE2" w14:textId="2966A0FE" w:rsidR="00DF67C0" w:rsidRDefault="001659C9" w:rsidP="00DF67C0">
      <w:r>
        <w:lastRenderedPageBreak/>
        <w:t>For geologists, Ararat offers opportunities to study volcanism, glaciation, and plate tectonic processes. For pilgrims and spiritual seekers, approaching Ararat represents connection to biblical history and divine narrative. For political observers, Ararat exemplifies how geography embeds national identity, with mountains that go beyond simple geological features to become repositories of cultural meaning and contested sovereignty.</w:t>
      </w:r>
    </w:p>
    <w:p w14:paraId="7F09B0FC" w14:textId="5ADB070B" w:rsidR="00DF67C0" w:rsidRDefault="00DF67C0" w:rsidP="00DF67C0">
      <w:r>
        <w:rPr>
          <w:b/>
          <w:bCs/>
        </w:rPr>
        <w:t>Resources:</w:t>
      </w:r>
    </w:p>
    <w:p w14:paraId="5C8AC197" w14:textId="1523918C" w:rsidR="00DF67C0" w:rsidRDefault="00DF67C0" w:rsidP="00DF67C0">
      <w:pPr>
        <w:pStyle w:val="Paragrafoelenco"/>
        <w:numPr>
          <w:ilvl w:val="0"/>
          <w:numId w:val="6"/>
        </w:numPr>
      </w:pPr>
      <w:hyperlink r:id="rId28" w:history="1">
        <w:r w:rsidRPr="000C3372">
          <w:rPr>
            <w:rStyle w:val="Collegamentoipertestuale"/>
          </w:rPr>
          <w:t>https://www.britannica.com/place/Mount-Ararat</w:t>
        </w:r>
      </w:hyperlink>
    </w:p>
    <w:p w14:paraId="37049F67" w14:textId="2F41B50F" w:rsidR="00DF67C0" w:rsidRDefault="00DF67C0" w:rsidP="00DF67C0">
      <w:pPr>
        <w:pStyle w:val="Paragrafoelenco"/>
        <w:numPr>
          <w:ilvl w:val="0"/>
          <w:numId w:val="6"/>
        </w:numPr>
      </w:pPr>
      <w:hyperlink r:id="rId29" w:history="1">
        <w:r w:rsidRPr="000C3372">
          <w:rPr>
            <w:rStyle w:val="Collegamentoipertestuale"/>
          </w:rPr>
          <w:t>https://en.wikipedia.org/wiki/Mount_Ararat</w:t>
        </w:r>
      </w:hyperlink>
    </w:p>
    <w:p w14:paraId="4A0E8957" w14:textId="5975ABF2" w:rsidR="00DF67C0" w:rsidRDefault="00DF67C0" w:rsidP="00DF67C0">
      <w:pPr>
        <w:pStyle w:val="Paragrafoelenco"/>
        <w:numPr>
          <w:ilvl w:val="0"/>
          <w:numId w:val="6"/>
        </w:numPr>
      </w:pPr>
      <w:hyperlink r:id="rId30" w:history="1">
        <w:r w:rsidRPr="000C3372">
          <w:rPr>
            <w:rStyle w:val="Collegamentoipertestuale"/>
          </w:rPr>
          <w:t>https://www.worldhistory.org/Mount_Ararat/</w:t>
        </w:r>
      </w:hyperlink>
    </w:p>
    <w:p w14:paraId="7C1ED9AC" w14:textId="77777777" w:rsidR="001659C9" w:rsidRDefault="001659C9" w:rsidP="001659C9"/>
    <w:p w14:paraId="2544AAF1" w14:textId="7EA145EF" w:rsidR="00DF67C0" w:rsidRDefault="00DF67C0" w:rsidP="00DF67C0">
      <w:pPr>
        <w:pStyle w:val="Titolo2"/>
        <w:rPr>
          <w:lang w:val="en-GB"/>
        </w:rPr>
      </w:pPr>
      <w:r w:rsidRPr="00DF67C0">
        <w:rPr>
          <w:lang w:val="en-GB"/>
        </w:rPr>
        <w:t>The Bosphorus and Turkish Straits: Waterways Connecting Civilizations and Dividing Continents</w:t>
      </w:r>
    </w:p>
    <w:p w14:paraId="1D10246E" w14:textId="77777777" w:rsidR="00DF67C0" w:rsidRDefault="00DF67C0" w:rsidP="00DF67C0"/>
    <w:p w14:paraId="1BB698F5" w14:textId="7C7D424F" w:rsidR="00DF67C0" w:rsidRDefault="001659C9" w:rsidP="00DF67C0">
      <w:r>
        <w:t xml:space="preserve">The Bosphorus represents one of Earth's most strategically significant waterways—a narrow </w:t>
      </w:r>
      <w:proofErr w:type="gramStart"/>
      <w:r>
        <w:t>strait</w:t>
      </w:r>
      <w:proofErr w:type="gramEnd"/>
      <w:r>
        <w:t xml:space="preserve"> approximately 25 </w:t>
      </w:r>
      <w:proofErr w:type="spellStart"/>
      <w:r>
        <w:t>kilometers</w:t>
      </w:r>
      <w:proofErr w:type="spellEnd"/>
      <w:r>
        <w:t xml:space="preserve"> long and averaging just 1.5 </w:t>
      </w:r>
      <w:proofErr w:type="spellStart"/>
      <w:r>
        <w:t>kilometers</w:t>
      </w:r>
      <w:proofErr w:type="spellEnd"/>
      <w:r>
        <w:t xml:space="preserve"> wide (narrowing to less than 1,000 meters in places) connecting the Black Sea to the Sea of Marmara and subsequently to the Aegean Sea and Mediterranean. This extraordinary geographic feature literally divides Europe from Asia, with Istanbul—the world's only city spanning two continents—positioned directly astride this crucial passage. </w:t>
      </w:r>
    </w:p>
    <w:p w14:paraId="4C27660D" w14:textId="717D2512" w:rsidR="00DF67C0" w:rsidRDefault="001659C9" w:rsidP="00DF67C0">
      <w:r>
        <w:t xml:space="preserve">The Bosphorus is geologically young and remains tectonically active: geologists estimate it developed roughly 11,500 years ago when increasing sea levels following the last Ice Age exceeded the threshold dividing the Black Sea from the Mediterranean. The strait is creation resulted in the dramatic terrain we see today: steep rocky coastlines rising abruptly from the water, restricted navigation channels, and powerful currents caused by density differences between the less-saline Black Sea and denser Mediterranean water. The Turkish Straits system includes the Bosphorus, the Sea of Marmara, and the Dardanelles, collectively forming the only passage connecting Black Sea commerce to world oceans. </w:t>
      </w:r>
    </w:p>
    <w:p w14:paraId="5DF3BD2F" w14:textId="1C127C00" w:rsidR="00DF67C0" w:rsidRDefault="001659C9" w:rsidP="00DF67C0">
      <w:r>
        <w:t xml:space="preserve">Historically, controlling this passage granted extraordinary power—the Ottoman Empire maintained strict control, requiring passage permits and collecting fees, generating enormous revenue. The contemporary Montreux Convention (1936) governs passage rights: commercial boats can pass freely, but military warships have restrictions designed to avoid major-power naval supremacy in the </w:t>
      </w:r>
      <w:r>
        <w:lastRenderedPageBreak/>
        <w:t xml:space="preserve">Black Sea. The two suspension bridges spanning the Bosphorus (the Bosphorus Bridge constructed 1973 and the Fatih Sultan Mehmed Bridge finished 1988) rank among the world's longest, uniting the European and Asian sides of Istanbul through remarkable engineering. </w:t>
      </w:r>
    </w:p>
    <w:p w14:paraId="65110D68" w14:textId="1B0A3CEA" w:rsidR="00DF67C0" w:rsidRDefault="001659C9" w:rsidP="00DF67C0">
      <w:r>
        <w:t xml:space="preserve">The straits support extraordinary marine biodiversity, with fish migrations from Black Sea creating seasonal abundance and supporting fishing communities. For visitors, cruising the Bosphorus by ferry provides an intimate glimpse into Istanbul's layered history: Byzantine fortresses, Ottoman palaces, modern high-rise developments, and residential </w:t>
      </w:r>
      <w:proofErr w:type="spellStart"/>
      <w:r>
        <w:t>neighborhoods</w:t>
      </w:r>
      <w:proofErr w:type="spellEnd"/>
      <w:r>
        <w:t xml:space="preserve"> crowd the shoreline, forming a living timeline of civilizational succession. The Bosphorus shows how geography impacts history; this narrow channel has determined empires, facilitated trade, and </w:t>
      </w:r>
      <w:proofErr w:type="gramStart"/>
      <w:r>
        <w:t>continues</w:t>
      </w:r>
      <w:proofErr w:type="gramEnd"/>
      <w:r>
        <w:t xml:space="preserve"> to define Turkey's geopolitical position.</w:t>
      </w:r>
    </w:p>
    <w:p w14:paraId="0F1AAA0B" w14:textId="77777777" w:rsidR="00DF67C0" w:rsidRDefault="00DF67C0" w:rsidP="00DF67C0"/>
    <w:p w14:paraId="71AC463F" w14:textId="30A03E43" w:rsidR="00DF67C0" w:rsidRDefault="00DF67C0" w:rsidP="00DF67C0">
      <w:r>
        <w:rPr>
          <w:b/>
          <w:bCs/>
        </w:rPr>
        <w:t>Resources:</w:t>
      </w:r>
    </w:p>
    <w:p w14:paraId="14074D14" w14:textId="4CD4B261" w:rsidR="00DF67C0" w:rsidRDefault="00DF67C0" w:rsidP="00DF67C0">
      <w:pPr>
        <w:pStyle w:val="Paragrafoelenco"/>
        <w:numPr>
          <w:ilvl w:val="0"/>
          <w:numId w:val="7"/>
        </w:numPr>
      </w:pPr>
      <w:hyperlink r:id="rId31" w:history="1">
        <w:r w:rsidRPr="000C3372">
          <w:rPr>
            <w:rStyle w:val="Collegamentoipertestuale"/>
          </w:rPr>
          <w:t>https://www.allaboutturkey.com/geography.html</w:t>
        </w:r>
      </w:hyperlink>
    </w:p>
    <w:p w14:paraId="7FDBC48E" w14:textId="01A4B9BF" w:rsidR="00DF67C0" w:rsidRDefault="00DF67C0" w:rsidP="00DF67C0">
      <w:pPr>
        <w:pStyle w:val="Paragrafoelenco"/>
        <w:numPr>
          <w:ilvl w:val="0"/>
          <w:numId w:val="7"/>
        </w:numPr>
      </w:pPr>
      <w:hyperlink r:id="rId32" w:history="1">
        <w:r w:rsidRPr="000C3372">
          <w:rPr>
            <w:rStyle w:val="Collegamentoipertestuale"/>
          </w:rPr>
          <w:t>https://transanatolie.com/English/Turkey/In%20</w:t>
        </w:r>
        <w:r w:rsidRPr="000C3372">
          <w:rPr>
            <w:rStyle w:val="Collegamentoipertestuale"/>
          </w:rPr>
          <w:t>B</w:t>
        </w:r>
        <w:r w:rsidRPr="000C3372">
          <w:rPr>
            <w:rStyle w:val="Collegamentoipertestuale"/>
          </w:rPr>
          <w:t>rief/geography.htm</w:t>
        </w:r>
      </w:hyperlink>
    </w:p>
    <w:p w14:paraId="0055CDCC" w14:textId="4A49A9C0" w:rsidR="00DF67C0" w:rsidRDefault="00DF67C0" w:rsidP="00DF67C0">
      <w:pPr>
        <w:pStyle w:val="Paragrafoelenco"/>
        <w:numPr>
          <w:ilvl w:val="0"/>
          <w:numId w:val="7"/>
        </w:numPr>
      </w:pPr>
      <w:hyperlink r:id="rId33" w:history="1">
        <w:r w:rsidRPr="000C3372">
          <w:rPr>
            <w:rStyle w:val="Collegamentoipertestuale"/>
          </w:rPr>
          <w:t>https://en.wikipedia.org/wiki/Geography_of_Turkey</w:t>
        </w:r>
      </w:hyperlink>
    </w:p>
    <w:p w14:paraId="3DA0256C" w14:textId="01FD18EC" w:rsidR="001659C9" w:rsidRDefault="001659C9" w:rsidP="00DF67C0">
      <w:r>
        <w:br w:type="page"/>
      </w:r>
    </w:p>
    <w:p w14:paraId="0B5CDD26" w14:textId="1A00CF55" w:rsidR="00DF67C0" w:rsidRDefault="00DF67C0" w:rsidP="00DF67C0">
      <w:pPr>
        <w:pStyle w:val="Titolo2"/>
        <w:rPr>
          <w:lang w:val="en-GB"/>
        </w:rPr>
      </w:pPr>
      <w:r w:rsidRPr="00DF67C0">
        <w:rPr>
          <w:lang w:val="en-GB"/>
        </w:rPr>
        <w:lastRenderedPageBreak/>
        <w:t>Women's Rights and Gender Equality: Ongoing Struggle Against Violence and Systemic Inequality</w:t>
      </w:r>
    </w:p>
    <w:p w14:paraId="6531C6F0" w14:textId="0181289D" w:rsidR="00DF67C0" w:rsidRDefault="001659C9" w:rsidP="00DF67C0">
      <w:r>
        <w:t xml:space="preserve">Turkey experiences recurrent and severe gender-based violence generating a humanitarian crisis that contradicts the nation's constitutional promises to equality. According to women's rights advocates, 429 women were killed in femicides in 2024 alone (media-reported cases only; actual numbers are estimated to be higher), marking the highest femicide rate since 2010. Patterns reveal systematic abuse facilitated by institutional impunity: women are sexually assaulted in public places, ineffective protective orders fail to prevent intimate partner violence, and perpetrators frequently avoid accountability through legal loopholes or societal protection. </w:t>
      </w:r>
    </w:p>
    <w:p w14:paraId="2C25B245" w14:textId="396D9B4C" w:rsidR="00DF67C0" w:rsidRDefault="001659C9" w:rsidP="00DF67C0">
      <w:r>
        <w:t xml:space="preserve">In 2024, the Istanbul Bar Association's Legal Aid Bureau received 7,310 petitions for legal assistance, 6,814 of which were from women—a stunning figure that demonstrates how vulnerable women are. Women's organizations describe 2024 as a year of "struggle against violence toward women and erosion of women's rights," highlighting that legal frameworks and institutional protections prove inadequate to prevent abuse. To make matters worse, Turkey withdrew from the Istanbul Convention (an international treaty addressing violence against women) in 2021, indicating that the government has deprioritized gender equality. The departure corresponded with rising traditionalist rhetoric from government authorities, who emphasized "family values" and conventional gender roles. </w:t>
      </w:r>
    </w:p>
    <w:p w14:paraId="2FB62858" w14:textId="145A9035" w:rsidR="00DF67C0" w:rsidRDefault="001659C9" w:rsidP="00DF67C0">
      <w:r>
        <w:t xml:space="preserve">President Erdogan's declaration of 2025 as the "Year of the Family" and statements promoting increased birth rates reflect policies that prioritize women's reproductive and domestic roles over autonomous personhood. Women's organizations argue this rhetoric contributes to cultural acceptance of patriarchal authority and gender subordination. However, legal achievements include constitutional revisions ensuring equal status (Article 10 revising equal protection), criminal law reforms deleting patriarchal restrictions, and institutional institutions like the General Directorate on the Status of Women developing national action plans. </w:t>
      </w:r>
    </w:p>
    <w:p w14:paraId="3B644F9F" w14:textId="2BC94B67" w:rsidR="00DF67C0" w:rsidRDefault="001659C9" w:rsidP="00DF67C0">
      <w:r>
        <w:t>Despite these legal frameworks, execution remains inadequate—enforcement mechanisms are poor, judicial corruption empowers abusers, and patriarchal cultural norms continue even among women's NGO members, demonstrating how deeply gender inequality pervades Turkish society. Young feminist activists provide hope, organizing grassroots resistance and demanding accountability, yet systemic change requires comprehensive legal reform, effective implementation, and cultural transformation fundamentally challenging patriarchal structures.</w:t>
      </w:r>
    </w:p>
    <w:p w14:paraId="165103AC" w14:textId="77777777" w:rsidR="001659C9" w:rsidRDefault="001659C9" w:rsidP="00DF67C0">
      <w:pPr>
        <w:rPr>
          <w:b/>
          <w:bCs/>
        </w:rPr>
      </w:pPr>
    </w:p>
    <w:p w14:paraId="433B5947" w14:textId="77777777" w:rsidR="001659C9" w:rsidRDefault="001659C9" w:rsidP="00DF67C0">
      <w:pPr>
        <w:rPr>
          <w:b/>
          <w:bCs/>
        </w:rPr>
      </w:pPr>
    </w:p>
    <w:p w14:paraId="168DD187" w14:textId="3D06A6D7" w:rsidR="00DF67C0" w:rsidRDefault="00DF67C0" w:rsidP="00DF67C0">
      <w:r>
        <w:rPr>
          <w:b/>
          <w:bCs/>
        </w:rPr>
        <w:lastRenderedPageBreak/>
        <w:t>Resources</w:t>
      </w:r>
      <w:r>
        <w:t>:</w:t>
      </w:r>
    </w:p>
    <w:p w14:paraId="2D09030B" w14:textId="0A21EE85" w:rsidR="00DF67C0" w:rsidRDefault="00DF67C0" w:rsidP="00DF67C0">
      <w:pPr>
        <w:pStyle w:val="Paragrafoelenco"/>
        <w:numPr>
          <w:ilvl w:val="0"/>
          <w:numId w:val="8"/>
        </w:numPr>
      </w:pPr>
      <w:hyperlink r:id="rId34" w:history="1">
        <w:r w:rsidRPr="000C3372">
          <w:rPr>
            <w:rStyle w:val="Collegamentoipertestuale"/>
          </w:rPr>
          <w:t>https://www.duvarenglish.com/womens-rights-advocates-highlight-2024-challenges-share-2025-hopes-for-turkey-news-65481</w:t>
        </w:r>
      </w:hyperlink>
    </w:p>
    <w:p w14:paraId="1643D20C" w14:textId="6B31887A" w:rsidR="00DF67C0" w:rsidRDefault="00DF67C0" w:rsidP="00DF67C0">
      <w:pPr>
        <w:pStyle w:val="Paragrafoelenco"/>
        <w:numPr>
          <w:ilvl w:val="0"/>
          <w:numId w:val="8"/>
        </w:numPr>
      </w:pPr>
      <w:hyperlink r:id="rId35" w:history="1">
        <w:r w:rsidRPr="000C3372">
          <w:rPr>
            <w:rStyle w:val="Collegamentoipertestuale"/>
          </w:rPr>
          <w:t>https://turkiye.unfpa.org/en/topics/gender-equality</w:t>
        </w:r>
      </w:hyperlink>
    </w:p>
    <w:p w14:paraId="29B60BDA" w14:textId="60D8368F" w:rsidR="00DF67C0" w:rsidRDefault="00DF67C0" w:rsidP="00DF67C0">
      <w:pPr>
        <w:pStyle w:val="Paragrafoelenco"/>
        <w:numPr>
          <w:ilvl w:val="0"/>
          <w:numId w:val="8"/>
        </w:numPr>
      </w:pPr>
      <w:hyperlink r:id="rId36" w:history="1">
        <w:r w:rsidRPr="000C3372">
          <w:rPr>
            <w:rStyle w:val="Collegamentoipertestuale"/>
          </w:rPr>
          <w:t>https://pmc.ncbi.nlm.nih.gov/articles/PMC11565375/</w:t>
        </w:r>
      </w:hyperlink>
    </w:p>
    <w:p w14:paraId="795FC2C0" w14:textId="22C3CD51" w:rsidR="00DF67C0" w:rsidRDefault="005959CC" w:rsidP="00DF67C0">
      <w:pPr>
        <w:pStyle w:val="Paragrafoelenco"/>
        <w:numPr>
          <w:ilvl w:val="0"/>
          <w:numId w:val="8"/>
        </w:numPr>
      </w:pPr>
      <w:hyperlink r:id="rId37" w:history="1">
        <w:r w:rsidRPr="000C3372">
          <w:rPr>
            <w:rStyle w:val="Collegamentoipertestuale"/>
          </w:rPr>
          <w:t>https://www.dw.com/en/turkey-womens-rights-activists-criticize-year-of-the-family/a-71482348</w:t>
        </w:r>
      </w:hyperlink>
    </w:p>
    <w:p w14:paraId="4BCE764E" w14:textId="3ABE0ED8" w:rsidR="005959CC" w:rsidRDefault="005959CC" w:rsidP="00DF67C0">
      <w:pPr>
        <w:pStyle w:val="Paragrafoelenco"/>
        <w:numPr>
          <w:ilvl w:val="0"/>
          <w:numId w:val="8"/>
        </w:numPr>
      </w:pPr>
      <w:hyperlink r:id="rId38" w:history="1">
        <w:r w:rsidRPr="000C3372">
          <w:rPr>
            <w:rStyle w:val="Collegamentoipertestuale"/>
          </w:rPr>
          <w:t>https://euromedrights.org/wp-content/uploads/2023/03/factsheet-Turkey_EN-2.pdf</w:t>
        </w:r>
      </w:hyperlink>
    </w:p>
    <w:p w14:paraId="69815E95" w14:textId="29381BFC" w:rsidR="005959CC" w:rsidRDefault="005959CC" w:rsidP="00DF67C0">
      <w:pPr>
        <w:pStyle w:val="Paragrafoelenco"/>
        <w:numPr>
          <w:ilvl w:val="0"/>
          <w:numId w:val="8"/>
        </w:numPr>
      </w:pPr>
      <w:hyperlink r:id="rId39" w:history="1">
        <w:r w:rsidRPr="000C3372">
          <w:rPr>
            <w:rStyle w:val="Collegamentoipertestuale"/>
          </w:rPr>
          <w:t>https://euromedrights.org/wp-content/uploads/2023/04/factsheet-Turkey_EN-3-2.pdf</w:t>
        </w:r>
      </w:hyperlink>
    </w:p>
    <w:p w14:paraId="0A5563A6" w14:textId="60536708" w:rsidR="005959CC" w:rsidRDefault="005959CC" w:rsidP="00DF67C0">
      <w:pPr>
        <w:pStyle w:val="Paragrafoelenco"/>
        <w:numPr>
          <w:ilvl w:val="0"/>
          <w:numId w:val="8"/>
        </w:numPr>
      </w:pPr>
      <w:hyperlink r:id="rId40" w:history="1">
        <w:r w:rsidRPr="000C3372">
          <w:rPr>
            <w:rStyle w:val="Collegamentoipertestuale"/>
          </w:rPr>
          <w:t>https://www.hrw.org/world-report/2025/country-chapters/turkiye</w:t>
        </w:r>
      </w:hyperlink>
    </w:p>
    <w:p w14:paraId="1A19E033" w14:textId="768B1786" w:rsidR="005959CC" w:rsidRDefault="005959CC" w:rsidP="005959CC">
      <w:r>
        <w:br w:type="page"/>
      </w:r>
    </w:p>
    <w:p w14:paraId="51127461" w14:textId="59A3B56D" w:rsidR="005959CC" w:rsidRDefault="005959CC" w:rsidP="005959CC">
      <w:pPr>
        <w:pStyle w:val="Titolo2"/>
        <w:rPr>
          <w:lang w:val="en-GB"/>
        </w:rPr>
      </w:pPr>
      <w:r w:rsidRPr="005959CC">
        <w:rPr>
          <w:lang w:val="en-GB"/>
        </w:rPr>
        <w:lastRenderedPageBreak/>
        <w:t>Turkish Coffee Culture: Ritual, Hospitality, and Spiritual Communion Through a Cup</w:t>
      </w:r>
    </w:p>
    <w:p w14:paraId="6081411A" w14:textId="77777777" w:rsidR="005959CC" w:rsidRDefault="005959CC" w:rsidP="005959CC"/>
    <w:p w14:paraId="093C0CD6" w14:textId="40BD2181" w:rsidR="005959CC" w:rsidRDefault="001659C9" w:rsidP="005959CC">
      <w:r>
        <w:t xml:space="preserve">Turkish coffee is more than just a beverage; it represents profound social and spiritual significance—a cultural practice so important to Turkish identity that UNESCO designated it an Intangible Cultural Heritage in 2013. The ritual of preparing, serving, and consuming Turkish coffee represents centuries of accumulated tradition reflecting values of hospitality, friendship, respect, and community. Coffee arrived in Ottoman Constantinople around the 16th century, primarily from Yemen, and swiftly became absorbed into daily life and ceremonial practice. </w:t>
      </w:r>
    </w:p>
    <w:p w14:paraId="2833978B" w14:textId="1EE85509" w:rsidR="005959CC" w:rsidRDefault="001659C9" w:rsidP="005959CC">
      <w:r>
        <w:t>Ottoman coffeehouses ("</w:t>
      </w:r>
      <w:proofErr w:type="spellStart"/>
      <w:r>
        <w:t>kahvehane</w:t>
      </w:r>
      <w:proofErr w:type="spellEnd"/>
      <w:r>
        <w:t xml:space="preserve">") arose as intellectual hubs </w:t>
      </w:r>
      <w:proofErr w:type="spellStart"/>
      <w:r>
        <w:t>rivaling</w:t>
      </w:r>
      <w:proofErr w:type="spellEnd"/>
      <w:r>
        <w:t xml:space="preserve"> Europe's salons, where poets, philosophers, scientists, and ordinary people met to debate politics, literature, ideas, and current events. These establishments became so culturally significant that sultans occasionally limited them for fear of political organizing. The preparation of Turkish coffee is ritualized: unground coffee beans are roasted to precise darkness levels, ground into extremely fine powder using traditional mills, and then combined with cold water and sugar (optional) in a small long-handled copper pot called a "cezve" or "ibrik." The mixture is heated slowly, and as foam rises, it is removed and poured into small cups, with this process repeated multiple times to create the characteristic frothy top. This voluntarily painstaking approach elevates coffee-making from basic meal preparation to spiritual exercise.</w:t>
      </w:r>
    </w:p>
    <w:p w14:paraId="3BA48381" w14:textId="1E28B223" w:rsidR="005959CC" w:rsidRDefault="001659C9" w:rsidP="005959CC">
      <w:r>
        <w:t>The Turkish proverb "</w:t>
      </w:r>
      <w:r w:rsidRPr="001659C9">
        <w:rPr>
          <w:i/>
          <w:iCs/>
        </w:rPr>
        <w:t xml:space="preserve">Bir </w:t>
      </w:r>
      <w:proofErr w:type="spellStart"/>
      <w:r w:rsidRPr="001659C9">
        <w:rPr>
          <w:i/>
          <w:iCs/>
        </w:rPr>
        <w:t>fincan</w:t>
      </w:r>
      <w:proofErr w:type="spellEnd"/>
      <w:r w:rsidRPr="001659C9">
        <w:rPr>
          <w:i/>
          <w:iCs/>
        </w:rPr>
        <w:t xml:space="preserve"> </w:t>
      </w:r>
      <w:proofErr w:type="spellStart"/>
      <w:r w:rsidRPr="001659C9">
        <w:rPr>
          <w:i/>
          <w:iCs/>
        </w:rPr>
        <w:t>kahvenin</w:t>
      </w:r>
      <w:proofErr w:type="spellEnd"/>
      <w:r w:rsidRPr="001659C9">
        <w:rPr>
          <w:i/>
          <w:iCs/>
        </w:rPr>
        <w:t xml:space="preserve"> </w:t>
      </w:r>
      <w:proofErr w:type="spellStart"/>
      <w:r w:rsidRPr="001659C9">
        <w:rPr>
          <w:i/>
          <w:iCs/>
        </w:rPr>
        <w:t>kırk</w:t>
      </w:r>
      <w:proofErr w:type="spellEnd"/>
      <w:r w:rsidRPr="001659C9">
        <w:rPr>
          <w:i/>
          <w:iCs/>
        </w:rPr>
        <w:t xml:space="preserve"> </w:t>
      </w:r>
      <w:proofErr w:type="spellStart"/>
      <w:r w:rsidRPr="001659C9">
        <w:rPr>
          <w:i/>
          <w:iCs/>
        </w:rPr>
        <w:t>yıl</w:t>
      </w:r>
      <w:proofErr w:type="spellEnd"/>
      <w:r w:rsidRPr="001659C9">
        <w:rPr>
          <w:i/>
          <w:iCs/>
        </w:rPr>
        <w:t xml:space="preserve"> </w:t>
      </w:r>
      <w:proofErr w:type="spellStart"/>
      <w:r w:rsidRPr="001659C9">
        <w:rPr>
          <w:i/>
          <w:iCs/>
        </w:rPr>
        <w:t>hatırı</w:t>
      </w:r>
      <w:proofErr w:type="spellEnd"/>
      <w:r w:rsidRPr="001659C9">
        <w:rPr>
          <w:i/>
          <w:iCs/>
        </w:rPr>
        <w:t xml:space="preserve"> </w:t>
      </w:r>
      <w:proofErr w:type="spellStart"/>
      <w:r w:rsidRPr="001659C9">
        <w:rPr>
          <w:i/>
          <w:iCs/>
        </w:rPr>
        <w:t>vardır</w:t>
      </w:r>
      <w:proofErr w:type="spellEnd"/>
      <w:r>
        <w:t xml:space="preserve">" (A cup of coffee commits one to forty years of friendship) emphasizes coffee's social impact. Offering coffee to guests demonstrates </w:t>
      </w:r>
      <w:proofErr w:type="spellStart"/>
      <w:r>
        <w:t>honor</w:t>
      </w:r>
      <w:proofErr w:type="spellEnd"/>
      <w:r>
        <w:t xml:space="preserve"> and respect; refusing coffee is almost unthinkable because it represents a rejection of hospitality. Coffee serves ceremonial roles in engagement ceremonies where the bride-to-be prepares coffee for her prospective in-laws—occasionally adding salt instead of sugar as a playful test of the groom's character. The way a woman prepares coffee is traditionally evaluated as reflecting her character and domestic capabilities. Fortune-telling from remaining coffee grounds ("tasseography") remains popular, with women reading patterns in grounds to divine future possibilities. </w:t>
      </w:r>
    </w:p>
    <w:p w14:paraId="225B7C04" w14:textId="17D7E393" w:rsidR="005959CC" w:rsidRDefault="001659C9" w:rsidP="005959CC">
      <w:r>
        <w:t>Contemporary Turkish coffeehouses remain crucial social spaces where locals meet daily, sipping coffee slowly while participating in conversation, playing backgammon, or witnessing street life—spaces embracing the hygge-like principles of deliberate slowness and human connection.</w:t>
      </w:r>
    </w:p>
    <w:p w14:paraId="6573D861" w14:textId="77777777" w:rsidR="005959CC" w:rsidRDefault="005959CC" w:rsidP="005959CC"/>
    <w:p w14:paraId="5D044A36" w14:textId="4BCFD6B2" w:rsidR="005959CC" w:rsidRDefault="005959CC" w:rsidP="005959CC">
      <w:r>
        <w:rPr>
          <w:b/>
          <w:bCs/>
        </w:rPr>
        <w:lastRenderedPageBreak/>
        <w:t>Resources</w:t>
      </w:r>
      <w:r>
        <w:t>:</w:t>
      </w:r>
    </w:p>
    <w:p w14:paraId="79CEA08A" w14:textId="5257134F" w:rsidR="005959CC" w:rsidRDefault="005959CC" w:rsidP="005959CC">
      <w:pPr>
        <w:pStyle w:val="Paragrafoelenco"/>
        <w:numPr>
          <w:ilvl w:val="0"/>
          <w:numId w:val="9"/>
        </w:numPr>
      </w:pPr>
      <w:hyperlink r:id="rId41" w:history="1">
        <w:r w:rsidRPr="000C3372">
          <w:rPr>
            <w:rStyle w:val="Collegamentoipertestuale"/>
          </w:rPr>
          <w:t>https://turkishroastcoffee.com/blogs/news/turkish-coffee-traditions-and-their-meaning</w:t>
        </w:r>
      </w:hyperlink>
    </w:p>
    <w:p w14:paraId="79B7013F" w14:textId="559E6A1F" w:rsidR="005959CC" w:rsidRDefault="005959CC" w:rsidP="005959CC">
      <w:pPr>
        <w:pStyle w:val="Paragrafoelenco"/>
        <w:numPr>
          <w:ilvl w:val="0"/>
          <w:numId w:val="9"/>
        </w:numPr>
      </w:pPr>
      <w:hyperlink r:id="rId42" w:history="1">
        <w:r w:rsidRPr="000C3372">
          <w:rPr>
            <w:rStyle w:val="Collegamentoipertestuale"/>
          </w:rPr>
          <w:t>https://www.magnificenttravel.com/en/blog/turkey/turkish-coffee-more-than-a-drink/</w:t>
        </w:r>
      </w:hyperlink>
    </w:p>
    <w:p w14:paraId="1E48F93B" w14:textId="6E0739F7" w:rsidR="005959CC" w:rsidRDefault="005959CC" w:rsidP="005959CC">
      <w:pPr>
        <w:pStyle w:val="Paragrafoelenco"/>
        <w:numPr>
          <w:ilvl w:val="0"/>
          <w:numId w:val="9"/>
        </w:numPr>
      </w:pPr>
      <w:hyperlink r:id="rId43" w:history="1">
        <w:r w:rsidRPr="000C3372">
          <w:rPr>
            <w:rStyle w:val="Collegamentoipertestuale"/>
          </w:rPr>
          <w:t>https://www.courier.unesco.org/en/articles/turkish-coffee-not-just-drink-culture</w:t>
        </w:r>
      </w:hyperlink>
    </w:p>
    <w:p w14:paraId="3D6B8A63" w14:textId="377CFD44" w:rsidR="005959CC" w:rsidRDefault="005959CC" w:rsidP="005959CC">
      <w:pPr>
        <w:pStyle w:val="Paragrafoelenco"/>
        <w:numPr>
          <w:ilvl w:val="0"/>
          <w:numId w:val="9"/>
        </w:numPr>
      </w:pPr>
      <w:hyperlink r:id="rId44" w:history="1">
        <w:r w:rsidRPr="000C3372">
          <w:rPr>
            <w:rStyle w:val="Collegamentoipertestuale"/>
          </w:rPr>
          <w:t>https://windanseacoffee.com/blogs/cbd-coffee/turkish-coffee-traditions</w:t>
        </w:r>
      </w:hyperlink>
    </w:p>
    <w:p w14:paraId="5F90CAC2" w14:textId="77777777" w:rsidR="005959CC" w:rsidRDefault="005959CC" w:rsidP="005959CC"/>
    <w:p w14:paraId="75306108" w14:textId="7CCAF62F" w:rsidR="005959CC" w:rsidRDefault="005959CC" w:rsidP="005959CC">
      <w:pPr>
        <w:pStyle w:val="Titolo2"/>
        <w:rPr>
          <w:lang w:val="en-GB"/>
        </w:rPr>
      </w:pPr>
      <w:r w:rsidRPr="005959CC">
        <w:rPr>
          <w:lang w:val="en-GB"/>
        </w:rPr>
        <w:t>Anatolian Village Life: Traditions, Patriarchal Structures, and Rural Community</w:t>
      </w:r>
    </w:p>
    <w:p w14:paraId="723CED56" w14:textId="77777777" w:rsidR="005959CC" w:rsidRDefault="005959CC" w:rsidP="005959CC"/>
    <w:p w14:paraId="0B8F4462" w14:textId="440BAC09" w:rsidR="005959CC" w:rsidRDefault="001659C9" w:rsidP="005959CC">
      <w:r>
        <w:t>Anatolian villages represent the heartland of Turkish cultural tradition—communities maintaining centuries-old patterns of family-</w:t>
      </w:r>
      <w:proofErr w:type="spellStart"/>
      <w:r>
        <w:t>centered</w:t>
      </w:r>
      <w:proofErr w:type="spellEnd"/>
      <w:r>
        <w:t xml:space="preserve"> agricultural life, kinship-based social organization, and patriarchal authority structures, though rapidly modernizing under pressures of urbanization and globalization. The family (</w:t>
      </w:r>
      <w:proofErr w:type="spellStart"/>
      <w:r w:rsidRPr="001659C9">
        <w:rPr>
          <w:i/>
          <w:iCs/>
        </w:rPr>
        <w:t>aile</w:t>
      </w:r>
      <w:proofErr w:type="spellEnd"/>
      <w:r>
        <w:t xml:space="preserve">) remains the fundamental social unit organizing village economic and social life: households cooperatively work family fields and share harvests, with all household members bearing collective responsibility for individual members' actions. </w:t>
      </w:r>
    </w:p>
    <w:p w14:paraId="1A0624B3" w14:textId="5C776A19" w:rsidR="005959CC" w:rsidRDefault="001659C9" w:rsidP="005959CC">
      <w:r>
        <w:t xml:space="preserve">Extended patrilineal families remain significant, with family links determining the most essential social bonds and obligations. Adult males have traditionally held authority over households, but women now manage domestic operations and are increasingly involved in agricultural </w:t>
      </w:r>
      <w:proofErr w:type="spellStart"/>
      <w:r>
        <w:t>labor</w:t>
      </w:r>
      <w:proofErr w:type="spellEnd"/>
      <w:r>
        <w:t xml:space="preserve">. The extended family network serves important economic functions: informal agreements allow for shared machinery, communal </w:t>
      </w:r>
      <w:proofErr w:type="spellStart"/>
      <w:r>
        <w:t>labor</w:t>
      </w:r>
      <w:proofErr w:type="spellEnd"/>
      <w:r>
        <w:t xml:space="preserve"> during planting and harvesting seasons, and pooled revenue, resulting in insurance mechanisms that protect households from individual hardship. </w:t>
      </w:r>
    </w:p>
    <w:p w14:paraId="299DDA59" w14:textId="1B8F4CD4" w:rsidR="005959CC" w:rsidRDefault="001659C9" w:rsidP="005959CC">
      <w:r>
        <w:t xml:space="preserve">Social status historically derived from ascribed characteristics (age, sex, kinship position), landholding, and moral stature demonstrated through piety and respectability. However, developments after 1995 fundamentally altered this system: absentee landlordism and large landholdings took precedence, with wealth increasingly determining social standing. Wealthy large landowners now dominate village politics, economics, and social life, fundamentally changing traditional relationships. </w:t>
      </w:r>
    </w:p>
    <w:p w14:paraId="30ADA548" w14:textId="7EB9699F" w:rsidR="005959CC" w:rsidRDefault="00251A70" w:rsidP="005959CC">
      <w:r>
        <w:t xml:space="preserve">Voluntary associations in villages include religious brotherhoods (dervish orders), political party units, and informal gossip groups meeting in guest houses. Education increasingly determines village destinies, with schools operating as community </w:t>
      </w:r>
      <w:proofErr w:type="spellStart"/>
      <w:r>
        <w:t>centers</w:t>
      </w:r>
      <w:proofErr w:type="spellEnd"/>
      <w:r>
        <w:t xml:space="preserve"> hosting activities and providing youngsters paths to urban prospects. Contemporary villages experience contradictions: young people </w:t>
      </w:r>
      <w:r>
        <w:lastRenderedPageBreak/>
        <w:t xml:space="preserve">increasingly pursue education and urban employment, challenging patriarchal structures and traditional agricultural dependence. Women's participation in education and employment decisions has increased, but rural patriarchal norms remain stronger than in urban areas. </w:t>
      </w:r>
    </w:p>
    <w:p w14:paraId="4BA76BEB" w14:textId="4EBB89D5" w:rsidR="005959CC" w:rsidRDefault="00251A70" w:rsidP="005959CC">
      <w:r>
        <w:t>Village government is carried out by an elected "</w:t>
      </w:r>
      <w:proofErr w:type="spellStart"/>
      <w:r>
        <w:t>muhtar</w:t>
      </w:r>
      <w:proofErr w:type="spellEnd"/>
      <w:r>
        <w:t xml:space="preserve">" (headman) who serves as a liaison between the people and higher authority. Agricultural techniques remain communal, with group </w:t>
      </w:r>
      <w:proofErr w:type="spellStart"/>
      <w:r>
        <w:t>labor</w:t>
      </w:r>
      <w:proofErr w:type="spellEnd"/>
      <w:r>
        <w:t xml:space="preserve"> praised for fostering social relationships and producing greater results. Anatolian villages provide visitors seeking true cultural understanding with experiences of traditional Turkish hospitality, centuries-old customs, and family-</w:t>
      </w:r>
      <w:proofErr w:type="spellStart"/>
      <w:r>
        <w:t>centered</w:t>
      </w:r>
      <w:proofErr w:type="spellEnd"/>
      <w:r>
        <w:t xml:space="preserve"> values that are becoming increasingly rare in Turkey's urbanizing landscape.</w:t>
      </w:r>
    </w:p>
    <w:p w14:paraId="7AAA11BD" w14:textId="773267AD" w:rsidR="005959CC" w:rsidRDefault="005959CC" w:rsidP="005959CC">
      <w:r>
        <w:rPr>
          <w:b/>
          <w:bCs/>
        </w:rPr>
        <w:t>Resources</w:t>
      </w:r>
      <w:r>
        <w:t>:</w:t>
      </w:r>
    </w:p>
    <w:p w14:paraId="638BED3A" w14:textId="7A8BE2F0" w:rsidR="005959CC" w:rsidRDefault="005959CC" w:rsidP="005959CC">
      <w:pPr>
        <w:pStyle w:val="Paragrafoelenco"/>
        <w:numPr>
          <w:ilvl w:val="0"/>
          <w:numId w:val="10"/>
        </w:numPr>
      </w:pPr>
      <w:hyperlink r:id="rId45" w:history="1">
        <w:r w:rsidRPr="000C3372">
          <w:rPr>
            <w:rStyle w:val="Collegamentoipertestuale"/>
          </w:rPr>
          <w:t>https://www.mexicohistorico.com/paginas/turkish-village-traditions-and-customs-71dadcde.html</w:t>
        </w:r>
      </w:hyperlink>
    </w:p>
    <w:p w14:paraId="46F71540" w14:textId="1F402204" w:rsidR="005959CC" w:rsidRDefault="005959CC" w:rsidP="005959CC">
      <w:pPr>
        <w:pStyle w:val="Paragrafoelenco"/>
        <w:numPr>
          <w:ilvl w:val="0"/>
          <w:numId w:val="10"/>
        </w:numPr>
      </w:pPr>
      <w:hyperlink r:id="rId46" w:history="1">
        <w:r w:rsidRPr="000C3372">
          <w:rPr>
            <w:rStyle w:val="Collegamentoipertestuale"/>
          </w:rPr>
          <w:t>https://photius.com/countries/turkey/society/turkey_society_anatolian_villages.html</w:t>
        </w:r>
      </w:hyperlink>
    </w:p>
    <w:p w14:paraId="2A297505" w14:textId="3CAA287D" w:rsidR="005959CC" w:rsidRDefault="005959CC" w:rsidP="005959CC">
      <w:pPr>
        <w:pStyle w:val="Paragrafoelenco"/>
        <w:numPr>
          <w:ilvl w:val="0"/>
          <w:numId w:val="10"/>
        </w:numPr>
      </w:pPr>
      <w:hyperlink r:id="rId47" w:history="1">
        <w:r w:rsidRPr="000C3372">
          <w:rPr>
            <w:rStyle w:val="Collegamentoipertestuale"/>
          </w:rPr>
          <w:t>https://countrystudies.us/turkey/44.htm</w:t>
        </w:r>
      </w:hyperlink>
    </w:p>
    <w:p w14:paraId="039878CC" w14:textId="2F461664" w:rsidR="005959CC" w:rsidRDefault="005959CC" w:rsidP="005959CC">
      <w:r>
        <w:br w:type="page"/>
      </w:r>
    </w:p>
    <w:p w14:paraId="2ED5D84A" w14:textId="147E8B24" w:rsidR="005959CC" w:rsidRDefault="005959CC" w:rsidP="005959CC">
      <w:pPr>
        <w:pStyle w:val="Titolo2"/>
        <w:rPr>
          <w:lang w:val="en-GB"/>
        </w:rPr>
      </w:pPr>
      <w:r w:rsidRPr="005959CC">
        <w:rPr>
          <w:lang w:val="en-GB"/>
        </w:rPr>
        <w:lastRenderedPageBreak/>
        <w:t xml:space="preserve">Istanbul: Transcontinental Hub Welcoming 18.6 </w:t>
      </w:r>
      <w:proofErr w:type="gramStart"/>
      <w:r w:rsidRPr="005959CC">
        <w:rPr>
          <w:lang w:val="en-GB"/>
        </w:rPr>
        <w:t>Million</w:t>
      </w:r>
      <w:proofErr w:type="gramEnd"/>
      <w:r w:rsidRPr="005959CC">
        <w:rPr>
          <w:lang w:val="en-GB"/>
        </w:rPr>
        <w:t xml:space="preserve"> Annual Visitors</w:t>
      </w:r>
    </w:p>
    <w:p w14:paraId="7381A339" w14:textId="77777777" w:rsidR="005959CC" w:rsidRDefault="005959CC" w:rsidP="005959CC"/>
    <w:p w14:paraId="110C551B" w14:textId="77777777" w:rsidR="005959CC" w:rsidRDefault="005959CC" w:rsidP="005959CC">
      <w:r w:rsidRPr="005959CC">
        <w:t xml:space="preserve">Istanbul, the world's only major city spanning two continents, has experienced phenomenal tourism growth, welcoming approximately 18.6 million international tourists in 2024—representing roughly 35% of Turkey's total foreign arrivals and establishing the city as a premier global destination. This extraordinary figure represents recovery and expansion beyond pre-pandemic levels: 2023 recorded 17.4 million visitors, showing consistent growth trajectory positioning Istanbul among the world's top tourist cities. </w:t>
      </w:r>
    </w:p>
    <w:p w14:paraId="55613D68" w14:textId="2CDDBE99" w:rsidR="005959CC" w:rsidRDefault="00251A70" w:rsidP="005959CC">
      <w:r>
        <w:t xml:space="preserve">The city's allure stems from its unparalleled layering of historical periods: Byzantine grandeur in Hagia Sophia and the subterranean Basilica Cistern; Ottoman magnificence in the Blue Mosque, </w:t>
      </w:r>
      <w:proofErr w:type="spellStart"/>
      <w:r>
        <w:t>Topkapi</w:t>
      </w:r>
      <w:proofErr w:type="spellEnd"/>
      <w:r>
        <w:t xml:space="preserve"> Palace, and intricate calligraphic mosaics; and contemporary energy embodied in modern architecture, art galleries, and vibrant </w:t>
      </w:r>
      <w:proofErr w:type="spellStart"/>
      <w:r>
        <w:t>neighborhoods</w:t>
      </w:r>
      <w:proofErr w:type="spellEnd"/>
      <w:r>
        <w:t xml:space="preserve">. The Historic Peninsula's Sultanahmet </w:t>
      </w:r>
      <w:proofErr w:type="spellStart"/>
      <w:r>
        <w:t>neighborhood</w:t>
      </w:r>
      <w:proofErr w:type="spellEnd"/>
      <w:r>
        <w:t xml:space="preserve">, which includes important sites within walking distance, receives an estimated 5-7 million visitors each year. </w:t>
      </w:r>
    </w:p>
    <w:p w14:paraId="0368FC88" w14:textId="77451929" w:rsidR="005959CC" w:rsidRDefault="00251A70" w:rsidP="005959CC">
      <w:r>
        <w:t xml:space="preserve">The Hagia Sophia (about 14 million yearly visitors), the Blue Mosque (11 million), and </w:t>
      </w:r>
      <w:proofErr w:type="spellStart"/>
      <w:r>
        <w:t>Topkapi</w:t>
      </w:r>
      <w:proofErr w:type="spellEnd"/>
      <w:r>
        <w:t xml:space="preserve"> Palace (5 million) are among Istanbul's key cultural institutions, making the city's free and paid attractions extremely popular and accessible. The Grand Bazaar, founded in 1461 by Sultan Mehmed the Conqueror, has 4,000 stores spread across 61 streets and attracts 2-3 million people each year looking for traditional Turkish carpets, ceramics, </w:t>
      </w:r>
      <w:proofErr w:type="spellStart"/>
      <w:r>
        <w:t>jewelry</w:t>
      </w:r>
      <w:proofErr w:type="spellEnd"/>
      <w:r>
        <w:t>, spices, and leather. Bosphorus ferry excursions, which attract 4-5 million visitors each year, give unique transcontinental experiences, with ships serving as economical public transportation as well as tourist attractions.</w:t>
      </w:r>
    </w:p>
    <w:p w14:paraId="1400A021" w14:textId="3C012F33" w:rsidR="005959CC" w:rsidRDefault="00251A70" w:rsidP="005959CC">
      <w:proofErr w:type="spellStart"/>
      <w:r>
        <w:t>Istiklal</w:t>
      </w:r>
      <w:proofErr w:type="spellEnd"/>
      <w:r>
        <w:t xml:space="preserve"> Street and the </w:t>
      </w:r>
      <w:proofErr w:type="spellStart"/>
      <w:r>
        <w:t>Taksim</w:t>
      </w:r>
      <w:proofErr w:type="spellEnd"/>
      <w:r>
        <w:t xml:space="preserve"> district attract 2-3 million tourists for shopping and nightlife, while the burgeoning modern art and museum districts draw 1-2 million. Russia (1.97 million), Germany (1.42 million), and the United States (967,000) are the top international tourist sources, reflecting the region's wide geographical appeal. Visitors spend billions. Turkey's tourism revenue in 2024 exceeded $61 billion, with Istanbul accounting for a sizable chunk, confirming its supremacy. The city's infrastructure has grown significantly, with multiple airports (Istanbul Airport opened in 2018 as Europe's fourth-largest), extensive metro and tram systems, a wide range of hotel options across price ranges, and English-language accessibility throughout tourism districts to help visitors navigate.</w:t>
      </w:r>
    </w:p>
    <w:p w14:paraId="2468BE61" w14:textId="3A7956EB" w:rsidR="005959CC" w:rsidRDefault="00251A70" w:rsidP="005959CC">
      <w:r>
        <w:t xml:space="preserve">Beyond landmark viewing, Istanbul tourism includes cultural experiences such as modern art galleries, Turkish bath experiences, </w:t>
      </w:r>
      <w:proofErr w:type="spellStart"/>
      <w:r>
        <w:t>neighborhood</w:t>
      </w:r>
      <w:proofErr w:type="spellEnd"/>
      <w:r>
        <w:t xml:space="preserve"> exploring, Turkish cuisine tasting, and artisan </w:t>
      </w:r>
      <w:r>
        <w:lastRenderedPageBreak/>
        <w:t>classes that give immersive participation. Istanbul's 15.8 million visitors from January to October 2024 show that annual totals may exceed 18.6 million forecasts, putting it in the top three most-visited cities in the world.</w:t>
      </w:r>
    </w:p>
    <w:p w14:paraId="1997B86C" w14:textId="77777777" w:rsidR="005959CC" w:rsidRDefault="005959CC" w:rsidP="005959CC"/>
    <w:p w14:paraId="23968DDB" w14:textId="4121B899" w:rsidR="005959CC" w:rsidRDefault="005959CC" w:rsidP="005959CC">
      <w:r>
        <w:rPr>
          <w:b/>
          <w:bCs/>
        </w:rPr>
        <w:t>Resources</w:t>
      </w:r>
      <w:r>
        <w:t>:</w:t>
      </w:r>
    </w:p>
    <w:p w14:paraId="18539443" w14:textId="6E3F91AD" w:rsidR="005959CC" w:rsidRDefault="005959CC" w:rsidP="005959CC">
      <w:pPr>
        <w:pStyle w:val="Paragrafoelenco"/>
        <w:numPr>
          <w:ilvl w:val="0"/>
          <w:numId w:val="11"/>
        </w:numPr>
      </w:pPr>
      <w:hyperlink r:id="rId48" w:history="1">
        <w:r w:rsidRPr="000C3372">
          <w:rPr>
            <w:rStyle w:val="Collegamentoipertestuale"/>
          </w:rPr>
          <w:t>https://gowithguide.com/blog/tourism-in-istanbul-statistics-2025-your-quick-travel-guide-5790</w:t>
        </w:r>
      </w:hyperlink>
    </w:p>
    <w:p w14:paraId="1D4C4E59" w14:textId="2C4EE670" w:rsidR="005959CC" w:rsidRDefault="005959CC" w:rsidP="005959CC">
      <w:pPr>
        <w:pStyle w:val="Paragrafoelenco"/>
        <w:numPr>
          <w:ilvl w:val="0"/>
          <w:numId w:val="11"/>
        </w:numPr>
      </w:pPr>
      <w:hyperlink r:id="rId49" w:history="1">
        <w:r w:rsidRPr="000C3372">
          <w:rPr>
            <w:rStyle w:val="Collegamentoipertestuale"/>
          </w:rPr>
          <w:t>https://www.statista.com/statistics/1346671/istanbul-number-of-foreign-tourist-arrivals/</w:t>
        </w:r>
      </w:hyperlink>
    </w:p>
    <w:p w14:paraId="59CA405C" w14:textId="08B93E45" w:rsidR="005959CC" w:rsidRDefault="005959CC" w:rsidP="005959CC">
      <w:pPr>
        <w:pStyle w:val="Paragrafoelenco"/>
        <w:numPr>
          <w:ilvl w:val="0"/>
          <w:numId w:val="11"/>
        </w:numPr>
      </w:pPr>
      <w:hyperlink r:id="rId50" w:history="1">
        <w:r w:rsidRPr="000C3372">
          <w:rPr>
            <w:rStyle w:val="Collegamentoipertestuale"/>
          </w:rPr>
          <w:t>https://hotelagio.com/istanbul-tourism-statistics/</w:t>
        </w:r>
      </w:hyperlink>
    </w:p>
    <w:p w14:paraId="6564FC68" w14:textId="3A6D21F9" w:rsidR="005959CC" w:rsidRDefault="005959CC" w:rsidP="005959CC">
      <w:pPr>
        <w:pStyle w:val="Paragrafoelenco"/>
        <w:numPr>
          <w:ilvl w:val="0"/>
          <w:numId w:val="11"/>
        </w:numPr>
      </w:pPr>
      <w:hyperlink r:id="rId51" w:history="1">
        <w:r w:rsidRPr="000C3372">
          <w:rPr>
            <w:rStyle w:val="Collegamentoipertestuale"/>
          </w:rPr>
          <w:t>https://gowithguide.com/blog/tourism-in-turkey-statistics-2024-insights-through-numbers-for-planning-your-trip-5786</w:t>
        </w:r>
      </w:hyperlink>
    </w:p>
    <w:p w14:paraId="45B68AFA" w14:textId="21AC2C3F" w:rsidR="005959CC" w:rsidRDefault="005959CC" w:rsidP="005959CC">
      <w:pPr>
        <w:pStyle w:val="Paragrafoelenco"/>
        <w:numPr>
          <w:ilvl w:val="0"/>
          <w:numId w:val="11"/>
        </w:numPr>
      </w:pPr>
      <w:hyperlink r:id="rId52" w:history="1">
        <w:r w:rsidRPr="000C3372">
          <w:rPr>
            <w:rStyle w:val="Collegamentoipertestuale"/>
          </w:rPr>
          <w:t>https://roadgenius.com/statistics/tourism/turkey/</w:t>
        </w:r>
      </w:hyperlink>
    </w:p>
    <w:p w14:paraId="4BBEF26E" w14:textId="30CFE3CE" w:rsidR="005959CC" w:rsidRDefault="005959CC" w:rsidP="005959CC">
      <w:pPr>
        <w:pStyle w:val="Paragrafoelenco"/>
        <w:numPr>
          <w:ilvl w:val="0"/>
          <w:numId w:val="11"/>
        </w:numPr>
      </w:pPr>
      <w:hyperlink r:id="rId53" w:history="1">
        <w:r w:rsidRPr="000C3372">
          <w:rPr>
            <w:rStyle w:val="Collegamentoipertestuale"/>
          </w:rPr>
          <w:t>https://www.theistanbulchronicle.com/post/tourism-in-t%C3%BCrkiye-statistics-skyrocket-in-2024</w:t>
        </w:r>
      </w:hyperlink>
    </w:p>
    <w:p w14:paraId="4D9AC565" w14:textId="505D82C5" w:rsidR="005959CC" w:rsidRDefault="005959CC" w:rsidP="005959CC">
      <w:pPr>
        <w:pStyle w:val="Paragrafoelenco"/>
        <w:numPr>
          <w:ilvl w:val="0"/>
          <w:numId w:val="11"/>
        </w:numPr>
      </w:pPr>
      <w:hyperlink r:id="rId54" w:history="1">
        <w:r w:rsidRPr="000C3372">
          <w:rPr>
            <w:rStyle w:val="Collegamentoipertestuale"/>
          </w:rPr>
          <w:t>https://hotelagio.com/turkey-tourism-statistics/</w:t>
        </w:r>
      </w:hyperlink>
    </w:p>
    <w:p w14:paraId="29ADC43D" w14:textId="495BC9E5" w:rsidR="005959CC" w:rsidRDefault="005959CC" w:rsidP="005959CC">
      <w:pPr>
        <w:pStyle w:val="Paragrafoelenco"/>
        <w:numPr>
          <w:ilvl w:val="0"/>
          <w:numId w:val="11"/>
        </w:numPr>
      </w:pPr>
      <w:hyperlink r:id="rId55" w:history="1">
        <w:r w:rsidRPr="000C3372">
          <w:rPr>
            <w:rStyle w:val="Collegamentoipertestuale"/>
          </w:rPr>
          <w:t>https://www.statista.com/statistics/1331451/istanbul-number-of-foreign-tourist-arrivals/</w:t>
        </w:r>
      </w:hyperlink>
    </w:p>
    <w:p w14:paraId="57C800D0" w14:textId="2FD32839" w:rsidR="005959CC" w:rsidRDefault="005959CC" w:rsidP="005959CC">
      <w:r>
        <w:br w:type="page"/>
      </w:r>
    </w:p>
    <w:p w14:paraId="52BAF024" w14:textId="0DA70051" w:rsidR="005959CC" w:rsidRDefault="005959CC" w:rsidP="005959CC">
      <w:pPr>
        <w:pStyle w:val="Titolo2"/>
        <w:rPr>
          <w:lang w:val="en-GB"/>
        </w:rPr>
      </w:pPr>
      <w:r w:rsidRPr="005959CC">
        <w:rPr>
          <w:lang w:val="en-GB"/>
        </w:rPr>
        <w:lastRenderedPageBreak/>
        <w:t>The Grand Bazaar: Ottoman Commerce Spanning 563 Years of Trading Heritage</w:t>
      </w:r>
    </w:p>
    <w:p w14:paraId="437EAF96" w14:textId="77777777" w:rsidR="005959CC" w:rsidRDefault="005959CC" w:rsidP="005959CC"/>
    <w:p w14:paraId="770AB20D" w14:textId="01E41D79" w:rsidR="005959CC" w:rsidRDefault="00251A70" w:rsidP="005959CC">
      <w:r>
        <w:t>The Grand Bazaar (</w:t>
      </w:r>
      <w:proofErr w:type="spellStart"/>
      <w:r>
        <w:t>Kapalıçarşı</w:t>
      </w:r>
      <w:proofErr w:type="spellEnd"/>
      <w:r>
        <w:t xml:space="preserve"> in Turkish) was established in 1461 by Sultan Mehmed II after the Ottoman conquest of Constantinople. It is one of the world's oldest and largest covered markets, with approximately 4,000 shops organized across 61 streets and multiple courtyards, creating a labyrinthine shopping experience. The bazaar was purposefully built as part of Sultan Mehmed's economic development agenda to boost commercial activity in the newly acquired city. </w:t>
      </w:r>
    </w:p>
    <w:p w14:paraId="512F0F4B" w14:textId="473AC759" w:rsidR="005959CC" w:rsidRDefault="00251A70" w:rsidP="005959CC">
      <w:r>
        <w:t xml:space="preserve">The initial building began in the winter of 1455-56, with the core edifice devoted to textile and </w:t>
      </w:r>
      <w:proofErr w:type="spellStart"/>
      <w:r>
        <w:t>jewelry</w:t>
      </w:r>
      <w:proofErr w:type="spellEnd"/>
      <w:r>
        <w:t xml:space="preserve"> trading located near the Sultan's Palace. By the early 17th century, the Grand Bazaar had taken on a distinctive character, serving as the core of Mediterranean trade and </w:t>
      </w:r>
      <w:proofErr w:type="spellStart"/>
      <w:r>
        <w:t>rivaling</w:t>
      </w:r>
      <w:proofErr w:type="spellEnd"/>
      <w:r>
        <w:t xml:space="preserve"> any European market in terms of richness, diversity, and product quality. </w:t>
      </w:r>
      <w:proofErr w:type="spellStart"/>
      <w:r>
        <w:t>Evliya</w:t>
      </w:r>
      <w:proofErr w:type="spellEnd"/>
      <w:r>
        <w:t xml:space="preserve"> Çelebi, a 17th-century Ottoman </w:t>
      </w:r>
      <w:proofErr w:type="spellStart"/>
      <w:r>
        <w:t>traveler</w:t>
      </w:r>
      <w:proofErr w:type="spellEnd"/>
      <w:r>
        <w:t xml:space="preserve">, recorded a bazaar with 3,000 businesses and 300 more in nearby caravanserais. The bazaar's architecture is stunning: painted domes, vaulted ceilings, narrow passageways, and many </w:t>
      </w:r>
      <w:proofErr w:type="spellStart"/>
      <w:r>
        <w:t>bedestens</w:t>
      </w:r>
      <w:proofErr w:type="spellEnd"/>
      <w:r>
        <w:t xml:space="preserve"> (covered market halls) dedicated to specific product categories. </w:t>
      </w:r>
    </w:p>
    <w:p w14:paraId="353A28E7" w14:textId="1A33B2FE" w:rsidR="005959CC" w:rsidRDefault="00251A70" w:rsidP="005959CC">
      <w:r>
        <w:t xml:space="preserve">The </w:t>
      </w:r>
      <w:proofErr w:type="spellStart"/>
      <w:r>
        <w:t>Iç</w:t>
      </w:r>
      <w:proofErr w:type="spellEnd"/>
      <w:r>
        <w:t xml:space="preserve"> </w:t>
      </w:r>
      <w:proofErr w:type="spellStart"/>
      <w:r>
        <w:t>Bedesten</w:t>
      </w:r>
      <w:proofErr w:type="spellEnd"/>
      <w:r>
        <w:t xml:space="preserve"> (Inner </w:t>
      </w:r>
      <w:proofErr w:type="spellStart"/>
      <w:r>
        <w:t>Bedesten</w:t>
      </w:r>
      <w:proofErr w:type="spellEnd"/>
      <w:r>
        <w:t xml:space="preserve">) traditionally contained luxury goods like as exquisite textiles and jewels, whilst the Sandal </w:t>
      </w:r>
      <w:proofErr w:type="spellStart"/>
      <w:r>
        <w:t>Bedesten</w:t>
      </w:r>
      <w:proofErr w:type="spellEnd"/>
      <w:r>
        <w:t xml:space="preserve"> specialized in silk and materials. The two main </w:t>
      </w:r>
      <w:proofErr w:type="spellStart"/>
      <w:r>
        <w:t>bedestens</w:t>
      </w:r>
      <w:proofErr w:type="spellEnd"/>
      <w:r>
        <w:t xml:space="preserve"> have magnificent architectural characteristics, such as vaulted ceilings and brick domes, which create atmospheres that are both commercial and majestic. The bazaar's organization reflects specialized economic functions. The shoe market (</w:t>
      </w:r>
      <w:proofErr w:type="spellStart"/>
      <w:r>
        <w:t>Pabuççular</w:t>
      </w:r>
      <w:proofErr w:type="spellEnd"/>
      <w:r>
        <w:t xml:space="preserve"> </w:t>
      </w:r>
      <w:proofErr w:type="spellStart"/>
      <w:r>
        <w:t>Pazarı</w:t>
      </w:r>
      <w:proofErr w:type="spellEnd"/>
      <w:r>
        <w:t xml:space="preserve">) displayed thousands of shoes in different </w:t>
      </w:r>
      <w:proofErr w:type="spellStart"/>
      <w:r>
        <w:t>colors</w:t>
      </w:r>
      <w:proofErr w:type="spellEnd"/>
      <w:r>
        <w:t xml:space="preserve"> reflecting Ottoman sumptuary laws prescribing </w:t>
      </w:r>
      <w:proofErr w:type="spellStart"/>
      <w:r>
        <w:t>colors</w:t>
      </w:r>
      <w:proofErr w:type="spellEnd"/>
      <w:r>
        <w:t xml:space="preserve"> by religious community. The spice and herb market filled the air with aromatic fragrances. The armorer's market displayed weapons. The book market served scholars. Customers were able to browse more efficiently because to this specialization, which also helped merchant guilds and improve quality control. The Contemporary Grand Bazaar attracts 2-3 million people each year looking for traditional Turkish carpets, ceramics, </w:t>
      </w:r>
      <w:proofErr w:type="spellStart"/>
      <w:r>
        <w:t>jewelry</w:t>
      </w:r>
      <w:proofErr w:type="spellEnd"/>
      <w:r>
        <w:t xml:space="preserve">, lanterns, spices, leather items, and souvenirs. </w:t>
      </w:r>
    </w:p>
    <w:p w14:paraId="4D75E984" w14:textId="1D290A0D" w:rsidR="005959CC" w:rsidRDefault="00251A70" w:rsidP="005959CC">
      <w:r>
        <w:t>The bazaar's persistence through fires, earthquakes, and centuries of governmental turmoil exemplifies tenacity and adaptability. Despite industrialization and globalization, the bazaar retains its character: haggling over pricing is still common, traders follow hospitality traditions, and the atmosphere resembles Ottoman-era business. The bazaar serves as both a tourist attraction and a working marketplace where locals buy daily necessities, ensuring that its dual functionality remains authentic.</w:t>
      </w:r>
    </w:p>
    <w:p w14:paraId="19BC41B8" w14:textId="5341318D" w:rsidR="005959CC" w:rsidRDefault="005959CC" w:rsidP="005959CC">
      <w:r>
        <w:rPr>
          <w:b/>
          <w:bCs/>
        </w:rPr>
        <w:lastRenderedPageBreak/>
        <w:t>Resources:</w:t>
      </w:r>
    </w:p>
    <w:p w14:paraId="10C396F4" w14:textId="0770975F" w:rsidR="005959CC" w:rsidRDefault="005959CC" w:rsidP="005959CC">
      <w:pPr>
        <w:pStyle w:val="Paragrafoelenco"/>
        <w:numPr>
          <w:ilvl w:val="0"/>
          <w:numId w:val="12"/>
        </w:numPr>
      </w:pPr>
      <w:hyperlink r:id="rId56" w:history="1">
        <w:r w:rsidRPr="000C3372">
          <w:rPr>
            <w:rStyle w:val="Collegamentoipertestuale"/>
          </w:rPr>
          <w:t>https://topkapi-palace.net/istanbul-attractions/shopping-at-the-grand-bazaar-in-istanbul-a-unique-shopping-experience/</w:t>
        </w:r>
      </w:hyperlink>
    </w:p>
    <w:p w14:paraId="57806B9F" w14:textId="17847FA1" w:rsidR="005959CC" w:rsidRDefault="005959CC" w:rsidP="005959CC">
      <w:pPr>
        <w:pStyle w:val="Paragrafoelenco"/>
        <w:numPr>
          <w:ilvl w:val="0"/>
          <w:numId w:val="12"/>
        </w:numPr>
      </w:pPr>
      <w:hyperlink r:id="rId57" w:history="1">
        <w:r w:rsidRPr="000C3372">
          <w:rPr>
            <w:rStyle w:val="Collegamentoipertestuale"/>
          </w:rPr>
          <w:t>https://www.enjoyistanbul.com/exploring-the-grand-bazaar-istanbul-turkey-a-shopper-s-paradise-of-culture-history-and-hidden-trea</w:t>
        </w:r>
      </w:hyperlink>
    </w:p>
    <w:p w14:paraId="7090A309" w14:textId="13FAB790" w:rsidR="005959CC" w:rsidRDefault="005959CC" w:rsidP="005959CC">
      <w:pPr>
        <w:pStyle w:val="Paragrafoelenco"/>
        <w:numPr>
          <w:ilvl w:val="0"/>
          <w:numId w:val="12"/>
        </w:numPr>
      </w:pPr>
      <w:hyperlink r:id="rId58" w:history="1">
        <w:r w:rsidRPr="000C3372">
          <w:rPr>
            <w:rStyle w:val="Collegamentoipertestuale"/>
          </w:rPr>
          <w:t>https://en.wikipedia.org/wiki/Grand_Bazaar,_Istanbul</w:t>
        </w:r>
      </w:hyperlink>
    </w:p>
    <w:p w14:paraId="13A36E1E" w14:textId="5E037FF4" w:rsidR="005959CC" w:rsidRDefault="005959CC" w:rsidP="005959CC">
      <w:pPr>
        <w:pStyle w:val="Paragrafoelenco"/>
        <w:numPr>
          <w:ilvl w:val="0"/>
          <w:numId w:val="12"/>
        </w:numPr>
      </w:pPr>
      <w:hyperlink r:id="rId59" w:history="1">
        <w:r w:rsidRPr="000C3372">
          <w:rPr>
            <w:rStyle w:val="Collegamentoipertestuale"/>
          </w:rPr>
          <w:t>https://www.safaraq.com/en/turkey/blog/grand-bazaar-istanbul</w:t>
        </w:r>
      </w:hyperlink>
    </w:p>
    <w:p w14:paraId="21A18ED8" w14:textId="30356857" w:rsidR="005959CC" w:rsidRDefault="005959CC" w:rsidP="005959CC">
      <w:pPr>
        <w:pStyle w:val="Paragrafoelenco"/>
        <w:numPr>
          <w:ilvl w:val="0"/>
          <w:numId w:val="12"/>
        </w:numPr>
      </w:pPr>
      <w:hyperlink r:id="rId60" w:history="1">
        <w:r w:rsidRPr="000C3372">
          <w:rPr>
            <w:rStyle w:val="Collegamentoipertestuale"/>
          </w:rPr>
          <w:t>https://www.statista.com/statistics/1346671/istanbul-number-of-foreign-tourist-arrivals/</w:t>
        </w:r>
      </w:hyperlink>
    </w:p>
    <w:p w14:paraId="75809216" w14:textId="77777777" w:rsidR="005959CC" w:rsidRDefault="005959CC" w:rsidP="005959CC"/>
    <w:p w14:paraId="40875B40" w14:textId="3DC589E6" w:rsidR="007C02B9" w:rsidRDefault="007C02B9" w:rsidP="005959CC">
      <w:r>
        <w:br w:type="page"/>
      </w:r>
    </w:p>
    <w:p w14:paraId="5E481B30" w14:textId="1A6AFE4E" w:rsidR="005959CC" w:rsidRDefault="007C02B9" w:rsidP="007C02B9">
      <w:pPr>
        <w:pStyle w:val="Titolo2"/>
        <w:rPr>
          <w:lang w:val="en-GB"/>
        </w:rPr>
      </w:pPr>
      <w:r w:rsidRPr="007C02B9">
        <w:rPr>
          <w:lang w:val="en-GB"/>
        </w:rPr>
        <w:lastRenderedPageBreak/>
        <w:t>Ephesus and Selcuk: Ancient Greek-Roman Metropolis Preserved Through Millennia</w:t>
      </w:r>
    </w:p>
    <w:p w14:paraId="6E38C4E9" w14:textId="77777777" w:rsidR="007C02B9" w:rsidRDefault="007C02B9" w:rsidP="007C02B9"/>
    <w:p w14:paraId="38837D60" w14:textId="2A1211C3" w:rsidR="007C02B9" w:rsidRDefault="00251A70" w:rsidP="007C02B9">
      <w:r>
        <w:t xml:space="preserve">Ephesus (Efes in Turkish) is located in western Anatolia near the town of Selçuk. It is one of the Mediterranean world's most important archaeological sites and a testament to the height of Greek-Roman civilization. During the Roman period (about 100 BCE), Ephesus rose to prominence as a great port city with an estimated population of 250,000, making it one of the Mediterranean's largest and most economically significant urban </w:t>
      </w:r>
      <w:proofErr w:type="spellStart"/>
      <w:r>
        <w:t>centers</w:t>
      </w:r>
      <w:proofErr w:type="spellEnd"/>
      <w:r>
        <w:t xml:space="preserve">. The city was the administrative, commercial, and cultural headquarters of the Roman province of Asia. </w:t>
      </w:r>
    </w:p>
    <w:p w14:paraId="336A1B70" w14:textId="22FA9ADD" w:rsidR="007C02B9" w:rsidRDefault="00251A70" w:rsidP="007C02B9">
      <w:r>
        <w:t xml:space="preserve">Ephesus reveals extraordinary sophistication archaeologically: the Library of Celsus (built approximately 135 CE) remains one of antiquity's most impressive structures, featuring a two-story ornate facade preserving the city's literary aspirations; the Great </w:t>
      </w:r>
      <w:proofErr w:type="spellStart"/>
      <w:r>
        <w:t>Theater</w:t>
      </w:r>
      <w:proofErr w:type="spellEnd"/>
      <w:r>
        <w:t xml:space="preserve">, carved into a hillside, could accommodate approximately 24,000 spectators for performances and civic gatherings; and the Temple of Hadrian </w:t>
      </w:r>
      <w:proofErr w:type="spellStart"/>
      <w:r>
        <w:t>honored</w:t>
      </w:r>
      <w:proofErr w:type="spellEnd"/>
      <w:r>
        <w:t xml:space="preserve"> the emperor with intricate sculptural ornamentation; and the Terrace Houses, with mosaics, frescoes, and marble embellishment, reflect the richness and refinement of the city's affluent people. </w:t>
      </w:r>
    </w:p>
    <w:p w14:paraId="3BC112B9" w14:textId="6D30568D" w:rsidR="007C02B9" w:rsidRDefault="00251A70" w:rsidP="007C02B9">
      <w:r>
        <w:t xml:space="preserve">The place also has religious significance: Ephesus was an important early Christian </w:t>
      </w:r>
      <w:proofErr w:type="spellStart"/>
      <w:r>
        <w:t>center</w:t>
      </w:r>
      <w:proofErr w:type="spellEnd"/>
      <w:r>
        <w:t xml:space="preserve"> where Saint Paul wrote letters that are preserved in the New Testament. According to legend, the Virgin Mary spent her final years in Ephesus, hence it is a pilgrimage destination for Orthodox Christians. The city's infrastructure was advanced, with sophisticated aqueduct systems delivering water from distant mountains, bathhouses, public toilets, markets, and residential complexes structured by social class. The </w:t>
      </w:r>
      <w:proofErr w:type="spellStart"/>
      <w:r>
        <w:t>harbor</w:t>
      </w:r>
      <w:proofErr w:type="spellEnd"/>
      <w:r>
        <w:t xml:space="preserve"> region, which was critical to Ephesus' prosperity, progressively silted up over ages, making the city inaccessible to maritime commerce and contributing to its demise after late antiquity. </w:t>
      </w:r>
    </w:p>
    <w:p w14:paraId="1EFFEF50" w14:textId="32B59782" w:rsidR="007C02B9" w:rsidRDefault="00251A70" w:rsidP="007C02B9">
      <w:r>
        <w:t xml:space="preserve">Ephesus was listed as a UNESCO World Heritage Site in 2015, recognizing its </w:t>
      </w:r>
      <w:proofErr w:type="spellStart"/>
      <w:r>
        <w:t>archeological</w:t>
      </w:r>
      <w:proofErr w:type="spellEnd"/>
      <w:r>
        <w:t xml:space="preserve"> and cultural value. The Ephesus Archaeological Museum in adjacent Selçuk displays around 50,000 objects from the Mycenaean to Ottoman periods, including the famous Artemis figure, </w:t>
      </w:r>
      <w:proofErr w:type="spellStart"/>
      <w:r>
        <w:t>jewelry</w:t>
      </w:r>
      <w:proofErr w:type="spellEnd"/>
      <w:r>
        <w:t xml:space="preserve">, sculpture, pottery, and inscriptions that trace the city's rich history. </w:t>
      </w:r>
    </w:p>
    <w:p w14:paraId="456C759D" w14:textId="1A892C47" w:rsidR="007C02B9" w:rsidRDefault="00251A70" w:rsidP="007C02B9">
      <w:r>
        <w:t xml:space="preserve">Over 2 million people visit Ephesus each year to roam the marble streets, climb the library stairs, explore residential </w:t>
      </w:r>
      <w:proofErr w:type="spellStart"/>
      <w:r>
        <w:t>neighborhoods</w:t>
      </w:r>
      <w:proofErr w:type="spellEnd"/>
      <w:r>
        <w:t>, and reflect on how one of antiquity's finest towns arose, flourished, and eventually faded from history. The site's preservation allows visitors to recreate ancient urban life with amazing vividness, delivering a firsthand encounter with classical civilization at its pinnacle.</w:t>
      </w:r>
    </w:p>
    <w:p w14:paraId="4682F063" w14:textId="120E528C" w:rsidR="007C02B9" w:rsidRDefault="007C02B9" w:rsidP="007C02B9">
      <w:r>
        <w:rPr>
          <w:b/>
          <w:bCs/>
        </w:rPr>
        <w:lastRenderedPageBreak/>
        <w:t>Resources:</w:t>
      </w:r>
    </w:p>
    <w:p w14:paraId="66A42DE0" w14:textId="2D08522E" w:rsidR="007C02B9" w:rsidRDefault="007C02B9" w:rsidP="007C02B9">
      <w:pPr>
        <w:pStyle w:val="Paragrafoelenco"/>
        <w:numPr>
          <w:ilvl w:val="0"/>
          <w:numId w:val="13"/>
        </w:numPr>
      </w:pPr>
      <w:hyperlink r:id="rId61" w:history="1">
        <w:r w:rsidRPr="000C3372">
          <w:rPr>
            <w:rStyle w:val="Collegamentoipertestuale"/>
          </w:rPr>
          <w:t>https://ephesiantourism.com/selcuk-attractions/</w:t>
        </w:r>
      </w:hyperlink>
    </w:p>
    <w:p w14:paraId="40A35CC5" w14:textId="03B164BB" w:rsidR="007C02B9" w:rsidRDefault="007C02B9" w:rsidP="007C02B9">
      <w:pPr>
        <w:pStyle w:val="Paragrafoelenco"/>
        <w:numPr>
          <w:ilvl w:val="0"/>
          <w:numId w:val="13"/>
        </w:numPr>
      </w:pPr>
      <w:hyperlink r:id="rId62" w:history="1">
        <w:r w:rsidRPr="000C3372">
          <w:rPr>
            <w:rStyle w:val="Collegamentoipertestuale"/>
          </w:rPr>
          <w:t>https://www.earthtrekkers.com/best-things-to-do-ephesus-selcuk/</w:t>
        </w:r>
      </w:hyperlink>
    </w:p>
    <w:p w14:paraId="7F9FD65E" w14:textId="4A1BE9F8" w:rsidR="007C02B9" w:rsidRDefault="007C02B9" w:rsidP="007C02B9">
      <w:pPr>
        <w:pStyle w:val="Paragrafoelenco"/>
        <w:numPr>
          <w:ilvl w:val="0"/>
          <w:numId w:val="13"/>
        </w:numPr>
      </w:pPr>
      <w:hyperlink r:id="rId63" w:history="1">
        <w:r w:rsidRPr="000C3372">
          <w:rPr>
            <w:rStyle w:val="Collegamentoipertestuale"/>
          </w:rPr>
          <w:t>https://www.letsventureout.com/ephesus-things-to-do-selcuk-turkey/</w:t>
        </w:r>
      </w:hyperlink>
    </w:p>
    <w:p w14:paraId="4E50969E" w14:textId="04A501B8" w:rsidR="007C02B9" w:rsidRDefault="007C02B9" w:rsidP="007C02B9">
      <w:pPr>
        <w:pStyle w:val="Paragrafoelenco"/>
        <w:numPr>
          <w:ilvl w:val="0"/>
          <w:numId w:val="13"/>
        </w:numPr>
      </w:pPr>
      <w:hyperlink r:id="rId64" w:history="1">
        <w:r w:rsidRPr="000C3372">
          <w:rPr>
            <w:rStyle w:val="Collegamentoipertestuale"/>
          </w:rPr>
          <w:t>https://hotelagio.com/turkey-tourism-statistics/</w:t>
        </w:r>
      </w:hyperlink>
    </w:p>
    <w:p w14:paraId="505929E7" w14:textId="77777777" w:rsidR="007C02B9" w:rsidRPr="007C02B9" w:rsidRDefault="007C02B9" w:rsidP="007C02B9"/>
    <w:sectPr w:rsidR="007C02B9" w:rsidRPr="007C02B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256"/>
    <w:multiLevelType w:val="hybridMultilevel"/>
    <w:tmpl w:val="FF748D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6503EB4"/>
    <w:multiLevelType w:val="hybridMultilevel"/>
    <w:tmpl w:val="5DFCF2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1222458"/>
    <w:multiLevelType w:val="hybridMultilevel"/>
    <w:tmpl w:val="0D0A7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8E0363E"/>
    <w:multiLevelType w:val="hybridMultilevel"/>
    <w:tmpl w:val="53706B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31C4F93"/>
    <w:multiLevelType w:val="hybridMultilevel"/>
    <w:tmpl w:val="014C05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4064FDE"/>
    <w:multiLevelType w:val="hybridMultilevel"/>
    <w:tmpl w:val="5E00BE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97F436F"/>
    <w:multiLevelType w:val="hybridMultilevel"/>
    <w:tmpl w:val="89727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7744D97"/>
    <w:multiLevelType w:val="hybridMultilevel"/>
    <w:tmpl w:val="CC628A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EE145B"/>
    <w:multiLevelType w:val="hybridMultilevel"/>
    <w:tmpl w:val="1E2842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65F188E"/>
    <w:multiLevelType w:val="hybridMultilevel"/>
    <w:tmpl w:val="49FEE8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DF75A64"/>
    <w:multiLevelType w:val="hybridMultilevel"/>
    <w:tmpl w:val="CF64EF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26C7B68"/>
    <w:multiLevelType w:val="hybridMultilevel"/>
    <w:tmpl w:val="13F85B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374294">
    <w:abstractNumId w:val="8"/>
  </w:num>
  <w:num w:numId="2" w16cid:durableId="1037664033">
    <w:abstractNumId w:val="12"/>
  </w:num>
  <w:num w:numId="3" w16cid:durableId="1993756542">
    <w:abstractNumId w:val="10"/>
  </w:num>
  <w:num w:numId="4" w16cid:durableId="1330407810">
    <w:abstractNumId w:val="11"/>
  </w:num>
  <w:num w:numId="5" w16cid:durableId="1271663000">
    <w:abstractNumId w:val="5"/>
  </w:num>
  <w:num w:numId="6" w16cid:durableId="780535343">
    <w:abstractNumId w:val="9"/>
  </w:num>
  <w:num w:numId="7" w16cid:durableId="1443265482">
    <w:abstractNumId w:val="7"/>
  </w:num>
  <w:num w:numId="8" w16cid:durableId="1731611770">
    <w:abstractNumId w:val="3"/>
  </w:num>
  <w:num w:numId="9" w16cid:durableId="756945980">
    <w:abstractNumId w:val="0"/>
  </w:num>
  <w:num w:numId="10" w16cid:durableId="1412459057">
    <w:abstractNumId w:val="1"/>
  </w:num>
  <w:num w:numId="11" w16cid:durableId="1876311545">
    <w:abstractNumId w:val="6"/>
  </w:num>
  <w:num w:numId="12" w16cid:durableId="1243173757">
    <w:abstractNumId w:val="2"/>
  </w:num>
  <w:num w:numId="13" w16cid:durableId="202400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CF"/>
    <w:rsid w:val="00082ACF"/>
    <w:rsid w:val="0010468E"/>
    <w:rsid w:val="001659C9"/>
    <w:rsid w:val="00251A70"/>
    <w:rsid w:val="002C2599"/>
    <w:rsid w:val="00367E96"/>
    <w:rsid w:val="003E6A51"/>
    <w:rsid w:val="00517169"/>
    <w:rsid w:val="005959CC"/>
    <w:rsid w:val="007C02B9"/>
    <w:rsid w:val="00B61137"/>
    <w:rsid w:val="00C6192E"/>
    <w:rsid w:val="00C87872"/>
    <w:rsid w:val="00D621C3"/>
    <w:rsid w:val="00D652BF"/>
    <w:rsid w:val="00DF67C0"/>
    <w:rsid w:val="00DF79EC"/>
    <w:rsid w:val="00F137B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CA1E"/>
  <w15:chartTrackingRefBased/>
  <w15:docId w15:val="{FC8AE796-D24C-4C74-A1BB-1422D704D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082AC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082ACF"/>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082A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2ACF"/>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082ACF"/>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2ACF"/>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082ACF"/>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082ACF"/>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082ACF"/>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082ACF"/>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082ACF"/>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082ACF"/>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082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2ACF"/>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082A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2ACF"/>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082AC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2ACF"/>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082ACF"/>
    <w:pPr>
      <w:ind w:left="720"/>
      <w:contextualSpacing/>
    </w:pPr>
  </w:style>
  <w:style w:type="character" w:styleId="Enfasiintensa">
    <w:name w:val="Intense Emphasis"/>
    <w:basedOn w:val="Carpredefinitoparagrafo"/>
    <w:uiPriority w:val="21"/>
    <w:qFormat/>
    <w:rsid w:val="00082ACF"/>
    <w:rPr>
      <w:i/>
      <w:iCs/>
      <w:color w:val="2F5496" w:themeColor="accent1" w:themeShade="BF"/>
    </w:rPr>
  </w:style>
  <w:style w:type="paragraph" w:styleId="Citazioneintensa">
    <w:name w:val="Intense Quote"/>
    <w:basedOn w:val="Normale"/>
    <w:next w:val="Normale"/>
    <w:link w:val="CitazioneintensaCarattere"/>
    <w:uiPriority w:val="30"/>
    <w:qFormat/>
    <w:rsid w:val="00082A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082ACF"/>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082ACF"/>
    <w:rPr>
      <w:b/>
      <w:bCs/>
      <w:smallCaps/>
      <w:color w:val="2F5496" w:themeColor="accent1" w:themeShade="BF"/>
      <w:spacing w:val="5"/>
    </w:rPr>
  </w:style>
  <w:style w:type="character" w:styleId="Collegamentoipertestuale">
    <w:name w:val="Hyperlink"/>
    <w:basedOn w:val="Carpredefinitoparagrafo"/>
    <w:uiPriority w:val="99"/>
    <w:unhideWhenUsed/>
    <w:rsid w:val="00082ACF"/>
    <w:rPr>
      <w:color w:val="0563C1" w:themeColor="hyperlink"/>
      <w:u w:val="single"/>
    </w:rPr>
  </w:style>
  <w:style w:type="character" w:styleId="Menzionenonrisolta">
    <w:name w:val="Unresolved Mention"/>
    <w:basedOn w:val="Carpredefinitoparagrafo"/>
    <w:uiPriority w:val="99"/>
    <w:semiHidden/>
    <w:unhideWhenUsed/>
    <w:rsid w:val="00082ACF"/>
    <w:rPr>
      <w:color w:val="605E5C"/>
      <w:shd w:val="clear" w:color="auto" w:fill="E1DFDD"/>
    </w:rPr>
  </w:style>
  <w:style w:type="character" w:styleId="Collegamentovisitato">
    <w:name w:val="FollowedHyperlink"/>
    <w:basedOn w:val="Carpredefinitoparagrafo"/>
    <w:uiPriority w:val="99"/>
    <w:semiHidden/>
    <w:unhideWhenUsed/>
    <w:rsid w:val="00DF67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hiz.org/en/cappadocia-fairy-chimneys/" TargetMode="External"/><Relationship Id="rId21" Type="http://schemas.openxmlformats.org/officeDocument/2006/relationships/hyperlink" Target="https://en.wikipedia.org/wiki/Constantinople" TargetMode="External"/><Relationship Id="rId34" Type="http://schemas.openxmlformats.org/officeDocument/2006/relationships/hyperlink" Target="https://www.duvarenglish.com/womens-rights-advocates-highlight-2024-challenges-share-2025-hopes-for-turkey-news-65481" TargetMode="External"/><Relationship Id="rId42" Type="http://schemas.openxmlformats.org/officeDocument/2006/relationships/hyperlink" Target="https://www.magnificenttravel.com/en/blog/turkey/turkish-coffee-more-than-a-drink/" TargetMode="External"/><Relationship Id="rId47" Type="http://schemas.openxmlformats.org/officeDocument/2006/relationships/hyperlink" Target="https://countrystudies.us/turkey/44.htm" TargetMode="External"/><Relationship Id="rId50" Type="http://schemas.openxmlformats.org/officeDocument/2006/relationships/hyperlink" Target="https://hotelagio.com/istanbul-tourism-statistics/" TargetMode="External"/><Relationship Id="rId55" Type="http://schemas.openxmlformats.org/officeDocument/2006/relationships/hyperlink" Target="https://www.statista.com/statistics/1331451/istanbul-number-of-foreign-tourist-arrivals/" TargetMode="External"/><Relationship Id="rId63" Type="http://schemas.openxmlformats.org/officeDocument/2006/relationships/hyperlink" Target="https://www.letsventureout.com/ephesus-things-to-do-selcuk-turkey/" TargetMode="External"/><Relationship Id="rId7" Type="http://schemas.openxmlformats.org/officeDocument/2006/relationships/hyperlink" Target="https://www.througheternity.com/en/blog/things-to-do/The-History-and-Architecture-of-Hagia-Sophia-in-Istanbul.html" TargetMode="External"/><Relationship Id="rId2" Type="http://schemas.openxmlformats.org/officeDocument/2006/relationships/styles" Target="styles.xml"/><Relationship Id="rId16" Type="http://schemas.openxmlformats.org/officeDocument/2006/relationships/hyperlink" Target="https://archiqoo.com/unesco/intangible_sub_lists.php?subsite=husn_i_hat_traditional_calligraphy_in_islamic_art_in_turkey" TargetMode="External"/><Relationship Id="rId29" Type="http://schemas.openxmlformats.org/officeDocument/2006/relationships/hyperlink" Target="https://en.wikipedia.org/wiki/Mount_Ararat" TargetMode="External"/><Relationship Id="rId11" Type="http://schemas.openxmlformats.org/officeDocument/2006/relationships/hyperlink" Target="https://www.propertyturkey.com/blog-turkey/the-history-and-culture-of-turkey" TargetMode="External"/><Relationship Id="rId24" Type="http://schemas.openxmlformats.org/officeDocument/2006/relationships/hyperlink" Target="https://www.barcelo.com/guia-turismo/en/turkey/cappadocia/things-to-do/fairy-chimneys/" TargetMode="External"/><Relationship Id="rId32" Type="http://schemas.openxmlformats.org/officeDocument/2006/relationships/hyperlink" Target="https://transanatolie.com/English/Turkey/In%20Brief/geography.htm" TargetMode="External"/><Relationship Id="rId37" Type="http://schemas.openxmlformats.org/officeDocument/2006/relationships/hyperlink" Target="https://www.dw.com/en/turkey-womens-rights-activists-criticize-year-of-the-family/a-71482348" TargetMode="External"/><Relationship Id="rId40" Type="http://schemas.openxmlformats.org/officeDocument/2006/relationships/hyperlink" Target="https://www.hrw.org/world-report/2025/country-chapters/turkiye" TargetMode="External"/><Relationship Id="rId45" Type="http://schemas.openxmlformats.org/officeDocument/2006/relationships/hyperlink" Target="https://www.mexicohistorico.com/paginas/turkish-village-traditions-and-customs-71dadcde.html" TargetMode="External"/><Relationship Id="rId53" Type="http://schemas.openxmlformats.org/officeDocument/2006/relationships/hyperlink" Target="https://www.theistanbulchronicle.com/post/tourism-in-t%C3%BCrkiye-statistics-skyrocket-in-2024" TargetMode="External"/><Relationship Id="rId58" Type="http://schemas.openxmlformats.org/officeDocument/2006/relationships/hyperlink" Target="https://en.wikipedia.org/wiki/Grand_Bazaar,_Istanbul" TargetMode="External"/><Relationship Id="rId66" Type="http://schemas.openxmlformats.org/officeDocument/2006/relationships/theme" Target="theme/theme1.xml"/><Relationship Id="rId5" Type="http://schemas.openxmlformats.org/officeDocument/2006/relationships/hyperlink" Target="https://en.wikipedia.org/wiki/Hagia_Sophia" TargetMode="External"/><Relationship Id="rId61" Type="http://schemas.openxmlformats.org/officeDocument/2006/relationships/hyperlink" Target="https://ephesiantourism.com/selcuk-attractions/" TargetMode="External"/><Relationship Id="rId19" Type="http://schemas.openxmlformats.org/officeDocument/2006/relationships/hyperlink" Target="https://visitturkey.in/turkiye-exploring-the-legacy-of-the-ottoman-turkey-empire/" TargetMode="External"/><Relationship Id="rId14" Type="http://schemas.openxmlformats.org/officeDocument/2006/relationships/hyperlink" Target="https://www.ayasofyacamii.gov.tr/en/ayasofya-tarihi" TargetMode="External"/><Relationship Id="rId22" Type="http://schemas.openxmlformats.org/officeDocument/2006/relationships/hyperlink" Target="https://www.geologyin.com/2014/12/cappadocia-fairy-chimneys-turkey.html" TargetMode="External"/><Relationship Id="rId27" Type="http://schemas.openxmlformats.org/officeDocument/2006/relationships/hyperlink" Target="https://cappadociatravelpass.com/fairy-chimneys-in-cappadocia" TargetMode="External"/><Relationship Id="rId30" Type="http://schemas.openxmlformats.org/officeDocument/2006/relationships/hyperlink" Target="https://www.worldhistory.org/Mount_Ararat/" TargetMode="External"/><Relationship Id="rId35" Type="http://schemas.openxmlformats.org/officeDocument/2006/relationships/hyperlink" Target="https://turkiye.unfpa.org/en/topics/gender-equality" TargetMode="External"/><Relationship Id="rId43" Type="http://schemas.openxmlformats.org/officeDocument/2006/relationships/hyperlink" Target="https://www.courier.unesco.org/en/articles/turkish-coffee-not-just-drink-culture" TargetMode="External"/><Relationship Id="rId48" Type="http://schemas.openxmlformats.org/officeDocument/2006/relationships/hyperlink" Target="https://gowithguide.com/blog/tourism-in-istanbul-statistics-2025-your-quick-travel-guide-5790" TargetMode="External"/><Relationship Id="rId56" Type="http://schemas.openxmlformats.org/officeDocument/2006/relationships/hyperlink" Target="https://topkapi-palace.net/istanbul-attractions/shopping-at-the-grand-bazaar-in-istanbul-a-unique-shopping-experience/" TargetMode="External"/><Relationship Id="rId64" Type="http://schemas.openxmlformats.org/officeDocument/2006/relationships/hyperlink" Target="https://hotelagio.com/turkey-tourism-statistics/" TargetMode="External"/><Relationship Id="rId8" Type="http://schemas.openxmlformats.org/officeDocument/2006/relationships/hyperlink" Target="https://www.britannica.com/topic/Hagia-Sophia/Architecture" TargetMode="External"/><Relationship Id="rId51" Type="http://schemas.openxmlformats.org/officeDocument/2006/relationships/hyperlink" Target="https://gowithguide.com/blog/tourism-in-turkey-statistics-2024-insights-through-numbers-for-planning-your-trip-5786" TargetMode="External"/><Relationship Id="rId3" Type="http://schemas.openxmlformats.org/officeDocument/2006/relationships/settings" Target="settings.xml"/><Relationship Id="rId12" Type="http://schemas.openxmlformats.org/officeDocument/2006/relationships/hyperlink" Target="https://whoseculture.hsites.harvard.edu/hagia-sophia" TargetMode="External"/><Relationship Id="rId17" Type="http://schemas.openxmlformats.org/officeDocument/2006/relationships/hyperlink" Target="https://en.wikipedia.org/wiki/Turkish_calligraphy" TargetMode="External"/><Relationship Id="rId25" Type="http://schemas.openxmlformats.org/officeDocument/2006/relationships/hyperlink" Target="https://sahsaraycavesuites.com/en/fairy-chimneys-of-cappadocia-turkey-the-ultimate-guide/" TargetMode="External"/><Relationship Id="rId33" Type="http://schemas.openxmlformats.org/officeDocument/2006/relationships/hyperlink" Target="https://en.wikipedia.org/wiki/Geography_of_Turkey" TargetMode="External"/><Relationship Id="rId38" Type="http://schemas.openxmlformats.org/officeDocument/2006/relationships/hyperlink" Target="https://euromedrights.org/wp-content/uploads/2023/03/factsheet-Turkey_EN-2.pdf" TargetMode="External"/><Relationship Id="rId46" Type="http://schemas.openxmlformats.org/officeDocument/2006/relationships/hyperlink" Target="https://photius.com/countries/turkey/society/turkey_society_anatolian_villages.html" TargetMode="External"/><Relationship Id="rId59" Type="http://schemas.openxmlformats.org/officeDocument/2006/relationships/hyperlink" Target="https://www.safaraq.com/en/turkey/blog/grand-bazaar-istanbul" TargetMode="External"/><Relationship Id="rId20" Type="http://schemas.openxmlformats.org/officeDocument/2006/relationships/hyperlink" Target="https://www.propertyturkey.com/blog-turkey/the-history-and-culture-of-turkey" TargetMode="External"/><Relationship Id="rId41" Type="http://schemas.openxmlformats.org/officeDocument/2006/relationships/hyperlink" Target="https://turkishroastcoffee.com/blogs/news/turkish-coffee-traditions-and-their-meaning" TargetMode="External"/><Relationship Id="rId54" Type="http://schemas.openxmlformats.org/officeDocument/2006/relationships/hyperlink" Target="https://hotelagio.com/turkey-tourism-statistics/" TargetMode="External"/><Relationship Id="rId62" Type="http://schemas.openxmlformats.org/officeDocument/2006/relationships/hyperlink" Target="https://www.earthtrekkers.com/best-things-to-do-ephesus-selcuk/" TargetMode="External"/><Relationship Id="rId1" Type="http://schemas.openxmlformats.org/officeDocument/2006/relationships/numbering" Target="numbering.xml"/><Relationship Id="rId6" Type="http://schemas.openxmlformats.org/officeDocument/2006/relationships/hyperlink" Target="https://www.britannica.com/topic/Hagia-Sophia" TargetMode="External"/><Relationship Id="rId15" Type="http://schemas.openxmlformats.org/officeDocument/2006/relationships/hyperlink" Target="https://www.kuna.net.kw/ArticleDetails.aspx?id=2583028&amp;language=en" TargetMode="External"/><Relationship Id="rId23" Type="http://schemas.openxmlformats.org/officeDocument/2006/relationships/hyperlink" Target="https://geologyscience.com/gallery/geological-wonders/cappadocia-turkey/" TargetMode="External"/><Relationship Id="rId28" Type="http://schemas.openxmlformats.org/officeDocument/2006/relationships/hyperlink" Target="https://www.britannica.com/place/Mount-Ararat" TargetMode="External"/><Relationship Id="rId36" Type="http://schemas.openxmlformats.org/officeDocument/2006/relationships/hyperlink" Target="https://pmc.ncbi.nlm.nih.gov/articles/PMC11565375/" TargetMode="External"/><Relationship Id="rId49" Type="http://schemas.openxmlformats.org/officeDocument/2006/relationships/hyperlink" Target="https://www.statista.com/statistics/1346671/istanbul-number-of-foreign-tourist-arrivals/" TargetMode="External"/><Relationship Id="rId57" Type="http://schemas.openxmlformats.org/officeDocument/2006/relationships/hyperlink" Target="https://www.enjoyistanbul.com/exploring-the-grand-bazaar-istanbul-turkey-a-shopper-s-paradise-of-culture-history-and-hidden-trea" TargetMode="External"/><Relationship Id="rId10" Type="http://schemas.openxmlformats.org/officeDocument/2006/relationships/hyperlink" Target="https://visitturkey.in/turkiye-exploring-the-legacy-of-the-ottoman-turkey-empire/" TargetMode="External"/><Relationship Id="rId31" Type="http://schemas.openxmlformats.org/officeDocument/2006/relationships/hyperlink" Target="https://www.allaboutturkey.com/geography.html" TargetMode="External"/><Relationship Id="rId44" Type="http://schemas.openxmlformats.org/officeDocument/2006/relationships/hyperlink" Target="https://windanseacoffee.com/blogs/cbd-coffee/turkish-coffee-traditions" TargetMode="External"/><Relationship Id="rId52" Type="http://schemas.openxmlformats.org/officeDocument/2006/relationships/hyperlink" Target="https://roadgenius.com/statistics/tourism/turkey/" TargetMode="External"/><Relationship Id="rId60" Type="http://schemas.openxmlformats.org/officeDocument/2006/relationships/hyperlink" Target="https://www.statista.com/statistics/1346671/istanbul-number-of-foreign-tourist-arrivals/"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rchitecturecourses.org/learn/hagia-sophia-architecture" TargetMode="External"/><Relationship Id="rId13" Type="http://schemas.openxmlformats.org/officeDocument/2006/relationships/hyperlink" Target="https://www.nationalgeographic.com/history/article/why-istanbul-byzantine-heritage-hidden-plain-sight" TargetMode="External"/><Relationship Id="rId18" Type="http://schemas.openxmlformats.org/officeDocument/2006/relationships/hyperlink" Target="https://www.courier.unesco.org/en/articles/turkish-coffee-not-just-drink-culture" TargetMode="External"/><Relationship Id="rId39" Type="http://schemas.openxmlformats.org/officeDocument/2006/relationships/hyperlink" Target="https://euromedrights.org/wp-content/uploads/2023/04/factsheet-Turkey_EN-3-2.pdf"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0218B-855A-4FCD-94F6-0E8BF8143C3C}">
  <we:reference id="wa200000368" version="1.0.0.0" store="it-IT" storeType="OMEX"/>
  <we:alternateReferences>
    <we:reference id="WA200000368" version="1.0.0.0" store="" storeType="OMEX"/>
  </we:alternateReferences>
  <we:properties>
    <we:property name="documentId" value="&quot;be263e0274aadf8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87</TotalTime>
  <Pages>20</Pages>
  <Words>6182</Words>
  <Characters>35240</Characters>
  <Application>Microsoft Office Word</Application>
  <DocSecurity>0</DocSecurity>
  <Lines>293</Lines>
  <Paragraphs>82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2</cp:revision>
  <dcterms:created xsi:type="dcterms:W3CDTF">2026-02-04T15:14:00Z</dcterms:created>
  <dcterms:modified xsi:type="dcterms:W3CDTF">2026-02-04T16:43:00Z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d65069b9-6ea9-4e56-ae31-9c2bb327f5d4</vt:lpwstr>
  </property>
</Properties>
</file>