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0"/>
        <w:gridCol w:w="1482"/>
        <w:gridCol w:w="1778"/>
        <w:gridCol w:w="1821"/>
        <w:gridCol w:w="2643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1A79F" w14:textId="77777777" w:rsidR="00CD11B8" w:rsidRPr="00CD11B8" w:rsidRDefault="00CD11B8" w:rsidP="00CD11B8">
            <w:r w:rsidRPr="00CD11B8">
              <w:t>Het ‘Koop nu je tickets’ deel van de site (.emphasize), dat twee knoppen bevat om een ticket of abonnement te bestellen, moet meer uit de pagina "springen".</w:t>
            </w:r>
          </w:p>
          <w:p w14:paraId="48583B3B" w14:textId="77777777" w:rsidR="00CD11B8" w:rsidRPr="00CD11B8" w:rsidRDefault="00CD11B8" w:rsidP="00CD11B8">
            <w:r w:rsidRPr="00CD11B8">
              <w:t>Zorg dat het .emphasize element:</w:t>
            </w:r>
          </w:p>
          <w:p w14:paraId="7BE5104F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Een dikke (5px) groene (#27AE60) rand is aan de linkerzijde</w:t>
            </w:r>
          </w:p>
          <w:p w14:paraId="1DAFAAA6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Het hele element een groene (#27AE60) schaduw bevat met x-offset van 1 px, 0 y-offset en 5px blur radius</w:t>
            </w:r>
          </w:p>
          <w:p w14:paraId="77327732" w14:textId="77777777" w:rsidR="00CD11B8" w:rsidRPr="00CD11B8" w:rsidRDefault="00CD11B8" w:rsidP="00CD11B8">
            <w:pPr>
              <w:numPr>
                <w:ilvl w:val="0"/>
                <w:numId w:val="1"/>
              </w:numPr>
            </w:pPr>
            <w:r w:rsidRPr="00CD11B8">
              <w:t>Een padding heeft van 1em</w:t>
            </w:r>
          </w:p>
          <w:p w14:paraId="6613B1A6" w14:textId="77777777" w:rsidR="00CD11B8" w:rsidRPr="00CD11B8" w:rsidRDefault="00CD11B8" w:rsidP="00CD11B8">
            <w:r w:rsidRPr="00CD11B8">
              <w:t>Verder moet het h2 element in de .emphasize:</w:t>
            </w:r>
          </w:p>
          <w:p w14:paraId="1C930A25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Marges hebben van 0 aan alle kanten (zodat de standaard browser marges verwijderd wordt)</w:t>
            </w:r>
          </w:p>
          <w:p w14:paraId="4FF8E2F1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Geen border hebben links (in tegenstelling tot alle andere headings)</w:t>
            </w:r>
          </w:p>
          <w:p w14:paraId="1A27058E" w14:textId="77777777" w:rsidR="00CD11B8" w:rsidRPr="00CD11B8" w:rsidRDefault="00CD11B8" w:rsidP="00CD11B8">
            <w:pPr>
              <w:numPr>
                <w:ilvl w:val="0"/>
                <w:numId w:val="2"/>
              </w:numPr>
            </w:pPr>
            <w:r w:rsidRPr="00CD11B8">
              <w:t>De tekst in deze heading moet gecentreerd zijn</w:t>
            </w:r>
          </w:p>
          <w:p w14:paraId="660CCF6E" w14:textId="77777777" w:rsidR="00CD11B8" w:rsidRPr="00CD11B8" w:rsidRDefault="00CD11B8" w:rsidP="00CD11B8">
            <w:r w:rsidRPr="00CD11B8">
              <w:rPr>
                <w:i/>
                <w:iCs/>
              </w:rPr>
              <w:t>De grafisch designer heeft dit voorbeeld gemaakt, zo moet dit deel van de site eruitzien:</w:t>
            </w:r>
          </w:p>
          <w:p w14:paraId="44A560DD" w14:textId="31A48268" w:rsidR="00EB0CFC" w:rsidRDefault="00CD11B8">
            <w:r>
              <w:rPr>
                <w:noProof/>
              </w:rPr>
              <w:drawing>
                <wp:inline distT="0" distB="0" distL="0" distR="0" wp14:anchorId="0F2BACD8" wp14:editId="1992A4E0">
                  <wp:extent cx="6120130" cy="2002155"/>
                  <wp:effectExtent l="0" t="0" r="0" b="0"/>
                  <wp:docPr id="28" name="Picture 28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fbeelding met tekst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F04D0"/>
    <w:multiLevelType w:val="hybridMultilevel"/>
    <w:tmpl w:val="31FA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807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51A1B"/>
    <w:multiLevelType w:val="hybridMultilevel"/>
    <w:tmpl w:val="603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294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23798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CD11B8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