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5EB2F5D8" w:rsidR="00132914" w:rsidRPr="0042587E" w:rsidRDefault="00201B94" w:rsidP="00132914">
      <w:pPr>
        <w:pStyle w:val="Ttulo"/>
        <w:spacing w:line="276" w:lineRule="auto"/>
        <w:rPr>
          <w:color w:val="323E4F"/>
          <w:szCs w:val="140"/>
        </w:rPr>
      </w:pPr>
      <w:r w:rsidRPr="0042587E">
        <w:rPr>
          <w:color w:val="323E4F"/>
          <w:szCs w:val="140"/>
        </w:rPr>
        <w:t>Práctica</w:t>
      </w:r>
      <w:r w:rsidR="00434D04">
        <w:rPr>
          <w:color w:val="323E4F"/>
          <w:szCs w:val="140"/>
        </w:rPr>
        <w:t xml:space="preserve"> </w:t>
      </w:r>
      <w:r w:rsidR="00C57F3C">
        <w:rPr>
          <w:color w:val="323E4F"/>
          <w:szCs w:val="140"/>
        </w:rPr>
        <w:t>7</w:t>
      </w:r>
      <w:r w:rsidRPr="0042587E">
        <w:rPr>
          <w:color w:val="323E4F"/>
          <w:szCs w:val="140"/>
        </w:rPr>
        <w:t xml:space="preserve"> </w:t>
      </w:r>
    </w:p>
    <w:p w14:paraId="0E268EAD" w14:textId="77777777" w:rsidR="00C57F3C" w:rsidRPr="00C57F3C" w:rsidRDefault="00C57F3C" w:rsidP="00C57F3C">
      <w:pPr>
        <w:rPr>
          <w:rFonts w:asciiTheme="majorHAnsi" w:eastAsiaTheme="majorEastAsia" w:hAnsiTheme="majorHAnsi" w:cstheme="majorBidi"/>
          <w:b/>
          <w:color w:val="323E4F"/>
          <w:kern w:val="28"/>
          <w:sz w:val="100"/>
          <w:szCs w:val="100"/>
        </w:rPr>
      </w:pPr>
      <w:r w:rsidRPr="00C57F3C">
        <w:rPr>
          <w:rFonts w:asciiTheme="majorHAnsi" w:eastAsiaTheme="majorEastAsia" w:hAnsiTheme="majorHAnsi" w:cstheme="majorBidi"/>
          <w:b/>
          <w:color w:val="323E4F"/>
          <w:kern w:val="28"/>
          <w:sz w:val="100"/>
          <w:szCs w:val="100"/>
        </w:rPr>
        <w:t xml:space="preserve">Introducción al Análisis de </w:t>
      </w:r>
    </w:p>
    <w:p w14:paraId="6064B8FE" w14:textId="783C436F" w:rsidR="00434D04" w:rsidRDefault="00C57F3C" w:rsidP="00C57F3C">
      <w:pPr>
        <w:rPr>
          <w:rFonts w:asciiTheme="majorHAnsi" w:eastAsiaTheme="majorEastAsia" w:hAnsiTheme="majorHAnsi" w:cstheme="majorBidi"/>
          <w:b/>
          <w:color w:val="323E4F"/>
          <w:kern w:val="28"/>
          <w:sz w:val="100"/>
          <w:szCs w:val="100"/>
        </w:rPr>
      </w:pPr>
      <w:r w:rsidRPr="00C57F3C">
        <w:rPr>
          <w:rFonts w:asciiTheme="majorHAnsi" w:eastAsiaTheme="majorEastAsia" w:hAnsiTheme="majorHAnsi" w:cstheme="majorBidi"/>
          <w:b/>
          <w:color w:val="323E4F"/>
          <w:kern w:val="28"/>
          <w:sz w:val="100"/>
          <w:szCs w:val="100"/>
        </w:rPr>
        <w:t xml:space="preserve">Rendimiento en </w:t>
      </w:r>
      <w:proofErr w:type="spellStart"/>
      <w:r w:rsidRPr="00C57F3C">
        <w:rPr>
          <w:rFonts w:asciiTheme="majorHAnsi" w:eastAsiaTheme="majorEastAsia" w:hAnsiTheme="majorHAnsi" w:cstheme="majorBidi"/>
          <w:b/>
          <w:color w:val="323E4F"/>
          <w:kern w:val="28"/>
          <w:sz w:val="100"/>
          <w:szCs w:val="100"/>
        </w:rPr>
        <w:t>OpenMP</w:t>
      </w:r>
      <w:proofErr w:type="spellEnd"/>
    </w:p>
    <w:p w14:paraId="4C635557" w14:textId="77777777" w:rsidR="00C051AE" w:rsidRDefault="00C051AE"/>
    <w:p w14:paraId="7D2B4774" w14:textId="03902836"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32BC00F2"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1" w:name="_Toc193546577"/>
      <w:proofErr w:type="spellStart"/>
      <w:r>
        <w:lastRenderedPageBreak/>
        <w:t>Indice</w:t>
      </w:r>
      <w:proofErr w:type="spellEnd"/>
      <w:r>
        <w:t>:</w:t>
      </w:r>
      <w:bookmarkEnd w:id="1"/>
    </w:p>
    <w:p w14:paraId="3B8CB71D" w14:textId="4B545A1C" w:rsidR="00C051AE" w:rsidRDefault="006621B1">
      <w:pPr>
        <w:pStyle w:val="TDC2"/>
        <w:tabs>
          <w:tab w:val="right" w:pos="9737"/>
        </w:tabs>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3546577" w:history="1">
        <w:r w:rsidR="00C051AE" w:rsidRPr="00281845">
          <w:rPr>
            <w:rStyle w:val="Hipervnculo"/>
            <w:rFonts w:eastAsiaTheme="majorEastAsia"/>
            <w:noProof/>
          </w:rPr>
          <w:t>Indice:</w:t>
        </w:r>
        <w:r w:rsidR="00C051AE">
          <w:rPr>
            <w:noProof/>
            <w:webHidden/>
          </w:rPr>
          <w:tab/>
        </w:r>
        <w:r w:rsidR="00C051AE">
          <w:rPr>
            <w:noProof/>
            <w:webHidden/>
          </w:rPr>
          <w:fldChar w:fldCharType="begin"/>
        </w:r>
        <w:r w:rsidR="00C051AE">
          <w:rPr>
            <w:noProof/>
            <w:webHidden/>
          </w:rPr>
          <w:instrText xml:space="preserve"> PAGEREF _Toc193546577 \h </w:instrText>
        </w:r>
        <w:r w:rsidR="00C051AE">
          <w:rPr>
            <w:noProof/>
            <w:webHidden/>
          </w:rPr>
        </w:r>
        <w:r w:rsidR="00C051AE">
          <w:rPr>
            <w:noProof/>
            <w:webHidden/>
          </w:rPr>
          <w:fldChar w:fldCharType="separate"/>
        </w:r>
        <w:r w:rsidR="00863EA4">
          <w:rPr>
            <w:noProof/>
            <w:webHidden/>
          </w:rPr>
          <w:t>2</w:t>
        </w:r>
        <w:r w:rsidR="00C051AE">
          <w:rPr>
            <w:noProof/>
            <w:webHidden/>
          </w:rPr>
          <w:fldChar w:fldCharType="end"/>
        </w:r>
      </w:hyperlink>
    </w:p>
    <w:p w14:paraId="2059A882" w14:textId="46D34686" w:rsidR="00C051AE" w:rsidRDefault="00C051AE">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3546578" w:history="1">
        <w:r w:rsidRPr="00281845">
          <w:rPr>
            <w:rStyle w:val="Hipervnculo"/>
            <w:rFonts w:eastAsiaTheme="majorEastAsia"/>
            <w:noProof/>
            <w:lang w:val="es-ES_tradnl"/>
          </w:rPr>
          <w:t>1.</w:t>
        </w:r>
        <w:r>
          <w:rPr>
            <w:rFonts w:asciiTheme="minorHAnsi" w:eastAsiaTheme="minorEastAsia" w:hAnsiTheme="minorHAnsi" w:cstheme="minorBidi"/>
            <w:b w:val="0"/>
            <w:bCs w:val="0"/>
            <w:noProof/>
            <w:sz w:val="22"/>
            <w:szCs w:val="22"/>
            <w:lang w:eastAsia="es-ES"/>
          </w:rPr>
          <w:tab/>
        </w:r>
        <w:r w:rsidRPr="00281845">
          <w:rPr>
            <w:rStyle w:val="Hipervnculo"/>
            <w:rFonts w:eastAsiaTheme="majorEastAsia"/>
            <w:noProof/>
            <w:lang w:val="es-ES_tradnl"/>
          </w:rPr>
          <w:t>Introducción</w:t>
        </w:r>
        <w:r>
          <w:rPr>
            <w:noProof/>
            <w:webHidden/>
          </w:rPr>
          <w:tab/>
        </w:r>
        <w:r>
          <w:rPr>
            <w:noProof/>
            <w:webHidden/>
          </w:rPr>
          <w:fldChar w:fldCharType="begin"/>
        </w:r>
        <w:r>
          <w:rPr>
            <w:noProof/>
            <w:webHidden/>
          </w:rPr>
          <w:instrText xml:space="preserve"> PAGEREF _Toc193546578 \h </w:instrText>
        </w:r>
        <w:r>
          <w:rPr>
            <w:noProof/>
            <w:webHidden/>
          </w:rPr>
        </w:r>
        <w:r>
          <w:rPr>
            <w:noProof/>
            <w:webHidden/>
          </w:rPr>
          <w:fldChar w:fldCharType="separate"/>
        </w:r>
        <w:r w:rsidR="00863EA4">
          <w:rPr>
            <w:noProof/>
            <w:webHidden/>
          </w:rPr>
          <w:t>2</w:t>
        </w:r>
        <w:r>
          <w:rPr>
            <w:noProof/>
            <w:webHidden/>
          </w:rPr>
          <w:fldChar w:fldCharType="end"/>
        </w:r>
      </w:hyperlink>
    </w:p>
    <w:p w14:paraId="2AA235F4" w14:textId="28D31950" w:rsidR="00C051AE" w:rsidRDefault="00C051AE">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3546579" w:history="1">
        <w:r w:rsidRPr="00281845">
          <w:rPr>
            <w:rStyle w:val="Hipervnculo"/>
            <w:rFonts w:eastAsiaTheme="majorEastAsia"/>
            <w:noProof/>
            <w:lang w:val="es-ES_tradnl"/>
          </w:rPr>
          <w:t>2.</w:t>
        </w:r>
        <w:r>
          <w:rPr>
            <w:rFonts w:asciiTheme="minorHAnsi" w:eastAsiaTheme="minorEastAsia" w:hAnsiTheme="minorHAnsi" w:cstheme="minorBidi"/>
            <w:b w:val="0"/>
            <w:bCs w:val="0"/>
            <w:noProof/>
            <w:sz w:val="22"/>
            <w:szCs w:val="22"/>
            <w:lang w:eastAsia="es-ES"/>
          </w:rPr>
          <w:tab/>
        </w:r>
        <w:r w:rsidRPr="00281845">
          <w:rPr>
            <w:rStyle w:val="Hipervnculo"/>
            <w:rFonts w:eastAsiaTheme="majorEastAsia"/>
            <w:noProof/>
            <w:lang w:val="es-ES_tradnl"/>
          </w:rPr>
          <w:t>Desarrollo</w:t>
        </w:r>
        <w:r>
          <w:rPr>
            <w:noProof/>
            <w:webHidden/>
          </w:rPr>
          <w:tab/>
        </w:r>
        <w:r>
          <w:rPr>
            <w:noProof/>
            <w:webHidden/>
          </w:rPr>
          <w:fldChar w:fldCharType="begin"/>
        </w:r>
        <w:r>
          <w:rPr>
            <w:noProof/>
            <w:webHidden/>
          </w:rPr>
          <w:instrText xml:space="preserve"> PAGEREF _Toc193546579 \h </w:instrText>
        </w:r>
        <w:r>
          <w:rPr>
            <w:noProof/>
            <w:webHidden/>
          </w:rPr>
        </w:r>
        <w:r>
          <w:rPr>
            <w:noProof/>
            <w:webHidden/>
          </w:rPr>
          <w:fldChar w:fldCharType="separate"/>
        </w:r>
        <w:r w:rsidR="00863EA4">
          <w:rPr>
            <w:noProof/>
            <w:webHidden/>
          </w:rPr>
          <w:t>2</w:t>
        </w:r>
        <w:r>
          <w:rPr>
            <w:noProof/>
            <w:webHidden/>
          </w:rPr>
          <w:fldChar w:fldCharType="end"/>
        </w:r>
      </w:hyperlink>
    </w:p>
    <w:p w14:paraId="2BFCAA5B" w14:textId="2BBAAD50" w:rsidR="00C051AE" w:rsidRDefault="00C051AE">
      <w:pPr>
        <w:pStyle w:val="TDC2"/>
        <w:tabs>
          <w:tab w:val="right" w:pos="9737"/>
        </w:tabs>
        <w:rPr>
          <w:rFonts w:asciiTheme="minorHAnsi" w:eastAsiaTheme="minorEastAsia" w:hAnsiTheme="minorHAnsi" w:cstheme="minorBidi"/>
          <w:b w:val="0"/>
          <w:bCs w:val="0"/>
          <w:noProof/>
          <w:sz w:val="22"/>
          <w:szCs w:val="22"/>
          <w:lang w:eastAsia="es-ES"/>
        </w:rPr>
      </w:pPr>
      <w:hyperlink w:anchor="_Toc193546580" w:history="1">
        <w:r w:rsidRPr="00281845">
          <w:rPr>
            <w:rStyle w:val="Hipervnculo"/>
            <w:rFonts w:eastAsiaTheme="majorEastAsia"/>
            <w:noProof/>
          </w:rPr>
          <w:t>Ejercicio 1:</w:t>
        </w:r>
        <w:r>
          <w:rPr>
            <w:noProof/>
            <w:webHidden/>
          </w:rPr>
          <w:tab/>
        </w:r>
        <w:r>
          <w:rPr>
            <w:noProof/>
            <w:webHidden/>
          </w:rPr>
          <w:fldChar w:fldCharType="begin"/>
        </w:r>
        <w:r>
          <w:rPr>
            <w:noProof/>
            <w:webHidden/>
          </w:rPr>
          <w:instrText xml:space="preserve"> PAGEREF _Toc193546580 \h </w:instrText>
        </w:r>
        <w:r>
          <w:rPr>
            <w:noProof/>
            <w:webHidden/>
          </w:rPr>
        </w:r>
        <w:r>
          <w:rPr>
            <w:noProof/>
            <w:webHidden/>
          </w:rPr>
          <w:fldChar w:fldCharType="separate"/>
        </w:r>
        <w:r w:rsidR="00863EA4">
          <w:rPr>
            <w:noProof/>
            <w:webHidden/>
          </w:rPr>
          <w:t>3</w:t>
        </w:r>
        <w:r>
          <w:rPr>
            <w:noProof/>
            <w:webHidden/>
          </w:rPr>
          <w:fldChar w:fldCharType="end"/>
        </w:r>
      </w:hyperlink>
    </w:p>
    <w:p w14:paraId="1720414C" w14:textId="5DC55CC5" w:rsidR="00C051AE" w:rsidRDefault="00C051AE">
      <w:pPr>
        <w:pStyle w:val="TDC2"/>
        <w:tabs>
          <w:tab w:val="right" w:pos="9737"/>
        </w:tabs>
        <w:rPr>
          <w:rFonts w:asciiTheme="minorHAnsi" w:eastAsiaTheme="minorEastAsia" w:hAnsiTheme="minorHAnsi" w:cstheme="minorBidi"/>
          <w:b w:val="0"/>
          <w:bCs w:val="0"/>
          <w:noProof/>
          <w:sz w:val="22"/>
          <w:szCs w:val="22"/>
          <w:lang w:eastAsia="es-ES"/>
        </w:rPr>
      </w:pPr>
      <w:hyperlink w:anchor="_Toc193546581" w:history="1">
        <w:r w:rsidRPr="00281845">
          <w:rPr>
            <w:rStyle w:val="Hipervnculo"/>
            <w:rFonts w:eastAsiaTheme="majorEastAsia"/>
            <w:noProof/>
          </w:rPr>
          <w:t>Ejercicio 2:</w:t>
        </w:r>
        <w:r>
          <w:rPr>
            <w:noProof/>
            <w:webHidden/>
          </w:rPr>
          <w:tab/>
        </w:r>
        <w:r>
          <w:rPr>
            <w:noProof/>
            <w:webHidden/>
          </w:rPr>
          <w:fldChar w:fldCharType="begin"/>
        </w:r>
        <w:r>
          <w:rPr>
            <w:noProof/>
            <w:webHidden/>
          </w:rPr>
          <w:instrText xml:space="preserve"> PAGEREF _Toc193546581 \h </w:instrText>
        </w:r>
        <w:r>
          <w:rPr>
            <w:noProof/>
            <w:webHidden/>
          </w:rPr>
        </w:r>
        <w:r>
          <w:rPr>
            <w:noProof/>
            <w:webHidden/>
          </w:rPr>
          <w:fldChar w:fldCharType="separate"/>
        </w:r>
        <w:r w:rsidR="00863EA4">
          <w:rPr>
            <w:noProof/>
            <w:webHidden/>
          </w:rPr>
          <w:t>4</w:t>
        </w:r>
        <w:r>
          <w:rPr>
            <w:noProof/>
            <w:webHidden/>
          </w:rPr>
          <w:fldChar w:fldCharType="end"/>
        </w:r>
      </w:hyperlink>
    </w:p>
    <w:p w14:paraId="4B75CB16" w14:textId="3D5F3C3D" w:rsidR="00C051AE" w:rsidRDefault="00C051AE">
      <w:pPr>
        <w:pStyle w:val="TDC2"/>
        <w:tabs>
          <w:tab w:val="right" w:pos="9737"/>
        </w:tabs>
        <w:rPr>
          <w:rFonts w:asciiTheme="minorHAnsi" w:eastAsiaTheme="minorEastAsia" w:hAnsiTheme="minorHAnsi" w:cstheme="minorBidi"/>
          <w:b w:val="0"/>
          <w:bCs w:val="0"/>
          <w:noProof/>
          <w:sz w:val="22"/>
          <w:szCs w:val="22"/>
          <w:lang w:eastAsia="es-ES"/>
        </w:rPr>
      </w:pPr>
      <w:hyperlink w:anchor="_Toc193546582" w:history="1">
        <w:r w:rsidRPr="00281845">
          <w:rPr>
            <w:rStyle w:val="Hipervnculo"/>
            <w:rFonts w:eastAsiaTheme="majorEastAsia"/>
            <w:noProof/>
          </w:rPr>
          <w:t>Ejercicio 3:</w:t>
        </w:r>
        <w:r>
          <w:rPr>
            <w:noProof/>
            <w:webHidden/>
          </w:rPr>
          <w:tab/>
        </w:r>
        <w:r>
          <w:rPr>
            <w:noProof/>
            <w:webHidden/>
          </w:rPr>
          <w:fldChar w:fldCharType="begin"/>
        </w:r>
        <w:r>
          <w:rPr>
            <w:noProof/>
            <w:webHidden/>
          </w:rPr>
          <w:instrText xml:space="preserve"> PAGEREF _Toc193546582 \h </w:instrText>
        </w:r>
        <w:r>
          <w:rPr>
            <w:noProof/>
            <w:webHidden/>
          </w:rPr>
        </w:r>
        <w:r>
          <w:rPr>
            <w:noProof/>
            <w:webHidden/>
          </w:rPr>
          <w:fldChar w:fldCharType="separate"/>
        </w:r>
        <w:r w:rsidR="00863EA4">
          <w:rPr>
            <w:noProof/>
            <w:webHidden/>
          </w:rPr>
          <w:t>5</w:t>
        </w:r>
        <w:r>
          <w:rPr>
            <w:noProof/>
            <w:webHidden/>
          </w:rPr>
          <w:fldChar w:fldCharType="end"/>
        </w:r>
      </w:hyperlink>
    </w:p>
    <w:p w14:paraId="00FCF9F7" w14:textId="75F61485" w:rsidR="00C051AE" w:rsidRDefault="00C051AE">
      <w:pPr>
        <w:pStyle w:val="TDC2"/>
        <w:tabs>
          <w:tab w:val="right" w:pos="9737"/>
        </w:tabs>
        <w:rPr>
          <w:rFonts w:asciiTheme="minorHAnsi" w:eastAsiaTheme="minorEastAsia" w:hAnsiTheme="minorHAnsi" w:cstheme="minorBidi"/>
          <w:b w:val="0"/>
          <w:bCs w:val="0"/>
          <w:noProof/>
          <w:sz w:val="22"/>
          <w:szCs w:val="22"/>
          <w:lang w:eastAsia="es-ES"/>
        </w:rPr>
      </w:pPr>
      <w:hyperlink w:anchor="_Toc193546583" w:history="1">
        <w:r w:rsidRPr="00281845">
          <w:rPr>
            <w:rStyle w:val="Hipervnculo"/>
            <w:rFonts w:eastAsiaTheme="majorEastAsia"/>
            <w:noProof/>
          </w:rPr>
          <w:t>Ejercicio 4:</w:t>
        </w:r>
        <w:r>
          <w:rPr>
            <w:noProof/>
            <w:webHidden/>
          </w:rPr>
          <w:tab/>
        </w:r>
        <w:r>
          <w:rPr>
            <w:noProof/>
            <w:webHidden/>
          </w:rPr>
          <w:fldChar w:fldCharType="begin"/>
        </w:r>
        <w:r>
          <w:rPr>
            <w:noProof/>
            <w:webHidden/>
          </w:rPr>
          <w:instrText xml:space="preserve"> PAGEREF _Toc193546583 \h </w:instrText>
        </w:r>
        <w:r>
          <w:rPr>
            <w:noProof/>
            <w:webHidden/>
          </w:rPr>
        </w:r>
        <w:r>
          <w:rPr>
            <w:noProof/>
            <w:webHidden/>
          </w:rPr>
          <w:fldChar w:fldCharType="separate"/>
        </w:r>
        <w:r w:rsidR="00863EA4">
          <w:rPr>
            <w:noProof/>
            <w:webHidden/>
          </w:rPr>
          <w:t>6</w:t>
        </w:r>
        <w:r>
          <w:rPr>
            <w:noProof/>
            <w:webHidden/>
          </w:rPr>
          <w:fldChar w:fldCharType="end"/>
        </w:r>
      </w:hyperlink>
    </w:p>
    <w:p w14:paraId="040E2C96" w14:textId="0C379A2D" w:rsidR="00C051AE" w:rsidRDefault="00C051AE">
      <w:pPr>
        <w:pStyle w:val="TDC2"/>
        <w:tabs>
          <w:tab w:val="right" w:pos="9737"/>
        </w:tabs>
        <w:rPr>
          <w:rFonts w:asciiTheme="minorHAnsi" w:eastAsiaTheme="minorEastAsia" w:hAnsiTheme="minorHAnsi" w:cstheme="minorBidi"/>
          <w:b w:val="0"/>
          <w:bCs w:val="0"/>
          <w:noProof/>
          <w:sz w:val="22"/>
          <w:szCs w:val="22"/>
          <w:lang w:eastAsia="es-ES"/>
        </w:rPr>
      </w:pPr>
      <w:hyperlink w:anchor="_Toc193546584" w:history="1">
        <w:r w:rsidRPr="00281845">
          <w:rPr>
            <w:rStyle w:val="Hipervnculo"/>
            <w:rFonts w:eastAsiaTheme="majorEastAsia"/>
            <w:noProof/>
          </w:rPr>
          <w:t>Ejercicio 5:</w:t>
        </w:r>
        <w:r>
          <w:rPr>
            <w:noProof/>
            <w:webHidden/>
          </w:rPr>
          <w:tab/>
        </w:r>
        <w:r>
          <w:rPr>
            <w:noProof/>
            <w:webHidden/>
          </w:rPr>
          <w:fldChar w:fldCharType="begin"/>
        </w:r>
        <w:r>
          <w:rPr>
            <w:noProof/>
            <w:webHidden/>
          </w:rPr>
          <w:instrText xml:space="preserve"> PAGEREF _Toc193546584 \h </w:instrText>
        </w:r>
        <w:r>
          <w:rPr>
            <w:noProof/>
            <w:webHidden/>
          </w:rPr>
        </w:r>
        <w:r>
          <w:rPr>
            <w:noProof/>
            <w:webHidden/>
          </w:rPr>
          <w:fldChar w:fldCharType="separate"/>
        </w:r>
        <w:r w:rsidR="00863EA4">
          <w:rPr>
            <w:noProof/>
            <w:webHidden/>
          </w:rPr>
          <w:t>7</w:t>
        </w:r>
        <w:r>
          <w:rPr>
            <w:noProof/>
            <w:webHidden/>
          </w:rPr>
          <w:fldChar w:fldCharType="end"/>
        </w:r>
      </w:hyperlink>
    </w:p>
    <w:p w14:paraId="113823E8" w14:textId="2ED11E48" w:rsidR="00201B94" w:rsidRPr="00777605" w:rsidRDefault="006621B1" w:rsidP="00777605">
      <w:pPr>
        <w:pStyle w:val="TDC2"/>
        <w:tabs>
          <w:tab w:val="left" w:pos="440"/>
          <w:tab w:val="right" w:pos="9737"/>
        </w:tabs>
      </w:pPr>
      <w:r>
        <w:fldChar w:fldCharType="end"/>
      </w:r>
    </w:p>
    <w:p w14:paraId="4804EAEA" w14:textId="3E2C177E" w:rsidR="00C57F3C" w:rsidRDefault="00C57F3C" w:rsidP="00C57F3C">
      <w:pPr>
        <w:pStyle w:val="Ttulo2"/>
        <w:numPr>
          <w:ilvl w:val="0"/>
          <w:numId w:val="8"/>
        </w:numPr>
        <w:tabs>
          <w:tab w:val="num" w:pos="360"/>
        </w:tabs>
        <w:spacing w:before="203"/>
        <w:ind w:left="0" w:firstLine="0"/>
        <w:rPr>
          <w:color w:val="5B9BD5"/>
          <w:lang w:val="es-ES_tradnl"/>
        </w:rPr>
      </w:pPr>
      <w:bookmarkStart w:id="2" w:name="_Toc193546578"/>
      <w:r>
        <w:rPr>
          <w:color w:val="5B9BD5"/>
          <w:lang w:val="es-ES_tradnl"/>
        </w:rPr>
        <w:t>Introducción</w:t>
      </w:r>
      <w:bookmarkEnd w:id="2"/>
    </w:p>
    <w:p w14:paraId="3C8E2453" w14:textId="616C1A6D" w:rsidR="00C57F3C" w:rsidRDefault="00C57F3C" w:rsidP="000D0CDA">
      <w:pPr>
        <w:spacing w:line="276" w:lineRule="auto"/>
        <w:jc w:val="both"/>
        <w:rPr>
          <w:lang w:val="es-ES_tradnl"/>
        </w:rPr>
      </w:pPr>
      <w:r>
        <w:rPr>
          <w:lang w:val="es-ES_tradnl"/>
        </w:rPr>
        <w:t xml:space="preserve">La practica siguiente se desarrolla a partir de unos códigos proporcionados. El objetivo principal de la práctica es comprender y reflexionar sobre las métricas rendimiento obtenidas al analizar los tiempos </w:t>
      </w:r>
      <w:r w:rsidR="00DC6877">
        <w:rPr>
          <w:lang w:val="es-ES_tradnl"/>
        </w:rPr>
        <w:t>de ejecución mediante el</w:t>
      </w:r>
      <w:r>
        <w:rPr>
          <w:lang w:val="es-ES_tradnl"/>
        </w:rPr>
        <w:t xml:space="preserve"> us</w:t>
      </w:r>
      <w:r w:rsidR="00DC6877">
        <w:rPr>
          <w:lang w:val="es-ES_tradnl"/>
        </w:rPr>
        <w:t>o de las</w:t>
      </w:r>
      <w:r>
        <w:rPr>
          <w:lang w:val="es-ES_tradnl"/>
        </w:rPr>
        <w:t xml:space="preserve"> </w:t>
      </w:r>
      <w:r w:rsidR="00DC6877">
        <w:rPr>
          <w:lang w:val="es-ES_tradnl"/>
        </w:rPr>
        <w:t xml:space="preserve">distintas técnicas de paralelización de </w:t>
      </w:r>
      <w:proofErr w:type="spellStart"/>
      <w:r w:rsidR="00DC6877">
        <w:rPr>
          <w:lang w:val="es-ES_tradnl"/>
        </w:rPr>
        <w:t>OpenMP</w:t>
      </w:r>
      <w:proofErr w:type="spellEnd"/>
      <w:r w:rsidR="00DC6877">
        <w:rPr>
          <w:lang w:val="es-ES_tradnl"/>
        </w:rPr>
        <w:t xml:space="preserve">. Como el código para realizar las tablas que se pedían era muy mecánico se me ocurrió la idea de </w:t>
      </w:r>
      <w:r w:rsidR="00DC6877" w:rsidRPr="00C051AE">
        <w:rPr>
          <w:lang w:val="es-ES_tradnl"/>
        </w:rPr>
        <w:t>generar</w:t>
      </w:r>
      <w:r w:rsidR="00DC6877">
        <w:rPr>
          <w:lang w:val="es-ES_tradnl"/>
        </w:rPr>
        <w:t xml:space="preserve"> un único código con 5 funciones principales, cada ejercicio una función. Para los ejercicios del 2 al 5 usé 4 </w:t>
      </w:r>
      <w:proofErr w:type="spellStart"/>
      <w:r w:rsidR="00DC6877">
        <w:rPr>
          <w:lang w:val="es-ES_tradnl"/>
        </w:rPr>
        <w:t>voids</w:t>
      </w:r>
      <w:proofErr w:type="spellEnd"/>
      <w:r w:rsidR="00DC6877">
        <w:rPr>
          <w:lang w:val="es-ES_tradnl"/>
        </w:rPr>
        <w:t xml:space="preserve"> que imprimiesen las tablas requeridas. Mientras que para el ejercicio 1 use una función que </w:t>
      </w:r>
      <w:r w:rsidR="00DC6877" w:rsidRPr="00C051AE">
        <w:rPr>
          <w:lang w:val="es-ES_tradnl"/>
        </w:rPr>
        <w:t>además</w:t>
      </w:r>
      <w:r w:rsidR="00DC6877">
        <w:rPr>
          <w:lang w:val="es-ES_tradnl"/>
        </w:rPr>
        <w:t xml:space="preserve"> de imprimir la tabla devolviera un vector con los resultados para poder </w:t>
      </w:r>
      <w:r w:rsidR="00794DFA">
        <w:rPr>
          <w:lang w:val="es-ES_tradnl"/>
        </w:rPr>
        <w:t>compáralos</w:t>
      </w:r>
      <w:r w:rsidR="00DC6877">
        <w:rPr>
          <w:lang w:val="es-ES_tradnl"/>
        </w:rPr>
        <w:t xml:space="preserve"> con el ejercicio 4.</w:t>
      </w:r>
    </w:p>
    <w:p w14:paraId="0B3EB36C" w14:textId="77777777" w:rsidR="00794DFA" w:rsidRDefault="00794DFA" w:rsidP="000D0CDA">
      <w:pPr>
        <w:spacing w:line="276" w:lineRule="auto"/>
        <w:rPr>
          <w:lang w:val="es-ES_tradnl"/>
        </w:rPr>
      </w:pPr>
    </w:p>
    <w:p w14:paraId="4780B59C" w14:textId="56F57E1F" w:rsidR="00794DFA" w:rsidRDefault="00794DFA" w:rsidP="000D0CDA">
      <w:pPr>
        <w:pStyle w:val="Ttulo2"/>
        <w:numPr>
          <w:ilvl w:val="0"/>
          <w:numId w:val="8"/>
        </w:numPr>
        <w:spacing w:before="203" w:line="276" w:lineRule="auto"/>
        <w:ind w:left="0" w:firstLine="0"/>
        <w:rPr>
          <w:color w:val="5B9BD5"/>
          <w:lang w:val="es-ES_tradnl"/>
        </w:rPr>
      </w:pPr>
      <w:bookmarkStart w:id="3" w:name="_Toc193546579"/>
      <w:r>
        <w:rPr>
          <w:color w:val="5B9BD5"/>
          <w:lang w:val="es-ES_tradnl"/>
        </w:rPr>
        <w:t>Desarrollo</w:t>
      </w:r>
      <w:bookmarkEnd w:id="3"/>
    </w:p>
    <w:p w14:paraId="7F6CF562" w14:textId="6BC8CCA2" w:rsidR="001526A8" w:rsidRDefault="00794DFA" w:rsidP="000D0CDA">
      <w:pPr>
        <w:spacing w:line="276" w:lineRule="auto"/>
        <w:jc w:val="both"/>
        <w:rPr>
          <w:lang w:val="es-ES_tradnl"/>
        </w:rPr>
      </w:pPr>
      <w:r>
        <w:rPr>
          <w:lang w:val="es-ES_tradnl"/>
        </w:rPr>
        <w:t xml:space="preserve">Para </w:t>
      </w:r>
      <w:r w:rsidR="001526A8">
        <w:rPr>
          <w:lang w:val="es-ES_tradnl"/>
        </w:rPr>
        <w:t xml:space="preserve">realizar </w:t>
      </w:r>
      <w:r>
        <w:rPr>
          <w:lang w:val="es-ES_tradnl"/>
        </w:rPr>
        <w:t xml:space="preserve">con orden y criterio todos los ejercicios seguiremos </w:t>
      </w:r>
      <w:r w:rsidR="001526A8">
        <w:rPr>
          <w:lang w:val="es-ES_tradnl"/>
        </w:rPr>
        <w:t xml:space="preserve">siempre </w:t>
      </w:r>
      <w:r>
        <w:rPr>
          <w:lang w:val="es-ES_tradnl"/>
        </w:rPr>
        <w:t xml:space="preserve">la misma </w:t>
      </w:r>
      <w:r w:rsidR="001526A8">
        <w:rPr>
          <w:lang w:val="es-ES_tradnl"/>
        </w:rPr>
        <w:t xml:space="preserve">práctica. </w:t>
      </w:r>
    </w:p>
    <w:p w14:paraId="115F5964" w14:textId="77777777" w:rsidR="001526A8" w:rsidRPr="00794DFA" w:rsidRDefault="001526A8" w:rsidP="000D0CDA">
      <w:pPr>
        <w:spacing w:line="276" w:lineRule="auto"/>
        <w:rPr>
          <w:lang w:val="es-ES_tradnl"/>
        </w:rPr>
      </w:pPr>
    </w:p>
    <w:p w14:paraId="22F4476D" w14:textId="1F81AAD4" w:rsidR="00794DFA" w:rsidRPr="00794DFA" w:rsidRDefault="001526A8" w:rsidP="000D0CDA">
      <w:pPr>
        <w:spacing w:line="276" w:lineRule="auto"/>
        <w:rPr>
          <w:lang w:val="es-ES_tradnl"/>
        </w:rPr>
      </w:pPr>
      <w:r>
        <w:rPr>
          <w:noProof/>
          <w:lang w:val="es-ES_tradnl"/>
        </w:rPr>
        <w:drawing>
          <wp:anchor distT="0" distB="0" distL="114300" distR="114300" simplePos="0" relativeHeight="251658240" behindDoc="1" locked="0" layoutInCell="1" allowOverlap="1" wp14:anchorId="26C34BA4" wp14:editId="5A872905">
            <wp:simplePos x="0" y="0"/>
            <wp:positionH relativeFrom="column">
              <wp:posOffset>1362075</wp:posOffset>
            </wp:positionH>
            <wp:positionV relativeFrom="paragraph">
              <wp:posOffset>23495</wp:posOffset>
            </wp:positionV>
            <wp:extent cx="2867025" cy="200025"/>
            <wp:effectExtent l="19050" t="38100" r="9525" b="4762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C8EE923" w14:textId="6192A9C5" w:rsidR="00C57F3C" w:rsidRDefault="00C57F3C" w:rsidP="000D0CDA">
      <w:pPr>
        <w:spacing w:line="276" w:lineRule="auto"/>
        <w:rPr>
          <w:lang w:val="es-ES_tradnl"/>
        </w:rPr>
      </w:pPr>
    </w:p>
    <w:p w14:paraId="372F3E8C" w14:textId="2A7F3F93" w:rsidR="00C57F3C" w:rsidRPr="00C57F3C" w:rsidRDefault="000D0CDA" w:rsidP="000D0CDA">
      <w:pPr>
        <w:spacing w:after="200" w:line="312" w:lineRule="auto"/>
        <w:rPr>
          <w:lang w:val="es-ES_tradnl"/>
        </w:rPr>
      </w:pPr>
      <w:r>
        <w:rPr>
          <w:lang w:val="es-ES_tradnl"/>
        </w:rPr>
        <w:br w:type="page"/>
      </w:r>
    </w:p>
    <w:p w14:paraId="7B56C7E7" w14:textId="2837F317" w:rsidR="00434D04" w:rsidRDefault="00434D04" w:rsidP="000D0CDA">
      <w:pPr>
        <w:pStyle w:val="Ttulo2"/>
        <w:spacing w:line="276" w:lineRule="auto"/>
      </w:pPr>
      <w:bookmarkStart w:id="4" w:name="_Toc193546580"/>
      <w:r>
        <w:lastRenderedPageBreak/>
        <w:t>Ejercicio 1:</w:t>
      </w:r>
      <w:bookmarkEnd w:id="4"/>
    </w:p>
    <w:p w14:paraId="52E753AF" w14:textId="7A4099E6" w:rsidR="009040E6" w:rsidRPr="009040E6" w:rsidRDefault="009040E6" w:rsidP="00A85A42">
      <w:pPr>
        <w:spacing w:after="240" w:line="276" w:lineRule="auto"/>
        <w:jc w:val="both"/>
        <w:rPr>
          <w:rFonts w:eastAsiaTheme="minorHAnsi"/>
          <w:color w:val="000000"/>
          <w:lang w:eastAsia="ja-JP"/>
        </w:rPr>
      </w:pPr>
      <w:r w:rsidRPr="009040E6">
        <w:rPr>
          <w:rFonts w:eastAsiaTheme="minorHAnsi"/>
          <w:color w:val="000000"/>
          <w:lang w:eastAsia="ja-JP"/>
        </w:rPr>
        <w:t xml:space="preserve">En este primer ejercicio se realiza un análisis de rendimiento aplicado a un problema de </w:t>
      </w:r>
      <w:r>
        <w:rPr>
          <w:rFonts w:eastAsiaTheme="minorHAnsi"/>
          <w:color w:val="000000"/>
          <w:lang w:eastAsia="ja-JP"/>
        </w:rPr>
        <w:t>suma acumulada de una única variable dentro de un bucle paralelizado</w:t>
      </w:r>
      <w:r w:rsidRPr="009040E6">
        <w:rPr>
          <w:rFonts w:eastAsiaTheme="minorHAnsi"/>
          <w:color w:val="000000"/>
          <w:lang w:eastAsia="ja-JP"/>
        </w:rPr>
        <w:t>. La práctica se centra en medir el tiempo de ejecución del programa utilizando distintos números de hilos (1, 2, 4, 8 y 16) para evaluar el impacto de la paralelización. A partir de las mediciones de tiempo se calcula</w:t>
      </w:r>
      <w:r>
        <w:rPr>
          <w:rFonts w:eastAsiaTheme="minorHAnsi"/>
          <w:color w:val="000000"/>
          <w:lang w:eastAsia="ja-JP"/>
        </w:rPr>
        <w:t xml:space="preserve"> </w:t>
      </w:r>
      <w:r w:rsidRPr="009040E6">
        <w:rPr>
          <w:rFonts w:eastAsiaTheme="minorHAnsi"/>
          <w:color w:val="000000"/>
          <w:lang w:eastAsia="ja-JP"/>
        </w:rPr>
        <w:t xml:space="preserve">el </w:t>
      </w:r>
      <w:proofErr w:type="spellStart"/>
      <w:r w:rsidRPr="00A85A42">
        <w:rPr>
          <w:rFonts w:eastAsiaTheme="minorHAnsi"/>
          <w:b/>
          <w:bCs/>
          <w:color w:val="000000"/>
          <w:lang w:eastAsia="ja-JP"/>
        </w:rPr>
        <w:t>speed</w:t>
      </w:r>
      <w:proofErr w:type="spellEnd"/>
      <w:r w:rsidRPr="00A85A42">
        <w:rPr>
          <w:rFonts w:eastAsiaTheme="minorHAnsi"/>
          <w:b/>
          <w:bCs/>
          <w:color w:val="000000"/>
          <w:lang w:eastAsia="ja-JP"/>
        </w:rPr>
        <w:t>-up</w:t>
      </w:r>
      <w:r w:rsidRPr="009040E6">
        <w:rPr>
          <w:rFonts w:eastAsiaTheme="minorHAnsi"/>
          <w:color w:val="000000"/>
          <w:lang w:eastAsia="ja-JP"/>
        </w:rPr>
        <w:t xml:space="preserve"> y la </w:t>
      </w:r>
      <w:r w:rsidRPr="00A85A42">
        <w:rPr>
          <w:rFonts w:eastAsiaTheme="minorHAnsi"/>
          <w:b/>
          <w:bCs/>
          <w:color w:val="000000"/>
          <w:lang w:eastAsia="ja-JP"/>
        </w:rPr>
        <w:t>eficiencia</w:t>
      </w:r>
      <w:r w:rsidRPr="009040E6">
        <w:rPr>
          <w:rFonts w:eastAsiaTheme="minorHAnsi"/>
          <w:color w:val="000000"/>
          <w:lang w:eastAsia="ja-JP"/>
        </w:rPr>
        <w:t>.</w:t>
      </w:r>
    </w:p>
    <w:p w14:paraId="0F824236" w14:textId="692EB521" w:rsidR="009040E6" w:rsidRPr="009040E6" w:rsidRDefault="009040E6" w:rsidP="00A85A42">
      <w:pPr>
        <w:pStyle w:val="Prrafodelista"/>
        <w:numPr>
          <w:ilvl w:val="0"/>
          <w:numId w:val="31"/>
        </w:numPr>
        <w:spacing w:after="240" w:line="276" w:lineRule="auto"/>
        <w:ind w:left="426" w:hanging="426"/>
        <w:jc w:val="both"/>
        <w:rPr>
          <w:rFonts w:eastAsiaTheme="minorHAnsi"/>
          <w:color w:val="000000"/>
          <w:lang w:eastAsia="ja-JP"/>
        </w:rPr>
      </w:pPr>
      <w:r w:rsidRPr="009040E6">
        <w:rPr>
          <w:rFonts w:eastAsiaTheme="minorHAnsi"/>
          <w:color w:val="000000"/>
          <w:lang w:eastAsia="ja-JP"/>
        </w:rPr>
        <w:t xml:space="preserve">Tiempo de ejecución </w:t>
      </w:r>
      <w:r w:rsidRPr="009040E6">
        <w:rPr>
          <w:rFonts w:eastAsiaTheme="minorHAnsi"/>
          <w:b/>
          <w:bCs/>
          <w:color w:val="000000"/>
          <w:lang w:eastAsia="ja-JP"/>
        </w:rPr>
        <w:t>(Tₙ)</w:t>
      </w:r>
      <w:r w:rsidRPr="009040E6">
        <w:rPr>
          <w:rFonts w:eastAsiaTheme="minorHAnsi"/>
          <w:color w:val="000000"/>
          <w:lang w:eastAsia="ja-JP"/>
        </w:rPr>
        <w:t xml:space="preserve">: Se mide el tiempo que tarda el programa en ejecutarse con </w:t>
      </w:r>
      <w:r w:rsidRPr="009040E6">
        <w:rPr>
          <w:rFonts w:eastAsiaTheme="minorHAnsi"/>
          <w:b/>
          <w:bCs/>
          <w:color w:val="000000"/>
          <w:lang w:eastAsia="ja-JP"/>
        </w:rPr>
        <w:t>N</w:t>
      </w:r>
      <w:r w:rsidRPr="009040E6">
        <w:rPr>
          <w:rFonts w:eastAsiaTheme="minorHAnsi"/>
          <w:color w:val="000000"/>
          <w:lang w:eastAsia="ja-JP"/>
        </w:rPr>
        <w:t xml:space="preserve"> hilos usando </w:t>
      </w:r>
      <w:proofErr w:type="spellStart"/>
      <w:r w:rsidRPr="009040E6">
        <w:rPr>
          <w:rFonts w:eastAsiaTheme="minorHAnsi"/>
          <w:color w:val="000000"/>
          <w:lang w:eastAsia="ja-JP"/>
        </w:rPr>
        <w:t>omp_get_</w:t>
      </w:r>
      <w:proofErr w:type="gramStart"/>
      <w:r w:rsidRPr="009040E6">
        <w:rPr>
          <w:rFonts w:eastAsiaTheme="minorHAnsi"/>
          <w:color w:val="000000"/>
          <w:lang w:eastAsia="ja-JP"/>
        </w:rPr>
        <w:t>wtime</w:t>
      </w:r>
      <w:proofErr w:type="spellEnd"/>
      <w:r w:rsidRPr="009040E6">
        <w:rPr>
          <w:rFonts w:eastAsiaTheme="minorHAnsi"/>
          <w:color w:val="000000"/>
          <w:lang w:eastAsia="ja-JP"/>
        </w:rPr>
        <w:t>(</w:t>
      </w:r>
      <w:proofErr w:type="gramEnd"/>
      <w:r w:rsidRPr="009040E6">
        <w:rPr>
          <w:rFonts w:eastAsiaTheme="minorHAnsi"/>
          <w:color w:val="000000"/>
          <w:lang w:eastAsia="ja-JP"/>
        </w:rPr>
        <w:t>).</w:t>
      </w:r>
    </w:p>
    <w:p w14:paraId="2FC250B5" w14:textId="7595A33D" w:rsidR="00C43AD7" w:rsidRPr="00A85A42" w:rsidRDefault="009040E6" w:rsidP="00A85A42">
      <w:pPr>
        <w:pStyle w:val="Prrafodelista"/>
        <w:numPr>
          <w:ilvl w:val="0"/>
          <w:numId w:val="31"/>
        </w:numPr>
        <w:spacing w:after="240" w:line="276" w:lineRule="auto"/>
        <w:ind w:left="426" w:hanging="426"/>
        <w:jc w:val="both"/>
        <w:rPr>
          <w:rFonts w:eastAsiaTheme="minorEastAsia"/>
          <w:color w:val="000000"/>
          <w:lang w:eastAsia="ja-JP"/>
        </w:rPr>
      </w:pPr>
      <w:proofErr w:type="spellStart"/>
      <w:r w:rsidRPr="00C43AD7">
        <w:rPr>
          <w:rFonts w:eastAsiaTheme="minorHAnsi"/>
          <w:color w:val="000000"/>
          <w:lang w:eastAsia="ja-JP"/>
        </w:rPr>
        <w:t>Speed</w:t>
      </w:r>
      <w:proofErr w:type="spellEnd"/>
      <w:r w:rsidRPr="00C43AD7">
        <w:rPr>
          <w:rFonts w:eastAsiaTheme="minorHAnsi"/>
          <w:color w:val="000000"/>
          <w:lang w:eastAsia="ja-JP"/>
        </w:rPr>
        <w:t xml:space="preserve">-up </w:t>
      </w:r>
      <w:r w:rsidRPr="00C43AD7">
        <w:rPr>
          <w:rFonts w:eastAsiaTheme="minorHAnsi"/>
          <w:b/>
          <w:bCs/>
          <w:color w:val="000000"/>
          <w:lang w:eastAsia="ja-JP"/>
        </w:rPr>
        <w:t>(S)</w:t>
      </w:r>
      <w:r w:rsidRPr="00C43AD7">
        <w:rPr>
          <w:rFonts w:eastAsiaTheme="minorHAnsi"/>
          <w:color w:val="000000"/>
          <w:lang w:eastAsia="ja-JP"/>
        </w:rPr>
        <w:t xml:space="preserve">: Se define como la relación entre el tiempo de ejecución secuencial (1 hilo) y el tiempo con </w:t>
      </w:r>
      <w:r w:rsidRPr="00C43AD7">
        <w:rPr>
          <w:rFonts w:eastAsiaTheme="minorHAnsi"/>
          <w:b/>
          <w:bCs/>
          <w:color w:val="000000"/>
          <w:lang w:eastAsia="ja-JP"/>
        </w:rPr>
        <w:t>N</w:t>
      </w:r>
      <w:r w:rsidRPr="00C43AD7">
        <w:rPr>
          <w:rFonts w:eastAsiaTheme="minorHAnsi"/>
          <w:color w:val="000000"/>
          <w:lang w:eastAsia="ja-JP"/>
        </w:rPr>
        <w:t xml:space="preserve"> hilos, es decir</w:t>
      </w:r>
      <w:r w:rsidR="00C43AD7" w:rsidRPr="00C43AD7">
        <w:rPr>
          <w:rFonts w:eastAsiaTheme="minorHAnsi"/>
          <w:color w:val="000000"/>
          <w:lang w:eastAsia="ja-JP"/>
        </w:rPr>
        <w:t>:</w:t>
      </w:r>
      <w:r w:rsidR="00C43AD7">
        <w:rPr>
          <w:rFonts w:eastAsiaTheme="minorHAnsi"/>
          <w:color w:val="000000"/>
          <w:lang w:eastAsia="ja-JP"/>
        </w:rPr>
        <w:t xml:space="preserve">  </w:t>
      </w:r>
      <w:r w:rsidR="00C43AD7" w:rsidRPr="00A12E01">
        <w:rPr>
          <w:rFonts w:eastAsiaTheme="minorEastAsia"/>
          <w:b/>
          <w:bCs/>
          <w:color w:val="000000"/>
          <w:lang w:eastAsia="ja-JP"/>
        </w:rPr>
        <w:t xml:space="preserve"> </w:t>
      </w:r>
      <m:oMath>
        <m:r>
          <m:rPr>
            <m:sty m:val="b"/>
          </m:rPr>
          <w:rPr>
            <w:rFonts w:ascii="Cambria Math" w:eastAsiaTheme="minorHAnsi" w:hAnsi="Cambria Math"/>
            <w:color w:val="000000"/>
            <w:lang w:eastAsia="ja-JP"/>
          </w:rPr>
          <m:t>S</m:t>
        </m:r>
        <m:r>
          <m:rPr>
            <m:sty m:val="p"/>
          </m:rPr>
          <w:rPr>
            <w:rFonts w:ascii="Cambria Math" w:eastAsiaTheme="minorHAnsi" w:hAnsi="Cambria Math"/>
            <w:color w:val="000000"/>
            <w:lang w:eastAsia="ja-JP"/>
          </w:rPr>
          <m:t xml:space="preserve"> </m:t>
        </m:r>
        <m:r>
          <w:rPr>
            <w:rFonts w:ascii="Cambria Math" w:eastAsiaTheme="minorHAnsi" w:hAnsi="Cambria Math"/>
            <w:color w:val="000000"/>
            <w:lang w:eastAsia="ja-JP"/>
          </w:rPr>
          <m:t>=</m:t>
        </m:r>
        <m:r>
          <w:rPr>
            <w:rFonts w:ascii="Cambria Math" w:eastAsiaTheme="minorHAnsi" w:hAnsi="Cambria Math"/>
            <w:color w:val="000000"/>
            <w:lang w:eastAsia="ja-JP"/>
          </w:rPr>
          <m:t xml:space="preserve"> </m:t>
        </m:r>
        <m:f>
          <m:fPr>
            <m:ctrlPr>
              <w:rPr>
                <w:rFonts w:ascii="Cambria Math" w:eastAsiaTheme="minorHAnsi" w:hAnsi="Cambria Math"/>
                <w:color w:val="000000"/>
                <w:lang w:eastAsia="ja-JP"/>
              </w:rPr>
            </m:ctrlPr>
          </m:fPr>
          <m:num>
            <m:sSub>
              <m:sSubPr>
                <m:ctrlPr>
                  <w:rPr>
                    <w:rFonts w:ascii="Cambria Math" w:eastAsiaTheme="minorHAnsi" w:hAnsi="Cambria Math"/>
                    <w:color w:val="000000"/>
                    <w:lang w:eastAsia="ja-JP"/>
                  </w:rPr>
                </m:ctrlPr>
              </m:sSubPr>
              <m:e>
                <m:r>
                  <m:rPr>
                    <m:sty m:val="p"/>
                  </m:rPr>
                  <w:rPr>
                    <w:rFonts w:ascii="Cambria Math" w:eastAsiaTheme="minorHAnsi" w:hAnsi="Cambria Math"/>
                    <w:color w:val="000000"/>
                    <w:lang w:eastAsia="ja-JP"/>
                  </w:rPr>
                  <m:t>T</m:t>
                </m:r>
              </m:e>
              <m:sub>
                <m:r>
                  <w:rPr>
                    <w:rFonts w:ascii="Cambria Math" w:eastAsiaTheme="minorHAnsi" w:hAnsi="Cambria Math"/>
                    <w:color w:val="000000"/>
                    <w:lang w:eastAsia="ja-JP"/>
                  </w:rPr>
                  <m:t>1</m:t>
                </m:r>
              </m:sub>
            </m:sSub>
          </m:num>
          <m:den>
            <m:sSub>
              <m:sSubPr>
                <m:ctrlPr>
                  <w:rPr>
                    <w:rFonts w:ascii="Cambria Math" w:eastAsiaTheme="minorHAnsi" w:hAnsi="Cambria Math"/>
                    <w:i/>
                    <w:color w:val="000000"/>
                    <w:lang w:eastAsia="ja-JP"/>
                  </w:rPr>
                </m:ctrlPr>
              </m:sSubPr>
              <m:e>
                <m:r>
                  <w:rPr>
                    <w:rFonts w:ascii="Cambria Math" w:eastAsiaTheme="minorHAnsi" w:hAnsi="Cambria Math"/>
                    <w:color w:val="000000"/>
                    <w:lang w:eastAsia="ja-JP"/>
                  </w:rPr>
                  <m:t>T</m:t>
                </m:r>
              </m:e>
              <m:sub>
                <m:r>
                  <w:rPr>
                    <w:rFonts w:ascii="Cambria Math" w:eastAsiaTheme="minorHAnsi" w:hAnsi="Cambria Math"/>
                    <w:color w:val="000000"/>
                    <w:lang w:eastAsia="ja-JP"/>
                  </w:rPr>
                  <m:t>N</m:t>
                </m:r>
              </m:sub>
            </m:sSub>
          </m:den>
        </m:f>
      </m:oMath>
    </w:p>
    <w:p w14:paraId="55B9C4C2" w14:textId="265EB3DE" w:rsidR="009040E6" w:rsidRPr="00A85A42" w:rsidRDefault="009040E6" w:rsidP="00A85A42">
      <w:pPr>
        <w:pStyle w:val="Prrafodelista"/>
        <w:numPr>
          <w:ilvl w:val="0"/>
          <w:numId w:val="31"/>
        </w:numPr>
        <w:spacing w:after="240" w:line="276" w:lineRule="auto"/>
        <w:ind w:left="426" w:hanging="426"/>
        <w:jc w:val="both"/>
        <w:rPr>
          <w:rFonts w:eastAsiaTheme="minorHAnsi"/>
          <w:color w:val="000000"/>
          <w:lang w:eastAsia="ja-JP"/>
        </w:rPr>
      </w:pPr>
      <w:r w:rsidRPr="00C43AD7">
        <w:rPr>
          <w:rFonts w:eastAsiaTheme="minorHAnsi"/>
          <w:color w:val="000000"/>
          <w:lang w:eastAsia="ja-JP"/>
        </w:rPr>
        <w:t xml:space="preserve">Eficiencia </w:t>
      </w:r>
      <w:r w:rsidRPr="00C43AD7">
        <w:rPr>
          <w:rFonts w:eastAsiaTheme="minorHAnsi"/>
          <w:b/>
          <w:bCs/>
          <w:color w:val="000000"/>
          <w:lang w:eastAsia="ja-JP"/>
        </w:rPr>
        <w:t>(E)</w:t>
      </w:r>
      <w:r w:rsidRPr="00C43AD7">
        <w:rPr>
          <w:rFonts w:eastAsiaTheme="minorHAnsi"/>
          <w:color w:val="000000"/>
          <w:lang w:eastAsia="ja-JP"/>
        </w:rPr>
        <w:t xml:space="preserve">: Mide el grado de aprovechamiento de los hilos, calculado como </w:t>
      </w:r>
      <m:oMath>
        <m:r>
          <m:rPr>
            <m:sty m:val="bi"/>
          </m:rPr>
          <w:rPr>
            <w:rFonts w:ascii="Cambria Math" w:eastAsiaTheme="minorHAnsi" w:hAnsi="Cambria Math"/>
            <w:color w:val="000000"/>
            <w:lang w:eastAsia="ja-JP"/>
          </w:rPr>
          <m:t>E</m:t>
        </m:r>
        <m:r>
          <w:rPr>
            <w:rFonts w:ascii="Cambria Math" w:eastAsiaTheme="minorHAnsi" w:hAnsi="Cambria Math"/>
            <w:color w:val="000000"/>
            <w:lang w:eastAsia="ja-JP"/>
          </w:rPr>
          <m:t xml:space="preserve"> =</m:t>
        </m:r>
        <m:r>
          <w:rPr>
            <w:rFonts w:ascii="Cambria Math" w:eastAsiaTheme="minorHAnsi" w:hAnsi="Cambria Math"/>
            <w:color w:val="000000"/>
            <w:lang w:eastAsia="ja-JP"/>
          </w:rPr>
          <m:t xml:space="preserve"> </m:t>
        </m:r>
        <m:f>
          <m:fPr>
            <m:ctrlPr>
              <w:rPr>
                <w:rFonts w:ascii="Cambria Math" w:eastAsiaTheme="minorHAnsi" w:hAnsi="Cambria Math"/>
                <w:i/>
                <w:color w:val="000000"/>
                <w:lang w:eastAsia="ja-JP"/>
              </w:rPr>
            </m:ctrlPr>
          </m:fPr>
          <m:num>
            <m:r>
              <w:rPr>
                <w:rFonts w:ascii="Cambria Math" w:eastAsiaTheme="minorHAnsi" w:hAnsi="Cambria Math"/>
                <w:color w:val="000000"/>
                <w:lang w:eastAsia="ja-JP"/>
              </w:rPr>
              <m:t>S</m:t>
            </m:r>
          </m:num>
          <m:den>
            <m:r>
              <w:rPr>
                <w:rFonts w:ascii="Cambria Math" w:eastAsiaTheme="minorHAnsi" w:hAnsi="Cambria Math"/>
                <w:color w:val="000000"/>
                <w:lang w:eastAsia="ja-JP"/>
              </w:rPr>
              <m:t>N</m:t>
            </m:r>
          </m:den>
        </m:f>
      </m:oMath>
    </w:p>
    <w:p w14:paraId="0E64E602" w14:textId="332C38A3" w:rsidR="007E6D19" w:rsidRDefault="009040E6" w:rsidP="00A85A42">
      <w:pPr>
        <w:spacing w:after="240" w:line="276" w:lineRule="auto"/>
        <w:jc w:val="both"/>
        <w:rPr>
          <w:rFonts w:eastAsiaTheme="minorHAnsi"/>
          <w:color w:val="000000"/>
          <w:lang w:eastAsia="ja-JP"/>
        </w:rPr>
      </w:pPr>
      <w:r w:rsidRPr="009040E6">
        <w:rPr>
          <w:rFonts w:eastAsiaTheme="minorHAnsi"/>
          <w:color w:val="000000"/>
          <w:lang w:eastAsia="ja-JP"/>
        </w:rPr>
        <w:t>El objetivo es observar cómo varían estas métricas al aumentar el número de hilos y evaluar si el programa escala de forma lineal o si existen efectos de sobrecarga que afecten la eficiencia.</w:t>
      </w:r>
    </w:p>
    <w:p w14:paraId="01C6CB4B" w14:textId="4FD51AEF" w:rsidR="00A12E01" w:rsidRDefault="00A12E01" w:rsidP="000D0CDA">
      <w:pPr>
        <w:spacing w:line="276" w:lineRule="auto"/>
        <w:jc w:val="both"/>
        <w:rPr>
          <w:rFonts w:eastAsiaTheme="minorHAnsi"/>
          <w:color w:val="000000"/>
          <w:lang w:eastAsia="ja-JP"/>
        </w:rPr>
      </w:pPr>
    </w:p>
    <w:tbl>
      <w:tblPr>
        <w:tblStyle w:val="Tablaconcuadrcula4-nfasis1"/>
        <w:tblW w:w="9793" w:type="dxa"/>
        <w:tblLook w:val="04A0" w:firstRow="1" w:lastRow="0" w:firstColumn="1" w:lastColumn="0" w:noHBand="0" w:noVBand="1"/>
      </w:tblPr>
      <w:tblGrid>
        <w:gridCol w:w="2448"/>
        <w:gridCol w:w="2448"/>
        <w:gridCol w:w="2448"/>
        <w:gridCol w:w="2449"/>
      </w:tblGrid>
      <w:tr w:rsidR="00A12E01" w:rsidRPr="00A12E01" w14:paraId="3DF15161" w14:textId="77777777" w:rsidTr="00A85A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tcPr>
          <w:p w14:paraId="5A346F8D" w14:textId="4F0D0343" w:rsidR="00A12E01" w:rsidRPr="00A12E01" w:rsidRDefault="00A12E01" w:rsidP="00741D77">
            <w:pPr>
              <w:spacing w:line="276" w:lineRule="auto"/>
              <w:rPr>
                <w:rFonts w:eastAsiaTheme="minorHAnsi"/>
                <w:color w:val="000000"/>
                <w:lang w:val="en-US" w:eastAsia="ja-JP"/>
              </w:rPr>
            </w:pPr>
            <w:proofErr w:type="spellStart"/>
            <w:r w:rsidRPr="00A12E01">
              <w:rPr>
                <w:rFonts w:eastAsiaTheme="minorHAnsi"/>
                <w:color w:val="000000"/>
                <w:lang w:val="en-US" w:eastAsia="ja-JP"/>
              </w:rPr>
              <w:t>Hilos</w:t>
            </w:r>
            <w:proofErr w:type="spellEnd"/>
            <w:r>
              <w:rPr>
                <w:rFonts w:eastAsiaTheme="minorHAnsi"/>
                <w:color w:val="000000"/>
                <w:lang w:val="en-US" w:eastAsia="ja-JP"/>
              </w:rPr>
              <w:t xml:space="preserve"> </w:t>
            </w:r>
            <w:r w:rsidRPr="00A12E01">
              <w:rPr>
                <w:rFonts w:eastAsiaTheme="minorHAnsi"/>
                <w:color w:val="000000"/>
                <w:lang w:val="en-US" w:eastAsia="ja-JP"/>
              </w:rPr>
              <w:t>(N)</w:t>
            </w:r>
          </w:p>
        </w:tc>
        <w:tc>
          <w:tcPr>
            <w:tcW w:w="2448" w:type="dxa"/>
          </w:tcPr>
          <w:p w14:paraId="28A86584" w14:textId="77777777" w:rsidR="00A12E01" w:rsidRPr="00A12E01" w:rsidRDefault="00A12E01"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A12E01">
              <w:rPr>
                <w:rFonts w:eastAsiaTheme="minorHAnsi"/>
                <w:color w:val="000000"/>
                <w:lang w:val="en-US" w:eastAsia="ja-JP"/>
              </w:rPr>
              <w:t>T_N (s)</w:t>
            </w:r>
          </w:p>
        </w:tc>
        <w:tc>
          <w:tcPr>
            <w:tcW w:w="2448" w:type="dxa"/>
          </w:tcPr>
          <w:p w14:paraId="5F4B4501" w14:textId="77777777" w:rsidR="00A12E01" w:rsidRPr="00A12E01" w:rsidRDefault="00A12E01"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A12E01">
              <w:rPr>
                <w:rFonts w:eastAsiaTheme="minorHAnsi"/>
                <w:color w:val="000000"/>
                <w:lang w:val="en-US" w:eastAsia="ja-JP"/>
              </w:rPr>
              <w:t>Speed-up</w:t>
            </w:r>
          </w:p>
        </w:tc>
        <w:tc>
          <w:tcPr>
            <w:tcW w:w="2449" w:type="dxa"/>
          </w:tcPr>
          <w:p w14:paraId="65A31F36" w14:textId="5616BE35" w:rsidR="00A12E01" w:rsidRPr="00A12E01" w:rsidRDefault="00A12E01"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C43AD7">
              <w:rPr>
                <w:rFonts w:eastAsiaTheme="minorHAnsi"/>
                <w:color w:val="000000"/>
                <w:lang w:eastAsia="ja-JP"/>
              </w:rPr>
              <w:t>Eficiencia</w:t>
            </w:r>
          </w:p>
        </w:tc>
      </w:tr>
      <w:tr w:rsidR="00A12E01" w:rsidRPr="00A12E01" w14:paraId="4D2CBD19" w14:textId="77777777" w:rsidTr="00A85A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tcPr>
          <w:p w14:paraId="6DCBCC41"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1</w:t>
            </w:r>
          </w:p>
        </w:tc>
        <w:tc>
          <w:tcPr>
            <w:tcW w:w="2448" w:type="dxa"/>
          </w:tcPr>
          <w:p w14:paraId="3E67C789"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25.0426</w:t>
            </w:r>
          </w:p>
        </w:tc>
        <w:tc>
          <w:tcPr>
            <w:tcW w:w="2448" w:type="dxa"/>
          </w:tcPr>
          <w:p w14:paraId="2E5E983B"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1.00</w:t>
            </w:r>
          </w:p>
        </w:tc>
        <w:tc>
          <w:tcPr>
            <w:tcW w:w="2449" w:type="dxa"/>
          </w:tcPr>
          <w:p w14:paraId="7E02D184"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1.00</w:t>
            </w:r>
          </w:p>
        </w:tc>
      </w:tr>
      <w:tr w:rsidR="00A12E01" w:rsidRPr="00A12E01" w14:paraId="6EF1967C" w14:textId="77777777" w:rsidTr="00A85A42">
        <w:trPr>
          <w:trHeight w:val="300"/>
        </w:trPr>
        <w:tc>
          <w:tcPr>
            <w:cnfStyle w:val="001000000000" w:firstRow="0" w:lastRow="0" w:firstColumn="1" w:lastColumn="0" w:oddVBand="0" w:evenVBand="0" w:oddHBand="0" w:evenHBand="0" w:firstRowFirstColumn="0" w:firstRowLastColumn="0" w:lastRowFirstColumn="0" w:lastRowLastColumn="0"/>
            <w:tcW w:w="2448" w:type="dxa"/>
          </w:tcPr>
          <w:p w14:paraId="485F4392"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2</w:t>
            </w:r>
          </w:p>
        </w:tc>
        <w:tc>
          <w:tcPr>
            <w:tcW w:w="2448" w:type="dxa"/>
          </w:tcPr>
          <w:p w14:paraId="09B00991"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12.6149</w:t>
            </w:r>
          </w:p>
        </w:tc>
        <w:tc>
          <w:tcPr>
            <w:tcW w:w="2448" w:type="dxa"/>
          </w:tcPr>
          <w:p w14:paraId="416BA4C4"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1.99</w:t>
            </w:r>
          </w:p>
        </w:tc>
        <w:tc>
          <w:tcPr>
            <w:tcW w:w="2449" w:type="dxa"/>
          </w:tcPr>
          <w:p w14:paraId="599CC9AB"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0.99</w:t>
            </w:r>
          </w:p>
        </w:tc>
      </w:tr>
      <w:tr w:rsidR="00A12E01" w:rsidRPr="00A12E01" w14:paraId="7ACD375E" w14:textId="77777777" w:rsidTr="00A85A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tcPr>
          <w:p w14:paraId="45270C6E"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4</w:t>
            </w:r>
          </w:p>
        </w:tc>
        <w:tc>
          <w:tcPr>
            <w:tcW w:w="2448" w:type="dxa"/>
          </w:tcPr>
          <w:p w14:paraId="0614BBB2"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6.4653</w:t>
            </w:r>
          </w:p>
        </w:tc>
        <w:tc>
          <w:tcPr>
            <w:tcW w:w="2448" w:type="dxa"/>
          </w:tcPr>
          <w:p w14:paraId="64714612"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3.87</w:t>
            </w:r>
          </w:p>
        </w:tc>
        <w:tc>
          <w:tcPr>
            <w:tcW w:w="2449" w:type="dxa"/>
          </w:tcPr>
          <w:p w14:paraId="689A1965"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0.97</w:t>
            </w:r>
          </w:p>
        </w:tc>
      </w:tr>
      <w:tr w:rsidR="00A12E01" w:rsidRPr="00A12E01" w14:paraId="6D911B9B" w14:textId="77777777" w:rsidTr="00A85A42">
        <w:trPr>
          <w:trHeight w:val="300"/>
        </w:trPr>
        <w:tc>
          <w:tcPr>
            <w:cnfStyle w:val="001000000000" w:firstRow="0" w:lastRow="0" w:firstColumn="1" w:lastColumn="0" w:oddVBand="0" w:evenVBand="0" w:oddHBand="0" w:evenHBand="0" w:firstRowFirstColumn="0" w:firstRowLastColumn="0" w:lastRowFirstColumn="0" w:lastRowLastColumn="0"/>
            <w:tcW w:w="2448" w:type="dxa"/>
          </w:tcPr>
          <w:p w14:paraId="2DD1FEC5"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8</w:t>
            </w:r>
          </w:p>
        </w:tc>
        <w:tc>
          <w:tcPr>
            <w:tcW w:w="2448" w:type="dxa"/>
          </w:tcPr>
          <w:p w14:paraId="6C279B83"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3.3495</w:t>
            </w:r>
          </w:p>
        </w:tc>
        <w:tc>
          <w:tcPr>
            <w:tcW w:w="2448" w:type="dxa"/>
          </w:tcPr>
          <w:p w14:paraId="4685E986"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7.48</w:t>
            </w:r>
          </w:p>
        </w:tc>
        <w:tc>
          <w:tcPr>
            <w:tcW w:w="2449" w:type="dxa"/>
          </w:tcPr>
          <w:p w14:paraId="1A5C9A1D" w14:textId="77777777" w:rsidR="00A12E01" w:rsidRPr="00A12E01" w:rsidRDefault="00A12E01"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0.93</w:t>
            </w:r>
          </w:p>
        </w:tc>
      </w:tr>
      <w:tr w:rsidR="00A12E01" w:rsidRPr="009040E6" w14:paraId="578747EB" w14:textId="77777777" w:rsidTr="00A85A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tcPr>
          <w:p w14:paraId="72DCF7AD" w14:textId="77777777" w:rsidR="00A12E01" w:rsidRPr="00A12E01" w:rsidRDefault="00A12E01" w:rsidP="00741D77">
            <w:pPr>
              <w:spacing w:line="276" w:lineRule="auto"/>
              <w:rPr>
                <w:rFonts w:eastAsiaTheme="minorHAnsi"/>
                <w:color w:val="000000"/>
                <w:lang w:eastAsia="ja-JP"/>
              </w:rPr>
            </w:pPr>
            <w:r w:rsidRPr="00A12E01">
              <w:rPr>
                <w:rFonts w:eastAsiaTheme="minorHAnsi"/>
                <w:color w:val="000000"/>
                <w:lang w:eastAsia="ja-JP"/>
              </w:rPr>
              <w:t>16</w:t>
            </w:r>
          </w:p>
        </w:tc>
        <w:tc>
          <w:tcPr>
            <w:tcW w:w="2448" w:type="dxa"/>
          </w:tcPr>
          <w:p w14:paraId="2216971E"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1.8108</w:t>
            </w:r>
          </w:p>
        </w:tc>
        <w:tc>
          <w:tcPr>
            <w:tcW w:w="2448" w:type="dxa"/>
          </w:tcPr>
          <w:p w14:paraId="57B029B2" w14:textId="77777777" w:rsidR="00A12E01" w:rsidRPr="00A12E01"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13.83</w:t>
            </w:r>
          </w:p>
        </w:tc>
        <w:tc>
          <w:tcPr>
            <w:tcW w:w="2449" w:type="dxa"/>
          </w:tcPr>
          <w:p w14:paraId="1C3C7CAA" w14:textId="77777777" w:rsidR="00A12E01" w:rsidRPr="009040E6" w:rsidRDefault="00A12E01"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A12E01">
              <w:rPr>
                <w:rFonts w:eastAsiaTheme="minorHAnsi"/>
                <w:color w:val="000000"/>
                <w:lang w:eastAsia="ja-JP"/>
              </w:rPr>
              <w:t>0.86</w:t>
            </w:r>
          </w:p>
        </w:tc>
      </w:tr>
    </w:tbl>
    <w:p w14:paraId="3D771C10" w14:textId="4142EF1E" w:rsidR="00A12E01" w:rsidRDefault="00A12E01" w:rsidP="000D0CDA">
      <w:pPr>
        <w:spacing w:line="276" w:lineRule="auto"/>
        <w:jc w:val="both"/>
        <w:rPr>
          <w:rFonts w:eastAsiaTheme="minorHAnsi"/>
          <w:color w:val="000000"/>
          <w:lang w:eastAsia="ja-JP"/>
        </w:rPr>
      </w:pPr>
    </w:p>
    <w:p w14:paraId="04D575A6" w14:textId="7B26486D" w:rsidR="000D0CDA" w:rsidRPr="000D0CDA" w:rsidRDefault="000D0CDA" w:rsidP="00A85A42">
      <w:pPr>
        <w:spacing w:after="240" w:line="276" w:lineRule="auto"/>
        <w:jc w:val="both"/>
        <w:rPr>
          <w:rFonts w:eastAsiaTheme="minorHAnsi"/>
          <w:color w:val="000000"/>
          <w:lang w:eastAsia="ja-JP"/>
        </w:rPr>
      </w:pPr>
      <w:r w:rsidRPr="000D0CDA">
        <w:rPr>
          <w:rFonts w:eastAsiaTheme="minorHAnsi"/>
          <w:color w:val="000000"/>
          <w:lang w:eastAsia="ja-JP"/>
        </w:rPr>
        <w:t xml:space="preserve">Los resultados obtenidos muestran una mejora significativa en el tiempo de ejecución al aumentar el número de hilos. Con 1 hilo, el tiempo de ejecución fue de aproximadamente 25.04 segundos, reduciéndose progresivamente a 1.81 segundos con 16 hilos. El </w:t>
      </w:r>
      <w:proofErr w:type="spellStart"/>
      <w:r w:rsidRPr="000D0CDA">
        <w:rPr>
          <w:rFonts w:eastAsiaTheme="minorHAnsi"/>
          <w:color w:val="000000"/>
          <w:lang w:eastAsia="ja-JP"/>
        </w:rPr>
        <w:t>speed</w:t>
      </w:r>
      <w:proofErr w:type="spellEnd"/>
      <w:r w:rsidRPr="000D0CDA">
        <w:rPr>
          <w:rFonts w:eastAsiaTheme="minorHAnsi"/>
          <w:color w:val="000000"/>
          <w:lang w:eastAsia="ja-JP"/>
        </w:rPr>
        <w:t xml:space="preserve">-up casi se comporta de forma lineal (por ejemplo, se alcanza un </w:t>
      </w:r>
      <w:proofErr w:type="spellStart"/>
      <w:r w:rsidRPr="000D0CDA">
        <w:rPr>
          <w:rFonts w:eastAsiaTheme="minorHAnsi"/>
          <w:color w:val="000000"/>
          <w:lang w:eastAsia="ja-JP"/>
        </w:rPr>
        <w:t>speed</w:t>
      </w:r>
      <w:proofErr w:type="spellEnd"/>
      <w:r w:rsidRPr="000D0CDA">
        <w:rPr>
          <w:rFonts w:eastAsiaTheme="minorHAnsi"/>
          <w:color w:val="000000"/>
          <w:lang w:eastAsia="ja-JP"/>
        </w:rPr>
        <w:t xml:space="preserve">-up de 7.48 con 8 hilos y 13.83 con 16 hilos), lo que indica que la porción </w:t>
      </w:r>
      <w:proofErr w:type="spellStart"/>
      <w:r w:rsidRPr="000D0CDA">
        <w:rPr>
          <w:rFonts w:eastAsiaTheme="minorHAnsi"/>
          <w:color w:val="000000"/>
          <w:lang w:eastAsia="ja-JP"/>
        </w:rPr>
        <w:t>paralelizable</w:t>
      </w:r>
      <w:proofErr w:type="spellEnd"/>
      <w:r w:rsidRPr="000D0CDA">
        <w:rPr>
          <w:rFonts w:eastAsiaTheme="minorHAnsi"/>
          <w:color w:val="000000"/>
          <w:lang w:eastAsia="ja-JP"/>
        </w:rPr>
        <w:t xml:space="preserve"> del código es sustancial. Sin embargo, se observa una ligera disminución en la eficiencia a medida que se incrementa el número de hilos (pasando de un 100% con 1 hilo a un 86% con 16 hilos), reflejando el costo del </w:t>
      </w:r>
      <w:proofErr w:type="spellStart"/>
      <w:r w:rsidRPr="000D0CDA">
        <w:rPr>
          <w:rFonts w:eastAsiaTheme="minorHAnsi"/>
          <w:color w:val="000000"/>
          <w:lang w:eastAsia="ja-JP"/>
        </w:rPr>
        <w:t>overhead</w:t>
      </w:r>
      <w:proofErr w:type="spellEnd"/>
      <w:r w:rsidRPr="000D0CDA">
        <w:rPr>
          <w:rFonts w:eastAsiaTheme="minorHAnsi"/>
          <w:color w:val="000000"/>
          <w:lang w:eastAsia="ja-JP"/>
        </w:rPr>
        <w:t xml:space="preserve"> asociado a la gestión de la paralelización.</w:t>
      </w:r>
    </w:p>
    <w:p w14:paraId="62370E59" w14:textId="0EF9DCC9" w:rsidR="000D0CDA" w:rsidRDefault="000D0CDA" w:rsidP="00A85A42">
      <w:pPr>
        <w:spacing w:after="240" w:line="276" w:lineRule="auto"/>
        <w:jc w:val="both"/>
        <w:rPr>
          <w:rFonts w:eastAsiaTheme="minorHAnsi"/>
          <w:color w:val="000000"/>
          <w:lang w:eastAsia="ja-JP"/>
        </w:rPr>
      </w:pPr>
      <w:r w:rsidRPr="000D0CDA">
        <w:rPr>
          <w:rFonts w:eastAsiaTheme="minorHAnsi"/>
          <w:color w:val="000000"/>
          <w:lang w:eastAsia="ja-JP"/>
        </w:rPr>
        <w:t>En resumen, el ejercicio demuestra que, a pesar de las inevitables pérdidas de eficiencia debidas a la sobrecarga de paralelización, el programa escala de manera favorable cuando se aumenta el número de hilos, haciendo un uso eficaz de los recursos disponibles para acelerar el cómputo.</w:t>
      </w:r>
    </w:p>
    <w:p w14:paraId="0DA27C80" w14:textId="2A3607A6" w:rsidR="000D0CDA" w:rsidRDefault="000D0CDA" w:rsidP="000D0CDA">
      <w:pPr>
        <w:pStyle w:val="Ttulo2"/>
        <w:spacing w:line="276" w:lineRule="auto"/>
      </w:pPr>
      <w:bookmarkStart w:id="5" w:name="_Toc193546581"/>
      <w:r>
        <w:lastRenderedPageBreak/>
        <w:t xml:space="preserve">Ejercicio </w:t>
      </w:r>
      <w:r>
        <w:t>2</w:t>
      </w:r>
      <w:r>
        <w:t>:</w:t>
      </w:r>
      <w:bookmarkEnd w:id="5"/>
    </w:p>
    <w:p w14:paraId="76B25607" w14:textId="408D3AD6" w:rsidR="000D0CDA" w:rsidRPr="000D0CDA" w:rsidRDefault="000D0CDA" w:rsidP="00A85A42">
      <w:pPr>
        <w:spacing w:after="240" w:line="276" w:lineRule="auto"/>
        <w:jc w:val="both"/>
        <w:rPr>
          <w:rFonts w:eastAsiaTheme="minorHAnsi"/>
          <w:color w:val="000000"/>
          <w:lang w:eastAsia="ja-JP"/>
        </w:rPr>
      </w:pPr>
      <w:r w:rsidRPr="000D0CDA">
        <w:rPr>
          <w:rFonts w:eastAsiaTheme="minorHAnsi"/>
          <w:color w:val="000000"/>
          <w:lang w:eastAsia="ja-JP"/>
        </w:rPr>
        <w:t xml:space="preserve">En este ejercicio se evalúa el impacto de tres técnicas de sincronización para actualizar una variable compartida en un </w:t>
      </w:r>
      <w:r w:rsidR="00741D77">
        <w:rPr>
          <w:rFonts w:eastAsiaTheme="minorHAnsi"/>
          <w:color w:val="000000"/>
          <w:lang w:eastAsia="ja-JP"/>
        </w:rPr>
        <w:t>bucle</w:t>
      </w:r>
      <w:r w:rsidRPr="000D0CDA">
        <w:rPr>
          <w:rFonts w:eastAsiaTheme="minorHAnsi"/>
          <w:color w:val="000000"/>
          <w:lang w:eastAsia="ja-JP"/>
        </w:rPr>
        <w:t xml:space="preserve">: </w:t>
      </w:r>
      <w:proofErr w:type="spellStart"/>
      <w:r w:rsidRPr="00A85A42">
        <w:rPr>
          <w:rFonts w:eastAsiaTheme="minorHAnsi"/>
          <w:b/>
          <w:bCs/>
          <w:color w:val="000000"/>
          <w:lang w:eastAsia="ja-JP"/>
        </w:rPr>
        <w:t>critical</w:t>
      </w:r>
      <w:proofErr w:type="spellEnd"/>
      <w:r w:rsidRPr="000D0CDA">
        <w:rPr>
          <w:rFonts w:eastAsiaTheme="minorHAnsi"/>
          <w:color w:val="000000"/>
          <w:lang w:eastAsia="ja-JP"/>
        </w:rPr>
        <w:t xml:space="preserve">, </w:t>
      </w:r>
      <w:proofErr w:type="spellStart"/>
      <w:r w:rsidRPr="00A85A42">
        <w:rPr>
          <w:rFonts w:eastAsiaTheme="minorHAnsi"/>
          <w:b/>
          <w:bCs/>
          <w:color w:val="000000"/>
          <w:lang w:eastAsia="ja-JP"/>
        </w:rPr>
        <w:t>atomic</w:t>
      </w:r>
      <w:proofErr w:type="spellEnd"/>
      <w:r w:rsidRPr="000D0CDA">
        <w:rPr>
          <w:rFonts w:eastAsiaTheme="minorHAnsi"/>
          <w:color w:val="000000"/>
          <w:lang w:eastAsia="ja-JP"/>
        </w:rPr>
        <w:t xml:space="preserve"> y </w:t>
      </w:r>
      <w:proofErr w:type="spellStart"/>
      <w:r w:rsidRPr="00A85A42">
        <w:rPr>
          <w:rFonts w:eastAsiaTheme="minorHAnsi"/>
          <w:b/>
          <w:bCs/>
          <w:color w:val="000000"/>
          <w:lang w:eastAsia="ja-JP"/>
        </w:rPr>
        <w:t>reduction</w:t>
      </w:r>
      <w:proofErr w:type="spellEnd"/>
      <w:r w:rsidRPr="000D0CDA">
        <w:rPr>
          <w:rFonts w:eastAsiaTheme="minorHAnsi"/>
          <w:color w:val="000000"/>
          <w:lang w:eastAsia="ja-JP"/>
        </w:rPr>
        <w:t>. La idea es analizar cómo varía el tiempo de ejecución al incrementar el número de hilos (1, 2, 4, 8 y 16) en cada caso.</w:t>
      </w:r>
    </w:p>
    <w:p w14:paraId="00619506" w14:textId="3770D0A1" w:rsidR="00A85A42" w:rsidRPr="00A85A42" w:rsidRDefault="000D0CDA" w:rsidP="00A85A42">
      <w:pPr>
        <w:pStyle w:val="Prrafodelista"/>
        <w:numPr>
          <w:ilvl w:val="0"/>
          <w:numId w:val="32"/>
        </w:numPr>
        <w:spacing w:after="240" w:line="276" w:lineRule="auto"/>
        <w:ind w:left="426" w:hanging="426"/>
        <w:jc w:val="both"/>
        <w:rPr>
          <w:rFonts w:eastAsiaTheme="minorHAnsi"/>
          <w:color w:val="000000"/>
          <w:lang w:eastAsia="ja-JP"/>
        </w:rPr>
      </w:pPr>
      <w:r w:rsidRPr="00A85A42">
        <w:rPr>
          <w:rFonts w:eastAsiaTheme="minorHAnsi"/>
          <w:color w:val="000000"/>
          <w:lang w:eastAsia="ja-JP"/>
        </w:rPr>
        <w:t xml:space="preserve">En la técnica </w:t>
      </w:r>
      <w:proofErr w:type="spellStart"/>
      <w:r w:rsidRPr="00A85A42">
        <w:rPr>
          <w:rFonts w:eastAsiaTheme="minorHAnsi"/>
          <w:b/>
          <w:bCs/>
          <w:color w:val="000000"/>
          <w:lang w:eastAsia="ja-JP"/>
        </w:rPr>
        <w:t>critical</w:t>
      </w:r>
      <w:proofErr w:type="spellEnd"/>
      <w:r w:rsidRPr="00A85A42">
        <w:rPr>
          <w:rFonts w:eastAsiaTheme="minorHAnsi"/>
          <w:color w:val="000000"/>
          <w:lang w:eastAsia="ja-JP"/>
        </w:rPr>
        <w:t>, se utiliza una sección crítica para proteger la actualización de la variable compartida. Esto implica que, a medida que se añaden más hilos, la contención aumenta notablemente, ya que cada hilo debe esperar su turno para acceder a la sección, generando cuellos de botella</w:t>
      </w:r>
      <w:r w:rsidR="00A85A42">
        <w:rPr>
          <w:rFonts w:eastAsiaTheme="minorHAnsi"/>
          <w:color w:val="000000"/>
          <w:lang w:eastAsia="ja-JP"/>
        </w:rPr>
        <w:t>.</w:t>
      </w:r>
    </w:p>
    <w:p w14:paraId="74F24CFF" w14:textId="75AF828E" w:rsidR="000D0CDA" w:rsidRPr="00A85A42" w:rsidRDefault="000D0CDA" w:rsidP="00A85A42">
      <w:pPr>
        <w:pStyle w:val="Prrafodelista"/>
        <w:numPr>
          <w:ilvl w:val="0"/>
          <w:numId w:val="32"/>
        </w:numPr>
        <w:spacing w:after="240" w:line="276" w:lineRule="auto"/>
        <w:ind w:left="426" w:hanging="426"/>
        <w:jc w:val="both"/>
        <w:rPr>
          <w:rFonts w:eastAsiaTheme="minorHAnsi"/>
          <w:color w:val="000000"/>
          <w:lang w:eastAsia="ja-JP"/>
        </w:rPr>
      </w:pPr>
      <w:r w:rsidRPr="00A85A42">
        <w:rPr>
          <w:rFonts w:eastAsiaTheme="minorHAnsi"/>
          <w:color w:val="000000"/>
          <w:lang w:eastAsia="ja-JP"/>
        </w:rPr>
        <w:t xml:space="preserve">Con la técnica </w:t>
      </w:r>
      <w:proofErr w:type="spellStart"/>
      <w:r w:rsidRPr="00A85A42">
        <w:rPr>
          <w:rFonts w:eastAsiaTheme="minorHAnsi"/>
          <w:b/>
          <w:bCs/>
          <w:color w:val="000000"/>
          <w:lang w:eastAsia="ja-JP"/>
        </w:rPr>
        <w:t>atomic</w:t>
      </w:r>
      <w:proofErr w:type="spellEnd"/>
      <w:r w:rsidRPr="00A85A42">
        <w:rPr>
          <w:rFonts w:eastAsiaTheme="minorHAnsi"/>
          <w:color w:val="000000"/>
          <w:lang w:eastAsia="ja-JP"/>
        </w:rPr>
        <w:t>, se emplean operaciones atómicas para actualizar la variable. Aunque son más ligeras que las secciones críticas, también sufren de contención al incrementarse los hilos, lo que se refleja en tiempos de ejecución crecientes.</w:t>
      </w:r>
    </w:p>
    <w:p w14:paraId="302EF58B" w14:textId="0E80C86E" w:rsidR="000D0CDA" w:rsidRPr="00A85A42" w:rsidRDefault="000D0CDA" w:rsidP="00A85A42">
      <w:pPr>
        <w:pStyle w:val="Prrafodelista"/>
        <w:numPr>
          <w:ilvl w:val="0"/>
          <w:numId w:val="32"/>
        </w:numPr>
        <w:spacing w:after="240" w:line="276" w:lineRule="auto"/>
        <w:ind w:left="426" w:hanging="426"/>
        <w:jc w:val="both"/>
        <w:rPr>
          <w:rFonts w:eastAsiaTheme="minorHAnsi"/>
          <w:color w:val="000000"/>
          <w:lang w:eastAsia="ja-JP"/>
        </w:rPr>
      </w:pPr>
      <w:r w:rsidRPr="00A85A42">
        <w:rPr>
          <w:rFonts w:eastAsiaTheme="minorHAnsi"/>
          <w:color w:val="000000"/>
          <w:lang w:eastAsia="ja-JP"/>
        </w:rPr>
        <w:t xml:space="preserve">Por último, la técnica </w:t>
      </w:r>
      <w:proofErr w:type="spellStart"/>
      <w:r w:rsidRPr="00A85A42">
        <w:rPr>
          <w:rFonts w:eastAsiaTheme="minorHAnsi"/>
          <w:b/>
          <w:bCs/>
          <w:color w:val="000000"/>
          <w:lang w:eastAsia="ja-JP"/>
        </w:rPr>
        <w:t>reduction</w:t>
      </w:r>
      <w:proofErr w:type="spellEnd"/>
      <w:r w:rsidRPr="00A85A42">
        <w:rPr>
          <w:rFonts w:eastAsiaTheme="minorHAnsi"/>
          <w:color w:val="000000"/>
          <w:lang w:eastAsia="ja-JP"/>
        </w:rPr>
        <w:t xml:space="preserve"> permite que cada hilo acumule su resultado de forma local y, posteriormente, se combinen estos resultados. Este enfoque minimiza la contención y reduce significativamente el </w:t>
      </w:r>
      <w:proofErr w:type="spellStart"/>
      <w:r w:rsidRPr="00A85A42">
        <w:rPr>
          <w:rFonts w:eastAsiaTheme="minorHAnsi"/>
          <w:color w:val="000000"/>
          <w:lang w:eastAsia="ja-JP"/>
        </w:rPr>
        <w:t>overhead</w:t>
      </w:r>
      <w:proofErr w:type="spellEnd"/>
      <w:r w:rsidRPr="00A85A42">
        <w:rPr>
          <w:rFonts w:eastAsiaTheme="minorHAnsi"/>
          <w:color w:val="000000"/>
          <w:lang w:eastAsia="ja-JP"/>
        </w:rPr>
        <w:t xml:space="preserve"> asociado con la sincronización.</w:t>
      </w:r>
    </w:p>
    <w:tbl>
      <w:tblPr>
        <w:tblStyle w:val="Tablaconcuadrcula4-nfasis1"/>
        <w:tblW w:w="9712" w:type="dxa"/>
        <w:tblLook w:val="04A0" w:firstRow="1" w:lastRow="0" w:firstColumn="1" w:lastColumn="0" w:noHBand="0" w:noVBand="1"/>
      </w:tblPr>
      <w:tblGrid>
        <w:gridCol w:w="2428"/>
        <w:gridCol w:w="2428"/>
        <w:gridCol w:w="2428"/>
        <w:gridCol w:w="2428"/>
      </w:tblGrid>
      <w:tr w:rsidR="000D0CDA" w:rsidRPr="000D0CDA" w14:paraId="4734AF17" w14:textId="77777777" w:rsidTr="00A85A42">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428" w:type="dxa"/>
          </w:tcPr>
          <w:p w14:paraId="191906DD" w14:textId="77777777" w:rsidR="000D0CDA" w:rsidRPr="000D0CDA" w:rsidRDefault="000D0CDA" w:rsidP="00741D77">
            <w:pPr>
              <w:spacing w:line="276" w:lineRule="auto"/>
              <w:rPr>
                <w:rFonts w:eastAsiaTheme="minorHAnsi"/>
                <w:color w:val="000000"/>
                <w:lang w:val="en-US" w:eastAsia="ja-JP"/>
              </w:rPr>
            </w:pPr>
            <w:proofErr w:type="spellStart"/>
            <w:r w:rsidRPr="000D0CDA">
              <w:rPr>
                <w:rFonts w:eastAsiaTheme="minorHAnsi"/>
                <w:color w:val="000000"/>
                <w:lang w:val="en-US" w:eastAsia="ja-JP"/>
              </w:rPr>
              <w:t>Hilos</w:t>
            </w:r>
            <w:proofErr w:type="spellEnd"/>
          </w:p>
        </w:tc>
        <w:tc>
          <w:tcPr>
            <w:tcW w:w="2428" w:type="dxa"/>
          </w:tcPr>
          <w:p w14:paraId="7028F8A4" w14:textId="77777777" w:rsidR="000D0CDA" w:rsidRPr="000D0CDA" w:rsidRDefault="000D0CDA"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0D0CDA">
              <w:rPr>
                <w:rFonts w:eastAsiaTheme="minorHAnsi"/>
                <w:color w:val="000000"/>
                <w:lang w:val="en-US" w:eastAsia="ja-JP"/>
              </w:rPr>
              <w:t>Critical(s)</w:t>
            </w:r>
          </w:p>
        </w:tc>
        <w:tc>
          <w:tcPr>
            <w:tcW w:w="2428" w:type="dxa"/>
          </w:tcPr>
          <w:p w14:paraId="6ED799CC" w14:textId="77777777" w:rsidR="000D0CDA" w:rsidRPr="000D0CDA" w:rsidRDefault="000D0CDA"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0D0CDA">
              <w:rPr>
                <w:rFonts w:eastAsiaTheme="minorHAnsi"/>
                <w:color w:val="000000"/>
                <w:lang w:val="en-US" w:eastAsia="ja-JP"/>
              </w:rPr>
              <w:t>Atomic(s)</w:t>
            </w:r>
          </w:p>
        </w:tc>
        <w:tc>
          <w:tcPr>
            <w:tcW w:w="2428" w:type="dxa"/>
          </w:tcPr>
          <w:p w14:paraId="60340871" w14:textId="77777777" w:rsidR="000D0CDA" w:rsidRPr="000D0CDA" w:rsidRDefault="000D0CDA" w:rsidP="00741D77">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0D0CDA">
              <w:rPr>
                <w:rFonts w:eastAsiaTheme="minorHAnsi"/>
                <w:color w:val="000000"/>
                <w:lang w:val="en-US" w:eastAsia="ja-JP"/>
              </w:rPr>
              <w:t>Reduction(s)</w:t>
            </w:r>
          </w:p>
        </w:tc>
      </w:tr>
      <w:tr w:rsidR="000D0CDA" w:rsidRPr="000D0CDA" w14:paraId="506CE254" w14:textId="77777777" w:rsidTr="00A85A4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428" w:type="dxa"/>
          </w:tcPr>
          <w:p w14:paraId="4B2DEF9A"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1</w:t>
            </w:r>
          </w:p>
        </w:tc>
        <w:tc>
          <w:tcPr>
            <w:tcW w:w="2428" w:type="dxa"/>
          </w:tcPr>
          <w:p w14:paraId="3C4DD684"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4.2256</w:t>
            </w:r>
          </w:p>
        </w:tc>
        <w:tc>
          <w:tcPr>
            <w:tcW w:w="2428" w:type="dxa"/>
          </w:tcPr>
          <w:p w14:paraId="112B4B31"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3.9355</w:t>
            </w:r>
          </w:p>
        </w:tc>
        <w:tc>
          <w:tcPr>
            <w:tcW w:w="2428" w:type="dxa"/>
          </w:tcPr>
          <w:p w14:paraId="44F043FC"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2.5182</w:t>
            </w:r>
          </w:p>
        </w:tc>
      </w:tr>
      <w:tr w:rsidR="000D0CDA" w:rsidRPr="000D0CDA" w14:paraId="6BB7EC5A" w14:textId="77777777" w:rsidTr="00A85A42">
        <w:trPr>
          <w:trHeight w:val="267"/>
        </w:trPr>
        <w:tc>
          <w:tcPr>
            <w:cnfStyle w:val="001000000000" w:firstRow="0" w:lastRow="0" w:firstColumn="1" w:lastColumn="0" w:oddVBand="0" w:evenVBand="0" w:oddHBand="0" w:evenHBand="0" w:firstRowFirstColumn="0" w:firstRowLastColumn="0" w:lastRowFirstColumn="0" w:lastRowLastColumn="0"/>
            <w:tcW w:w="2428" w:type="dxa"/>
          </w:tcPr>
          <w:p w14:paraId="7C338ACD"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2</w:t>
            </w:r>
          </w:p>
        </w:tc>
        <w:tc>
          <w:tcPr>
            <w:tcW w:w="2428" w:type="dxa"/>
          </w:tcPr>
          <w:p w14:paraId="6060D5F4"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33.6221</w:t>
            </w:r>
          </w:p>
        </w:tc>
        <w:tc>
          <w:tcPr>
            <w:tcW w:w="2428" w:type="dxa"/>
          </w:tcPr>
          <w:p w14:paraId="7DFCD8AA"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21.6872</w:t>
            </w:r>
          </w:p>
        </w:tc>
        <w:tc>
          <w:tcPr>
            <w:tcW w:w="2428" w:type="dxa"/>
          </w:tcPr>
          <w:p w14:paraId="6810E898"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1.2802</w:t>
            </w:r>
          </w:p>
        </w:tc>
      </w:tr>
      <w:tr w:rsidR="000D0CDA" w:rsidRPr="000D0CDA" w14:paraId="5523DC41" w14:textId="77777777" w:rsidTr="00A85A4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428" w:type="dxa"/>
          </w:tcPr>
          <w:p w14:paraId="09F3306F"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4</w:t>
            </w:r>
          </w:p>
        </w:tc>
        <w:tc>
          <w:tcPr>
            <w:tcW w:w="2428" w:type="dxa"/>
          </w:tcPr>
          <w:p w14:paraId="5195CFFD"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84.2287</w:t>
            </w:r>
          </w:p>
        </w:tc>
        <w:tc>
          <w:tcPr>
            <w:tcW w:w="2428" w:type="dxa"/>
          </w:tcPr>
          <w:p w14:paraId="7B59098E"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41.7595</w:t>
            </w:r>
          </w:p>
        </w:tc>
        <w:tc>
          <w:tcPr>
            <w:tcW w:w="2428" w:type="dxa"/>
          </w:tcPr>
          <w:p w14:paraId="21D074F7"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0.6652</w:t>
            </w:r>
          </w:p>
        </w:tc>
      </w:tr>
      <w:tr w:rsidR="000D0CDA" w:rsidRPr="000D0CDA" w14:paraId="6D2679C2" w14:textId="77777777" w:rsidTr="00A85A42">
        <w:trPr>
          <w:trHeight w:val="281"/>
        </w:trPr>
        <w:tc>
          <w:tcPr>
            <w:cnfStyle w:val="001000000000" w:firstRow="0" w:lastRow="0" w:firstColumn="1" w:lastColumn="0" w:oddVBand="0" w:evenVBand="0" w:oddHBand="0" w:evenHBand="0" w:firstRowFirstColumn="0" w:firstRowLastColumn="0" w:lastRowFirstColumn="0" w:lastRowLastColumn="0"/>
            <w:tcW w:w="2428" w:type="dxa"/>
          </w:tcPr>
          <w:p w14:paraId="5BC5901D"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8</w:t>
            </w:r>
          </w:p>
        </w:tc>
        <w:tc>
          <w:tcPr>
            <w:tcW w:w="2428" w:type="dxa"/>
          </w:tcPr>
          <w:p w14:paraId="453694F5"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143.8371</w:t>
            </w:r>
          </w:p>
        </w:tc>
        <w:tc>
          <w:tcPr>
            <w:tcW w:w="2428" w:type="dxa"/>
          </w:tcPr>
          <w:p w14:paraId="59FD4E79"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59.0352</w:t>
            </w:r>
          </w:p>
        </w:tc>
        <w:tc>
          <w:tcPr>
            <w:tcW w:w="2428" w:type="dxa"/>
          </w:tcPr>
          <w:p w14:paraId="65B85F22" w14:textId="77777777" w:rsidR="000D0CDA" w:rsidRPr="000D0CDA" w:rsidRDefault="000D0CDA" w:rsidP="00741D77">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0.3556</w:t>
            </w:r>
          </w:p>
        </w:tc>
      </w:tr>
      <w:tr w:rsidR="000D0CDA" w:rsidRPr="009040E6" w14:paraId="72451AC0" w14:textId="77777777" w:rsidTr="00A85A4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428" w:type="dxa"/>
          </w:tcPr>
          <w:p w14:paraId="781A0295" w14:textId="77777777" w:rsidR="000D0CDA" w:rsidRPr="000D0CDA" w:rsidRDefault="000D0CDA" w:rsidP="00741D77">
            <w:pPr>
              <w:spacing w:line="276" w:lineRule="auto"/>
              <w:rPr>
                <w:rFonts w:eastAsiaTheme="minorHAnsi"/>
                <w:color w:val="000000"/>
                <w:lang w:eastAsia="ja-JP"/>
              </w:rPr>
            </w:pPr>
            <w:r w:rsidRPr="000D0CDA">
              <w:rPr>
                <w:rFonts w:eastAsiaTheme="minorHAnsi"/>
                <w:color w:val="000000"/>
                <w:lang w:eastAsia="ja-JP"/>
              </w:rPr>
              <w:t>16</w:t>
            </w:r>
          </w:p>
        </w:tc>
        <w:tc>
          <w:tcPr>
            <w:tcW w:w="2428" w:type="dxa"/>
          </w:tcPr>
          <w:p w14:paraId="18E1F8C1"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221.1664</w:t>
            </w:r>
          </w:p>
        </w:tc>
        <w:tc>
          <w:tcPr>
            <w:tcW w:w="2428" w:type="dxa"/>
          </w:tcPr>
          <w:p w14:paraId="3010C9DF" w14:textId="77777777" w:rsidR="000D0CDA" w:rsidRPr="000D0CDA"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118.6365</w:t>
            </w:r>
          </w:p>
        </w:tc>
        <w:tc>
          <w:tcPr>
            <w:tcW w:w="2428" w:type="dxa"/>
          </w:tcPr>
          <w:p w14:paraId="0F1D4DFA" w14:textId="77777777" w:rsidR="000D0CDA" w:rsidRPr="009040E6" w:rsidRDefault="000D0CDA" w:rsidP="00741D77">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0D0CDA">
              <w:rPr>
                <w:rFonts w:eastAsiaTheme="minorHAnsi"/>
                <w:color w:val="000000"/>
                <w:lang w:eastAsia="ja-JP"/>
              </w:rPr>
              <w:t>0.1993</w:t>
            </w:r>
          </w:p>
        </w:tc>
      </w:tr>
    </w:tbl>
    <w:p w14:paraId="414B0384" w14:textId="7E008C59" w:rsidR="000D0CDA" w:rsidRDefault="000D0CDA" w:rsidP="00A85A42">
      <w:pPr>
        <w:spacing w:line="276" w:lineRule="auto"/>
        <w:jc w:val="both"/>
        <w:rPr>
          <w:rFonts w:eastAsiaTheme="minorHAnsi"/>
          <w:color w:val="000000"/>
          <w:lang w:eastAsia="ja-JP"/>
        </w:rPr>
      </w:pPr>
    </w:p>
    <w:p w14:paraId="4790EC60" w14:textId="77777777" w:rsidR="00A85A42" w:rsidRDefault="00A85A42" w:rsidP="00A85A42">
      <w:pPr>
        <w:spacing w:after="240" w:line="276" w:lineRule="auto"/>
        <w:jc w:val="both"/>
      </w:pPr>
      <w:r>
        <w:t xml:space="preserve">Los resultados obtenidos reflejan de forma clara el impacto de la contención en las técnicas </w:t>
      </w:r>
      <w:proofErr w:type="spellStart"/>
      <w:r w:rsidRPr="00A85A42">
        <w:rPr>
          <w:rStyle w:val="Textoennegrita"/>
          <w:b w:val="0"/>
          <w:bCs w:val="0"/>
        </w:rPr>
        <w:t>critical</w:t>
      </w:r>
      <w:proofErr w:type="spellEnd"/>
      <w:r>
        <w:t xml:space="preserve"> y </w:t>
      </w:r>
      <w:proofErr w:type="spellStart"/>
      <w:r w:rsidRPr="00A85A42">
        <w:rPr>
          <w:rStyle w:val="Textoennegrita"/>
          <w:b w:val="0"/>
          <w:bCs w:val="0"/>
        </w:rPr>
        <w:t>atomic</w:t>
      </w:r>
      <w:proofErr w:type="spellEnd"/>
      <w:r>
        <w:t xml:space="preserve"> a medida que se aumenta el número de hilos</w:t>
      </w:r>
      <w:r>
        <w:t xml:space="preserve">. </w:t>
      </w:r>
    </w:p>
    <w:p w14:paraId="40DB0862" w14:textId="01BDAD64" w:rsidR="00A85A42" w:rsidRDefault="00A85A42" w:rsidP="00A85A42">
      <w:pPr>
        <w:spacing w:line="276" w:lineRule="auto"/>
        <w:jc w:val="both"/>
      </w:pPr>
      <w:r>
        <w:t xml:space="preserve">Podemos observar que, al aumentar la cantidad de hilos, el tiempo de ejecución con </w:t>
      </w:r>
      <w:proofErr w:type="spellStart"/>
      <w:r w:rsidRPr="00A85A42">
        <w:rPr>
          <w:rStyle w:val="Textoennegrita"/>
          <w:b w:val="0"/>
          <w:bCs w:val="0"/>
        </w:rPr>
        <w:t>critical</w:t>
      </w:r>
      <w:proofErr w:type="spellEnd"/>
      <w:r>
        <w:t xml:space="preserve"> se dispara de 4s a 221s, lo cual se debe a la alta contención que se genera cuando múltiples hilos intentan acceder a la misma sección crítica de forma secuencial. De manera similar, la técnica </w:t>
      </w:r>
      <w:proofErr w:type="spellStart"/>
      <w:r w:rsidRPr="00A85A42">
        <w:rPr>
          <w:rStyle w:val="Textoennegrita"/>
          <w:b w:val="0"/>
          <w:bCs w:val="0"/>
        </w:rPr>
        <w:t>atomic</w:t>
      </w:r>
      <w:proofErr w:type="spellEnd"/>
      <w:r>
        <w:t xml:space="preserve"> también presenta incrementos significativos en el tiempo, aunque su </w:t>
      </w:r>
      <w:proofErr w:type="spellStart"/>
      <w:r>
        <w:t>overhead</w:t>
      </w:r>
      <w:proofErr w:type="spellEnd"/>
      <w:r>
        <w:t xml:space="preserve"> es menor que en el caso de </w:t>
      </w:r>
      <w:proofErr w:type="spellStart"/>
      <w:r w:rsidRPr="00A85A42">
        <w:rPr>
          <w:rStyle w:val="Textoennegrita"/>
          <w:b w:val="0"/>
          <w:bCs w:val="0"/>
        </w:rPr>
        <w:t>critical</w:t>
      </w:r>
      <w:proofErr w:type="spellEnd"/>
      <w:r>
        <w:t>.</w:t>
      </w:r>
    </w:p>
    <w:p w14:paraId="2DDD7377" w14:textId="77777777" w:rsidR="00A85A42" w:rsidRDefault="00A85A42" w:rsidP="00A85A42">
      <w:pPr>
        <w:spacing w:before="100" w:beforeAutospacing="1" w:after="100" w:afterAutospacing="1"/>
        <w:jc w:val="both"/>
      </w:pPr>
      <w:r>
        <w:t xml:space="preserve">En contraste, </w:t>
      </w:r>
      <w:proofErr w:type="spellStart"/>
      <w:r w:rsidRPr="00A85A42">
        <w:rPr>
          <w:rStyle w:val="Textoennegrita"/>
          <w:b w:val="0"/>
          <w:bCs w:val="0"/>
        </w:rPr>
        <w:t>reduction</w:t>
      </w:r>
      <w:proofErr w:type="spellEnd"/>
      <w:r>
        <w:t xml:space="preserve"> muestra una mejora dramática en el rendimiento. </w:t>
      </w:r>
      <w:r w:rsidRPr="00A85A42">
        <w:t xml:space="preserve">Por ejemplo, al utilizar 16 hilos, la técnica </w:t>
      </w:r>
      <w:proofErr w:type="spellStart"/>
      <w:r w:rsidRPr="00A85A42">
        <w:rPr>
          <w:rStyle w:val="Textoennegrita"/>
          <w:b w:val="0"/>
          <w:bCs w:val="0"/>
        </w:rPr>
        <w:t>reduction</w:t>
      </w:r>
      <w:proofErr w:type="spellEnd"/>
      <w:r w:rsidRPr="00A85A42">
        <w:t xml:space="preserve"> tarda aproximadamente 0.1993 s, lo que representa una mejora de alrededor de </w:t>
      </w:r>
      <w:r w:rsidRPr="00A85A42">
        <w:rPr>
          <w:rStyle w:val="Textoennegrita"/>
        </w:rPr>
        <w:t>x1100</w:t>
      </w:r>
      <w:r w:rsidRPr="00A85A42">
        <w:t xml:space="preserve"> en comparación con </w:t>
      </w:r>
      <w:proofErr w:type="spellStart"/>
      <w:r w:rsidRPr="00A85A42">
        <w:rPr>
          <w:rStyle w:val="Textoennegrita"/>
          <w:b w:val="0"/>
          <w:bCs w:val="0"/>
        </w:rPr>
        <w:t>critical</w:t>
      </w:r>
      <w:proofErr w:type="spellEnd"/>
      <w:r w:rsidRPr="00A85A42">
        <w:t xml:space="preserve"> y de cerca de </w:t>
      </w:r>
      <w:r w:rsidRPr="00A85A42">
        <w:rPr>
          <w:rStyle w:val="Textoennegrita"/>
        </w:rPr>
        <w:t>x600</w:t>
      </w:r>
      <w:r w:rsidRPr="00A85A42">
        <w:t xml:space="preserve"> respecto a </w:t>
      </w:r>
      <w:proofErr w:type="spellStart"/>
      <w:r w:rsidRPr="00A85A42">
        <w:rPr>
          <w:rStyle w:val="Textoennegrita"/>
          <w:b w:val="0"/>
          <w:bCs w:val="0"/>
        </w:rPr>
        <w:t>atomic</w:t>
      </w:r>
      <w:proofErr w:type="spellEnd"/>
      <w:r w:rsidRPr="00A85A42">
        <w:t>.</w:t>
      </w:r>
      <w:r>
        <w:t xml:space="preserve"> Esta notable diferencia se debe a que </w:t>
      </w:r>
      <w:proofErr w:type="spellStart"/>
      <w:r w:rsidRPr="00A85A42">
        <w:rPr>
          <w:rStyle w:val="Textoennegrita"/>
          <w:b w:val="0"/>
          <w:bCs w:val="0"/>
        </w:rPr>
        <w:t>reduction</w:t>
      </w:r>
      <w:proofErr w:type="spellEnd"/>
      <w:r>
        <w:t xml:space="preserve"> evita la contención al permitir que cada hilo realice sus operaciones de forma local, combinando los resultados de manera eficiente al final de la ejecución.</w:t>
      </w:r>
    </w:p>
    <w:p w14:paraId="23A36A3C" w14:textId="77777777" w:rsidR="00A85A42" w:rsidRDefault="00A85A42" w:rsidP="00A85A42">
      <w:pPr>
        <w:spacing w:before="100" w:beforeAutospacing="1" w:after="100" w:afterAutospacing="1"/>
        <w:jc w:val="both"/>
      </w:pPr>
      <w:r>
        <w:t xml:space="preserve">En conclusión, mientras que las técnicas </w:t>
      </w:r>
      <w:proofErr w:type="spellStart"/>
      <w:r w:rsidRPr="00A85A42">
        <w:rPr>
          <w:rStyle w:val="Textoennegrita"/>
        </w:rPr>
        <w:t>critical</w:t>
      </w:r>
      <w:proofErr w:type="spellEnd"/>
      <w:r>
        <w:t xml:space="preserve"> y </w:t>
      </w:r>
      <w:proofErr w:type="spellStart"/>
      <w:r w:rsidRPr="00A85A42">
        <w:rPr>
          <w:rStyle w:val="Textoennegrita"/>
        </w:rPr>
        <w:t>atomic</w:t>
      </w:r>
      <w:proofErr w:type="spellEnd"/>
      <w:r>
        <w:t xml:space="preserve"> sufren de un aumento de tiempo de ejecución significativo debido a la contención en entornos con muchos hilos, </w:t>
      </w:r>
      <w:proofErr w:type="spellStart"/>
      <w:r w:rsidRPr="00A85A42">
        <w:rPr>
          <w:rStyle w:val="Textoennegrita"/>
        </w:rPr>
        <w:t>reduction</w:t>
      </w:r>
      <w:proofErr w:type="spellEnd"/>
      <w:r>
        <w:t xml:space="preserve"> demuestra ser la estrategia más adecuada para minimizar el </w:t>
      </w:r>
      <w:proofErr w:type="spellStart"/>
      <w:r>
        <w:t>overhead</w:t>
      </w:r>
      <w:proofErr w:type="spellEnd"/>
      <w:r>
        <w:t xml:space="preserve"> y aprovechar al máximo la paralelización en este tipo de operaciones.</w:t>
      </w:r>
    </w:p>
    <w:p w14:paraId="522D61FD" w14:textId="1C3D77F6" w:rsidR="00A85A42" w:rsidRPr="00C051AE" w:rsidRDefault="00A85A42" w:rsidP="00A85A42">
      <w:pPr>
        <w:pStyle w:val="Ttulo2"/>
        <w:spacing w:line="276" w:lineRule="auto"/>
        <w:rPr>
          <w:u w:val="single"/>
        </w:rPr>
      </w:pPr>
      <w:bookmarkStart w:id="6" w:name="_Toc193546582"/>
      <w:r>
        <w:lastRenderedPageBreak/>
        <w:t xml:space="preserve">Ejercicio </w:t>
      </w:r>
      <w:r>
        <w:t>3</w:t>
      </w:r>
      <w:r>
        <w:t>:</w:t>
      </w:r>
      <w:bookmarkEnd w:id="6"/>
    </w:p>
    <w:p w14:paraId="244D53E0" w14:textId="5605BC36" w:rsidR="00741D77" w:rsidRDefault="00741D77" w:rsidP="009E5272">
      <w:pPr>
        <w:spacing w:after="240" w:line="276" w:lineRule="auto"/>
        <w:jc w:val="both"/>
      </w:pPr>
      <w:r>
        <w:t>En este ejercicio se analiza el impacto de distintas estrategias de distribución de la carga (</w:t>
      </w:r>
      <w:proofErr w:type="spellStart"/>
      <w:r w:rsidRPr="00741D77">
        <w:rPr>
          <w:b/>
          <w:bCs/>
        </w:rPr>
        <w:t>schedules</w:t>
      </w:r>
      <w:proofErr w:type="spellEnd"/>
      <w:r>
        <w:t xml:space="preserve">) sobre el rendimiento de un algoritmo que ejecuta bloques con cargas desiguales. Se comparan tres políticas de </w:t>
      </w:r>
      <w:proofErr w:type="spellStart"/>
      <w:r>
        <w:t>schedule</w:t>
      </w:r>
      <w:proofErr w:type="spellEnd"/>
      <w:r>
        <w:t xml:space="preserve">: </w:t>
      </w:r>
      <w:proofErr w:type="spellStart"/>
      <w:r w:rsidRPr="00741D77">
        <w:rPr>
          <w:b/>
          <w:bCs/>
        </w:rPr>
        <w:t>static</w:t>
      </w:r>
      <w:proofErr w:type="spellEnd"/>
      <w:r>
        <w:t xml:space="preserve">, </w:t>
      </w:r>
      <w:proofErr w:type="spellStart"/>
      <w:r w:rsidRPr="00741D77">
        <w:rPr>
          <w:b/>
          <w:bCs/>
        </w:rPr>
        <w:t>dynamic</w:t>
      </w:r>
      <w:proofErr w:type="spellEnd"/>
      <w:r>
        <w:t xml:space="preserve"> y </w:t>
      </w:r>
      <w:proofErr w:type="spellStart"/>
      <w:r w:rsidRPr="00741D77">
        <w:rPr>
          <w:b/>
          <w:bCs/>
        </w:rPr>
        <w:t>guided</w:t>
      </w:r>
      <w:proofErr w:type="spellEnd"/>
      <w:r>
        <w:t xml:space="preserve">, evaluadas con 4 y 8 hilos. La idea es estudiar cómo la elección del </w:t>
      </w:r>
      <w:proofErr w:type="spellStart"/>
      <w:r>
        <w:t>schedule</w:t>
      </w:r>
      <w:proofErr w:type="spellEnd"/>
      <w:r>
        <w:t xml:space="preserve"> afecta la distribución de la carga entre hilos y, por ende, el tiempo total de ejecución. Particularmente, se observa </w:t>
      </w:r>
      <w:proofErr w:type="gramStart"/>
      <w:r>
        <w:t>que</w:t>
      </w:r>
      <w:proofErr w:type="gramEnd"/>
      <w:r>
        <w:t xml:space="preserve"> al aumentar el número de hilos, la política </w:t>
      </w:r>
      <w:r w:rsidR="009E5272">
        <w:t xml:space="preserve">Dynamic </w:t>
      </w:r>
      <w:r>
        <w:t xml:space="preserve">mejora notablemente su rendimiento debido a la mayor flexibilidad para reasignar tareas en caso de desbalance, mientras que </w:t>
      </w:r>
      <w:proofErr w:type="spellStart"/>
      <w:r>
        <w:t>static</w:t>
      </w:r>
      <w:proofErr w:type="spellEnd"/>
      <w:r>
        <w:t xml:space="preserve"> se ve limitada, ya que asigna de forma fija los bloques a cada hilo sin considerar las diferencias en la carga de trabajo.</w:t>
      </w:r>
      <w:r w:rsidR="009E5272">
        <w:t xml:space="preserve"> Los primeros resultados no me convencían para poder explicar de forma coherente cómo funciona cada técnica, por lo que aumente un 0 la carga por cada bucle de complejidad variable.</w:t>
      </w:r>
    </w:p>
    <w:tbl>
      <w:tblPr>
        <w:tblStyle w:val="Tablaconcuadrcula4-nfasis1"/>
        <w:tblW w:w="0" w:type="auto"/>
        <w:tblLook w:val="04A0" w:firstRow="1" w:lastRow="0" w:firstColumn="1" w:lastColumn="0" w:noHBand="0" w:noVBand="1"/>
      </w:tblPr>
      <w:tblGrid>
        <w:gridCol w:w="3245"/>
        <w:gridCol w:w="3246"/>
        <w:gridCol w:w="3246"/>
      </w:tblGrid>
      <w:tr w:rsidR="005D4C0A" w:rsidRPr="005D4C0A" w14:paraId="35FFD2E2" w14:textId="77777777" w:rsidTr="005D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7CEB5DB" w14:textId="77777777" w:rsidR="005D4C0A" w:rsidRPr="005D4C0A" w:rsidRDefault="005D4C0A" w:rsidP="005D4C0A">
            <w:pPr>
              <w:spacing w:line="276" w:lineRule="auto"/>
              <w:jc w:val="both"/>
              <w:rPr>
                <w:lang w:val="en-US"/>
              </w:rPr>
            </w:pPr>
            <w:r w:rsidRPr="005D4C0A">
              <w:rPr>
                <w:lang w:val="en-US"/>
              </w:rPr>
              <w:t>Schedule</w:t>
            </w:r>
          </w:p>
        </w:tc>
        <w:tc>
          <w:tcPr>
            <w:tcW w:w="3246" w:type="dxa"/>
          </w:tcPr>
          <w:p w14:paraId="10236DD3" w14:textId="77777777" w:rsidR="005D4C0A" w:rsidRPr="005D4C0A" w:rsidRDefault="005D4C0A" w:rsidP="005D4C0A">
            <w:pPr>
              <w:spacing w:line="276" w:lineRule="auto"/>
              <w:jc w:val="both"/>
              <w:cnfStyle w:val="100000000000" w:firstRow="1" w:lastRow="0" w:firstColumn="0" w:lastColumn="0" w:oddVBand="0" w:evenVBand="0" w:oddHBand="0" w:evenHBand="0" w:firstRowFirstColumn="0" w:firstRowLastColumn="0" w:lastRowFirstColumn="0" w:lastRowLastColumn="0"/>
              <w:rPr>
                <w:lang w:val="en-US"/>
              </w:rPr>
            </w:pPr>
            <w:r w:rsidRPr="005D4C0A">
              <w:rPr>
                <w:lang w:val="en-US"/>
              </w:rPr>
              <w:t xml:space="preserve">4 </w:t>
            </w:r>
            <w:proofErr w:type="spellStart"/>
            <w:r w:rsidRPr="005D4C0A">
              <w:rPr>
                <w:lang w:val="en-US"/>
              </w:rPr>
              <w:t>hilos</w:t>
            </w:r>
            <w:proofErr w:type="spellEnd"/>
            <w:r w:rsidRPr="005D4C0A">
              <w:rPr>
                <w:lang w:val="en-US"/>
              </w:rPr>
              <w:t xml:space="preserve"> (s)</w:t>
            </w:r>
          </w:p>
        </w:tc>
        <w:tc>
          <w:tcPr>
            <w:tcW w:w="3246" w:type="dxa"/>
          </w:tcPr>
          <w:p w14:paraId="3A38F445" w14:textId="77777777" w:rsidR="005D4C0A" w:rsidRPr="005D4C0A" w:rsidRDefault="005D4C0A" w:rsidP="005D4C0A">
            <w:pPr>
              <w:spacing w:line="276" w:lineRule="auto"/>
              <w:jc w:val="both"/>
              <w:cnfStyle w:val="100000000000" w:firstRow="1" w:lastRow="0" w:firstColumn="0" w:lastColumn="0" w:oddVBand="0" w:evenVBand="0" w:oddHBand="0" w:evenHBand="0" w:firstRowFirstColumn="0" w:firstRowLastColumn="0" w:lastRowFirstColumn="0" w:lastRowLastColumn="0"/>
              <w:rPr>
                <w:lang w:val="en-US"/>
              </w:rPr>
            </w:pPr>
            <w:r w:rsidRPr="005D4C0A">
              <w:rPr>
                <w:lang w:val="en-US"/>
              </w:rPr>
              <w:t xml:space="preserve">8 </w:t>
            </w:r>
            <w:proofErr w:type="spellStart"/>
            <w:r w:rsidRPr="005D4C0A">
              <w:rPr>
                <w:lang w:val="en-US"/>
              </w:rPr>
              <w:t>hilos</w:t>
            </w:r>
            <w:proofErr w:type="spellEnd"/>
            <w:r w:rsidRPr="005D4C0A">
              <w:rPr>
                <w:lang w:val="en-US"/>
              </w:rPr>
              <w:t xml:space="preserve"> (s)</w:t>
            </w:r>
          </w:p>
        </w:tc>
      </w:tr>
      <w:tr w:rsidR="005D4C0A" w:rsidRPr="005D4C0A" w14:paraId="42E3C124" w14:textId="77777777" w:rsidTr="005D4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249FD72" w14:textId="77777777" w:rsidR="005D4C0A" w:rsidRPr="005D4C0A" w:rsidRDefault="005D4C0A" w:rsidP="005D4C0A">
            <w:pPr>
              <w:spacing w:line="276" w:lineRule="auto"/>
              <w:jc w:val="both"/>
            </w:pPr>
            <w:proofErr w:type="spellStart"/>
            <w:r w:rsidRPr="005D4C0A">
              <w:t>static</w:t>
            </w:r>
            <w:proofErr w:type="spellEnd"/>
          </w:p>
        </w:tc>
        <w:tc>
          <w:tcPr>
            <w:tcW w:w="3246" w:type="dxa"/>
          </w:tcPr>
          <w:p w14:paraId="5B8CD3FB" w14:textId="77777777" w:rsidR="005D4C0A" w:rsidRPr="005D4C0A" w:rsidRDefault="005D4C0A" w:rsidP="005D4C0A">
            <w:pPr>
              <w:spacing w:line="276" w:lineRule="auto"/>
              <w:jc w:val="both"/>
              <w:cnfStyle w:val="000000100000" w:firstRow="0" w:lastRow="0" w:firstColumn="0" w:lastColumn="0" w:oddVBand="0" w:evenVBand="0" w:oddHBand="1" w:evenHBand="0" w:firstRowFirstColumn="0" w:firstRowLastColumn="0" w:lastRowFirstColumn="0" w:lastRowLastColumn="0"/>
            </w:pPr>
            <w:r w:rsidRPr="005D4C0A">
              <w:t>3.2813</w:t>
            </w:r>
          </w:p>
        </w:tc>
        <w:tc>
          <w:tcPr>
            <w:tcW w:w="3246" w:type="dxa"/>
          </w:tcPr>
          <w:p w14:paraId="44AD2EA8" w14:textId="77777777" w:rsidR="005D4C0A" w:rsidRPr="005D4C0A" w:rsidRDefault="005D4C0A" w:rsidP="005D4C0A">
            <w:pPr>
              <w:spacing w:line="276" w:lineRule="auto"/>
              <w:jc w:val="both"/>
              <w:cnfStyle w:val="000000100000" w:firstRow="0" w:lastRow="0" w:firstColumn="0" w:lastColumn="0" w:oddVBand="0" w:evenVBand="0" w:oddHBand="1" w:evenHBand="0" w:firstRowFirstColumn="0" w:firstRowLastColumn="0" w:lastRowFirstColumn="0" w:lastRowLastColumn="0"/>
            </w:pPr>
            <w:r w:rsidRPr="005D4C0A">
              <w:t>3.5169</w:t>
            </w:r>
          </w:p>
        </w:tc>
      </w:tr>
      <w:tr w:rsidR="005D4C0A" w:rsidRPr="005D4C0A" w14:paraId="4A6F2DCA" w14:textId="77777777" w:rsidTr="005D4C0A">
        <w:tc>
          <w:tcPr>
            <w:cnfStyle w:val="001000000000" w:firstRow="0" w:lastRow="0" w:firstColumn="1" w:lastColumn="0" w:oddVBand="0" w:evenVBand="0" w:oddHBand="0" w:evenHBand="0" w:firstRowFirstColumn="0" w:firstRowLastColumn="0" w:lastRowFirstColumn="0" w:lastRowLastColumn="0"/>
            <w:tcW w:w="3245" w:type="dxa"/>
          </w:tcPr>
          <w:p w14:paraId="36756150" w14:textId="77777777" w:rsidR="005D4C0A" w:rsidRPr="005D4C0A" w:rsidRDefault="005D4C0A" w:rsidP="005D4C0A">
            <w:pPr>
              <w:spacing w:line="276" w:lineRule="auto"/>
              <w:jc w:val="both"/>
            </w:pPr>
            <w:proofErr w:type="spellStart"/>
            <w:r w:rsidRPr="005D4C0A">
              <w:t>dynamic</w:t>
            </w:r>
            <w:proofErr w:type="spellEnd"/>
          </w:p>
        </w:tc>
        <w:tc>
          <w:tcPr>
            <w:tcW w:w="3246" w:type="dxa"/>
          </w:tcPr>
          <w:p w14:paraId="50230EBB" w14:textId="77777777" w:rsidR="005D4C0A" w:rsidRPr="005D4C0A" w:rsidRDefault="005D4C0A" w:rsidP="005D4C0A">
            <w:pPr>
              <w:spacing w:line="276" w:lineRule="auto"/>
              <w:jc w:val="both"/>
              <w:cnfStyle w:val="000000000000" w:firstRow="0" w:lastRow="0" w:firstColumn="0" w:lastColumn="0" w:oddVBand="0" w:evenVBand="0" w:oddHBand="0" w:evenHBand="0" w:firstRowFirstColumn="0" w:firstRowLastColumn="0" w:lastRowFirstColumn="0" w:lastRowLastColumn="0"/>
            </w:pPr>
            <w:r w:rsidRPr="005D4C0A">
              <w:t>4.2263</w:t>
            </w:r>
          </w:p>
        </w:tc>
        <w:tc>
          <w:tcPr>
            <w:tcW w:w="3246" w:type="dxa"/>
          </w:tcPr>
          <w:p w14:paraId="6BF8FF83" w14:textId="77777777" w:rsidR="005D4C0A" w:rsidRPr="005D4C0A" w:rsidRDefault="005D4C0A" w:rsidP="005D4C0A">
            <w:pPr>
              <w:spacing w:line="276" w:lineRule="auto"/>
              <w:jc w:val="both"/>
              <w:cnfStyle w:val="000000000000" w:firstRow="0" w:lastRow="0" w:firstColumn="0" w:lastColumn="0" w:oddVBand="0" w:evenVBand="0" w:oddHBand="0" w:evenHBand="0" w:firstRowFirstColumn="0" w:firstRowLastColumn="0" w:lastRowFirstColumn="0" w:lastRowLastColumn="0"/>
            </w:pPr>
            <w:r w:rsidRPr="005D4C0A">
              <w:t>2.3921</w:t>
            </w:r>
          </w:p>
        </w:tc>
      </w:tr>
      <w:tr w:rsidR="005D4C0A" w:rsidRPr="005D4C0A" w14:paraId="3DD6DF39" w14:textId="77777777" w:rsidTr="005D4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63C791F" w14:textId="77777777" w:rsidR="005D4C0A" w:rsidRPr="005D4C0A" w:rsidRDefault="005D4C0A" w:rsidP="005D4C0A">
            <w:pPr>
              <w:spacing w:line="276" w:lineRule="auto"/>
              <w:jc w:val="both"/>
            </w:pPr>
            <w:proofErr w:type="spellStart"/>
            <w:r w:rsidRPr="005D4C0A">
              <w:t>guided</w:t>
            </w:r>
            <w:proofErr w:type="spellEnd"/>
          </w:p>
        </w:tc>
        <w:tc>
          <w:tcPr>
            <w:tcW w:w="3246" w:type="dxa"/>
          </w:tcPr>
          <w:p w14:paraId="78FF72D3" w14:textId="77777777" w:rsidR="005D4C0A" w:rsidRPr="005D4C0A" w:rsidRDefault="005D4C0A" w:rsidP="005D4C0A">
            <w:pPr>
              <w:spacing w:line="276" w:lineRule="auto"/>
              <w:jc w:val="both"/>
              <w:cnfStyle w:val="000000100000" w:firstRow="0" w:lastRow="0" w:firstColumn="0" w:lastColumn="0" w:oddVBand="0" w:evenVBand="0" w:oddHBand="1" w:evenHBand="0" w:firstRowFirstColumn="0" w:firstRowLastColumn="0" w:lastRowFirstColumn="0" w:lastRowLastColumn="0"/>
            </w:pPr>
            <w:r w:rsidRPr="005D4C0A">
              <w:t>3.4217</w:t>
            </w:r>
          </w:p>
        </w:tc>
        <w:tc>
          <w:tcPr>
            <w:tcW w:w="3246" w:type="dxa"/>
          </w:tcPr>
          <w:p w14:paraId="7AE4FD50" w14:textId="77777777" w:rsidR="005D4C0A" w:rsidRPr="005D4C0A" w:rsidRDefault="005D4C0A" w:rsidP="005D4C0A">
            <w:pPr>
              <w:spacing w:line="276" w:lineRule="auto"/>
              <w:jc w:val="both"/>
              <w:cnfStyle w:val="000000100000" w:firstRow="0" w:lastRow="0" w:firstColumn="0" w:lastColumn="0" w:oddVBand="0" w:evenVBand="0" w:oddHBand="1" w:evenHBand="0" w:firstRowFirstColumn="0" w:firstRowLastColumn="0" w:lastRowFirstColumn="0" w:lastRowLastColumn="0"/>
            </w:pPr>
            <w:r w:rsidRPr="005D4C0A">
              <w:t>3.2832</w:t>
            </w:r>
          </w:p>
        </w:tc>
      </w:tr>
    </w:tbl>
    <w:p w14:paraId="55C1D4CC" w14:textId="77777777" w:rsidR="00741D77" w:rsidRDefault="00741D77" w:rsidP="009E5272">
      <w:pPr>
        <w:spacing w:line="276" w:lineRule="auto"/>
      </w:pPr>
    </w:p>
    <w:p w14:paraId="07898393" w14:textId="48DD9422" w:rsidR="00741D77" w:rsidRDefault="00741D77" w:rsidP="005D4C0A">
      <w:pPr>
        <w:spacing w:after="240" w:line="276" w:lineRule="auto"/>
        <w:jc w:val="both"/>
      </w:pPr>
      <w:r>
        <w:t xml:space="preserve">Los resultados muestran diferencias significativas entre las políticas de </w:t>
      </w:r>
      <w:proofErr w:type="spellStart"/>
      <w:r>
        <w:t>schedule</w:t>
      </w:r>
      <w:proofErr w:type="spellEnd"/>
      <w:r>
        <w:t xml:space="preserve"> al aumentar el número de hilos en un escenario con cargas desiguales:</w:t>
      </w:r>
    </w:p>
    <w:p w14:paraId="23B5C111" w14:textId="3CE84973" w:rsidR="009E5272" w:rsidRDefault="00741D77" w:rsidP="005D4C0A">
      <w:pPr>
        <w:pStyle w:val="Prrafodelista"/>
        <w:numPr>
          <w:ilvl w:val="0"/>
          <w:numId w:val="33"/>
        </w:numPr>
        <w:spacing w:after="240" w:line="276" w:lineRule="auto"/>
        <w:ind w:left="426" w:hanging="426"/>
        <w:jc w:val="both"/>
      </w:pPr>
      <w:proofErr w:type="spellStart"/>
      <w:r w:rsidRPr="009E5272">
        <w:rPr>
          <w:b/>
          <w:bCs/>
        </w:rPr>
        <w:t>Static</w:t>
      </w:r>
      <w:proofErr w:type="spellEnd"/>
      <w:r>
        <w:t xml:space="preserve">: Con 4 hilos se obtiene un tiempo de 3.28s, pero al aumentar a 8 hilos el tiempo se incrementa ligeramente a 3.51s. Esto se debe a que la asignación fija de bloques en </w:t>
      </w:r>
      <w:proofErr w:type="spellStart"/>
      <w:r w:rsidRPr="009E5272">
        <w:t>static</w:t>
      </w:r>
      <w:proofErr w:type="spellEnd"/>
      <w:r>
        <w:t xml:space="preserve"> no se adapta a las variaciones en la carga, generando un estancamiento del rendimiento cuando algunos hilos reciben más trabajo que otros.</w:t>
      </w:r>
    </w:p>
    <w:p w14:paraId="6F7C5BD2" w14:textId="4BFC6C7D" w:rsidR="009E5272" w:rsidRDefault="00741D77" w:rsidP="005D4C0A">
      <w:pPr>
        <w:pStyle w:val="Prrafodelista"/>
        <w:numPr>
          <w:ilvl w:val="0"/>
          <w:numId w:val="33"/>
        </w:numPr>
        <w:spacing w:after="240" w:line="276" w:lineRule="auto"/>
        <w:ind w:left="426" w:hanging="426"/>
        <w:jc w:val="both"/>
      </w:pPr>
      <w:r w:rsidRPr="009E5272">
        <w:rPr>
          <w:b/>
          <w:bCs/>
        </w:rPr>
        <w:t>Dynamic</w:t>
      </w:r>
      <w:r>
        <w:t xml:space="preserve">: </w:t>
      </w:r>
      <w:r w:rsidR="009E5272" w:rsidRPr="009E5272">
        <w:t>Con 4 hilos se obtiene un tiempo de 4.22s, mayor</w:t>
      </w:r>
      <w:r w:rsidR="009E5272">
        <w:t xml:space="preserve"> que con 8 hilos</w:t>
      </w:r>
      <w:r w:rsidR="009E5272" w:rsidRPr="009E5272">
        <w:t xml:space="preserve"> debido al </w:t>
      </w:r>
      <w:proofErr w:type="spellStart"/>
      <w:r w:rsidR="009E5272" w:rsidRPr="009E5272">
        <w:rPr>
          <w:b/>
          <w:bCs/>
        </w:rPr>
        <w:t>overhead</w:t>
      </w:r>
      <w:proofErr w:type="spellEnd"/>
      <w:r w:rsidR="009E5272" w:rsidRPr="009E5272">
        <w:t xml:space="preserve"> de sincronización al repartir las tareas de forma flexible</w:t>
      </w:r>
      <w:r w:rsidR="009E5272">
        <w:t xml:space="preserve"> mientras el código se ejecuta. </w:t>
      </w:r>
      <w:r w:rsidR="009E5272">
        <w:t xml:space="preserve">Al aumentar a 8 hilos, este </w:t>
      </w:r>
      <w:proofErr w:type="spellStart"/>
      <w:r w:rsidR="009E5272">
        <w:t>overhead</w:t>
      </w:r>
      <w:proofErr w:type="spellEnd"/>
      <w:r w:rsidR="009E5272">
        <w:t xml:space="preserve"> se reduce, permitiendo que los hilos libres asuman más trabajo</w:t>
      </w:r>
      <w:r w:rsidR="009E5272">
        <w:t xml:space="preserve"> aprovechando todos los recursos al aumentar la complejidad del problema mejorando el tiempo de ejecución hasta los 2.39s.</w:t>
      </w:r>
    </w:p>
    <w:p w14:paraId="5A79CA92" w14:textId="0A55133B" w:rsidR="00741D77" w:rsidRDefault="00741D77" w:rsidP="005D4C0A">
      <w:pPr>
        <w:pStyle w:val="Prrafodelista"/>
        <w:numPr>
          <w:ilvl w:val="0"/>
          <w:numId w:val="33"/>
        </w:numPr>
        <w:spacing w:after="240" w:line="276" w:lineRule="auto"/>
        <w:ind w:left="426" w:hanging="426"/>
        <w:jc w:val="both"/>
      </w:pPr>
      <w:proofErr w:type="spellStart"/>
      <w:r w:rsidRPr="009E5272">
        <w:rPr>
          <w:b/>
          <w:bCs/>
        </w:rPr>
        <w:t>Guided</w:t>
      </w:r>
      <w:proofErr w:type="spellEnd"/>
      <w:r>
        <w:t xml:space="preserve">: La política </w:t>
      </w:r>
      <w:proofErr w:type="spellStart"/>
      <w:r>
        <w:t>guided</w:t>
      </w:r>
      <w:proofErr w:type="spellEnd"/>
      <w:r>
        <w:t xml:space="preserve"> se ubica en un punto intermedio, con tiempos de 3.42s y 3.28s para 4 y 8 hilos respectivamente, reflejando una mejora moderada al aumentar los hilos, pero sin alcanzar la eficiencia observada con </w:t>
      </w:r>
      <w:proofErr w:type="spellStart"/>
      <w:r>
        <w:t>dynamic</w:t>
      </w:r>
      <w:proofErr w:type="spellEnd"/>
      <w:r>
        <w:t>.</w:t>
      </w:r>
    </w:p>
    <w:p w14:paraId="5D3098A1" w14:textId="350CEAFE" w:rsidR="005D4C0A" w:rsidRDefault="00741D77" w:rsidP="005D4C0A">
      <w:pPr>
        <w:spacing w:after="240" w:line="276" w:lineRule="auto"/>
        <w:jc w:val="both"/>
      </w:pPr>
      <w:r>
        <w:t xml:space="preserve">En resumen, en contextos de cargas desiguales, </w:t>
      </w:r>
      <w:proofErr w:type="spellStart"/>
      <w:r w:rsidRPr="005D4C0A">
        <w:rPr>
          <w:b/>
          <w:bCs/>
        </w:rPr>
        <w:t>dynamic</w:t>
      </w:r>
      <w:proofErr w:type="spellEnd"/>
      <w:r>
        <w:t xml:space="preserve"> demuestra ser la opción más eficaz cuando se utilizan 8 hilos, ya que se adapta mejor a la variabilidad de la carga, mientras que </w:t>
      </w:r>
      <w:proofErr w:type="spellStart"/>
      <w:r w:rsidRPr="005D4C0A">
        <w:rPr>
          <w:b/>
          <w:bCs/>
        </w:rPr>
        <w:t>static</w:t>
      </w:r>
      <w:proofErr w:type="spellEnd"/>
      <w:r>
        <w:t xml:space="preserve"> se ve limitada por su asignación fija y no logra beneficiarse del aumento en el número de hilos.</w:t>
      </w:r>
    </w:p>
    <w:p w14:paraId="4B9FDDA7" w14:textId="77777777" w:rsidR="005D4C0A" w:rsidRDefault="005D4C0A">
      <w:pPr>
        <w:spacing w:after="200" w:line="312" w:lineRule="auto"/>
      </w:pPr>
      <w:r>
        <w:br w:type="page"/>
      </w:r>
    </w:p>
    <w:p w14:paraId="049A2C22" w14:textId="57C14F3B" w:rsidR="005D4C0A" w:rsidRDefault="005D4C0A" w:rsidP="005D4C0A">
      <w:pPr>
        <w:pStyle w:val="Ttulo2"/>
        <w:spacing w:line="276" w:lineRule="auto"/>
      </w:pPr>
      <w:bookmarkStart w:id="7" w:name="_Toc193546583"/>
      <w:r>
        <w:lastRenderedPageBreak/>
        <w:t xml:space="preserve">Ejercicio </w:t>
      </w:r>
      <w:r>
        <w:t>4</w:t>
      </w:r>
      <w:r>
        <w:t>:</w:t>
      </w:r>
      <w:bookmarkEnd w:id="7"/>
    </w:p>
    <w:p w14:paraId="73A5D5F8" w14:textId="3C95110F" w:rsidR="005D4C0A" w:rsidRPr="005D4C0A" w:rsidRDefault="005D4C0A" w:rsidP="00777605">
      <w:pPr>
        <w:spacing w:after="240" w:line="276" w:lineRule="auto"/>
        <w:jc w:val="both"/>
        <w:rPr>
          <w:rFonts w:eastAsiaTheme="minorHAnsi"/>
          <w:color w:val="000000"/>
          <w:lang w:eastAsia="ja-JP"/>
        </w:rPr>
      </w:pPr>
      <w:r w:rsidRPr="005D4C0A">
        <w:rPr>
          <w:rFonts w:eastAsiaTheme="minorHAnsi"/>
          <w:color w:val="000000"/>
          <w:lang w:eastAsia="ja-JP"/>
        </w:rPr>
        <w:t xml:space="preserve">En este ejercicio se contrasta el </w:t>
      </w:r>
      <w:proofErr w:type="spellStart"/>
      <w:r w:rsidRPr="00777605">
        <w:rPr>
          <w:rFonts w:eastAsiaTheme="minorHAnsi"/>
          <w:b/>
          <w:bCs/>
          <w:color w:val="000000"/>
          <w:lang w:eastAsia="ja-JP"/>
        </w:rPr>
        <w:t>speed</w:t>
      </w:r>
      <w:proofErr w:type="spellEnd"/>
      <w:r w:rsidRPr="00777605">
        <w:rPr>
          <w:rFonts w:eastAsiaTheme="minorHAnsi"/>
          <w:b/>
          <w:bCs/>
          <w:color w:val="000000"/>
          <w:lang w:eastAsia="ja-JP"/>
        </w:rPr>
        <w:t>-up real</w:t>
      </w:r>
      <w:r w:rsidRPr="005D4C0A">
        <w:rPr>
          <w:rFonts w:eastAsiaTheme="minorHAnsi"/>
          <w:color w:val="000000"/>
          <w:lang w:eastAsia="ja-JP"/>
        </w:rPr>
        <w:t xml:space="preserve"> obtenido de la ejecución paralela con </w:t>
      </w:r>
      <w:r w:rsidRPr="00777605">
        <w:rPr>
          <w:rFonts w:eastAsiaTheme="minorHAnsi"/>
          <w:b/>
          <w:bCs/>
          <w:color w:val="000000"/>
          <w:lang w:eastAsia="ja-JP"/>
        </w:rPr>
        <w:t xml:space="preserve">el </w:t>
      </w:r>
      <w:proofErr w:type="spellStart"/>
      <w:r w:rsidRPr="00777605">
        <w:rPr>
          <w:rFonts w:eastAsiaTheme="minorHAnsi"/>
          <w:b/>
          <w:bCs/>
          <w:color w:val="000000"/>
          <w:lang w:eastAsia="ja-JP"/>
        </w:rPr>
        <w:t>speed</w:t>
      </w:r>
      <w:proofErr w:type="spellEnd"/>
      <w:r w:rsidRPr="00777605">
        <w:rPr>
          <w:rFonts w:eastAsiaTheme="minorHAnsi"/>
          <w:b/>
          <w:bCs/>
          <w:color w:val="000000"/>
          <w:lang w:eastAsia="ja-JP"/>
        </w:rPr>
        <w:t>-up teórico</w:t>
      </w:r>
      <w:r w:rsidRPr="005D4C0A">
        <w:rPr>
          <w:rFonts w:eastAsiaTheme="minorHAnsi"/>
          <w:color w:val="000000"/>
          <w:lang w:eastAsia="ja-JP"/>
        </w:rPr>
        <w:t xml:space="preserve"> calculado mediante la </w:t>
      </w:r>
      <w:r w:rsidRPr="00777605">
        <w:rPr>
          <w:rFonts w:eastAsiaTheme="minorHAnsi"/>
          <w:b/>
          <w:bCs/>
          <w:color w:val="000000"/>
          <w:lang w:eastAsia="ja-JP"/>
        </w:rPr>
        <w:t xml:space="preserve">Ley de </w:t>
      </w:r>
      <w:proofErr w:type="spellStart"/>
      <w:r w:rsidRPr="00777605">
        <w:rPr>
          <w:rFonts w:eastAsiaTheme="minorHAnsi"/>
          <w:b/>
          <w:bCs/>
          <w:color w:val="000000"/>
          <w:lang w:eastAsia="ja-JP"/>
        </w:rPr>
        <w:t>Amdahl</w:t>
      </w:r>
      <w:proofErr w:type="spellEnd"/>
      <w:r w:rsidRPr="005D4C0A">
        <w:rPr>
          <w:rFonts w:eastAsiaTheme="minorHAnsi"/>
          <w:color w:val="000000"/>
          <w:lang w:eastAsia="ja-JP"/>
        </w:rPr>
        <w:t xml:space="preserve">. Se asume que el </w:t>
      </w:r>
      <w:r w:rsidRPr="00777605">
        <w:rPr>
          <w:rFonts w:eastAsiaTheme="minorHAnsi"/>
          <w:b/>
          <w:bCs/>
          <w:color w:val="000000"/>
          <w:lang w:eastAsia="ja-JP"/>
        </w:rPr>
        <w:t>85%</w:t>
      </w:r>
      <w:r w:rsidRPr="005D4C0A">
        <w:rPr>
          <w:rFonts w:eastAsiaTheme="minorHAnsi"/>
          <w:color w:val="000000"/>
          <w:lang w:eastAsia="ja-JP"/>
        </w:rPr>
        <w:t xml:space="preserve"> del código es </w:t>
      </w:r>
      <w:proofErr w:type="spellStart"/>
      <w:r w:rsidRPr="005D4C0A">
        <w:rPr>
          <w:rFonts w:eastAsiaTheme="minorHAnsi"/>
          <w:color w:val="000000"/>
          <w:lang w:eastAsia="ja-JP"/>
        </w:rPr>
        <w:t>paralelizable</w:t>
      </w:r>
      <w:proofErr w:type="spellEnd"/>
      <w:r w:rsidRPr="005D4C0A">
        <w:rPr>
          <w:rFonts w:eastAsiaTheme="minorHAnsi"/>
          <w:color w:val="000000"/>
          <w:lang w:eastAsia="ja-JP"/>
        </w:rPr>
        <w:t xml:space="preserve"> </w:t>
      </w:r>
      <w:r w:rsidRPr="005D4C0A">
        <w:rPr>
          <w:rFonts w:eastAsiaTheme="minorHAnsi"/>
          <w:b/>
          <w:bCs/>
          <w:color w:val="000000"/>
          <w:lang w:eastAsia="ja-JP"/>
        </w:rPr>
        <w:t>(p=0.85)</w:t>
      </w:r>
      <w:r w:rsidRPr="005D4C0A">
        <w:rPr>
          <w:rFonts w:eastAsiaTheme="minorHAnsi"/>
          <w:color w:val="000000"/>
          <w:lang w:eastAsia="ja-JP"/>
        </w:rPr>
        <w:t>, lo que permite estimar el límite teórico del rendimiento y compararlo con las mediciones reales (tomadas del Ejercicio 1) para configuraciones con 4 y 8 hilos.</w:t>
      </w:r>
    </w:p>
    <w:tbl>
      <w:tblPr>
        <w:tblStyle w:val="Tablaconcuadrcula4-nfasis1"/>
        <w:tblW w:w="0" w:type="auto"/>
        <w:tblLook w:val="04A0" w:firstRow="1" w:lastRow="0" w:firstColumn="1" w:lastColumn="0" w:noHBand="0" w:noVBand="1"/>
      </w:tblPr>
      <w:tblGrid>
        <w:gridCol w:w="4868"/>
        <w:gridCol w:w="4869"/>
      </w:tblGrid>
      <w:tr w:rsidR="005D4C0A" w:rsidRPr="005D4C0A" w14:paraId="368871B3" w14:textId="77777777" w:rsidTr="005D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36D923C4" w14:textId="77777777" w:rsidR="005D4C0A" w:rsidRPr="005D4C0A" w:rsidRDefault="005D4C0A" w:rsidP="00A37350">
            <w:pPr>
              <w:spacing w:line="276" w:lineRule="auto"/>
              <w:rPr>
                <w:rFonts w:eastAsiaTheme="minorHAnsi"/>
                <w:color w:val="000000"/>
                <w:lang w:eastAsia="ja-JP"/>
              </w:rPr>
            </w:pPr>
            <w:r w:rsidRPr="005D4C0A">
              <w:rPr>
                <w:rFonts w:eastAsiaTheme="minorHAnsi"/>
                <w:color w:val="000000"/>
                <w:lang w:eastAsia="ja-JP"/>
              </w:rPr>
              <w:t>p</w:t>
            </w:r>
          </w:p>
        </w:tc>
        <w:tc>
          <w:tcPr>
            <w:tcW w:w="4869" w:type="dxa"/>
          </w:tcPr>
          <w:p w14:paraId="433DD7B1" w14:textId="77777777" w:rsidR="005D4C0A" w:rsidRPr="005D4C0A" w:rsidRDefault="005D4C0A" w:rsidP="00A37350">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eastAsia="ja-JP"/>
              </w:rPr>
            </w:pPr>
            <w:r w:rsidRPr="005D4C0A">
              <w:rPr>
                <w:rFonts w:eastAsiaTheme="minorHAnsi"/>
                <w:color w:val="000000"/>
                <w:lang w:eastAsia="ja-JP"/>
              </w:rPr>
              <w:t>0.85</w:t>
            </w:r>
          </w:p>
        </w:tc>
      </w:tr>
      <w:tr w:rsidR="005D4C0A" w:rsidRPr="005D4C0A" w14:paraId="162849C2" w14:textId="77777777" w:rsidTr="005D4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B7EB60C" w14:textId="7AE9F62A" w:rsidR="005D4C0A" w:rsidRPr="005D4C0A" w:rsidRDefault="005D4C0A" w:rsidP="00A37350">
            <w:pPr>
              <w:spacing w:line="276" w:lineRule="auto"/>
              <w:rPr>
                <w:rFonts w:eastAsiaTheme="minorHAnsi"/>
                <w:color w:val="000000"/>
                <w:lang w:eastAsia="ja-JP"/>
              </w:rPr>
            </w:pPr>
            <w:proofErr w:type="spellStart"/>
            <w:r w:rsidRPr="005D4C0A">
              <w:rPr>
                <w:rFonts w:eastAsiaTheme="minorHAnsi"/>
                <w:color w:val="000000"/>
                <w:lang w:eastAsia="ja-JP"/>
              </w:rPr>
              <w:t>Speed</w:t>
            </w:r>
            <w:proofErr w:type="spellEnd"/>
            <w:r w:rsidRPr="005D4C0A">
              <w:rPr>
                <w:rFonts w:eastAsiaTheme="minorHAnsi"/>
                <w:color w:val="000000"/>
                <w:lang w:eastAsia="ja-JP"/>
              </w:rPr>
              <w:t>-up teórico (hilos infinitos)</w:t>
            </w:r>
          </w:p>
        </w:tc>
        <w:tc>
          <w:tcPr>
            <w:tcW w:w="4869" w:type="dxa"/>
          </w:tcPr>
          <w:p w14:paraId="371AB1EB" w14:textId="77777777" w:rsidR="005D4C0A" w:rsidRPr="005D4C0A" w:rsidRDefault="005D4C0A" w:rsidP="00A37350">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5D4C0A">
              <w:rPr>
                <w:rFonts w:eastAsiaTheme="minorHAnsi"/>
                <w:color w:val="000000"/>
                <w:lang w:eastAsia="ja-JP"/>
              </w:rPr>
              <w:t>6.66667</w:t>
            </w:r>
          </w:p>
        </w:tc>
      </w:tr>
      <w:tr w:rsidR="005D4C0A" w:rsidRPr="005D4C0A" w14:paraId="78B1BB4C" w14:textId="77777777" w:rsidTr="005D4C0A">
        <w:tc>
          <w:tcPr>
            <w:cnfStyle w:val="001000000000" w:firstRow="0" w:lastRow="0" w:firstColumn="1" w:lastColumn="0" w:oddVBand="0" w:evenVBand="0" w:oddHBand="0" w:evenHBand="0" w:firstRowFirstColumn="0" w:firstRowLastColumn="0" w:lastRowFirstColumn="0" w:lastRowLastColumn="0"/>
            <w:tcW w:w="4868" w:type="dxa"/>
          </w:tcPr>
          <w:p w14:paraId="22A25299" w14:textId="12A75BA8" w:rsidR="005D4C0A" w:rsidRPr="005D4C0A" w:rsidRDefault="005D4C0A" w:rsidP="00A37350">
            <w:pPr>
              <w:spacing w:line="276" w:lineRule="auto"/>
              <w:rPr>
                <w:rFonts w:eastAsiaTheme="minorHAnsi"/>
                <w:color w:val="000000"/>
                <w:lang w:val="en-US" w:eastAsia="ja-JP"/>
              </w:rPr>
            </w:pPr>
            <w:r w:rsidRPr="005D4C0A">
              <w:rPr>
                <w:rFonts w:eastAsiaTheme="minorHAnsi"/>
                <w:color w:val="000000"/>
                <w:lang w:val="en-US" w:eastAsia="ja-JP"/>
              </w:rPr>
              <w:t>Speed-up t</w:t>
            </w:r>
            <w:proofErr w:type="spellStart"/>
            <w:r w:rsidRPr="005D4C0A">
              <w:rPr>
                <w:rFonts w:eastAsiaTheme="minorHAnsi"/>
                <w:color w:val="000000"/>
                <w:lang w:val="en-US" w:eastAsia="ja-JP"/>
              </w:rPr>
              <w:t>eórico</w:t>
            </w:r>
            <w:proofErr w:type="spellEnd"/>
            <w:r w:rsidRPr="005D4C0A">
              <w:rPr>
                <w:rFonts w:eastAsiaTheme="minorHAnsi"/>
                <w:color w:val="000000"/>
                <w:lang w:val="en-US" w:eastAsia="ja-JP"/>
              </w:rPr>
              <w:t xml:space="preserve"> (4 </w:t>
            </w:r>
            <w:proofErr w:type="spellStart"/>
            <w:r w:rsidRPr="005D4C0A">
              <w:rPr>
                <w:rFonts w:eastAsiaTheme="minorHAnsi"/>
                <w:color w:val="000000"/>
                <w:lang w:val="en-US" w:eastAsia="ja-JP"/>
              </w:rPr>
              <w:t>hilos</w:t>
            </w:r>
            <w:proofErr w:type="spellEnd"/>
            <w:r w:rsidRPr="005D4C0A">
              <w:rPr>
                <w:rFonts w:eastAsiaTheme="minorHAnsi"/>
                <w:color w:val="000000"/>
                <w:lang w:val="en-US" w:eastAsia="ja-JP"/>
              </w:rPr>
              <w:t>)</w:t>
            </w:r>
          </w:p>
        </w:tc>
        <w:tc>
          <w:tcPr>
            <w:tcW w:w="4869" w:type="dxa"/>
          </w:tcPr>
          <w:p w14:paraId="4847771F" w14:textId="77777777" w:rsidR="005D4C0A" w:rsidRPr="005D4C0A" w:rsidRDefault="005D4C0A" w:rsidP="00A37350">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val="en-US" w:eastAsia="ja-JP"/>
              </w:rPr>
            </w:pPr>
            <w:r w:rsidRPr="005D4C0A">
              <w:rPr>
                <w:rFonts w:eastAsiaTheme="minorHAnsi"/>
                <w:color w:val="000000"/>
                <w:lang w:val="en-US" w:eastAsia="ja-JP"/>
              </w:rPr>
              <w:t>2.75862</w:t>
            </w:r>
          </w:p>
        </w:tc>
      </w:tr>
      <w:tr w:rsidR="005D4C0A" w:rsidRPr="005D4C0A" w14:paraId="5B42F118" w14:textId="77777777" w:rsidTr="005D4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56B470C" w14:textId="31C9081B" w:rsidR="005D4C0A" w:rsidRPr="005D4C0A" w:rsidRDefault="005D4C0A" w:rsidP="00A37350">
            <w:pPr>
              <w:spacing w:line="276" w:lineRule="auto"/>
              <w:rPr>
                <w:rFonts w:eastAsiaTheme="minorHAnsi"/>
                <w:color w:val="000000"/>
                <w:lang w:val="en-US" w:eastAsia="ja-JP"/>
              </w:rPr>
            </w:pPr>
            <w:r w:rsidRPr="005D4C0A">
              <w:rPr>
                <w:rFonts w:eastAsiaTheme="minorHAnsi"/>
                <w:color w:val="000000"/>
                <w:lang w:val="en-US" w:eastAsia="ja-JP"/>
              </w:rPr>
              <w:t xml:space="preserve">Speed-up </w:t>
            </w:r>
            <w:proofErr w:type="spellStart"/>
            <w:r w:rsidRPr="005D4C0A">
              <w:rPr>
                <w:rFonts w:eastAsiaTheme="minorHAnsi"/>
                <w:color w:val="000000"/>
                <w:lang w:val="en-US" w:eastAsia="ja-JP"/>
              </w:rPr>
              <w:t>teórico</w:t>
            </w:r>
            <w:proofErr w:type="spellEnd"/>
            <w:r w:rsidRPr="005D4C0A">
              <w:rPr>
                <w:rFonts w:eastAsiaTheme="minorHAnsi"/>
                <w:color w:val="000000"/>
                <w:lang w:val="en-US" w:eastAsia="ja-JP"/>
              </w:rPr>
              <w:t xml:space="preserve"> (8 </w:t>
            </w:r>
            <w:proofErr w:type="spellStart"/>
            <w:r w:rsidRPr="005D4C0A">
              <w:rPr>
                <w:rFonts w:eastAsiaTheme="minorHAnsi"/>
                <w:color w:val="000000"/>
                <w:lang w:val="en-US" w:eastAsia="ja-JP"/>
              </w:rPr>
              <w:t>hilos</w:t>
            </w:r>
            <w:proofErr w:type="spellEnd"/>
            <w:r w:rsidRPr="005D4C0A">
              <w:rPr>
                <w:rFonts w:eastAsiaTheme="minorHAnsi"/>
                <w:color w:val="000000"/>
                <w:lang w:val="en-US" w:eastAsia="ja-JP"/>
              </w:rPr>
              <w:t>)</w:t>
            </w:r>
          </w:p>
        </w:tc>
        <w:tc>
          <w:tcPr>
            <w:tcW w:w="4869" w:type="dxa"/>
          </w:tcPr>
          <w:p w14:paraId="0F917BB1" w14:textId="77777777" w:rsidR="005D4C0A" w:rsidRPr="005D4C0A" w:rsidRDefault="005D4C0A" w:rsidP="00A37350">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val="en-US" w:eastAsia="ja-JP"/>
              </w:rPr>
            </w:pPr>
            <w:r w:rsidRPr="005D4C0A">
              <w:rPr>
                <w:rFonts w:eastAsiaTheme="minorHAnsi"/>
                <w:color w:val="000000"/>
                <w:lang w:val="en-US" w:eastAsia="ja-JP"/>
              </w:rPr>
              <w:t>3.90244</w:t>
            </w:r>
          </w:p>
        </w:tc>
      </w:tr>
    </w:tbl>
    <w:p w14:paraId="25DF8BF2" w14:textId="0848AFD4" w:rsidR="005D4C0A" w:rsidRDefault="005D4C0A" w:rsidP="005D4C0A">
      <w:pPr>
        <w:spacing w:line="276" w:lineRule="auto"/>
        <w:rPr>
          <w:rFonts w:eastAsiaTheme="minorHAnsi"/>
          <w:color w:val="000000"/>
          <w:lang w:val="en-US" w:eastAsia="ja-JP"/>
        </w:rPr>
      </w:pPr>
    </w:p>
    <w:tbl>
      <w:tblPr>
        <w:tblStyle w:val="Tablaconcuadrcula4-nfasis1"/>
        <w:tblW w:w="0" w:type="auto"/>
        <w:tblLook w:val="04A0" w:firstRow="1" w:lastRow="0" w:firstColumn="1" w:lastColumn="0" w:noHBand="0" w:noVBand="1"/>
      </w:tblPr>
      <w:tblGrid>
        <w:gridCol w:w="4868"/>
        <w:gridCol w:w="4869"/>
      </w:tblGrid>
      <w:tr w:rsidR="00383EE6" w:rsidRPr="00383EE6" w14:paraId="63BDEAB3" w14:textId="77777777" w:rsidTr="00383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40A9F0EA" w14:textId="77777777" w:rsidR="00383EE6" w:rsidRPr="00383EE6" w:rsidRDefault="00383EE6" w:rsidP="000E4BC3">
            <w:pPr>
              <w:spacing w:line="276" w:lineRule="auto"/>
              <w:rPr>
                <w:rFonts w:eastAsiaTheme="minorHAnsi"/>
                <w:color w:val="000000"/>
                <w:lang w:val="en-US" w:eastAsia="ja-JP"/>
              </w:rPr>
            </w:pPr>
            <w:r w:rsidRPr="00383EE6">
              <w:rPr>
                <w:rFonts w:eastAsiaTheme="minorHAnsi"/>
                <w:color w:val="000000"/>
                <w:lang w:val="en-US" w:eastAsia="ja-JP"/>
              </w:rPr>
              <w:t>p</w:t>
            </w:r>
          </w:p>
        </w:tc>
        <w:tc>
          <w:tcPr>
            <w:tcW w:w="4869" w:type="dxa"/>
          </w:tcPr>
          <w:p w14:paraId="528C1992" w14:textId="77777777" w:rsidR="00383EE6" w:rsidRPr="00383EE6" w:rsidRDefault="00383EE6" w:rsidP="000E4BC3">
            <w:pPr>
              <w:spacing w:line="276" w:lineRule="auto"/>
              <w:cnfStyle w:val="100000000000" w:firstRow="1" w:lastRow="0" w:firstColumn="0" w:lastColumn="0" w:oddVBand="0" w:evenVBand="0" w:oddHBand="0" w:evenHBand="0" w:firstRowFirstColumn="0" w:firstRowLastColumn="0" w:lastRowFirstColumn="0" w:lastRowLastColumn="0"/>
              <w:rPr>
                <w:rFonts w:eastAsiaTheme="minorHAnsi"/>
                <w:color w:val="000000"/>
                <w:lang w:val="en-US" w:eastAsia="ja-JP"/>
              </w:rPr>
            </w:pPr>
            <w:r w:rsidRPr="00383EE6">
              <w:rPr>
                <w:rFonts w:eastAsiaTheme="minorHAnsi"/>
                <w:color w:val="000000"/>
                <w:lang w:val="en-US" w:eastAsia="ja-JP"/>
              </w:rPr>
              <w:t xml:space="preserve"> real</w:t>
            </w:r>
          </w:p>
        </w:tc>
      </w:tr>
      <w:tr w:rsidR="00383EE6" w:rsidRPr="00383EE6" w14:paraId="12753B97" w14:textId="77777777" w:rsidTr="00383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7E1CE1D" w14:textId="77777777" w:rsidR="00383EE6" w:rsidRPr="00383EE6" w:rsidRDefault="00383EE6" w:rsidP="000E4BC3">
            <w:pPr>
              <w:spacing w:line="276" w:lineRule="auto"/>
              <w:rPr>
                <w:rFonts w:eastAsiaTheme="minorHAnsi"/>
                <w:color w:val="000000"/>
                <w:lang w:val="en-US" w:eastAsia="ja-JP"/>
              </w:rPr>
            </w:pPr>
            <w:r w:rsidRPr="00383EE6">
              <w:rPr>
                <w:rFonts w:eastAsiaTheme="minorHAnsi"/>
                <w:color w:val="000000"/>
                <w:lang w:val="en-US" w:eastAsia="ja-JP"/>
              </w:rPr>
              <w:t>Speed-up</w:t>
            </w:r>
            <w:r w:rsidRPr="00383EE6">
              <w:rPr>
                <w:rFonts w:eastAsiaTheme="minorHAnsi"/>
                <w:color w:val="000000"/>
                <w:lang w:val="en-US" w:eastAsia="ja-JP"/>
              </w:rPr>
              <w:t xml:space="preserve"> </w:t>
            </w:r>
            <w:proofErr w:type="spellStart"/>
            <w:r w:rsidRPr="00383EE6">
              <w:rPr>
                <w:rFonts w:eastAsiaTheme="minorHAnsi"/>
                <w:color w:val="000000"/>
                <w:lang w:val="en-US" w:eastAsia="ja-JP"/>
              </w:rPr>
              <w:t>empirico</w:t>
            </w:r>
            <w:proofErr w:type="spellEnd"/>
            <w:r w:rsidRPr="00383EE6">
              <w:rPr>
                <w:rFonts w:eastAsiaTheme="minorHAnsi"/>
                <w:color w:val="000000"/>
                <w:lang w:val="en-US" w:eastAsia="ja-JP"/>
              </w:rPr>
              <w:t xml:space="preserve"> (</w:t>
            </w:r>
            <w:r w:rsidRPr="00383EE6">
              <w:rPr>
                <w:rFonts w:eastAsiaTheme="minorHAnsi"/>
                <w:color w:val="000000"/>
                <w:lang w:val="en-US" w:eastAsia="ja-JP"/>
              </w:rPr>
              <w:t xml:space="preserve">4 </w:t>
            </w:r>
            <w:proofErr w:type="spellStart"/>
            <w:r w:rsidRPr="00383EE6">
              <w:rPr>
                <w:rFonts w:eastAsiaTheme="minorHAnsi"/>
                <w:color w:val="000000"/>
                <w:lang w:val="en-US" w:eastAsia="ja-JP"/>
              </w:rPr>
              <w:t>hilos</w:t>
            </w:r>
            <w:proofErr w:type="spellEnd"/>
            <w:r w:rsidRPr="00383EE6">
              <w:rPr>
                <w:rFonts w:eastAsiaTheme="minorHAnsi"/>
                <w:color w:val="000000"/>
                <w:lang w:val="en-US" w:eastAsia="ja-JP"/>
              </w:rPr>
              <w:t>)</w:t>
            </w:r>
          </w:p>
        </w:tc>
        <w:tc>
          <w:tcPr>
            <w:tcW w:w="4869" w:type="dxa"/>
          </w:tcPr>
          <w:p w14:paraId="7CACF663" w14:textId="77777777" w:rsidR="00383EE6" w:rsidRPr="00383EE6" w:rsidRDefault="00383EE6" w:rsidP="000E4BC3">
            <w:pPr>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000000"/>
                <w:lang w:val="en-US" w:eastAsia="ja-JP"/>
              </w:rPr>
            </w:pPr>
            <w:r w:rsidRPr="00383EE6">
              <w:rPr>
                <w:rFonts w:eastAsiaTheme="minorHAnsi"/>
                <w:color w:val="000000"/>
                <w:lang w:val="en-US" w:eastAsia="ja-JP"/>
              </w:rPr>
              <w:t>3.86779</w:t>
            </w:r>
          </w:p>
        </w:tc>
      </w:tr>
      <w:tr w:rsidR="00383EE6" w:rsidRPr="005D4C0A" w14:paraId="69B9B04B" w14:textId="77777777" w:rsidTr="00383EE6">
        <w:tc>
          <w:tcPr>
            <w:cnfStyle w:val="001000000000" w:firstRow="0" w:lastRow="0" w:firstColumn="1" w:lastColumn="0" w:oddVBand="0" w:evenVBand="0" w:oddHBand="0" w:evenHBand="0" w:firstRowFirstColumn="0" w:firstRowLastColumn="0" w:lastRowFirstColumn="0" w:lastRowLastColumn="0"/>
            <w:tcW w:w="4868" w:type="dxa"/>
          </w:tcPr>
          <w:p w14:paraId="367BBAA4" w14:textId="77777777" w:rsidR="00383EE6" w:rsidRPr="00383EE6" w:rsidRDefault="00383EE6" w:rsidP="000E4BC3">
            <w:pPr>
              <w:spacing w:line="276" w:lineRule="auto"/>
              <w:rPr>
                <w:rFonts w:eastAsiaTheme="minorHAnsi"/>
                <w:color w:val="000000"/>
                <w:lang w:val="en-US" w:eastAsia="ja-JP"/>
              </w:rPr>
            </w:pPr>
            <w:r w:rsidRPr="00383EE6">
              <w:rPr>
                <w:rFonts w:eastAsiaTheme="minorHAnsi"/>
                <w:color w:val="000000"/>
                <w:lang w:val="en-US" w:eastAsia="ja-JP"/>
              </w:rPr>
              <w:t>Speed-up</w:t>
            </w:r>
            <w:r w:rsidRPr="00383EE6">
              <w:rPr>
                <w:rFonts w:eastAsiaTheme="minorHAnsi"/>
                <w:color w:val="000000"/>
                <w:lang w:val="en-US" w:eastAsia="ja-JP"/>
              </w:rPr>
              <w:t xml:space="preserve"> </w:t>
            </w:r>
            <w:proofErr w:type="spellStart"/>
            <w:proofErr w:type="gramStart"/>
            <w:r w:rsidRPr="00383EE6">
              <w:rPr>
                <w:rFonts w:eastAsiaTheme="minorHAnsi"/>
                <w:color w:val="000000"/>
                <w:lang w:val="en-US" w:eastAsia="ja-JP"/>
              </w:rPr>
              <w:t>empirico</w:t>
            </w:r>
            <w:proofErr w:type="spellEnd"/>
            <w:r w:rsidRPr="00383EE6">
              <w:rPr>
                <w:rFonts w:eastAsiaTheme="minorHAnsi"/>
                <w:color w:val="000000"/>
                <w:lang w:val="en-US" w:eastAsia="ja-JP"/>
              </w:rPr>
              <w:t xml:space="preserve">  (</w:t>
            </w:r>
            <w:proofErr w:type="gramEnd"/>
            <w:r w:rsidRPr="00383EE6">
              <w:rPr>
                <w:rFonts w:eastAsiaTheme="minorHAnsi"/>
                <w:color w:val="000000"/>
                <w:lang w:val="en-US" w:eastAsia="ja-JP"/>
              </w:rPr>
              <w:t xml:space="preserve">8 </w:t>
            </w:r>
            <w:proofErr w:type="spellStart"/>
            <w:r w:rsidRPr="00383EE6">
              <w:rPr>
                <w:rFonts w:eastAsiaTheme="minorHAnsi"/>
                <w:color w:val="000000"/>
                <w:lang w:val="en-US" w:eastAsia="ja-JP"/>
              </w:rPr>
              <w:t>hilos</w:t>
            </w:r>
            <w:proofErr w:type="spellEnd"/>
            <w:r w:rsidRPr="00383EE6">
              <w:rPr>
                <w:rFonts w:eastAsiaTheme="minorHAnsi"/>
                <w:color w:val="000000"/>
                <w:lang w:val="en-US" w:eastAsia="ja-JP"/>
              </w:rPr>
              <w:t>)</w:t>
            </w:r>
          </w:p>
        </w:tc>
        <w:tc>
          <w:tcPr>
            <w:tcW w:w="4869" w:type="dxa"/>
          </w:tcPr>
          <w:p w14:paraId="43B3F48D" w14:textId="77777777" w:rsidR="00383EE6" w:rsidRPr="005D4C0A" w:rsidRDefault="00383EE6" w:rsidP="000E4BC3">
            <w:pPr>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000000"/>
                <w:lang w:val="en-US" w:eastAsia="ja-JP"/>
              </w:rPr>
            </w:pPr>
            <w:r w:rsidRPr="00383EE6">
              <w:rPr>
                <w:rFonts w:eastAsiaTheme="minorHAnsi"/>
                <w:color w:val="000000"/>
                <w:lang w:val="en-US" w:eastAsia="ja-JP"/>
              </w:rPr>
              <w:t>7.4835</w:t>
            </w:r>
          </w:p>
        </w:tc>
      </w:tr>
    </w:tbl>
    <w:p w14:paraId="3CAD22EC" w14:textId="77777777" w:rsidR="00777605" w:rsidRDefault="00777605" w:rsidP="00383EE6">
      <w:pPr>
        <w:spacing w:line="276" w:lineRule="auto"/>
        <w:rPr>
          <w:rFonts w:eastAsiaTheme="minorHAnsi"/>
          <w:color w:val="000000"/>
          <w:lang w:eastAsia="ja-JP"/>
        </w:rPr>
      </w:pPr>
    </w:p>
    <w:p w14:paraId="46A2F6AC" w14:textId="6DE9C811" w:rsidR="00777605" w:rsidRDefault="00383EE6" w:rsidP="00777605">
      <w:pPr>
        <w:spacing w:line="276" w:lineRule="auto"/>
        <w:jc w:val="both"/>
        <w:rPr>
          <w:rFonts w:eastAsiaTheme="minorHAnsi"/>
          <w:color w:val="000000"/>
          <w:lang w:eastAsia="ja-JP"/>
        </w:rPr>
      </w:pPr>
      <w:r w:rsidRPr="00383EE6">
        <w:rPr>
          <w:rFonts w:eastAsiaTheme="minorHAnsi"/>
          <w:color w:val="000000"/>
          <w:lang w:eastAsia="ja-JP"/>
        </w:rPr>
        <w:t xml:space="preserve">La Ley de </w:t>
      </w:r>
      <w:proofErr w:type="spellStart"/>
      <w:r w:rsidRPr="00383EE6">
        <w:rPr>
          <w:rFonts w:eastAsiaTheme="minorHAnsi"/>
          <w:color w:val="000000"/>
          <w:lang w:eastAsia="ja-JP"/>
        </w:rPr>
        <w:t>Amdahl</w:t>
      </w:r>
      <w:proofErr w:type="spellEnd"/>
      <w:r w:rsidRPr="00383EE6">
        <w:rPr>
          <w:rFonts w:eastAsiaTheme="minorHAnsi"/>
          <w:color w:val="000000"/>
          <w:lang w:eastAsia="ja-JP"/>
        </w:rPr>
        <w:t xml:space="preserve"> asume que una fracción </w:t>
      </w:r>
      <w:r w:rsidRPr="00777605">
        <w:rPr>
          <w:rFonts w:eastAsiaTheme="minorHAnsi"/>
          <w:b/>
          <w:bCs/>
          <w:color w:val="000000"/>
          <w:lang w:eastAsia="ja-JP"/>
        </w:rPr>
        <w:t>p</w:t>
      </w:r>
      <w:r w:rsidRPr="00383EE6">
        <w:rPr>
          <w:rFonts w:eastAsiaTheme="minorHAnsi"/>
          <w:color w:val="000000"/>
          <w:lang w:eastAsia="ja-JP"/>
        </w:rPr>
        <w:t xml:space="preserve"> del código es </w:t>
      </w:r>
      <w:proofErr w:type="spellStart"/>
      <w:r w:rsidRPr="00383EE6">
        <w:rPr>
          <w:rFonts w:eastAsiaTheme="minorHAnsi"/>
          <w:color w:val="000000"/>
          <w:lang w:eastAsia="ja-JP"/>
        </w:rPr>
        <w:t>paralelizable</w:t>
      </w:r>
      <w:proofErr w:type="spellEnd"/>
      <w:r w:rsidRPr="00383EE6">
        <w:rPr>
          <w:rFonts w:eastAsiaTheme="minorHAnsi"/>
          <w:color w:val="000000"/>
          <w:lang w:eastAsia="ja-JP"/>
        </w:rPr>
        <w:t xml:space="preserve">, y en este caso se estimó </w:t>
      </w:r>
    </w:p>
    <w:p w14:paraId="3C12CFC6" w14:textId="59218895" w:rsidR="00383EE6" w:rsidRPr="00383EE6" w:rsidRDefault="00383EE6" w:rsidP="00777605">
      <w:pPr>
        <w:spacing w:after="200" w:line="312" w:lineRule="auto"/>
        <w:jc w:val="both"/>
        <w:rPr>
          <w:rFonts w:eastAsiaTheme="minorHAnsi"/>
          <w:color w:val="000000"/>
          <w:lang w:eastAsia="ja-JP"/>
        </w:rPr>
      </w:pPr>
      <w:r w:rsidRPr="00777605">
        <w:rPr>
          <w:rFonts w:eastAsiaTheme="minorHAnsi"/>
          <w:b/>
          <w:bCs/>
          <w:color w:val="000000"/>
          <w:lang w:eastAsia="ja-JP"/>
        </w:rPr>
        <w:t>p = 0.85</w:t>
      </w:r>
      <w:r w:rsidRPr="00383EE6">
        <w:rPr>
          <w:rFonts w:eastAsiaTheme="minorHAnsi"/>
          <w:color w:val="000000"/>
          <w:lang w:eastAsia="ja-JP"/>
        </w:rPr>
        <w:t xml:space="preserve">. Bajo esta suposición, se espera que el </w:t>
      </w:r>
      <w:proofErr w:type="spellStart"/>
      <w:r w:rsidRPr="00383EE6">
        <w:rPr>
          <w:rFonts w:eastAsiaTheme="minorHAnsi"/>
          <w:color w:val="000000"/>
          <w:lang w:eastAsia="ja-JP"/>
        </w:rPr>
        <w:t>speed</w:t>
      </w:r>
      <w:proofErr w:type="spellEnd"/>
      <w:r w:rsidRPr="00383EE6">
        <w:rPr>
          <w:rFonts w:eastAsiaTheme="minorHAnsi"/>
          <w:color w:val="000000"/>
          <w:lang w:eastAsia="ja-JP"/>
        </w:rPr>
        <w:t xml:space="preserve">-up máximo (con hilos infinitos) sea de 6.66667, y que con 4 y 8 hilos se obtengan </w:t>
      </w:r>
      <w:proofErr w:type="spellStart"/>
      <w:r w:rsidRPr="00383EE6">
        <w:rPr>
          <w:rFonts w:eastAsiaTheme="minorHAnsi"/>
          <w:color w:val="000000"/>
          <w:lang w:eastAsia="ja-JP"/>
        </w:rPr>
        <w:t>speed</w:t>
      </w:r>
      <w:proofErr w:type="spellEnd"/>
      <w:r w:rsidRPr="00383EE6">
        <w:rPr>
          <w:rFonts w:eastAsiaTheme="minorHAnsi"/>
          <w:color w:val="000000"/>
          <w:lang w:eastAsia="ja-JP"/>
        </w:rPr>
        <w:t xml:space="preserve">-ups teóricos de 2.75862 y 3.90244, respectivamente. Sin embargo, los resultados empíricos muestran que con 8 hilos el </w:t>
      </w:r>
      <w:proofErr w:type="spellStart"/>
      <w:r w:rsidRPr="00383EE6">
        <w:rPr>
          <w:rFonts w:eastAsiaTheme="minorHAnsi"/>
          <w:color w:val="000000"/>
          <w:lang w:eastAsia="ja-JP"/>
        </w:rPr>
        <w:t>speed</w:t>
      </w:r>
      <w:proofErr w:type="spellEnd"/>
      <w:r w:rsidRPr="00383EE6">
        <w:rPr>
          <w:rFonts w:eastAsiaTheme="minorHAnsi"/>
          <w:color w:val="000000"/>
          <w:lang w:eastAsia="ja-JP"/>
        </w:rPr>
        <w:t>-up alcanza 7.4835, superando incluso el valor teórico para hilos infinitos.</w:t>
      </w:r>
    </w:p>
    <w:p w14:paraId="4531EEEC" w14:textId="76819597" w:rsidR="00383EE6" w:rsidRPr="00383EE6" w:rsidRDefault="00383EE6" w:rsidP="00777605">
      <w:pPr>
        <w:spacing w:line="276" w:lineRule="auto"/>
        <w:jc w:val="both"/>
        <w:rPr>
          <w:rFonts w:eastAsiaTheme="minorHAnsi"/>
          <w:color w:val="000000"/>
          <w:lang w:eastAsia="ja-JP"/>
        </w:rPr>
      </w:pPr>
      <w:r w:rsidRPr="00383EE6">
        <w:rPr>
          <w:rFonts w:eastAsiaTheme="minorHAnsi"/>
          <w:color w:val="000000"/>
          <w:lang w:eastAsia="ja-JP"/>
        </w:rPr>
        <w:t>Este comportamiento puede explicarse por varios factores:</w:t>
      </w:r>
    </w:p>
    <w:p w14:paraId="0B2905DB" w14:textId="77777777" w:rsidR="00777605" w:rsidRDefault="00383EE6" w:rsidP="00777605">
      <w:pPr>
        <w:pStyle w:val="Prrafodelista"/>
        <w:numPr>
          <w:ilvl w:val="0"/>
          <w:numId w:val="34"/>
        </w:numPr>
        <w:spacing w:line="276" w:lineRule="auto"/>
        <w:ind w:left="426" w:hanging="426"/>
        <w:jc w:val="both"/>
        <w:rPr>
          <w:rFonts w:eastAsiaTheme="minorHAnsi"/>
          <w:color w:val="000000"/>
          <w:lang w:eastAsia="ja-JP"/>
        </w:rPr>
      </w:pPr>
      <w:r w:rsidRPr="00777605">
        <w:rPr>
          <w:rFonts w:eastAsiaTheme="minorHAnsi"/>
          <w:b/>
          <w:bCs/>
          <w:color w:val="000000"/>
          <w:lang w:eastAsia="ja-JP"/>
        </w:rPr>
        <w:t>Subestimación del grado de paralelismo</w:t>
      </w:r>
      <w:r w:rsidRPr="00777605">
        <w:rPr>
          <w:rFonts w:eastAsiaTheme="minorHAnsi"/>
          <w:color w:val="000000"/>
          <w:lang w:eastAsia="ja-JP"/>
        </w:rPr>
        <w:t xml:space="preserve">: Es posible que la fracción </w:t>
      </w:r>
      <w:proofErr w:type="spellStart"/>
      <w:r w:rsidRPr="00777605">
        <w:rPr>
          <w:rFonts w:eastAsiaTheme="minorHAnsi"/>
          <w:color w:val="000000"/>
          <w:lang w:eastAsia="ja-JP"/>
        </w:rPr>
        <w:t>paralelizable</w:t>
      </w:r>
      <w:proofErr w:type="spellEnd"/>
      <w:r w:rsidRPr="00777605">
        <w:rPr>
          <w:rFonts w:eastAsiaTheme="minorHAnsi"/>
          <w:color w:val="000000"/>
          <w:lang w:eastAsia="ja-JP"/>
        </w:rPr>
        <w:t xml:space="preserve"> real </w:t>
      </w:r>
      <w:proofErr w:type="spellStart"/>
      <w:r w:rsidRPr="00777605">
        <w:rPr>
          <w:rFonts w:eastAsiaTheme="minorHAnsi"/>
          <w:b/>
          <w:bCs/>
          <w:color w:val="000000"/>
          <w:lang w:eastAsia="ja-JP"/>
        </w:rPr>
        <w:t>p</w:t>
      </w:r>
      <w:r w:rsidR="00777605" w:rsidRPr="00777605">
        <w:rPr>
          <w:rFonts w:eastAsiaTheme="minorHAnsi"/>
          <w:b/>
          <w:bCs/>
          <w:color w:val="000000"/>
          <w:vertAlign w:val="subscript"/>
          <w:lang w:eastAsia="ja-JP"/>
        </w:rPr>
        <w:t>real</w:t>
      </w:r>
      <w:proofErr w:type="spellEnd"/>
      <w:r w:rsidRPr="00777605">
        <w:rPr>
          <w:rFonts w:eastAsiaTheme="minorHAnsi"/>
          <w:color w:val="000000"/>
          <w:lang w:eastAsia="ja-JP"/>
        </w:rPr>
        <w:t xml:space="preserve"> sea mayor que el 85% estimado. Si el código tiene menos secciones secuenciales o si estas se ejecutan más rápido en la práctica, el rendimiento puede superar el límite teórico calculado con un p inferior.</w:t>
      </w:r>
    </w:p>
    <w:p w14:paraId="50E2B0A8" w14:textId="77777777" w:rsidR="00777605" w:rsidRDefault="00383EE6" w:rsidP="00777605">
      <w:pPr>
        <w:pStyle w:val="Prrafodelista"/>
        <w:numPr>
          <w:ilvl w:val="0"/>
          <w:numId w:val="34"/>
        </w:numPr>
        <w:spacing w:line="276" w:lineRule="auto"/>
        <w:ind w:left="426" w:hanging="426"/>
        <w:jc w:val="both"/>
        <w:rPr>
          <w:rFonts w:eastAsiaTheme="minorHAnsi"/>
          <w:color w:val="000000"/>
          <w:lang w:eastAsia="ja-JP"/>
        </w:rPr>
      </w:pPr>
      <w:r w:rsidRPr="00777605">
        <w:rPr>
          <w:rFonts w:eastAsiaTheme="minorHAnsi"/>
          <w:b/>
          <w:bCs/>
          <w:color w:val="000000"/>
          <w:lang w:eastAsia="ja-JP"/>
        </w:rPr>
        <w:t>Mejoras en la caché y la localidad de los datos</w:t>
      </w:r>
      <w:r w:rsidRPr="00777605">
        <w:rPr>
          <w:rFonts w:eastAsiaTheme="minorHAnsi"/>
          <w:color w:val="000000"/>
          <w:lang w:eastAsia="ja-JP"/>
        </w:rPr>
        <w:t>: Con un mayor número de hilos, la distribución de datos y la eficiencia del uso de la memoria caché pueden mejorar, reduciendo el tiempo de ejecución más de lo previsto por el modelo teórico.</w:t>
      </w:r>
    </w:p>
    <w:p w14:paraId="4B933DA4" w14:textId="091A4C02" w:rsidR="00383EE6" w:rsidRPr="00777605" w:rsidRDefault="00383EE6" w:rsidP="00777605">
      <w:pPr>
        <w:pStyle w:val="Prrafodelista"/>
        <w:numPr>
          <w:ilvl w:val="0"/>
          <w:numId w:val="34"/>
        </w:numPr>
        <w:spacing w:line="276" w:lineRule="auto"/>
        <w:ind w:left="426" w:hanging="426"/>
        <w:jc w:val="both"/>
        <w:rPr>
          <w:rFonts w:eastAsiaTheme="minorHAnsi"/>
          <w:color w:val="000000"/>
          <w:lang w:eastAsia="ja-JP"/>
        </w:rPr>
      </w:pPr>
      <w:r w:rsidRPr="00777605">
        <w:rPr>
          <w:rFonts w:eastAsiaTheme="minorHAnsi"/>
          <w:b/>
          <w:bCs/>
          <w:color w:val="000000"/>
          <w:lang w:eastAsia="ja-JP"/>
        </w:rPr>
        <w:t xml:space="preserve">Optimización del </w:t>
      </w:r>
      <w:proofErr w:type="spellStart"/>
      <w:r w:rsidRPr="00777605">
        <w:rPr>
          <w:rFonts w:eastAsiaTheme="minorHAnsi"/>
          <w:b/>
          <w:bCs/>
          <w:color w:val="000000"/>
          <w:lang w:eastAsia="ja-JP"/>
        </w:rPr>
        <w:t>scheduler</w:t>
      </w:r>
      <w:proofErr w:type="spellEnd"/>
      <w:r w:rsidRPr="00777605">
        <w:rPr>
          <w:rFonts w:eastAsiaTheme="minorHAnsi"/>
          <w:b/>
          <w:bCs/>
          <w:color w:val="000000"/>
          <w:lang w:eastAsia="ja-JP"/>
        </w:rPr>
        <w:t xml:space="preserve"> y comportamiento del sistema:</w:t>
      </w:r>
      <w:r w:rsidRPr="00777605">
        <w:rPr>
          <w:rFonts w:eastAsiaTheme="minorHAnsi"/>
          <w:color w:val="000000"/>
          <w:lang w:eastAsia="ja-JP"/>
        </w:rPr>
        <w:t xml:space="preserve"> Los mecanismos de gestión de hilos en los sistemas modernos pueden optimizar la distribución de tareas de manera que se minimicen los tiempos de espera y se aprovechen mejor los recursos, generando un rendimiento superior al estimado.</w:t>
      </w:r>
    </w:p>
    <w:p w14:paraId="6AB0A267" w14:textId="77777777" w:rsidR="00383EE6" w:rsidRPr="00383EE6" w:rsidRDefault="00383EE6" w:rsidP="00777605">
      <w:pPr>
        <w:spacing w:line="276" w:lineRule="auto"/>
        <w:jc w:val="both"/>
        <w:rPr>
          <w:rFonts w:eastAsiaTheme="minorHAnsi"/>
          <w:color w:val="000000"/>
          <w:lang w:eastAsia="ja-JP"/>
        </w:rPr>
      </w:pPr>
    </w:p>
    <w:p w14:paraId="68346CE2" w14:textId="63A8E170" w:rsidR="00777605" w:rsidRDefault="00383EE6" w:rsidP="00777605">
      <w:pPr>
        <w:spacing w:line="276" w:lineRule="auto"/>
        <w:jc w:val="both"/>
        <w:rPr>
          <w:rFonts w:eastAsiaTheme="minorHAnsi"/>
          <w:color w:val="000000"/>
          <w:lang w:eastAsia="ja-JP"/>
        </w:rPr>
      </w:pPr>
      <w:r w:rsidRPr="00383EE6">
        <w:rPr>
          <w:rFonts w:eastAsiaTheme="minorHAnsi"/>
          <w:color w:val="000000"/>
          <w:lang w:eastAsia="ja-JP"/>
        </w:rPr>
        <w:t xml:space="preserve">En resumen, la diferencia entre el </w:t>
      </w:r>
      <w:proofErr w:type="spellStart"/>
      <w:r w:rsidRPr="00777605">
        <w:rPr>
          <w:rFonts w:eastAsiaTheme="minorHAnsi"/>
          <w:b/>
          <w:bCs/>
          <w:color w:val="000000"/>
          <w:lang w:eastAsia="ja-JP"/>
        </w:rPr>
        <w:t>speed</w:t>
      </w:r>
      <w:proofErr w:type="spellEnd"/>
      <w:r w:rsidRPr="00777605">
        <w:rPr>
          <w:rFonts w:eastAsiaTheme="minorHAnsi"/>
          <w:b/>
          <w:bCs/>
          <w:color w:val="000000"/>
          <w:lang w:eastAsia="ja-JP"/>
        </w:rPr>
        <w:t>-up teórico</w:t>
      </w:r>
      <w:r w:rsidRPr="00383EE6">
        <w:rPr>
          <w:rFonts w:eastAsiaTheme="minorHAnsi"/>
          <w:color w:val="000000"/>
          <w:lang w:eastAsia="ja-JP"/>
        </w:rPr>
        <w:t xml:space="preserve"> y el </w:t>
      </w:r>
      <w:r w:rsidRPr="00777605">
        <w:rPr>
          <w:rFonts w:eastAsiaTheme="minorHAnsi"/>
          <w:b/>
          <w:bCs/>
          <w:color w:val="000000"/>
          <w:lang w:eastAsia="ja-JP"/>
        </w:rPr>
        <w:t>empírico</w:t>
      </w:r>
      <w:r w:rsidRPr="00383EE6">
        <w:rPr>
          <w:rFonts w:eastAsiaTheme="minorHAnsi"/>
          <w:color w:val="000000"/>
          <w:lang w:eastAsia="ja-JP"/>
        </w:rPr>
        <w:t xml:space="preserve"> puede deberse a que el modelo de </w:t>
      </w:r>
      <w:proofErr w:type="spellStart"/>
      <w:r w:rsidRPr="00383EE6">
        <w:rPr>
          <w:rFonts w:eastAsiaTheme="minorHAnsi"/>
          <w:color w:val="000000"/>
          <w:lang w:eastAsia="ja-JP"/>
        </w:rPr>
        <w:t>Amdahl</w:t>
      </w:r>
      <w:proofErr w:type="spellEnd"/>
      <w:r w:rsidRPr="00383EE6">
        <w:rPr>
          <w:rFonts w:eastAsiaTheme="minorHAnsi"/>
          <w:color w:val="000000"/>
          <w:lang w:eastAsia="ja-JP"/>
        </w:rPr>
        <w:t xml:space="preserve"> es una aproximación simplificada que no contempla todas las optimizaciones posibles. Además, si la fracción </w:t>
      </w:r>
      <w:proofErr w:type="spellStart"/>
      <w:r w:rsidRPr="00383EE6">
        <w:rPr>
          <w:rFonts w:eastAsiaTheme="minorHAnsi"/>
          <w:color w:val="000000"/>
          <w:lang w:eastAsia="ja-JP"/>
        </w:rPr>
        <w:t>paralelizable</w:t>
      </w:r>
      <w:proofErr w:type="spellEnd"/>
      <w:r w:rsidRPr="00383EE6">
        <w:rPr>
          <w:rFonts w:eastAsiaTheme="minorHAnsi"/>
          <w:color w:val="000000"/>
          <w:lang w:eastAsia="ja-JP"/>
        </w:rPr>
        <w:t xml:space="preserve"> real es mayor que la asumida teóricamente, se obtiene un rendimiento mayor al previsto, lo que explica cómo el </w:t>
      </w:r>
      <w:proofErr w:type="spellStart"/>
      <w:r w:rsidRPr="00383EE6">
        <w:rPr>
          <w:rFonts w:eastAsiaTheme="minorHAnsi"/>
          <w:color w:val="000000"/>
          <w:lang w:eastAsia="ja-JP"/>
        </w:rPr>
        <w:t>speed</w:t>
      </w:r>
      <w:proofErr w:type="spellEnd"/>
      <w:r w:rsidRPr="00383EE6">
        <w:rPr>
          <w:rFonts w:eastAsiaTheme="minorHAnsi"/>
          <w:color w:val="000000"/>
          <w:lang w:eastAsia="ja-JP"/>
        </w:rPr>
        <w:t>-up empírico con 8 hilos puede superar incluso el límite teórico calculado para hilos infinitos.</w:t>
      </w:r>
    </w:p>
    <w:p w14:paraId="191AAC1F" w14:textId="29447D18" w:rsidR="00777605" w:rsidRDefault="00777605" w:rsidP="00777605">
      <w:pPr>
        <w:pStyle w:val="Ttulo2"/>
        <w:spacing w:line="276" w:lineRule="auto"/>
      </w:pPr>
      <w:bookmarkStart w:id="8" w:name="_Toc193546584"/>
      <w:r>
        <w:lastRenderedPageBreak/>
        <w:t xml:space="preserve">Ejercicio </w:t>
      </w:r>
      <w:r>
        <w:t>5</w:t>
      </w:r>
      <w:r>
        <w:t>:</w:t>
      </w:r>
      <w:bookmarkEnd w:id="8"/>
    </w:p>
    <w:p w14:paraId="4CF681DA" w14:textId="415E66D3" w:rsidR="005D4C0A" w:rsidRDefault="00777605" w:rsidP="00777605">
      <w:pPr>
        <w:spacing w:line="276" w:lineRule="auto"/>
        <w:jc w:val="both"/>
        <w:rPr>
          <w:rFonts w:eastAsiaTheme="minorHAnsi"/>
          <w:color w:val="000000"/>
          <w:lang w:eastAsia="ja-JP"/>
        </w:rPr>
      </w:pPr>
      <w:r w:rsidRPr="00777605">
        <w:rPr>
          <w:rFonts w:eastAsiaTheme="minorHAnsi"/>
          <w:color w:val="000000"/>
          <w:lang w:eastAsia="ja-JP"/>
        </w:rPr>
        <w:t>El objetivo del Ejercicio 5 es analizar la escalabilidad débil, es decir, evaluar si el tiempo de ejecución se mantiene aproximadamente constante al aumentar de manera proporcional tanto la carga de trabajo como el número de hilos. En un escenario ideal de escalabilidad débil, el incremento en el número de elementos procesados (proporcional al número de hilos) no debería alterar significativamente el tiempo total de ejecución.</w:t>
      </w:r>
    </w:p>
    <w:p w14:paraId="5D9B95DA" w14:textId="113F85A2" w:rsidR="00C051AE" w:rsidRDefault="00C051AE" w:rsidP="00777605">
      <w:pPr>
        <w:spacing w:line="276" w:lineRule="auto"/>
        <w:jc w:val="both"/>
        <w:rPr>
          <w:rFonts w:eastAsiaTheme="minorHAnsi"/>
          <w:color w:val="000000"/>
          <w:lang w:eastAsia="ja-JP"/>
        </w:rPr>
      </w:pPr>
    </w:p>
    <w:tbl>
      <w:tblPr>
        <w:tblStyle w:val="Tablaconcuadrcula4-nfasis1"/>
        <w:tblW w:w="0" w:type="auto"/>
        <w:tblLook w:val="04A0" w:firstRow="1" w:lastRow="0" w:firstColumn="1" w:lastColumn="0" w:noHBand="0" w:noVBand="1"/>
      </w:tblPr>
      <w:tblGrid>
        <w:gridCol w:w="3245"/>
        <w:gridCol w:w="3246"/>
        <w:gridCol w:w="3246"/>
      </w:tblGrid>
      <w:tr w:rsidR="00C051AE" w:rsidRPr="00C051AE" w14:paraId="1FF4621D" w14:textId="77777777" w:rsidTr="00C05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DC4A33C" w14:textId="77777777" w:rsidR="00C051AE" w:rsidRPr="00C051AE" w:rsidRDefault="00C051AE" w:rsidP="004F079A">
            <w:pPr>
              <w:spacing w:line="276" w:lineRule="auto"/>
              <w:jc w:val="both"/>
              <w:rPr>
                <w:rFonts w:eastAsiaTheme="minorHAnsi"/>
                <w:color w:val="000000"/>
                <w:lang w:eastAsia="ja-JP"/>
              </w:rPr>
            </w:pPr>
            <w:r w:rsidRPr="00C051AE">
              <w:rPr>
                <w:rFonts w:eastAsiaTheme="minorHAnsi"/>
                <w:color w:val="000000"/>
                <w:lang w:eastAsia="ja-JP"/>
              </w:rPr>
              <w:t>Hilos</w:t>
            </w:r>
          </w:p>
        </w:tc>
        <w:tc>
          <w:tcPr>
            <w:tcW w:w="3246" w:type="dxa"/>
          </w:tcPr>
          <w:p w14:paraId="6BB6EDAA" w14:textId="28F29DEA" w:rsidR="00C051AE" w:rsidRPr="00C051AE" w:rsidRDefault="00C051AE" w:rsidP="004F079A">
            <w:p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Elementos proces</w:t>
            </w:r>
            <w:r>
              <w:rPr>
                <w:rFonts w:eastAsiaTheme="minorHAnsi"/>
                <w:color w:val="000000"/>
                <w:lang w:eastAsia="ja-JP"/>
              </w:rPr>
              <w:t>ados</w:t>
            </w:r>
          </w:p>
        </w:tc>
        <w:tc>
          <w:tcPr>
            <w:tcW w:w="3246" w:type="dxa"/>
          </w:tcPr>
          <w:p w14:paraId="63C88DCA" w14:textId="77777777" w:rsidR="00C051AE" w:rsidRPr="00C051AE" w:rsidRDefault="00C051AE" w:rsidP="004F079A">
            <w:p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Tiempo(s)</w:t>
            </w:r>
          </w:p>
        </w:tc>
      </w:tr>
      <w:tr w:rsidR="00C051AE" w:rsidRPr="00C051AE" w14:paraId="6CE130CF" w14:textId="77777777" w:rsidTr="00C0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D64C34E" w14:textId="77777777" w:rsidR="00C051AE" w:rsidRPr="00C051AE" w:rsidRDefault="00C051AE" w:rsidP="004F079A">
            <w:pPr>
              <w:spacing w:line="276" w:lineRule="auto"/>
              <w:jc w:val="both"/>
              <w:rPr>
                <w:rFonts w:eastAsiaTheme="minorHAnsi"/>
                <w:color w:val="000000"/>
                <w:lang w:eastAsia="ja-JP"/>
              </w:rPr>
            </w:pPr>
            <w:r w:rsidRPr="00C051AE">
              <w:rPr>
                <w:rFonts w:eastAsiaTheme="minorHAnsi"/>
                <w:color w:val="000000"/>
                <w:lang w:eastAsia="ja-JP"/>
              </w:rPr>
              <w:t>1</w:t>
            </w:r>
          </w:p>
        </w:tc>
        <w:tc>
          <w:tcPr>
            <w:tcW w:w="3246" w:type="dxa"/>
          </w:tcPr>
          <w:p w14:paraId="1DA58033" w14:textId="77777777" w:rsidR="00C051AE" w:rsidRPr="00C051AE" w:rsidRDefault="00C051AE" w:rsidP="004F079A">
            <w:p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100000000</w:t>
            </w:r>
          </w:p>
        </w:tc>
        <w:tc>
          <w:tcPr>
            <w:tcW w:w="3246" w:type="dxa"/>
          </w:tcPr>
          <w:p w14:paraId="7133D78D" w14:textId="77777777" w:rsidR="00C051AE" w:rsidRPr="00C051AE" w:rsidRDefault="00C051AE" w:rsidP="004F079A">
            <w:p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0.2556</w:t>
            </w:r>
          </w:p>
        </w:tc>
      </w:tr>
      <w:tr w:rsidR="00C051AE" w:rsidRPr="00C051AE" w14:paraId="0A8A8263" w14:textId="77777777" w:rsidTr="00C051AE">
        <w:tc>
          <w:tcPr>
            <w:cnfStyle w:val="001000000000" w:firstRow="0" w:lastRow="0" w:firstColumn="1" w:lastColumn="0" w:oddVBand="0" w:evenVBand="0" w:oddHBand="0" w:evenHBand="0" w:firstRowFirstColumn="0" w:firstRowLastColumn="0" w:lastRowFirstColumn="0" w:lastRowLastColumn="0"/>
            <w:tcW w:w="3245" w:type="dxa"/>
          </w:tcPr>
          <w:p w14:paraId="161A6751" w14:textId="77777777" w:rsidR="00C051AE" w:rsidRPr="00C051AE" w:rsidRDefault="00C051AE" w:rsidP="004F079A">
            <w:pPr>
              <w:spacing w:line="276" w:lineRule="auto"/>
              <w:jc w:val="both"/>
              <w:rPr>
                <w:rFonts w:eastAsiaTheme="minorHAnsi"/>
                <w:color w:val="000000"/>
                <w:lang w:eastAsia="ja-JP"/>
              </w:rPr>
            </w:pPr>
            <w:r w:rsidRPr="00C051AE">
              <w:rPr>
                <w:rFonts w:eastAsiaTheme="minorHAnsi"/>
                <w:color w:val="000000"/>
                <w:lang w:eastAsia="ja-JP"/>
              </w:rPr>
              <w:t>2</w:t>
            </w:r>
          </w:p>
        </w:tc>
        <w:tc>
          <w:tcPr>
            <w:tcW w:w="3246" w:type="dxa"/>
          </w:tcPr>
          <w:p w14:paraId="0DFA5A7B" w14:textId="77777777" w:rsidR="00C051AE" w:rsidRPr="00C051AE" w:rsidRDefault="00C051AE" w:rsidP="004F079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200000000</w:t>
            </w:r>
          </w:p>
        </w:tc>
        <w:tc>
          <w:tcPr>
            <w:tcW w:w="3246" w:type="dxa"/>
          </w:tcPr>
          <w:p w14:paraId="586DE22B" w14:textId="77777777" w:rsidR="00C051AE" w:rsidRPr="00C051AE" w:rsidRDefault="00C051AE" w:rsidP="004F079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0.2558</w:t>
            </w:r>
          </w:p>
        </w:tc>
      </w:tr>
      <w:tr w:rsidR="00C051AE" w:rsidRPr="00C051AE" w14:paraId="626B3A56" w14:textId="77777777" w:rsidTr="00C0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EB8BF9E" w14:textId="77777777" w:rsidR="00C051AE" w:rsidRPr="00C051AE" w:rsidRDefault="00C051AE" w:rsidP="004F079A">
            <w:pPr>
              <w:spacing w:line="276" w:lineRule="auto"/>
              <w:jc w:val="both"/>
              <w:rPr>
                <w:rFonts w:eastAsiaTheme="minorHAnsi"/>
                <w:color w:val="000000"/>
                <w:lang w:eastAsia="ja-JP"/>
              </w:rPr>
            </w:pPr>
            <w:r w:rsidRPr="00C051AE">
              <w:rPr>
                <w:rFonts w:eastAsiaTheme="minorHAnsi"/>
                <w:color w:val="000000"/>
                <w:lang w:eastAsia="ja-JP"/>
              </w:rPr>
              <w:t>4</w:t>
            </w:r>
          </w:p>
        </w:tc>
        <w:tc>
          <w:tcPr>
            <w:tcW w:w="3246" w:type="dxa"/>
          </w:tcPr>
          <w:p w14:paraId="109BFE52" w14:textId="77777777" w:rsidR="00C051AE" w:rsidRPr="00C051AE" w:rsidRDefault="00C051AE" w:rsidP="004F079A">
            <w:p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400000000</w:t>
            </w:r>
          </w:p>
        </w:tc>
        <w:tc>
          <w:tcPr>
            <w:tcW w:w="3246" w:type="dxa"/>
          </w:tcPr>
          <w:p w14:paraId="4B78553F" w14:textId="77777777" w:rsidR="00C051AE" w:rsidRPr="00C051AE" w:rsidRDefault="00C051AE" w:rsidP="004F079A">
            <w:p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0.2587</w:t>
            </w:r>
          </w:p>
        </w:tc>
      </w:tr>
      <w:tr w:rsidR="00C051AE" w:rsidRPr="00383EE6" w14:paraId="692EE494" w14:textId="77777777" w:rsidTr="00C051AE">
        <w:tc>
          <w:tcPr>
            <w:cnfStyle w:val="001000000000" w:firstRow="0" w:lastRow="0" w:firstColumn="1" w:lastColumn="0" w:oddVBand="0" w:evenVBand="0" w:oddHBand="0" w:evenHBand="0" w:firstRowFirstColumn="0" w:firstRowLastColumn="0" w:lastRowFirstColumn="0" w:lastRowLastColumn="0"/>
            <w:tcW w:w="3245" w:type="dxa"/>
          </w:tcPr>
          <w:p w14:paraId="46A9D706" w14:textId="77777777" w:rsidR="00C051AE" w:rsidRPr="00C051AE" w:rsidRDefault="00C051AE" w:rsidP="004F079A">
            <w:pPr>
              <w:spacing w:line="276" w:lineRule="auto"/>
              <w:jc w:val="both"/>
              <w:rPr>
                <w:rFonts w:eastAsiaTheme="minorHAnsi"/>
                <w:color w:val="000000"/>
                <w:lang w:eastAsia="ja-JP"/>
              </w:rPr>
            </w:pPr>
            <w:r w:rsidRPr="00C051AE">
              <w:rPr>
                <w:rFonts w:eastAsiaTheme="minorHAnsi"/>
                <w:color w:val="000000"/>
                <w:lang w:eastAsia="ja-JP"/>
              </w:rPr>
              <w:t>8</w:t>
            </w:r>
          </w:p>
        </w:tc>
        <w:tc>
          <w:tcPr>
            <w:tcW w:w="3246" w:type="dxa"/>
          </w:tcPr>
          <w:p w14:paraId="7CAADC97" w14:textId="77777777" w:rsidR="00C051AE" w:rsidRPr="00C051AE" w:rsidRDefault="00C051AE" w:rsidP="004F079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800000000</w:t>
            </w:r>
          </w:p>
        </w:tc>
        <w:tc>
          <w:tcPr>
            <w:tcW w:w="3246" w:type="dxa"/>
          </w:tcPr>
          <w:p w14:paraId="41DD7DC6" w14:textId="77777777" w:rsidR="00C051AE" w:rsidRPr="00383EE6" w:rsidRDefault="00C051AE" w:rsidP="004F079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heme="minorHAnsi"/>
                <w:color w:val="000000"/>
                <w:lang w:eastAsia="ja-JP"/>
              </w:rPr>
            </w:pPr>
            <w:r w:rsidRPr="00C051AE">
              <w:rPr>
                <w:rFonts w:eastAsiaTheme="minorHAnsi"/>
                <w:color w:val="000000"/>
                <w:lang w:eastAsia="ja-JP"/>
              </w:rPr>
              <w:t>0.2705</w:t>
            </w:r>
          </w:p>
        </w:tc>
      </w:tr>
    </w:tbl>
    <w:p w14:paraId="4CF64435" w14:textId="7EA0E42F" w:rsidR="00C051AE" w:rsidRDefault="00C051AE" w:rsidP="00C051AE">
      <w:pPr>
        <w:spacing w:line="276" w:lineRule="auto"/>
        <w:jc w:val="both"/>
        <w:rPr>
          <w:rFonts w:eastAsiaTheme="minorHAnsi"/>
          <w:color w:val="000000"/>
          <w:lang w:eastAsia="ja-JP"/>
        </w:rPr>
      </w:pPr>
    </w:p>
    <w:p w14:paraId="7D5ED888" w14:textId="53563C93" w:rsidR="00C051AE" w:rsidRPr="00383EE6" w:rsidRDefault="00C051AE" w:rsidP="00C051AE">
      <w:pPr>
        <w:spacing w:line="276" w:lineRule="auto"/>
        <w:jc w:val="both"/>
        <w:rPr>
          <w:rFonts w:eastAsiaTheme="minorHAnsi"/>
          <w:color w:val="000000"/>
          <w:lang w:eastAsia="ja-JP"/>
        </w:rPr>
      </w:pPr>
      <w:r w:rsidRPr="00C051AE">
        <w:rPr>
          <w:rFonts w:eastAsiaTheme="minorHAnsi"/>
          <w:color w:val="000000"/>
          <w:lang w:eastAsia="ja-JP"/>
        </w:rPr>
        <w:t>Los resultados demuestran que, al duplicar tanto la carga de trabajo como el número de hilos, el tiempo de ejecución se mantiene prácticamente constante. Esto indica una buena escalabilidad débil del sistema, ya que el aumento de recursos se traduce en un manejo proporcional de la carga sin incrementos significativos en el tiempo de procesamiento. Las pequeñas variaciones observadas pueden atribuirse a la sobrecarga inherente en la gestión de hilos y la sincronización.</w:t>
      </w:r>
    </w:p>
    <w:sectPr w:rsidR="00C051AE" w:rsidRPr="00383EE6" w:rsidSect="002E46AB">
      <w:headerReference w:type="default" r:id="rId13"/>
      <w:footerReference w:type="default" r:id="rId14"/>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3078D" w14:textId="77777777" w:rsidR="002A4214" w:rsidRDefault="002A4214">
      <w:r>
        <w:separator/>
      </w:r>
    </w:p>
  </w:endnote>
  <w:endnote w:type="continuationSeparator" w:id="0">
    <w:p w14:paraId="1BC34F51" w14:textId="77777777" w:rsidR="002A4214" w:rsidRDefault="002A4214">
      <w:r>
        <w:continuationSeparator/>
      </w:r>
    </w:p>
  </w:endnote>
  <w:endnote w:type="continuationNotice" w:id="1">
    <w:p w14:paraId="15A1A6AF" w14:textId="77777777" w:rsidR="002A4214" w:rsidRDefault="002A4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52B4F7B8"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C90ECE">
      <w:rPr>
        <w:caps/>
        <w:noProof/>
        <w:color w:val="E09B3B" w:themeColor="accent1"/>
        <w:sz w:val="22"/>
      </w:rPr>
      <w:t>2</w:t>
    </w:r>
    <w:r w:rsidR="00C051AE">
      <w:rPr>
        <w:caps/>
        <w:noProof/>
        <w:color w:val="E09B3B" w:themeColor="accent1"/>
        <w:sz w:val="22"/>
      </w:rPr>
      <w:t>1</w:t>
    </w:r>
    <w:r w:rsidRPr="00201B94">
      <w:rPr>
        <w:caps/>
        <w:noProof/>
        <w:color w:val="E09B3B" w:themeColor="accent1"/>
        <w:sz w:val="22"/>
      </w:rPr>
      <w:t>/</w:t>
    </w:r>
    <w:r w:rsidR="009A3905">
      <w:rPr>
        <w:caps/>
        <w:noProof/>
        <w:color w:val="E09B3B" w:themeColor="accent1"/>
        <w:sz w:val="22"/>
      </w:rPr>
      <w:t>0</w:t>
    </w:r>
    <w:r w:rsidR="00C051AE">
      <w:rPr>
        <w:caps/>
        <w:noProof/>
        <w:color w:val="E09B3B" w:themeColor="accent1"/>
        <w:sz w:val="22"/>
      </w:rPr>
      <w:t>3</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425B" w14:textId="77777777" w:rsidR="002A4214" w:rsidRDefault="002A4214">
      <w:r>
        <w:separator/>
      </w:r>
    </w:p>
  </w:footnote>
  <w:footnote w:type="continuationSeparator" w:id="0">
    <w:p w14:paraId="0DED9E61" w14:textId="77777777" w:rsidR="002A4214" w:rsidRDefault="002A4214">
      <w:r>
        <w:continuationSeparator/>
      </w:r>
    </w:p>
  </w:footnote>
  <w:footnote w:type="continuationNotice" w:id="1">
    <w:p w14:paraId="3F6B29CC" w14:textId="77777777" w:rsidR="002A4214" w:rsidRDefault="002A42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04A90C5C" w:rsidR="00201B94" w:rsidRPr="00132914" w:rsidRDefault="00201B94" w:rsidP="00C57F3C">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C051AE">
      <w:rPr>
        <w:rFonts w:ascii="Lucida Sans Unicode" w:hAnsi="Lucida Sans Unicode"/>
        <w:color w:val="C45911"/>
        <w:spacing w:val="-8"/>
        <w:sz w:val="18"/>
        <w:szCs w:val="18"/>
      </w:rPr>
      <w:t>7</w:t>
    </w:r>
    <w:r w:rsidR="00FD0932">
      <w:rPr>
        <w:rFonts w:ascii="Lucida Sans Unicode" w:hAnsi="Lucida Sans Unicode"/>
        <w:color w:val="C45911"/>
        <w:sz w:val="18"/>
        <w:szCs w:val="18"/>
      </w:rPr>
      <w:t xml:space="preserve"> </w:t>
    </w:r>
    <w:r w:rsidR="00C57F3C" w:rsidRPr="00C57F3C">
      <w:rPr>
        <w:rFonts w:ascii="Lucida Sans Unicode" w:hAnsi="Lucida Sans Unicode"/>
        <w:color w:val="C45911"/>
        <w:sz w:val="18"/>
        <w:szCs w:val="18"/>
      </w:rPr>
      <w:t>Análisis de Rendimiento</w:t>
    </w:r>
    <w:r w:rsidR="00C57F3C">
      <w:rPr>
        <w:rFonts w:ascii="Lucida Sans Unicode" w:hAnsi="Lucida Sans Unicode"/>
        <w:color w:val="C45911"/>
        <w:sz w:val="18"/>
        <w:szCs w:val="18"/>
      </w:rPr>
      <w:t xml:space="preserve"> en </w:t>
    </w:r>
    <w:proofErr w:type="spellStart"/>
    <w:r w:rsidR="00C57F3C">
      <w:rPr>
        <w:rFonts w:ascii="Lucida Sans Unicode" w:hAnsi="Lucida Sans Unicode"/>
        <w:color w:val="C45911"/>
        <w:sz w:val="18"/>
        <w:szCs w:val="18"/>
      </w:rPr>
      <w:t>OpenMP</w:t>
    </w:r>
    <w:proofErr w:type="spellEnd"/>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9" w:name="_Hlk190013952"/>
    <w:r w:rsidR="009A3905" w:rsidRPr="009A3905">
      <w:rPr>
        <w:rFonts w:ascii="Lucida Sans Unicode" w:hAnsi="Lucida Sans Unicode"/>
        <w:color w:val="C45911"/>
        <w:spacing w:val="-2"/>
        <w:sz w:val="18"/>
        <w:szCs w:val="18"/>
      </w:rPr>
      <w:t>33667</w:t>
    </w:r>
    <w:bookmarkEnd w:id="9"/>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20EAC"/>
    <w:multiLevelType w:val="multilevel"/>
    <w:tmpl w:val="6480156A"/>
    <w:lvl w:ilvl="0">
      <w:start w:val="1"/>
      <w:numFmt w:val="decimal"/>
      <w:lvlText w:val="%1."/>
      <w:lvlJc w:val="left"/>
      <w:pPr>
        <w:ind w:left="7164"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88E6DBC"/>
    <w:multiLevelType w:val="hybridMultilevel"/>
    <w:tmpl w:val="FF366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DEC7BCF"/>
    <w:multiLevelType w:val="hybridMultilevel"/>
    <w:tmpl w:val="DB5E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465DF"/>
    <w:multiLevelType w:val="hybridMultilevel"/>
    <w:tmpl w:val="CE760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8" w15:restartNumberingAfterBreak="0">
    <w:nsid w:val="71033FFC"/>
    <w:multiLevelType w:val="hybridMultilevel"/>
    <w:tmpl w:val="F1247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5"/>
  </w:num>
  <w:num w:numId="4">
    <w:abstractNumId w:val="0"/>
  </w:num>
  <w:num w:numId="5">
    <w:abstractNumId w:val="31"/>
  </w:num>
  <w:num w:numId="6">
    <w:abstractNumId w:val="29"/>
  </w:num>
  <w:num w:numId="7">
    <w:abstractNumId w:val="4"/>
  </w:num>
  <w:num w:numId="8">
    <w:abstractNumId w:val="14"/>
  </w:num>
  <w:num w:numId="9">
    <w:abstractNumId w:val="6"/>
  </w:num>
  <w:num w:numId="10">
    <w:abstractNumId w:val="24"/>
  </w:num>
  <w:num w:numId="11">
    <w:abstractNumId w:val="27"/>
  </w:num>
  <w:num w:numId="12">
    <w:abstractNumId w:val="8"/>
  </w:num>
  <w:num w:numId="13">
    <w:abstractNumId w:val="26"/>
  </w:num>
  <w:num w:numId="14">
    <w:abstractNumId w:val="20"/>
  </w:num>
  <w:num w:numId="15">
    <w:abstractNumId w:val="5"/>
  </w:num>
  <w:num w:numId="16">
    <w:abstractNumId w:val="16"/>
  </w:num>
  <w:num w:numId="17">
    <w:abstractNumId w:val="7"/>
  </w:num>
  <w:num w:numId="18">
    <w:abstractNumId w:val="12"/>
  </w:num>
  <w:num w:numId="19">
    <w:abstractNumId w:val="19"/>
  </w:num>
  <w:num w:numId="20">
    <w:abstractNumId w:val="32"/>
  </w:num>
  <w:num w:numId="21">
    <w:abstractNumId w:val="13"/>
  </w:num>
  <w:num w:numId="22">
    <w:abstractNumId w:val="10"/>
  </w:num>
  <w:num w:numId="23">
    <w:abstractNumId w:val="9"/>
  </w:num>
  <w:num w:numId="24">
    <w:abstractNumId w:val="23"/>
  </w:num>
  <w:num w:numId="25">
    <w:abstractNumId w:val="3"/>
  </w:num>
  <w:num w:numId="26">
    <w:abstractNumId w:val="11"/>
  </w:num>
  <w:num w:numId="27">
    <w:abstractNumId w:val="21"/>
  </w:num>
  <w:num w:numId="28">
    <w:abstractNumId w:val="2"/>
  </w:num>
  <w:num w:numId="29">
    <w:abstractNumId w:val="30"/>
  </w:num>
  <w:num w:numId="30">
    <w:abstractNumId w:val="17"/>
  </w:num>
  <w:num w:numId="31">
    <w:abstractNumId w:val="18"/>
  </w:num>
  <w:num w:numId="32">
    <w:abstractNumId w:val="22"/>
  </w:num>
  <w:num w:numId="33">
    <w:abstractNumId w:val="2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587"/>
    <w:rsid w:val="00012A24"/>
    <w:rsid w:val="00023249"/>
    <w:rsid w:val="00047EA7"/>
    <w:rsid w:val="000501C1"/>
    <w:rsid w:val="000659AB"/>
    <w:rsid w:val="000659C8"/>
    <w:rsid w:val="000718EB"/>
    <w:rsid w:val="00083FD1"/>
    <w:rsid w:val="000A6FCF"/>
    <w:rsid w:val="000B5664"/>
    <w:rsid w:val="000D0CDA"/>
    <w:rsid w:val="000D3360"/>
    <w:rsid w:val="0010005B"/>
    <w:rsid w:val="00110EC7"/>
    <w:rsid w:val="00115ADB"/>
    <w:rsid w:val="00132173"/>
    <w:rsid w:val="00132914"/>
    <w:rsid w:val="001526A8"/>
    <w:rsid w:val="0017183E"/>
    <w:rsid w:val="001722DC"/>
    <w:rsid w:val="00192E17"/>
    <w:rsid w:val="001C0393"/>
    <w:rsid w:val="001D6BE8"/>
    <w:rsid w:val="00201B94"/>
    <w:rsid w:val="00213A30"/>
    <w:rsid w:val="00213FEE"/>
    <w:rsid w:val="00241C9D"/>
    <w:rsid w:val="00247971"/>
    <w:rsid w:val="002535A9"/>
    <w:rsid w:val="00262B79"/>
    <w:rsid w:val="0027156C"/>
    <w:rsid w:val="00280835"/>
    <w:rsid w:val="00284887"/>
    <w:rsid w:val="002A4214"/>
    <w:rsid w:val="002B0FF3"/>
    <w:rsid w:val="002C4ABF"/>
    <w:rsid w:val="002C6683"/>
    <w:rsid w:val="002E46AB"/>
    <w:rsid w:val="002E502A"/>
    <w:rsid w:val="002F551C"/>
    <w:rsid w:val="00305728"/>
    <w:rsid w:val="00306B5B"/>
    <w:rsid w:val="003076BD"/>
    <w:rsid w:val="00335E65"/>
    <w:rsid w:val="00383EE6"/>
    <w:rsid w:val="003C162E"/>
    <w:rsid w:val="003C5F03"/>
    <w:rsid w:val="00412E4C"/>
    <w:rsid w:val="0042587E"/>
    <w:rsid w:val="00430814"/>
    <w:rsid w:val="00434D04"/>
    <w:rsid w:val="004368BA"/>
    <w:rsid w:val="00462AE7"/>
    <w:rsid w:val="004747BA"/>
    <w:rsid w:val="0049753E"/>
    <w:rsid w:val="004B491D"/>
    <w:rsid w:val="004C0B2E"/>
    <w:rsid w:val="004D332E"/>
    <w:rsid w:val="004F512B"/>
    <w:rsid w:val="0052626D"/>
    <w:rsid w:val="005279B2"/>
    <w:rsid w:val="00533017"/>
    <w:rsid w:val="005416B0"/>
    <w:rsid w:val="00554B9B"/>
    <w:rsid w:val="00556F84"/>
    <w:rsid w:val="00562247"/>
    <w:rsid w:val="005731B6"/>
    <w:rsid w:val="00587150"/>
    <w:rsid w:val="00596412"/>
    <w:rsid w:val="0059666B"/>
    <w:rsid w:val="005A766F"/>
    <w:rsid w:val="005B380A"/>
    <w:rsid w:val="005B5C46"/>
    <w:rsid w:val="005C2F7C"/>
    <w:rsid w:val="005D3F3D"/>
    <w:rsid w:val="005D46E4"/>
    <w:rsid w:val="005D4C0A"/>
    <w:rsid w:val="005D4C80"/>
    <w:rsid w:val="005F4818"/>
    <w:rsid w:val="005F7628"/>
    <w:rsid w:val="005F7C95"/>
    <w:rsid w:val="00604FF2"/>
    <w:rsid w:val="00621A88"/>
    <w:rsid w:val="0062213C"/>
    <w:rsid w:val="00647287"/>
    <w:rsid w:val="00651823"/>
    <w:rsid w:val="006621B1"/>
    <w:rsid w:val="00667556"/>
    <w:rsid w:val="0067279D"/>
    <w:rsid w:val="006858A8"/>
    <w:rsid w:val="006927CF"/>
    <w:rsid w:val="00693850"/>
    <w:rsid w:val="006B74C6"/>
    <w:rsid w:val="0073302C"/>
    <w:rsid w:val="00741D77"/>
    <w:rsid w:val="00742041"/>
    <w:rsid w:val="00742EAA"/>
    <w:rsid w:val="00745A92"/>
    <w:rsid w:val="00750FA5"/>
    <w:rsid w:val="00752F27"/>
    <w:rsid w:val="007552C1"/>
    <w:rsid w:val="00762968"/>
    <w:rsid w:val="00772961"/>
    <w:rsid w:val="00777605"/>
    <w:rsid w:val="00782F27"/>
    <w:rsid w:val="00786C3D"/>
    <w:rsid w:val="00794DFA"/>
    <w:rsid w:val="00794F7B"/>
    <w:rsid w:val="007B0749"/>
    <w:rsid w:val="007C1A30"/>
    <w:rsid w:val="007E27FD"/>
    <w:rsid w:val="007E6D19"/>
    <w:rsid w:val="008114BB"/>
    <w:rsid w:val="00821977"/>
    <w:rsid w:val="0085177B"/>
    <w:rsid w:val="00863EA4"/>
    <w:rsid w:val="00874C4C"/>
    <w:rsid w:val="00886AEC"/>
    <w:rsid w:val="008902F0"/>
    <w:rsid w:val="00891F49"/>
    <w:rsid w:val="008968AD"/>
    <w:rsid w:val="008A4579"/>
    <w:rsid w:val="008B6887"/>
    <w:rsid w:val="008B7F78"/>
    <w:rsid w:val="008C68F5"/>
    <w:rsid w:val="008C7D86"/>
    <w:rsid w:val="008D6406"/>
    <w:rsid w:val="008E25CF"/>
    <w:rsid w:val="008F25A0"/>
    <w:rsid w:val="008F63EB"/>
    <w:rsid w:val="009040E6"/>
    <w:rsid w:val="009071CC"/>
    <w:rsid w:val="00916172"/>
    <w:rsid w:val="0092153D"/>
    <w:rsid w:val="00923570"/>
    <w:rsid w:val="00936BCA"/>
    <w:rsid w:val="00945CF5"/>
    <w:rsid w:val="0095073E"/>
    <w:rsid w:val="009850E8"/>
    <w:rsid w:val="009A3905"/>
    <w:rsid w:val="009D45F2"/>
    <w:rsid w:val="009D5CF9"/>
    <w:rsid w:val="009E2A6F"/>
    <w:rsid w:val="009E5272"/>
    <w:rsid w:val="009E58CB"/>
    <w:rsid w:val="009F4500"/>
    <w:rsid w:val="00A05445"/>
    <w:rsid w:val="00A12E01"/>
    <w:rsid w:val="00A26274"/>
    <w:rsid w:val="00A34920"/>
    <w:rsid w:val="00A501E2"/>
    <w:rsid w:val="00A50923"/>
    <w:rsid w:val="00A564C1"/>
    <w:rsid w:val="00A76EBF"/>
    <w:rsid w:val="00A81AD4"/>
    <w:rsid w:val="00A85A42"/>
    <w:rsid w:val="00A86E8C"/>
    <w:rsid w:val="00AA4182"/>
    <w:rsid w:val="00AC1025"/>
    <w:rsid w:val="00AD58E0"/>
    <w:rsid w:val="00AE27DE"/>
    <w:rsid w:val="00AF12C6"/>
    <w:rsid w:val="00B01D60"/>
    <w:rsid w:val="00B14B27"/>
    <w:rsid w:val="00B37492"/>
    <w:rsid w:val="00B4014F"/>
    <w:rsid w:val="00B43C61"/>
    <w:rsid w:val="00B565F9"/>
    <w:rsid w:val="00B754C6"/>
    <w:rsid w:val="00B772A0"/>
    <w:rsid w:val="00B95BB9"/>
    <w:rsid w:val="00BA0518"/>
    <w:rsid w:val="00BB1D32"/>
    <w:rsid w:val="00BD2A25"/>
    <w:rsid w:val="00BD386E"/>
    <w:rsid w:val="00BD54AF"/>
    <w:rsid w:val="00BE34A5"/>
    <w:rsid w:val="00BF314B"/>
    <w:rsid w:val="00C051AE"/>
    <w:rsid w:val="00C07340"/>
    <w:rsid w:val="00C31EB2"/>
    <w:rsid w:val="00C43AD7"/>
    <w:rsid w:val="00C57F3C"/>
    <w:rsid w:val="00C6532B"/>
    <w:rsid w:val="00C90ECE"/>
    <w:rsid w:val="00C931ED"/>
    <w:rsid w:val="00CA52AB"/>
    <w:rsid w:val="00CB3EBC"/>
    <w:rsid w:val="00CC6DD5"/>
    <w:rsid w:val="00CD10A8"/>
    <w:rsid w:val="00CD1C0B"/>
    <w:rsid w:val="00CD6F8C"/>
    <w:rsid w:val="00CE14D0"/>
    <w:rsid w:val="00D02EDF"/>
    <w:rsid w:val="00D0573A"/>
    <w:rsid w:val="00D27D5A"/>
    <w:rsid w:val="00D52690"/>
    <w:rsid w:val="00D63679"/>
    <w:rsid w:val="00D646FB"/>
    <w:rsid w:val="00D80398"/>
    <w:rsid w:val="00D92230"/>
    <w:rsid w:val="00DC2AC3"/>
    <w:rsid w:val="00DC6877"/>
    <w:rsid w:val="00DE4C8D"/>
    <w:rsid w:val="00DE6D38"/>
    <w:rsid w:val="00E02B3D"/>
    <w:rsid w:val="00E10E9D"/>
    <w:rsid w:val="00E244AB"/>
    <w:rsid w:val="00E34CEB"/>
    <w:rsid w:val="00E417E9"/>
    <w:rsid w:val="00E44605"/>
    <w:rsid w:val="00E513D2"/>
    <w:rsid w:val="00E63313"/>
    <w:rsid w:val="00E7012A"/>
    <w:rsid w:val="00E74303"/>
    <w:rsid w:val="00E93F9A"/>
    <w:rsid w:val="00E97049"/>
    <w:rsid w:val="00EB0827"/>
    <w:rsid w:val="00ED41CC"/>
    <w:rsid w:val="00ED6A2A"/>
    <w:rsid w:val="00EE1DC3"/>
    <w:rsid w:val="00EF5E65"/>
    <w:rsid w:val="00F028EE"/>
    <w:rsid w:val="00F42D46"/>
    <w:rsid w:val="00F61A55"/>
    <w:rsid w:val="00F631A8"/>
    <w:rsid w:val="00F73FF9"/>
    <w:rsid w:val="00F803C8"/>
    <w:rsid w:val="00F849CF"/>
    <w:rsid w:val="00FA0834"/>
    <w:rsid w:val="00FA5358"/>
    <w:rsid w:val="00FB2E59"/>
    <w:rsid w:val="00FD0932"/>
    <w:rsid w:val="00FD37EE"/>
    <w:rsid w:val="00FD5774"/>
    <w:rsid w:val="00FD7908"/>
    <w:rsid w:val="00FE78F2"/>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DFA"/>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2-nfasis1">
    <w:name w:val="Grid Table 2 Accent 1"/>
    <w:basedOn w:val="Tablanormal"/>
    <w:uiPriority w:val="47"/>
    <w:rsid w:val="00A12E01"/>
    <w:pPr>
      <w:spacing w:after="0" w:line="240" w:lineRule="auto"/>
    </w:pPr>
    <w:tblPr>
      <w:tblStyleRowBandSize w:val="1"/>
      <w:tblStyleColBandSize w:val="1"/>
      <w:tblBorders>
        <w:top w:val="single" w:sz="2" w:space="0" w:color="ECC289" w:themeColor="accent1" w:themeTint="99"/>
        <w:bottom w:val="single" w:sz="2" w:space="0" w:color="ECC289" w:themeColor="accent1" w:themeTint="99"/>
        <w:insideH w:val="single" w:sz="2" w:space="0" w:color="ECC289" w:themeColor="accent1" w:themeTint="99"/>
        <w:insideV w:val="single" w:sz="2" w:space="0" w:color="ECC289" w:themeColor="accent1" w:themeTint="99"/>
      </w:tblBorders>
    </w:tblPr>
    <w:tblStylePr w:type="firstRow">
      <w:rPr>
        <w:b/>
        <w:bCs/>
      </w:rPr>
      <w:tblPr/>
      <w:tcPr>
        <w:tcBorders>
          <w:top w:val="nil"/>
          <w:bottom w:val="single" w:sz="12" w:space="0" w:color="ECC289" w:themeColor="accent1" w:themeTint="99"/>
          <w:insideH w:val="nil"/>
          <w:insideV w:val="nil"/>
        </w:tcBorders>
        <w:shd w:val="clear" w:color="auto" w:fill="FFFFFF" w:themeFill="background1"/>
      </w:tcPr>
    </w:tblStylePr>
    <w:tblStylePr w:type="lastRow">
      <w:rPr>
        <w:b/>
        <w:bCs/>
      </w:rPr>
      <w:tblPr/>
      <w:tcPr>
        <w:tcBorders>
          <w:top w:val="double" w:sz="2" w:space="0" w:color="ECC28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table" w:styleId="Tablaconcuadrcula3-nfasis1">
    <w:name w:val="Grid Table 3 Accent 1"/>
    <w:basedOn w:val="Tablanormal"/>
    <w:uiPriority w:val="48"/>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D7" w:themeFill="accent1" w:themeFillTint="33"/>
      </w:tcPr>
    </w:tblStylePr>
    <w:tblStylePr w:type="band1Horz">
      <w:tblPr/>
      <w:tcPr>
        <w:shd w:val="clear" w:color="auto" w:fill="F8EAD7" w:themeFill="accent1" w:themeFillTint="33"/>
      </w:tcPr>
    </w:tblStylePr>
    <w:tblStylePr w:type="neCell">
      <w:tblPr/>
      <w:tcPr>
        <w:tcBorders>
          <w:bottom w:val="single" w:sz="4" w:space="0" w:color="ECC289" w:themeColor="accent1" w:themeTint="99"/>
        </w:tcBorders>
      </w:tcPr>
    </w:tblStylePr>
    <w:tblStylePr w:type="nwCell">
      <w:tblPr/>
      <w:tcPr>
        <w:tcBorders>
          <w:bottom w:val="single" w:sz="4" w:space="0" w:color="ECC289" w:themeColor="accent1" w:themeTint="99"/>
        </w:tcBorders>
      </w:tcPr>
    </w:tblStylePr>
    <w:tblStylePr w:type="seCell">
      <w:tblPr/>
      <w:tcPr>
        <w:tcBorders>
          <w:top w:val="single" w:sz="4" w:space="0" w:color="ECC289" w:themeColor="accent1" w:themeTint="99"/>
        </w:tcBorders>
      </w:tcPr>
    </w:tblStylePr>
    <w:tblStylePr w:type="swCell">
      <w:tblPr/>
      <w:tcPr>
        <w:tcBorders>
          <w:top w:val="single" w:sz="4" w:space="0" w:color="ECC289" w:themeColor="accent1" w:themeTint="99"/>
        </w:tcBorders>
      </w:tcPr>
    </w:tblStylePr>
  </w:style>
  <w:style w:type="table" w:styleId="Tablaconcuadrcula4-nfasis1">
    <w:name w:val="Grid Table 4 Accent 1"/>
    <w:basedOn w:val="Tablanormal"/>
    <w:uiPriority w:val="49"/>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3509152">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0713017">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613">
      <w:bodyDiv w:val="1"/>
      <w:marLeft w:val="0"/>
      <w:marRight w:val="0"/>
      <w:marTop w:val="0"/>
      <w:marBottom w:val="0"/>
      <w:divBdr>
        <w:top w:val="none" w:sz="0" w:space="0" w:color="auto"/>
        <w:left w:val="none" w:sz="0" w:space="0" w:color="auto"/>
        <w:bottom w:val="none" w:sz="0" w:space="0" w:color="auto"/>
        <w:right w:val="none" w:sz="0" w:space="0" w:color="auto"/>
      </w:divBdr>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2A3396-19C2-4D51-B7DB-4FE5FE52A9F4}" type="doc">
      <dgm:prSet loTypeId="urn:microsoft.com/office/officeart/2005/8/layout/chevron1" loCatId="process" qsTypeId="urn:microsoft.com/office/officeart/2005/8/quickstyle/simple1" qsCatId="simple" csTypeId="urn:microsoft.com/office/officeart/2005/8/colors/accent1_2" csCatId="accent1" phldr="1"/>
      <dgm:spPr/>
    </dgm:pt>
    <dgm:pt modelId="{206DBC74-5CBA-4550-B5E1-2BA118EA858C}">
      <dgm:prSet phldrT="[Texto]"/>
      <dgm:spPr/>
      <dgm:t>
        <a:bodyPr/>
        <a:lstStyle/>
        <a:p>
          <a:r>
            <a:rPr lang="es-ES"/>
            <a:t>introduccion</a:t>
          </a:r>
        </a:p>
      </dgm:t>
    </dgm:pt>
    <dgm:pt modelId="{6F287F97-2012-4E6A-A3F8-64D94155B214}" type="parTrans" cxnId="{4B8977C4-D430-43A1-AC0A-598DD4A5C78A}">
      <dgm:prSet/>
      <dgm:spPr/>
      <dgm:t>
        <a:bodyPr/>
        <a:lstStyle/>
        <a:p>
          <a:endParaRPr lang="es-ES"/>
        </a:p>
      </dgm:t>
    </dgm:pt>
    <dgm:pt modelId="{0BDCEB10-F1DD-4523-A5B9-AA7A90625C10}" type="sibTrans" cxnId="{4B8977C4-D430-43A1-AC0A-598DD4A5C78A}">
      <dgm:prSet/>
      <dgm:spPr/>
      <dgm:t>
        <a:bodyPr/>
        <a:lstStyle/>
        <a:p>
          <a:endParaRPr lang="es-ES"/>
        </a:p>
      </dgm:t>
    </dgm:pt>
    <dgm:pt modelId="{1B355BB0-8589-44FB-AE86-2F571D58989D}">
      <dgm:prSet phldrT="[Texto]"/>
      <dgm:spPr/>
      <dgm:t>
        <a:bodyPr/>
        <a:lstStyle/>
        <a:p>
          <a:r>
            <a:rPr lang="es-ES"/>
            <a:t>resultados</a:t>
          </a:r>
        </a:p>
      </dgm:t>
    </dgm:pt>
    <dgm:pt modelId="{276A79F6-0ECC-4368-9667-74C6D9ABC580}" type="parTrans" cxnId="{3DD5B4C7-3DBD-4B6E-BBD4-824FF6197849}">
      <dgm:prSet/>
      <dgm:spPr/>
      <dgm:t>
        <a:bodyPr/>
        <a:lstStyle/>
        <a:p>
          <a:endParaRPr lang="es-ES"/>
        </a:p>
      </dgm:t>
    </dgm:pt>
    <dgm:pt modelId="{37354776-BACC-42F9-868A-9B2DDACD545C}" type="sibTrans" cxnId="{3DD5B4C7-3DBD-4B6E-BBD4-824FF6197849}">
      <dgm:prSet/>
      <dgm:spPr/>
      <dgm:t>
        <a:bodyPr/>
        <a:lstStyle/>
        <a:p>
          <a:endParaRPr lang="es-ES"/>
        </a:p>
      </dgm:t>
    </dgm:pt>
    <dgm:pt modelId="{2FF5980A-7081-41F3-B4C4-DC4871F0E223}">
      <dgm:prSet phldrT="[Texto]"/>
      <dgm:spPr/>
      <dgm:t>
        <a:bodyPr/>
        <a:lstStyle/>
        <a:p>
          <a:r>
            <a:rPr lang="es-ES"/>
            <a:t>conclusiones</a:t>
          </a:r>
        </a:p>
      </dgm:t>
    </dgm:pt>
    <dgm:pt modelId="{459C8D50-BC96-4922-AFCB-6EF7291AFA5E}" type="parTrans" cxnId="{39FF12AC-3829-46AC-AA8F-4ED85510D68C}">
      <dgm:prSet/>
      <dgm:spPr/>
      <dgm:t>
        <a:bodyPr/>
        <a:lstStyle/>
        <a:p>
          <a:endParaRPr lang="es-ES"/>
        </a:p>
      </dgm:t>
    </dgm:pt>
    <dgm:pt modelId="{2D06424D-90F9-4A05-A218-B1983C85E19A}" type="sibTrans" cxnId="{39FF12AC-3829-46AC-AA8F-4ED85510D68C}">
      <dgm:prSet/>
      <dgm:spPr/>
      <dgm:t>
        <a:bodyPr/>
        <a:lstStyle/>
        <a:p>
          <a:endParaRPr lang="es-ES"/>
        </a:p>
      </dgm:t>
    </dgm:pt>
    <dgm:pt modelId="{2D8A727B-CF6E-46C0-AD02-3CA9AD46A604}" type="pres">
      <dgm:prSet presAssocID="{002A3396-19C2-4D51-B7DB-4FE5FE52A9F4}" presName="Name0" presStyleCnt="0">
        <dgm:presLayoutVars>
          <dgm:dir/>
          <dgm:animLvl val="lvl"/>
          <dgm:resizeHandles val="exact"/>
        </dgm:presLayoutVars>
      </dgm:prSet>
      <dgm:spPr/>
    </dgm:pt>
    <dgm:pt modelId="{8BDA8AB0-CB42-4696-95D5-EF50F02BE007}" type="pres">
      <dgm:prSet presAssocID="{206DBC74-5CBA-4550-B5E1-2BA118EA858C}" presName="parTxOnly" presStyleLbl="node1" presStyleIdx="0" presStyleCnt="3">
        <dgm:presLayoutVars>
          <dgm:chMax val="0"/>
          <dgm:chPref val="0"/>
          <dgm:bulletEnabled val="1"/>
        </dgm:presLayoutVars>
      </dgm:prSet>
      <dgm:spPr/>
    </dgm:pt>
    <dgm:pt modelId="{20727685-BF59-4A98-A645-805B96F1E160}" type="pres">
      <dgm:prSet presAssocID="{0BDCEB10-F1DD-4523-A5B9-AA7A90625C10}" presName="parTxOnlySpace" presStyleCnt="0"/>
      <dgm:spPr/>
    </dgm:pt>
    <dgm:pt modelId="{C2D2FBF6-140E-460B-A510-F59D7AF4955E}" type="pres">
      <dgm:prSet presAssocID="{1B355BB0-8589-44FB-AE86-2F571D58989D}" presName="parTxOnly" presStyleLbl="node1" presStyleIdx="1" presStyleCnt="3">
        <dgm:presLayoutVars>
          <dgm:chMax val="0"/>
          <dgm:chPref val="0"/>
          <dgm:bulletEnabled val="1"/>
        </dgm:presLayoutVars>
      </dgm:prSet>
      <dgm:spPr/>
    </dgm:pt>
    <dgm:pt modelId="{A32CB2B8-8D11-4088-9D77-7CFB4ABE2552}" type="pres">
      <dgm:prSet presAssocID="{37354776-BACC-42F9-868A-9B2DDACD545C}" presName="parTxOnlySpace" presStyleCnt="0"/>
      <dgm:spPr/>
    </dgm:pt>
    <dgm:pt modelId="{2D1B7BDB-0DFA-4594-A880-336888A3098B}" type="pres">
      <dgm:prSet presAssocID="{2FF5980A-7081-41F3-B4C4-DC4871F0E223}" presName="parTxOnly" presStyleLbl="node1" presStyleIdx="2" presStyleCnt="3" custLinFactX="78685" custLinFactNeighborX="100000" custLinFactNeighborY="-33333">
        <dgm:presLayoutVars>
          <dgm:chMax val="0"/>
          <dgm:chPref val="0"/>
          <dgm:bulletEnabled val="1"/>
        </dgm:presLayoutVars>
      </dgm:prSet>
      <dgm:spPr/>
    </dgm:pt>
  </dgm:ptLst>
  <dgm:cxnLst>
    <dgm:cxn modelId="{84391004-71C4-45AD-B5FD-4EF8066F4CF6}" type="presOf" srcId="{2FF5980A-7081-41F3-B4C4-DC4871F0E223}" destId="{2D1B7BDB-0DFA-4594-A880-336888A3098B}" srcOrd="0" destOrd="0" presId="urn:microsoft.com/office/officeart/2005/8/layout/chevron1"/>
    <dgm:cxn modelId="{5BDD844F-D874-4586-BEDC-84A3419ADC75}" type="presOf" srcId="{002A3396-19C2-4D51-B7DB-4FE5FE52A9F4}" destId="{2D8A727B-CF6E-46C0-AD02-3CA9AD46A604}" srcOrd="0" destOrd="0" presId="urn:microsoft.com/office/officeart/2005/8/layout/chevron1"/>
    <dgm:cxn modelId="{4C769F92-C6E0-401F-9EA7-BB3E8D78683F}" type="presOf" srcId="{206DBC74-5CBA-4550-B5E1-2BA118EA858C}" destId="{8BDA8AB0-CB42-4696-95D5-EF50F02BE007}" srcOrd="0" destOrd="0" presId="urn:microsoft.com/office/officeart/2005/8/layout/chevron1"/>
    <dgm:cxn modelId="{C219EEAB-1A06-41B3-85B5-32DD031E870F}" type="presOf" srcId="{1B355BB0-8589-44FB-AE86-2F571D58989D}" destId="{C2D2FBF6-140E-460B-A510-F59D7AF4955E}" srcOrd="0" destOrd="0" presId="urn:microsoft.com/office/officeart/2005/8/layout/chevron1"/>
    <dgm:cxn modelId="{39FF12AC-3829-46AC-AA8F-4ED85510D68C}" srcId="{002A3396-19C2-4D51-B7DB-4FE5FE52A9F4}" destId="{2FF5980A-7081-41F3-B4C4-DC4871F0E223}" srcOrd="2" destOrd="0" parTransId="{459C8D50-BC96-4922-AFCB-6EF7291AFA5E}" sibTransId="{2D06424D-90F9-4A05-A218-B1983C85E19A}"/>
    <dgm:cxn modelId="{4B8977C4-D430-43A1-AC0A-598DD4A5C78A}" srcId="{002A3396-19C2-4D51-B7DB-4FE5FE52A9F4}" destId="{206DBC74-5CBA-4550-B5E1-2BA118EA858C}" srcOrd="0" destOrd="0" parTransId="{6F287F97-2012-4E6A-A3F8-64D94155B214}" sibTransId="{0BDCEB10-F1DD-4523-A5B9-AA7A90625C10}"/>
    <dgm:cxn modelId="{3DD5B4C7-3DBD-4B6E-BBD4-824FF6197849}" srcId="{002A3396-19C2-4D51-B7DB-4FE5FE52A9F4}" destId="{1B355BB0-8589-44FB-AE86-2F571D58989D}" srcOrd="1" destOrd="0" parTransId="{276A79F6-0ECC-4368-9667-74C6D9ABC580}" sibTransId="{37354776-BACC-42F9-868A-9B2DDACD545C}"/>
    <dgm:cxn modelId="{55B035B7-87BC-4761-984C-FF4D454044B4}" type="presParOf" srcId="{2D8A727B-CF6E-46C0-AD02-3CA9AD46A604}" destId="{8BDA8AB0-CB42-4696-95D5-EF50F02BE007}" srcOrd="0" destOrd="0" presId="urn:microsoft.com/office/officeart/2005/8/layout/chevron1"/>
    <dgm:cxn modelId="{4FB4E70B-2F2E-4E6C-977B-F4368FD28765}" type="presParOf" srcId="{2D8A727B-CF6E-46C0-AD02-3CA9AD46A604}" destId="{20727685-BF59-4A98-A645-805B96F1E160}" srcOrd="1" destOrd="0" presId="urn:microsoft.com/office/officeart/2005/8/layout/chevron1"/>
    <dgm:cxn modelId="{880DA9F5-B9A5-4FCA-90FB-CB77D6ED5DA4}" type="presParOf" srcId="{2D8A727B-CF6E-46C0-AD02-3CA9AD46A604}" destId="{C2D2FBF6-140E-460B-A510-F59D7AF4955E}" srcOrd="2" destOrd="0" presId="urn:microsoft.com/office/officeart/2005/8/layout/chevron1"/>
    <dgm:cxn modelId="{97306B5A-689A-41AB-BAFF-F8DCF202785F}" type="presParOf" srcId="{2D8A727B-CF6E-46C0-AD02-3CA9AD46A604}" destId="{A32CB2B8-8D11-4088-9D77-7CFB4ABE2552}" srcOrd="3" destOrd="0" presId="urn:microsoft.com/office/officeart/2005/8/layout/chevron1"/>
    <dgm:cxn modelId="{28FB51E5-B99C-4A39-9A58-D24FE1C899AD}" type="presParOf" srcId="{2D8A727B-CF6E-46C0-AD02-3CA9AD46A604}" destId="{2D1B7BDB-0DFA-4594-A880-336888A3098B}"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DA8AB0-CB42-4696-95D5-EF50F02BE007}">
      <dsp:nvSpPr>
        <dsp:cNvPr id="0" name=""/>
        <dsp:cNvSpPr/>
      </dsp:nvSpPr>
      <dsp:spPr>
        <a:xfrm>
          <a:off x="839" y="0"/>
          <a:ext cx="1023337" cy="2000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introduccion</a:t>
          </a:r>
        </a:p>
      </dsp:txBody>
      <dsp:txXfrm>
        <a:off x="100852" y="0"/>
        <a:ext cx="823312" cy="200025"/>
      </dsp:txXfrm>
    </dsp:sp>
    <dsp:sp modelId="{C2D2FBF6-140E-460B-A510-F59D7AF4955E}">
      <dsp:nvSpPr>
        <dsp:cNvPr id="0" name=""/>
        <dsp:cNvSpPr/>
      </dsp:nvSpPr>
      <dsp:spPr>
        <a:xfrm>
          <a:off x="921843" y="0"/>
          <a:ext cx="1023337" cy="2000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resultados</a:t>
          </a:r>
        </a:p>
      </dsp:txBody>
      <dsp:txXfrm>
        <a:off x="1021856" y="0"/>
        <a:ext cx="823312" cy="200025"/>
      </dsp:txXfrm>
    </dsp:sp>
    <dsp:sp modelId="{2D1B7BDB-0DFA-4594-A880-336888A3098B}">
      <dsp:nvSpPr>
        <dsp:cNvPr id="0" name=""/>
        <dsp:cNvSpPr/>
      </dsp:nvSpPr>
      <dsp:spPr>
        <a:xfrm>
          <a:off x="1843687" y="0"/>
          <a:ext cx="1023337" cy="20002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conclusiones</a:t>
          </a:r>
        </a:p>
      </dsp:txBody>
      <dsp:txXfrm>
        <a:off x="1943700" y="0"/>
        <a:ext cx="823312" cy="2000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BD1-E2C3-4EBA-9BA7-7DACECA2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1876</Words>
  <Characters>10323</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12175</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5</cp:revision>
  <cp:lastPrinted>2025-03-22T13:43:00Z</cp:lastPrinted>
  <dcterms:created xsi:type="dcterms:W3CDTF">2025-02-26T19:43:00Z</dcterms:created>
  <dcterms:modified xsi:type="dcterms:W3CDTF">2025-03-22T13:53:00Z</dcterms:modified>
</cp:coreProperties>
</file>