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090" w:rsidRDefault="003E3090">
      <w:r>
        <w:t>This lab says Controlling User Access – see if there’s a lab toa that effect.</w:t>
      </w:r>
    </w:p>
    <w:p w:rsidR="003E3090" w:rsidRDefault="003E3090">
      <w:r>
        <w:t>Here is a sampling: we may choose to use it anyway</w:t>
      </w:r>
    </w:p>
    <w:p w:rsidR="000C0F79" w:rsidRDefault="003E3090">
      <w:bookmarkStart w:id="0" w:name="_GoBack"/>
      <w:bookmarkEnd w:id="0"/>
      <w:r w:rsidRPr="003E3090">
        <w:t>http://blog.cloudera.com/blog/2013/04/demo-analyzing-data-with-hue-and-hive/</w:t>
      </w:r>
    </w:p>
    <w:sectPr w:rsidR="000C0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E3"/>
    <w:rsid w:val="000C0F79"/>
    <w:rsid w:val="003038E3"/>
    <w:rsid w:val="003E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73D8A-E39F-4B7A-A2CF-5BAD9A59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Norwood</dc:creator>
  <cp:keywords/>
  <dc:description/>
  <cp:lastModifiedBy>David Norwood</cp:lastModifiedBy>
  <cp:revision>2</cp:revision>
  <dcterms:created xsi:type="dcterms:W3CDTF">2016-12-10T18:24:00Z</dcterms:created>
  <dcterms:modified xsi:type="dcterms:W3CDTF">2016-12-10T18:25:00Z</dcterms:modified>
</cp:coreProperties>
</file>