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ind w:left="0" w:right="0" w:firstLine="0"/>
        <w:jc w:val="left"/>
        <w:outlineLvl w:val="1"/>
        <w:rPr>
          <w:u w:color="000000"/>
          <w:rtl w:val="0"/>
          <w:lang w:val="en-US"/>
        </w:rPr>
      </w:pPr>
      <w:r>
        <w:rPr>
          <w:u w:color="000000"/>
          <w:rtl w:val="0"/>
          <w:lang w:val="en-US"/>
        </w:rPr>
        <w:t>InputFormat</w:t>
      </w:r>
    </w:p>
    <w:p>
      <w:pPr>
        <w:pStyle w:val="Body A"/>
      </w:pPr>
    </w:p>
    <w:tbl>
      <w:tblPr>
        <w:tblW w:w="91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2911"/>
        <w:gridCol w:w="6209"/>
      </w:tblGrid>
      <w:tr>
        <w:tblPrEx>
          <w:shd w:val="clear" w:color="auto" w:fill="ceddeb"/>
        </w:tblPrEx>
        <w:trPr>
          <w:trHeight w:val="740" w:hRule="atLeast"/>
        </w:trPr>
        <w:tc>
          <w:tcPr>
            <w:tcW w:type="dxa" w:w="2911"/>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b w:val="1"/>
                <w:bCs w:val="1"/>
                <w:sz w:val="30"/>
                <w:szCs w:val="30"/>
                <w:rtl w:val="0"/>
                <w:lang w:val="en-US"/>
              </w:rPr>
              <w:t>Objective:</w:t>
            </w:r>
          </w:p>
        </w:tc>
        <w:tc>
          <w:tcPr>
            <w:tcW w:type="dxa" w:w="6209"/>
            <w:tcBorders>
              <w:top w:val="nil"/>
              <w:left w:val="nil"/>
              <w:bottom w:val="nil"/>
              <w:right w:val="nil"/>
            </w:tcBorders>
            <w:shd w:val="clear" w:color="auto" w:fill="auto"/>
            <w:tcMar>
              <w:top w:type="dxa" w:w="80"/>
              <w:left w:type="dxa" w:w="80"/>
              <w:bottom w:type="dxa" w:w="80"/>
              <w:right w:type="dxa" w:w="80"/>
            </w:tcMar>
            <w:vAlign w:val="top"/>
          </w:tcPr>
          <w:p>
            <w:pPr>
              <w:pStyle w:val="Normal (Web)"/>
            </w:pPr>
            <w:r>
              <w:rPr>
                <w:rFonts w:ascii="Helvetica" w:hAnsi="Helvetica"/>
                <w:sz w:val="30"/>
                <w:szCs w:val="30"/>
                <w:rtl w:val="0"/>
                <w:lang w:val="en-US"/>
              </w:rPr>
              <w:t>Write a MapReduce job that uses a custom InputFormat.</w:t>
            </w:r>
          </w:p>
        </w:tc>
      </w:tr>
      <w:tr>
        <w:tblPrEx>
          <w:shd w:val="clear" w:color="auto" w:fill="ceddeb"/>
        </w:tblPrEx>
        <w:trPr>
          <w:trHeight w:val="700" w:hRule="atLeast"/>
        </w:trPr>
        <w:tc>
          <w:tcPr>
            <w:tcW w:type="dxa" w:w="2911"/>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b w:val="1"/>
                <w:bCs w:val="1"/>
                <w:sz w:val="30"/>
                <w:szCs w:val="30"/>
                <w:rtl w:val="0"/>
                <w:lang w:val="en-US"/>
              </w:rPr>
              <w:t>Location of Files:</w:t>
            </w:r>
          </w:p>
        </w:tc>
        <w:tc>
          <w:tcPr>
            <w:tcW w:type="dxa" w:w="6209"/>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Courier New" w:hAnsi="Courier New"/>
                <w:sz w:val="30"/>
                <w:szCs w:val="30"/>
                <w:rtl w:val="0"/>
                <w:lang w:val="en-US"/>
              </w:rPr>
              <w:t>~/materials/data/NYSE_daily_prices_F.csv</w:t>
            </w:r>
          </w:p>
        </w:tc>
      </w:tr>
      <w:tr>
        <w:tblPrEx>
          <w:shd w:val="clear" w:color="auto" w:fill="ceddeb"/>
        </w:tblPrEx>
        <w:trPr>
          <w:trHeight w:val="740" w:hRule="atLeast"/>
        </w:trPr>
        <w:tc>
          <w:tcPr>
            <w:tcW w:type="dxa" w:w="2911"/>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b w:val="1"/>
                <w:bCs w:val="1"/>
                <w:sz w:val="30"/>
                <w:szCs w:val="30"/>
                <w:rtl w:val="0"/>
                <w:lang w:val="en-US"/>
              </w:rPr>
              <w:t>Successful Outcome:</w:t>
            </w:r>
          </w:p>
        </w:tc>
        <w:tc>
          <w:tcPr>
            <w:tcW w:type="dxa" w:w="6209"/>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sz w:val="30"/>
                <w:szCs w:val="30"/>
                <w:rtl w:val="0"/>
                <w:lang w:val="en-US"/>
              </w:rPr>
              <w:t>The output files will contain the closing prices of stocks, sorted by date.</w:t>
            </w:r>
          </w:p>
        </w:tc>
      </w:tr>
      <w:tr>
        <w:tblPrEx>
          <w:shd w:val="clear" w:color="auto" w:fill="ceddeb"/>
        </w:tblPrEx>
        <w:trPr>
          <w:trHeight w:val="380" w:hRule="atLeast"/>
        </w:trPr>
        <w:tc>
          <w:tcPr>
            <w:tcW w:type="dxa" w:w="2911"/>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b w:val="1"/>
                <w:bCs w:val="1"/>
                <w:sz w:val="30"/>
                <w:szCs w:val="30"/>
                <w:rtl w:val="0"/>
                <w:lang w:val="en-US"/>
              </w:rPr>
              <w:t>Before You Begin:</w:t>
            </w:r>
          </w:p>
        </w:tc>
        <w:tc>
          <w:tcPr>
            <w:tcW w:type="dxa" w:w="6209"/>
            <w:tcBorders>
              <w:top w:val="nil"/>
              <w:left w:val="nil"/>
              <w:bottom w:val="nil"/>
              <w:right w:val="nil"/>
            </w:tcBorders>
            <w:shd w:val="clear" w:color="auto" w:fill="auto"/>
            <w:tcMar>
              <w:top w:type="dxa" w:w="80"/>
              <w:left w:type="dxa" w:w="80"/>
              <w:bottom w:type="dxa" w:w="80"/>
              <w:right w:type="dxa" w:w="80"/>
            </w:tcMar>
            <w:vAlign w:val="top"/>
          </w:tcPr>
          <w:p>
            <w:pPr>
              <w:pStyle w:val="tableparagraph"/>
            </w:pPr>
            <w:r>
              <w:rPr>
                <w:rFonts w:ascii="Helvetica" w:hAnsi="Helvetica"/>
                <w:sz w:val="30"/>
                <w:szCs w:val="30"/>
                <w:rtl w:val="0"/>
                <w:lang w:val="en-US"/>
              </w:rPr>
              <w:t>Open Eclipse in your lab instance.</w:t>
            </w:r>
          </w:p>
        </w:tc>
      </w:tr>
      <w:tr>
        <w:tblPrEx>
          <w:shd w:val="clear" w:color="auto" w:fill="ceddeb"/>
        </w:tblPrEx>
        <w:trPr>
          <w:trHeight w:val="380" w:hRule="atLeast"/>
        </w:trPr>
        <w:tc>
          <w:tcPr>
            <w:tcW w:type="dxa" w:w="2911"/>
            <w:tcBorders>
              <w:top w:val="nil"/>
              <w:left w:val="nil"/>
              <w:bottom w:val="nil"/>
              <w:right w:val="nil"/>
            </w:tcBorders>
            <w:shd w:val="clear" w:color="auto" w:fill="auto"/>
            <w:tcMar>
              <w:top w:type="dxa" w:w="80"/>
              <w:left w:type="dxa" w:w="80"/>
              <w:bottom w:type="dxa" w:w="80"/>
              <w:right w:type="dxa" w:w="80"/>
            </w:tcMar>
            <w:vAlign w:val="top"/>
          </w:tcPr>
          <w:p>
            <w:pPr>
              <w:pStyle w:val="Default"/>
              <w:bidi w:val="0"/>
              <w:spacing w:before="100" w:after="100"/>
              <w:ind w:left="0" w:right="0" w:firstLine="0"/>
              <w:jc w:val="left"/>
              <w:rPr>
                <w:rtl w:val="0"/>
              </w:rPr>
            </w:pPr>
            <w:r>
              <w:rPr>
                <w:b w:val="1"/>
                <w:bCs w:val="1"/>
                <w:sz w:val="30"/>
                <w:szCs w:val="30"/>
                <w:u w:color="000000"/>
                <w:rtl w:val="0"/>
                <w:lang w:val="fr-FR"/>
              </w:rPr>
              <w:t>JAR File</w:t>
            </w:r>
          </w:p>
        </w:tc>
        <w:tc>
          <w:tcPr>
            <w:tcW w:type="dxa" w:w="6209"/>
            <w:tcBorders>
              <w:top w:val="nil"/>
              <w:left w:val="nil"/>
              <w:bottom w:val="nil"/>
              <w:right w:val="nil"/>
            </w:tcBorders>
            <w:shd w:val="clear" w:color="auto" w:fill="auto"/>
            <w:tcMar>
              <w:top w:type="dxa" w:w="80"/>
              <w:left w:type="dxa" w:w="80"/>
              <w:bottom w:type="dxa" w:w="80"/>
              <w:right w:type="dxa" w:w="80"/>
            </w:tcMar>
            <w:vAlign w:val="top"/>
          </w:tcPr>
          <w:p>
            <w:pPr>
              <w:pStyle w:val="Default"/>
              <w:bidi w:val="0"/>
              <w:spacing w:before="100" w:after="100"/>
              <w:ind w:left="0" w:right="0" w:firstLine="0"/>
              <w:jc w:val="left"/>
              <w:rPr>
                <w:rtl w:val="0"/>
              </w:rPr>
            </w:pPr>
            <w:r>
              <w:rPr>
                <w:rFonts w:ascii="Courier New" w:hAnsi="Courier New"/>
                <w:sz w:val="30"/>
                <w:szCs w:val="30"/>
                <w:u w:color="000000"/>
                <w:rtl w:val="0"/>
                <w:lang w:val="fr-FR"/>
              </w:rPr>
              <w:t>movingaverage.jar</w:t>
            </w:r>
          </w:p>
        </w:tc>
      </w:tr>
      <w:tr>
        <w:tblPrEx>
          <w:shd w:val="clear" w:color="auto" w:fill="ceddeb"/>
        </w:tblPrEx>
        <w:trPr>
          <w:trHeight w:val="380" w:hRule="atLeast"/>
        </w:trPr>
        <w:tc>
          <w:tcPr>
            <w:tcW w:type="dxa" w:w="2911"/>
            <w:tcBorders>
              <w:top w:val="nil"/>
              <w:left w:val="nil"/>
              <w:bottom w:val="nil"/>
              <w:right w:val="nil"/>
            </w:tcBorders>
            <w:shd w:val="clear" w:color="auto" w:fill="auto"/>
            <w:tcMar>
              <w:top w:type="dxa" w:w="80"/>
              <w:left w:type="dxa" w:w="80"/>
              <w:bottom w:type="dxa" w:w="80"/>
              <w:right w:type="dxa" w:w="80"/>
            </w:tcMar>
            <w:vAlign w:val="top"/>
          </w:tcPr>
          <w:p>
            <w:pPr>
              <w:pStyle w:val="Default"/>
              <w:bidi w:val="0"/>
              <w:spacing w:before="100" w:after="100"/>
              <w:ind w:left="0" w:right="0" w:firstLine="0"/>
              <w:jc w:val="left"/>
              <w:rPr>
                <w:rtl w:val="0"/>
              </w:rPr>
            </w:pPr>
            <w:r>
              <w:rPr>
                <w:b w:val="1"/>
                <w:bCs w:val="1"/>
                <w:sz w:val="30"/>
                <w:szCs w:val="30"/>
                <w:u w:color="000000"/>
                <w:rtl w:val="0"/>
                <w:lang w:val="fr-FR"/>
              </w:rPr>
              <w:t>Eclipse Project</w:t>
            </w:r>
          </w:p>
        </w:tc>
        <w:tc>
          <w:tcPr>
            <w:tcW w:type="dxa" w:w="6209"/>
            <w:tcBorders>
              <w:top w:val="nil"/>
              <w:left w:val="nil"/>
              <w:bottom w:val="nil"/>
              <w:right w:val="nil"/>
            </w:tcBorders>
            <w:shd w:val="clear" w:color="auto" w:fill="auto"/>
            <w:tcMar>
              <w:top w:type="dxa" w:w="80"/>
              <w:left w:type="dxa" w:w="80"/>
              <w:bottom w:type="dxa" w:w="80"/>
              <w:right w:type="dxa" w:w="80"/>
            </w:tcMar>
            <w:vAlign w:val="top"/>
          </w:tcPr>
          <w:p>
            <w:pPr>
              <w:pStyle w:val="Default"/>
              <w:bidi w:val="0"/>
              <w:spacing w:before="100" w:after="100"/>
              <w:ind w:left="0" w:right="0" w:firstLine="0"/>
              <w:jc w:val="left"/>
              <w:rPr>
                <w:rtl w:val="0"/>
              </w:rPr>
            </w:pPr>
            <w:r>
              <w:rPr>
                <w:rFonts w:ascii="Courier New" w:hAnsi="Courier New"/>
                <w:sz w:val="30"/>
                <w:szCs w:val="30"/>
                <w:u w:color="000000"/>
                <w:rtl w:val="0"/>
                <w:lang w:val="fr-FR"/>
              </w:rPr>
              <w:t>moving_average</w:t>
            </w:r>
          </w:p>
        </w:tc>
      </w:tr>
      <w:tr>
        <w:tblPrEx>
          <w:shd w:val="clear" w:color="auto" w:fill="ceddeb"/>
        </w:tblPrEx>
        <w:trPr>
          <w:trHeight w:val="360" w:hRule="atLeast"/>
        </w:trPr>
        <w:tc>
          <w:tcPr>
            <w:tcW w:type="dxa" w:w="2911"/>
            <w:tcBorders>
              <w:top w:val="nil"/>
              <w:left w:val="nil"/>
              <w:bottom w:val="nil"/>
              <w:right w:val="nil"/>
            </w:tcBorders>
            <w:shd w:val="clear" w:color="auto" w:fill="auto"/>
            <w:tcMar>
              <w:top w:type="dxa" w:w="80"/>
              <w:left w:type="dxa" w:w="80"/>
              <w:bottom w:type="dxa" w:w="80"/>
              <w:right w:type="dxa" w:w="80"/>
            </w:tcMar>
            <w:vAlign w:val="top"/>
          </w:tcPr>
          <w:p>
            <w:pPr>
              <w:pStyle w:val="Body A"/>
            </w:pPr>
            <w:r>
              <w:rPr>
                <w:rFonts w:ascii="Calibri" w:cs="Calibri" w:hAnsi="Calibri" w:eastAsia="Calibri"/>
                <w:b w:val="1"/>
                <w:bCs w:val="1"/>
                <w:sz w:val="30"/>
                <w:szCs w:val="30"/>
                <w:rtl w:val="0"/>
                <w:lang w:val="en-US"/>
              </w:rPr>
              <w:t>Exercise directory</w:t>
            </w:r>
          </w:p>
        </w:tc>
        <w:tc>
          <w:tcPr>
            <w:tcW w:type="dxa" w:w="6209"/>
            <w:tcBorders>
              <w:top w:val="nil"/>
              <w:left w:val="nil"/>
              <w:bottom w:val="nil"/>
              <w:right w:val="nil"/>
            </w:tcBorders>
            <w:shd w:val="clear" w:color="auto" w:fill="auto"/>
            <w:tcMar>
              <w:top w:type="dxa" w:w="80"/>
              <w:left w:type="dxa" w:w="800"/>
              <w:bottom w:type="dxa" w:w="80"/>
              <w:right w:type="dxa" w:w="80"/>
            </w:tcMar>
            <w:vAlign w:val="top"/>
          </w:tcPr>
          <w:p>
            <w:pPr>
              <w:pStyle w:val="Body A"/>
              <w:ind w:left="720" w:hanging="720"/>
            </w:pPr>
            <w:r>
              <w:rPr>
                <w:rFonts w:ascii="Courier New" w:hAnsi="Courier New"/>
                <w:sz w:val="30"/>
                <w:szCs w:val="30"/>
                <w:rtl w:val="0"/>
                <w:lang w:val="en-US"/>
              </w:rPr>
              <w:t>~/workspace/moving_average</w:t>
            </w:r>
          </w:p>
        </w:tc>
      </w:tr>
    </w:tbl>
    <w:p>
      <w:pPr>
        <w:pStyle w:val="Title"/>
        <w:widowControl w:val="0"/>
        <w:bidi w:val="0"/>
        <w:ind w:left="108" w:right="0" w:hanging="108"/>
        <w:jc w:val="left"/>
        <w:outlineLvl w:val="1"/>
        <w:rPr>
          <w:u w:color="000000"/>
          <w:rtl w:val="0"/>
          <w:lang w:val="en-US"/>
        </w:rPr>
      </w:pPr>
    </w:p>
    <w:p>
      <w:pPr>
        <w:pStyle w:val="Heading"/>
        <w:keepNext w:val="0"/>
        <w:widowControl w:val="0"/>
        <w:bidi w:val="0"/>
        <w:spacing w:before="100" w:after="100"/>
        <w:ind w:left="0" w:right="0" w:firstLine="0"/>
        <w:jc w:val="left"/>
        <w:rPr>
          <w:rFonts w:ascii="Times New Roman" w:cs="Times New Roman" w:hAnsi="Times New Roman" w:eastAsia="Times New Roman"/>
          <w:kern w:val="36"/>
          <w:sz w:val="48"/>
          <w:szCs w:val="48"/>
          <w:u w:color="000000"/>
          <w:rtl w:val="0"/>
          <w:lang w:val="en-US"/>
        </w:rPr>
      </w:pP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1.</w:t>
      </w:r>
      <w:r>
        <w:rPr>
          <w:rFonts w:ascii="Helvetica" w:hAnsi="Helvetica" w:hint="default"/>
          <w:rtl w:val="0"/>
          <w:lang w:val="en-US"/>
        </w:rPr>
        <w:t xml:space="preserve">      </w:t>
      </w:r>
      <w:r>
        <w:rPr>
          <w:rFonts w:ascii="Helvetica" w:hAnsi="Helvetica"/>
          <w:rtl w:val="0"/>
          <w:lang w:val="en-US"/>
        </w:rPr>
        <w:t>Locate the Project</w:t>
      </w:r>
    </w:p>
    <w:p>
      <w:pPr>
        <w:pStyle w:val="Normal (Web)"/>
      </w:pPr>
    </w:p>
    <w:p>
      <w:pPr>
        <w:pStyle w:val="Normal (Web)"/>
      </w:pPr>
      <w:r>
        <w:rPr>
          <w:rFonts w:ascii="Helvetica" w:hAnsi="Helvetica"/>
          <w:rtl w:val="0"/>
          <w:lang w:val="en-US"/>
        </w:rPr>
        <w:t>1.1.</w:t>
      </w:r>
      <w:r>
        <w:rPr>
          <w:rFonts w:ascii="Helvetica" w:hAnsi="Helvetica" w:hint="default"/>
          <w:rtl w:val="0"/>
          <w:lang w:val="en-US"/>
        </w:rPr>
        <w:t xml:space="preserve">   </w:t>
      </w:r>
      <w:r>
        <w:rPr>
          <w:rFonts w:ascii="Helvetica" w:hAnsi="Helvetica"/>
          <w:rtl w:val="0"/>
          <w:lang w:val="en-US"/>
        </w:rPr>
        <w:t xml:space="preserve">Open the </w:t>
      </w:r>
      <w:r>
        <w:rPr>
          <w:rFonts w:ascii="Helvetica" w:hAnsi="Helvetica"/>
          <w:b w:val="1"/>
          <w:bCs w:val="1"/>
          <w:rtl w:val="0"/>
          <w:lang w:val="en-US"/>
        </w:rPr>
        <w:t>moving_average</w:t>
      </w:r>
      <w:r>
        <w:rPr>
          <w:b w:val="1"/>
          <w:bCs w:val="1"/>
          <w:rtl w:val="0"/>
          <w:lang w:val="en-US"/>
        </w:rPr>
        <w:t xml:space="preserve"> </w:t>
      </w:r>
      <w:r>
        <w:rPr>
          <w:rFonts w:ascii="Helvetica" w:hAnsi="Helvetica"/>
          <w:rtl w:val="0"/>
          <w:lang w:val="en-US"/>
        </w:rPr>
        <w:t>project in Eclipse. You'll notice some compiler errors.</w:t>
      </w:r>
    </w:p>
    <w:p>
      <w:pPr>
        <w:pStyle w:val="Normal (Web)"/>
      </w:pPr>
    </w:p>
    <w:p>
      <w:pPr>
        <w:pStyle w:val="Normal (Web)"/>
        <w:rPr>
          <w:rFonts w:ascii="Helvetica" w:cs="Helvetica" w:hAnsi="Helvetica" w:eastAsia="Helvetica"/>
        </w:rPr>
      </w:pPr>
      <w:r>
        <w:rPr>
          <w:rFonts w:ascii="Helvetica" w:hAnsi="Helvetica"/>
          <w:rtl w:val="0"/>
          <w:lang w:val="en-US"/>
        </w:rPr>
        <w:t>1.2.</w:t>
      </w:r>
      <w:r>
        <w:rPr>
          <w:rFonts w:ascii="Helvetica" w:hAnsi="Helvetica" w:hint="default"/>
          <w:rtl w:val="0"/>
          <w:lang w:val="en-US"/>
        </w:rPr>
        <w:t> </w:t>
      </w:r>
      <w:r>
        <w:rPr>
          <w:rFonts w:ascii="Helvetica" w:hAnsi="Helvetica" w:hint="default"/>
          <w:b w:val="1"/>
          <w:bCs w:val="1"/>
          <w:rtl w:val="0"/>
          <w:lang w:val="en-US"/>
        </w:rPr>
        <w:t xml:space="preserve">  </w:t>
      </w:r>
      <w:r>
        <w:rPr>
          <w:rFonts w:ascii="Helvetica" w:hAnsi="Helvetica"/>
          <w:rtl w:val="0"/>
          <w:lang w:val="en-US"/>
        </w:rPr>
        <w:t xml:space="preserve">Open the </w:t>
      </w:r>
      <w:r>
        <w:rPr>
          <w:rFonts w:ascii="Helvetica" w:hAnsi="Helvetica"/>
          <w:b w:val="1"/>
          <w:bCs w:val="1"/>
          <w:rtl w:val="0"/>
          <w:lang w:val="en-US"/>
        </w:rPr>
        <w:t>Stock</w:t>
      </w:r>
      <w:r>
        <w:rPr>
          <w:rtl w:val="0"/>
        </w:rPr>
        <w:t xml:space="preserve"> </w:t>
      </w:r>
      <w:r>
        <w:rPr>
          <w:rFonts w:ascii="Helvetica" w:hAnsi="Helvetica"/>
          <w:rtl w:val="0"/>
          <w:lang w:val="en-US"/>
        </w:rPr>
        <w:t>class. You should recognize it this class is basically the same Stock class from the dividends lab, with the addition of a toString method. This class will be the input key to your Mapper.</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1.3.</w:t>
      </w:r>
      <w:r>
        <w:rPr>
          <w:rFonts w:ascii="Helvetica" w:hAnsi="Helvetica" w:hint="default"/>
          <w:rtl w:val="0"/>
          <w:lang w:val="en-US"/>
        </w:rPr>
        <w:t xml:space="preserve">   </w:t>
      </w:r>
      <w:r>
        <w:rPr>
          <w:rFonts w:ascii="Helvetica" w:hAnsi="Helvetica"/>
          <w:rtl w:val="0"/>
          <w:lang w:val="en-US"/>
        </w:rPr>
        <w:t xml:space="preserve">Open the </w:t>
      </w:r>
      <w:r>
        <w:rPr>
          <w:rFonts w:ascii="Helvetica" w:hAnsi="Helvetica"/>
          <w:b w:val="1"/>
          <w:bCs w:val="1"/>
          <w:rtl w:val="0"/>
          <w:lang w:val="en-US"/>
        </w:rPr>
        <w:t>StockPrices</w:t>
      </w:r>
      <w:r>
        <w:rPr>
          <w:rtl w:val="0"/>
        </w:rPr>
        <w:t xml:space="preserve"> </w:t>
      </w:r>
      <w:r>
        <w:rPr>
          <w:rFonts w:ascii="Helvetica" w:hAnsi="Helvetica"/>
          <w:rtl w:val="0"/>
          <w:lang w:val="en-US"/>
        </w:rPr>
        <w:t>class. This class will be the input value to your Mapper in this application.</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1.4.</w:t>
      </w:r>
      <w:r>
        <w:rPr>
          <w:rFonts w:ascii="Helvetica" w:hAnsi="Helvetica" w:hint="default"/>
          <w:rtl w:val="0"/>
          <w:lang w:val="en-US"/>
        </w:rPr>
        <w:t xml:space="preserve">   </w:t>
      </w:r>
      <w:r>
        <w:rPr>
          <w:rFonts w:ascii="Helvetica" w:hAnsi="Helvetica"/>
          <w:rtl w:val="0"/>
          <w:lang w:val="en-US"/>
        </w:rPr>
        <w:t>View the data: right-click on the file</w:t>
      </w:r>
      <w:r>
        <w:rPr>
          <w:rtl w:val="0"/>
        </w:rPr>
        <w:t xml:space="preserve"> </w:t>
      </w:r>
      <w:r>
        <w:rPr>
          <w:rFonts w:ascii="Courier New" w:hAnsi="Courier New"/>
          <w:rtl w:val="0"/>
          <w:lang w:val="en-US"/>
        </w:rPr>
        <w:t>NYSE_daily_prices_F.csv</w:t>
      </w:r>
      <w:r>
        <w:rPr>
          <w:b w:val="1"/>
          <w:bCs w:val="1"/>
          <w:rtl w:val="0"/>
          <w:lang w:val="en-US"/>
        </w:rPr>
        <w:t> </w:t>
      </w:r>
      <w:r>
        <w:rPr>
          <w:rFonts w:ascii="Helvetica" w:hAnsi="Helvetica"/>
          <w:rtl w:val="0"/>
          <w:lang w:val="en-US"/>
        </w:rPr>
        <w:t xml:space="preserve">in the data folder and select </w:t>
      </w:r>
      <w:r>
        <w:rPr>
          <w:rFonts w:ascii="Helvetica" w:hAnsi="Helvetica"/>
          <w:b w:val="1"/>
          <w:bCs w:val="1"/>
          <w:rtl w:val="0"/>
          <w:lang w:val="en-US"/>
        </w:rPr>
        <w:t>Open With Text Editor</w:t>
      </w:r>
      <w:r>
        <w:rPr>
          <w:rFonts w:ascii="Helvetica" w:hAnsi="Helvetica"/>
          <w:rtl w:val="0"/>
          <w:lang w:val="en-US"/>
        </w:rPr>
        <w:t>.</w:t>
      </w:r>
      <w:r>
        <w:rPr>
          <w:rtl w:val="0"/>
        </w:rPr>
        <w:t xml:space="preserve"> </w:t>
      </w:r>
      <w:r>
        <w:rPr>
          <w:rFonts w:ascii="Helvetica" w:hAnsi="Helvetica"/>
          <w:rtl w:val="0"/>
          <w:lang w:val="en-US"/>
        </w:rPr>
        <w:t>This file is a sample of the input data.</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1.5.</w:t>
      </w:r>
      <w:r>
        <w:rPr>
          <w:rFonts w:ascii="Helvetica" w:hAnsi="Helvetica" w:hint="default"/>
          <w:rtl w:val="0"/>
          <w:lang w:val="en-US"/>
        </w:rPr>
        <w:t xml:space="preserve">   </w:t>
      </w:r>
      <w:r>
        <w:rPr>
          <w:rFonts w:ascii="Helvetica" w:hAnsi="Helvetica"/>
          <w:rtl w:val="0"/>
          <w:lang w:val="en-US"/>
        </w:rPr>
        <w:t>Notice the first row is a header row (that needs to be ignored). The other rows contain the stock symbol, date, and various prices of the stock for that day. In this lab, you are going to write a custom InputFormat that reads in this data as a Stock/StockPrices set of key/value pairs and outputs the stock symbol, date, and closing price.</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2.</w:t>
      </w:r>
      <w:r>
        <w:rPr>
          <w:rFonts w:ascii="Helvetica" w:hAnsi="Helvetica" w:hint="default"/>
          <w:rtl w:val="0"/>
          <w:lang w:val="en-US"/>
        </w:rPr>
        <w:t xml:space="preserve">      </w:t>
      </w:r>
      <w:r>
        <w:rPr>
          <w:rFonts w:ascii="Helvetica" w:hAnsi="Helvetica"/>
          <w:rtl w:val="0"/>
          <w:lang w:val="en-US"/>
        </w:rPr>
        <w:t>View the PreprocessorMapper</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2.1.</w:t>
      </w:r>
      <w:r>
        <w:rPr>
          <w:rFonts w:ascii="Helvetica" w:hAnsi="Helvetica" w:hint="default"/>
          <w:rtl w:val="0"/>
          <w:lang w:val="en-US"/>
        </w:rPr>
        <w:t xml:space="preserve">   </w:t>
      </w:r>
      <w:r>
        <w:rPr>
          <w:rFonts w:ascii="Helvetica" w:hAnsi="Helvetica"/>
          <w:rtl w:val="0"/>
          <w:lang w:val="en-US"/>
        </w:rPr>
        <w:t>Notice there is static inner class in MovingAverageDriver named PreprocessorMapper.</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2.2.</w:t>
      </w:r>
      <w:r>
        <w:rPr>
          <w:rFonts w:ascii="Helvetica" w:hAnsi="Helvetica" w:hint="default"/>
          <w:rtl w:val="0"/>
          <w:lang w:val="en-US"/>
        </w:rPr>
        <w:t xml:space="preserve">   </w:t>
      </w:r>
      <w:r>
        <w:rPr>
          <w:rFonts w:ascii="Helvetica" w:hAnsi="Helvetica"/>
          <w:rtl w:val="0"/>
          <w:lang w:val="en-US"/>
        </w:rPr>
        <w:t>Notice the data type of the key coming in is Stock and the incoming value is StockPrices. You are going to write the Input Format that makes this possible.</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NOTE: Notice how much simpler it is to write the map method when the data coming in is already formatted for your particular application! The map method simply grabs the closing price of the stock and sends it to the Reducer</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NOTE: This job uses the Reducer class as its Reducer - which simply outputs the same &lt;key,value&gt; pairs that it receives. However, this does not mean a Reducer is not necessary - the records will still be shuffled and sorted.</w:t>
      </w:r>
    </w:p>
    <w:p>
      <w:pPr>
        <w:pStyle w:val="Normal (Web)"/>
      </w:pPr>
    </w:p>
    <w:p>
      <w:pPr>
        <w:pStyle w:val="Normal (Web)"/>
      </w:pPr>
      <w:r>
        <w:rPr>
          <w:rFonts w:ascii="Helvetica" w:hAnsi="Helvetica"/>
          <w:rtl w:val="0"/>
          <w:lang w:val="en-US"/>
        </w:rPr>
        <w:t>3.</w:t>
      </w:r>
      <w:r>
        <w:rPr>
          <w:rFonts w:ascii="Helvetica" w:hAnsi="Helvetica" w:hint="default"/>
          <w:rtl w:val="0"/>
          <w:lang w:val="en-US"/>
        </w:rPr>
        <w:t xml:space="preserve">      </w:t>
      </w:r>
      <w:r>
        <w:rPr>
          <w:rFonts w:ascii="Helvetica" w:hAnsi="Helvetica"/>
          <w:rtl w:val="0"/>
          <w:lang w:val="en-US"/>
        </w:rPr>
        <w:t xml:space="preserve">Write the </w:t>
      </w:r>
      <w:r>
        <w:rPr>
          <w:rFonts w:ascii="Helvetica" w:hAnsi="Helvetica"/>
          <w:b w:val="1"/>
          <w:bCs w:val="1"/>
          <w:rtl w:val="0"/>
          <w:lang w:val="en-US"/>
        </w:rPr>
        <w:t>StockInputFormat</w:t>
      </w:r>
      <w:r>
        <w:rPr>
          <w:rtl w:val="0"/>
        </w:rPr>
        <w:t xml:space="preserve"> </w:t>
      </w:r>
      <w:r>
        <w:rPr>
          <w:rFonts w:ascii="Helvetica" w:hAnsi="Helvetica"/>
          <w:rtl w:val="0"/>
          <w:lang w:val="en-US"/>
        </w:rPr>
        <w:t>Class</w:t>
      </w:r>
    </w:p>
    <w:p>
      <w:pPr>
        <w:pStyle w:val="Normal (Web)"/>
      </w:pPr>
    </w:p>
    <w:p>
      <w:pPr>
        <w:pStyle w:val="Normal (Web)"/>
      </w:pPr>
      <w:r>
        <w:rPr>
          <w:rFonts w:ascii="Helvetica" w:hAnsi="Helvetica"/>
          <w:rtl w:val="0"/>
          <w:lang w:val="en-US"/>
        </w:rPr>
        <w:t>3.1.</w:t>
      </w:r>
      <w:r>
        <w:rPr>
          <w:rFonts w:ascii="Helvetica" w:hAnsi="Helvetica" w:hint="default"/>
          <w:rtl w:val="0"/>
          <w:lang w:val="en-US"/>
        </w:rPr>
        <w:t xml:space="preserve">   </w:t>
      </w:r>
      <w:r>
        <w:rPr>
          <w:rFonts w:ascii="Helvetica" w:hAnsi="Helvetica"/>
          <w:rtl w:val="0"/>
          <w:lang w:val="en-US"/>
        </w:rPr>
        <w:t xml:space="preserve">Add a new class named StockInputFormat. Have it extend the FileInputFormat class in the </w:t>
      </w:r>
      <w:r>
        <w:rPr>
          <w:rFonts w:ascii="Courier New" w:hAnsi="Courier New"/>
          <w:i w:val="1"/>
          <w:iCs w:val="1"/>
          <w:rtl w:val="0"/>
          <w:lang w:val="en-US"/>
        </w:rPr>
        <w:t>org.apache.hadoop.mapreduce.lib.input</w:t>
      </w:r>
      <w:r>
        <w:rPr>
          <w:rtl w:val="0"/>
        </w:rPr>
        <w:t xml:space="preserve"> </w:t>
      </w:r>
      <w:r>
        <w:rPr>
          <w:rFonts w:ascii="Helvetica" w:hAnsi="Helvetica"/>
          <w:rtl w:val="0"/>
          <w:lang w:val="en-US"/>
        </w:rPr>
        <w:t>package</w:t>
      </w:r>
      <w:r>
        <w:rPr>
          <w:rtl w:val="0"/>
        </w:rPr>
        <w: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3.2.</w:t>
      </w:r>
      <w:r>
        <w:rPr>
          <w:rFonts w:ascii="Helvetica" w:hAnsi="Helvetica" w:hint="default"/>
          <w:rtl w:val="0"/>
          <w:lang w:val="en-US"/>
        </w:rPr>
        <w:t xml:space="preserve">   </w:t>
      </w:r>
      <w:r>
        <w:rPr>
          <w:rFonts w:ascii="Helvetica" w:hAnsi="Helvetica"/>
          <w:rtl w:val="0"/>
          <w:lang w:val="en-US"/>
        </w:rPr>
        <w:t>Change the K generic to Stock, and the V generic to StockPrices.</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3.3.</w:t>
      </w:r>
      <w:r>
        <w:rPr>
          <w:rFonts w:ascii="Helvetica" w:hAnsi="Helvetica" w:hint="default"/>
          <w:rtl w:val="0"/>
          <w:lang w:val="en-US"/>
        </w:rPr>
        <w:t xml:space="preserve">   </w:t>
      </w:r>
      <w:r>
        <w:rPr>
          <w:rFonts w:ascii="Helvetica" w:hAnsi="Helvetica"/>
          <w:rtl w:val="0"/>
          <w:lang w:val="en-US"/>
        </w:rPr>
        <w:t>Have Eclipse generate the unimplemented method of FileInputStream, which is the createRecordReader method.</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3.4.</w:t>
      </w:r>
      <w:r>
        <w:rPr>
          <w:rFonts w:ascii="Helvetica" w:hAnsi="Helvetica" w:hint="default"/>
          <w:rtl w:val="0"/>
          <w:lang w:val="en-US"/>
        </w:rPr>
        <w:t xml:space="preserve">   </w:t>
      </w:r>
      <w:r>
        <w:rPr>
          <w:rFonts w:ascii="Helvetica" w:hAnsi="Helvetica"/>
          <w:rtl w:val="0"/>
          <w:lang w:val="en-US"/>
        </w:rPr>
        <w:t>Add a single line of code to createRecordReader:</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return new StockReader();</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You will get a compiler error, but you will write the StockReader class next.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w:t>
      </w:r>
      <w:r>
        <w:rPr>
          <w:rFonts w:ascii="Helvetica" w:hAnsi="Helvetica" w:hint="default"/>
          <w:rtl w:val="0"/>
          <w:lang w:val="en-US"/>
        </w:rPr>
        <w:t xml:space="preserve">      </w:t>
      </w:r>
      <w:r>
        <w:rPr>
          <w:rFonts w:ascii="Helvetica" w:hAnsi="Helvetica"/>
          <w:rtl w:val="0"/>
          <w:lang w:val="en-US"/>
        </w:rPr>
        <w:t>Write the StockReader Class</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4.1.</w:t>
      </w:r>
      <w:r>
        <w:rPr>
          <w:rFonts w:ascii="Helvetica" w:hAnsi="Helvetica" w:hint="default"/>
          <w:rtl w:val="0"/>
          <w:lang w:val="en-US"/>
        </w:rPr>
        <w:t xml:space="preserve">   </w:t>
      </w:r>
      <w:r>
        <w:rPr>
          <w:rFonts w:ascii="Helvetica" w:hAnsi="Helvetica"/>
          <w:rtl w:val="0"/>
          <w:lang w:val="en-US"/>
        </w:rPr>
        <w:t>Add a new static inner class to StockInputFormat named StockReader. Have it extend the RecordReader class.</w:t>
      </w:r>
    </w:p>
    <w:p>
      <w:pPr>
        <w:pStyle w:val="Normal (Web)"/>
        <w:rPr>
          <w:rFonts w:ascii="Helvetica" w:cs="Helvetica" w:hAnsi="Helvetica" w:eastAsia="Helvetica"/>
        </w:rPr>
      </w:pPr>
      <w:r>
        <w:rPr>
          <w:rFonts w:ascii="Helvetica" w:hAnsi="Helvetica"/>
          <w:rtl w:val="0"/>
          <w:lang w:val="en-US"/>
        </w:rPr>
        <w:t>4.2.</w:t>
      </w:r>
      <w:r>
        <w:rPr>
          <w:rFonts w:ascii="Helvetica" w:hAnsi="Helvetica" w:hint="default"/>
          <w:rtl w:val="0"/>
          <w:lang w:val="en-US"/>
        </w:rPr>
        <w:t xml:space="preserve">   </w:t>
      </w:r>
      <w:r>
        <w:rPr>
          <w:rFonts w:ascii="Helvetica" w:hAnsi="Helvetica"/>
          <w:rtl w:val="0"/>
          <w:lang w:val="en-US"/>
        </w:rPr>
        <w:t>Set the key generic of RecordReader to Stock and the value generic to StockPrices.</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4.3.</w:t>
      </w:r>
      <w:r>
        <w:rPr>
          <w:rFonts w:ascii="Helvetica" w:hAnsi="Helvetica" w:hint="default"/>
          <w:rtl w:val="0"/>
          <w:lang w:val="en-US"/>
        </w:rPr>
        <w:t xml:space="preserve">   </w:t>
      </w:r>
      <w:r>
        <w:rPr>
          <w:rFonts w:ascii="Helvetica" w:hAnsi="Helvetica"/>
          <w:rtl w:val="0"/>
          <w:lang w:val="en-US"/>
        </w:rPr>
        <w:t>Let Eclipse generate the unimplemented methods of RecordReader.</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4.4.</w:t>
      </w:r>
      <w:r>
        <w:rPr>
          <w:rFonts w:ascii="Helvetica" w:hAnsi="Helvetica" w:hint="default"/>
          <w:rtl w:val="0"/>
          <w:lang w:val="en-US"/>
        </w:rPr>
        <w:t xml:space="preserve">   </w:t>
      </w:r>
      <w:r>
        <w:rPr>
          <w:rFonts w:ascii="Helvetica" w:hAnsi="Helvetica"/>
          <w:rtl w:val="0"/>
          <w:lang w:val="en-US"/>
        </w:rPr>
        <w:t>Add the following fields to StockReader:</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private Stock key = new Stock();</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xml:space="preserve">private StockPrices value = new StockPrices();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private BufferedReader in;</w:t>
      </w:r>
      <w:r>
        <w:rPr>
          <w:rFonts w:ascii="Arial Unicode MS" w:cs="Arial Unicode MS" w:hAnsi="Arial Unicode MS" w:eastAsia="Arial Unicode MS"/>
          <w:sz w:val="24"/>
          <w:szCs w:val="24"/>
        </w:rPr>
        <w:br w:type="textWrapping"/>
      </w:r>
      <w:r>
        <w:rPr>
          <w:sz w:val="24"/>
          <w:szCs w:val="24"/>
          <w:rtl w:val="0"/>
        </w:rPr>
        <w:tab/>
        <w:t xml:space="preserve">private LineReader in;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xml:space="preserve">private long start;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xml:space="preserve">private long end;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private long currentPos;private Text line = new Text();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4.5.</w:t>
      </w:r>
      <w:r>
        <w:rPr>
          <w:rFonts w:ascii="Helvetica" w:hAnsi="Helvetica" w:hint="default"/>
          <w:rtl w:val="0"/>
          <w:lang w:val="en-US"/>
        </w:rPr>
        <w:t xml:space="preserve">   </w:t>
      </w:r>
      <w:r>
        <w:rPr>
          <w:rFonts w:ascii="Helvetica" w:hAnsi="Helvetica"/>
          <w:rtl w:val="0"/>
          <w:lang w:val="en-US"/>
        </w:rPr>
        <w:t>In the initialize method of StockReader, cast the InputSplit parameter to a FileSplit instance:</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FileSplit split = (FileSplit) arg0;</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4.6.</w:t>
      </w:r>
      <w:r>
        <w:rPr>
          <w:rFonts w:ascii="Helvetica" w:hAnsi="Helvetica" w:hint="default"/>
          <w:rtl w:val="0"/>
          <w:lang w:val="en-US"/>
        </w:rPr>
        <w:t xml:space="preserve">   </w:t>
      </w:r>
      <w:r>
        <w:rPr>
          <w:rFonts w:ascii="Helvetica" w:hAnsi="Helvetica"/>
          <w:rtl w:val="0"/>
          <w:lang w:val="en-US"/>
        </w:rPr>
        <w:t>Use the open method of FileSystem to open the path of the FileSplit: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xml:space="preserve">Configuration conf = context.getConfiguration();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Path path = split.getPath();</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xml:space="preserve">InputStream is = path.getFileSystem(conf).open(path);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in = new LineReader(is, conf);</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4.7.</w:t>
      </w:r>
      <w:r>
        <w:rPr>
          <w:rFonts w:ascii="Helvetica" w:hAnsi="Helvetica" w:hint="default"/>
          <w:rtl w:val="0"/>
          <w:lang w:val="en-US"/>
        </w:rPr>
        <w:t xml:space="preserve">   </w:t>
      </w:r>
      <w:r>
        <w:rPr>
          <w:rFonts w:ascii="Helvetica" w:hAnsi="Helvetica"/>
          <w:rtl w:val="0"/>
          <w:lang w:val="en-US"/>
        </w:rPr>
        <w:t>Also in the initialize method, initialize the fields for tracking the offset in the file:</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start = split.getStart();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end = start + split.getLength();</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is.seek(start);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if (start != 0)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lang w:val="en-US"/>
        </w:rPr>
        <w:t xml:space="preserve">   </w:t>
        <w:tab/>
        <w:t xml:space="preserve">start += in.readLine(new Text(), 0, (int) </w:t>
        <w:tab/>
        <w:tab/>
        <w:tab/>
        <w:tab/>
        <w:tab/>
        <w:t>Math.min(Integer.MAX_VALUE, end -start));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currentPos = start;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4.8.</w:t>
      </w:r>
      <w:r>
        <w:rPr>
          <w:rFonts w:ascii="Helvetica" w:hAnsi="Helvetica" w:hint="default"/>
          <w:rtl w:val="0"/>
          <w:lang w:val="en-US"/>
        </w:rPr>
        <w:t xml:space="preserve">   </w:t>
      </w:r>
      <w:r>
        <w:rPr>
          <w:rFonts w:ascii="Helvetica" w:hAnsi="Helvetica"/>
          <w:rtl w:val="0"/>
          <w:lang w:val="en-US"/>
        </w:rPr>
        <w:t>In the close method, close the in stream object.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w:t>
      </w:r>
      <w:r>
        <w:rPr>
          <w:rFonts w:ascii="Helvetica" w:hAnsi="Helvetica" w:hint="default"/>
          <w:rtl w:val="0"/>
          <w:lang w:val="en-US"/>
        </w:rPr>
        <w:t xml:space="preserve">      </w:t>
      </w:r>
      <w:r>
        <w:rPr>
          <w:rFonts w:ascii="Helvetica" w:hAnsi="Helvetica"/>
          <w:rtl w:val="0"/>
          <w:lang w:val="en-US"/>
        </w:rPr>
        <w:t xml:space="preserve">Write the </w:t>
      </w:r>
      <w:r>
        <w:rPr>
          <w:rFonts w:ascii="Courier New" w:hAnsi="Courier New"/>
          <w:rtl w:val="0"/>
          <w:lang w:val="en-US"/>
        </w:rPr>
        <w:t>nextKeyValue</w:t>
      </w:r>
      <w:r>
        <w:rPr>
          <w:rFonts w:ascii="Helvetica" w:hAnsi="Helvetica"/>
          <w:rtl w:val="0"/>
          <w:lang w:val="en-US"/>
        </w:rPr>
        <w:t xml:space="preserve"> Method</w:t>
      </w:r>
    </w:p>
    <w:p>
      <w:pPr>
        <w:pStyle w:val="Normal (Web)"/>
      </w:pPr>
    </w:p>
    <w:p>
      <w:pPr>
        <w:pStyle w:val="Normal (Web)"/>
        <w:rPr>
          <w:rFonts w:ascii="Helvetica" w:cs="Helvetica" w:hAnsi="Helvetica" w:eastAsia="Helvetica"/>
        </w:rPr>
      </w:pPr>
      <w:r>
        <w:rPr>
          <w:rFonts w:ascii="Helvetica" w:hAnsi="Helvetica"/>
          <w:rtl w:val="0"/>
          <w:lang w:val="en-US"/>
        </w:rPr>
        <w:t>5.1.</w:t>
      </w:r>
      <w:r>
        <w:rPr>
          <w:rFonts w:ascii="Helvetica" w:hAnsi="Helvetica" w:hint="default"/>
          <w:rtl w:val="0"/>
          <w:lang w:val="en-US"/>
        </w:rPr>
        <w:t xml:space="preserve">   </w:t>
      </w:r>
      <w:r>
        <w:rPr>
          <w:rFonts w:ascii="Helvetica" w:hAnsi="Helvetica"/>
          <w:rtl w:val="0"/>
          <w:lang w:val="en-US"/>
        </w:rPr>
        <w:t>Most of the work in</w:t>
      </w:r>
      <w:r>
        <w:rPr>
          <w:rtl w:val="0"/>
        </w:rPr>
        <w:t xml:space="preserve"> </w:t>
      </w:r>
      <w:r>
        <w:rPr>
          <w:rFonts w:ascii="Courier New" w:hAnsi="Courier New"/>
          <w:rtl w:val="0"/>
          <w:lang w:val="en-US"/>
        </w:rPr>
        <w:t>RecordReader</w:t>
      </w:r>
      <w:r>
        <w:rPr>
          <w:rtl w:val="0"/>
        </w:rPr>
        <w:t xml:space="preserve"> </w:t>
      </w:r>
      <w:r>
        <w:rPr>
          <w:rFonts w:ascii="Helvetica" w:hAnsi="Helvetica"/>
          <w:rtl w:val="0"/>
          <w:lang w:val="en-US"/>
        </w:rPr>
        <w:t xml:space="preserve">is done in the </w:t>
      </w:r>
      <w:r>
        <w:rPr>
          <w:rFonts w:ascii="Courier New" w:hAnsi="Courier New"/>
          <w:rtl w:val="0"/>
          <w:lang w:val="en-US"/>
        </w:rPr>
        <w:t>nextKeyValue</w:t>
      </w:r>
      <w:r>
        <w:rPr>
          <w:rFonts w:ascii="Helvetica" w:hAnsi="Helvetica"/>
          <w:rtl w:val="0"/>
          <w:lang w:val="en-US"/>
        </w:rPr>
        <w:t xml:space="preserve"> method. Within this method, start by reading in the next line of input from the split:</w:t>
      </w:r>
    </w:p>
    <w:p>
      <w:pPr>
        <w:pStyle w:val="HTML Preformatted"/>
        <w:tabs>
          <w:tab w:val="left" w:pos="8860"/>
          <w:tab w:val="clear" w:pos="9160"/>
          <w:tab w:val="clear" w:pos="10076"/>
          <w:tab w:val="clear" w:pos="10992"/>
          <w:tab w:val="clear" w:pos="11908"/>
          <w:tab w:val="clear" w:pos="12824"/>
          <w:tab w:val="clear" w:pos="13740"/>
          <w:tab w:val="clear" w:pos="14656"/>
        </w:tabs>
        <w:rPr>
          <w:rFonts w:ascii="Helvetica" w:cs="Helvetica" w:hAnsi="Helvetica" w:eastAsia="Helvetica"/>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rFonts w:ascii="Helvetica" w:cs="Helvetica" w:hAnsi="Helvetica" w:eastAsia="Helvetica"/>
          <w:sz w:val="24"/>
          <w:szCs w:val="24"/>
        </w:rPr>
        <w:tab/>
      </w:r>
      <w:r>
        <w:rPr>
          <w:sz w:val="24"/>
          <w:szCs w:val="24"/>
          <w:rtl w:val="0"/>
          <w:lang w:val="en-US"/>
        </w:rPr>
        <w:t>if (currentPos &gt; end)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xml:space="preserve">    return false;</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currentPos += in.readLine(line);</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5.2.</w:t>
      </w:r>
      <w:r>
        <w:rPr>
          <w:rFonts w:ascii="Helvetica" w:hAnsi="Helvetica" w:hint="default"/>
          <w:rtl w:val="0"/>
          <w:lang w:val="en-US"/>
        </w:rPr>
        <w:t xml:space="preserve">   </w:t>
      </w:r>
      <w:r>
        <w:rPr>
          <w:rFonts w:ascii="Helvetica" w:hAnsi="Helvetica"/>
          <w:rtl w:val="0"/>
          <w:lang w:val="en-US"/>
        </w:rPr>
        <w:t>If line is empty, return false. (This happens when you reach the end of the input split.):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if (line.getLength() == 0) { return false;}</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5.3.</w:t>
      </w:r>
      <w:r>
        <w:rPr>
          <w:rFonts w:ascii="Helvetica" w:hAnsi="Helvetica" w:hint="default"/>
          <w:rtl w:val="0"/>
          <w:lang w:val="en-US"/>
        </w:rPr>
        <w:t xml:space="preserve">   </w:t>
      </w:r>
      <w:r>
        <w:rPr>
          <w:rFonts w:ascii="Helvetica" w:hAnsi="Helvetica"/>
          <w:rtl w:val="0"/>
          <w:lang w:val="en-US"/>
        </w:rPr>
        <w:t xml:space="preserve">If the first line starts with </w:t>
      </w:r>
      <w:r>
        <w:rPr>
          <w:rFonts w:ascii="Helvetica" w:hAnsi="Helvetica" w:hint="default"/>
          <w:rtl w:val="0"/>
          <w:lang w:val="en-US"/>
        </w:rPr>
        <w:t>“</w:t>
      </w:r>
      <w:r>
        <w:rPr>
          <w:rFonts w:ascii="Helvetica" w:hAnsi="Helvetica"/>
          <w:rtl w:val="0"/>
          <w:lang w:val="en-US"/>
        </w:rPr>
        <w:t>exchange</w:t>
      </w:r>
      <w:r>
        <w:rPr>
          <w:rFonts w:ascii="Helvetica" w:hAnsi="Helvetica" w:hint="default"/>
          <w:rtl w:val="0"/>
          <w:lang w:val="en-US"/>
        </w:rPr>
        <w:t>”</w:t>
      </w:r>
      <w:r>
        <w:rPr>
          <w:rFonts w:ascii="Helvetica" w:hAnsi="Helvetica"/>
          <w:rtl w:val="0"/>
          <w:lang w:val="en-US"/>
        </w:rPr>
        <w:t>, then skip it:</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if (line.toString().startsWith("exchange")) {</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lang w:val="en-US"/>
        </w:rPr>
        <w:t xml:space="preserve">    </w:t>
        <w:tab/>
        <w:tab/>
        <w:t>currentPos += in.readLine(line);</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5.4.</w:t>
      </w:r>
      <w:r>
        <w:rPr>
          <w:rFonts w:ascii="Helvetica" w:hAnsi="Helvetica" w:hint="default"/>
          <w:rtl w:val="0"/>
          <w:lang w:val="en-US"/>
        </w:rPr>
        <w:t xml:space="preserve">   </w:t>
      </w:r>
      <w:r>
        <w:rPr>
          <w:rFonts w:ascii="Helvetica" w:hAnsi="Helvetica"/>
          <w:rtl w:val="0"/>
          <w:lang w:val="en-US"/>
        </w:rPr>
        <w:t>Use the StringUtils.split method with a comma separator to split the line into an array of String objects: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String[] values = StringUtils.split(line.toString(), ',');</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5.5.</w:t>
      </w:r>
      <w:r>
        <w:rPr>
          <w:rFonts w:ascii="Helvetica" w:hAnsi="Helvetica" w:hint="default"/>
          <w:rtl w:val="0"/>
          <w:lang w:val="en-US"/>
        </w:rPr>
        <w:t xml:space="preserve">   </w:t>
      </w:r>
      <w:r>
        <w:rPr>
          <w:rFonts w:ascii="Helvetica" w:hAnsi="Helvetica"/>
          <w:rtl w:val="0"/>
          <w:lang w:val="en-US"/>
        </w:rPr>
        <w:t>Set the second String in the array as the stock symbol of the key:</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key.setSymbol(values[1]);</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5.6.</w:t>
      </w:r>
      <w:r>
        <w:rPr>
          <w:rFonts w:ascii="Helvetica" w:hAnsi="Helvetica" w:hint="default"/>
          <w:rtl w:val="0"/>
          <w:lang w:val="en-US"/>
        </w:rPr>
        <w:t xml:space="preserve">   </w:t>
      </w:r>
      <w:r>
        <w:rPr>
          <w:rFonts w:ascii="Helvetica" w:hAnsi="Helvetica"/>
          <w:rtl w:val="0"/>
          <w:lang w:val="en-US"/>
        </w:rPr>
        <w:t>Set the third String as the date of the key:</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key.setDate(values[2]);</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The key field is now initialized with both the stock symbol and date.</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5.7.</w:t>
      </w:r>
      <w:r>
        <w:rPr>
          <w:rFonts w:ascii="Helvetica" w:hAnsi="Helvetica" w:hint="default"/>
          <w:rtl w:val="0"/>
          <w:lang w:val="en-US"/>
        </w:rPr>
        <w:t xml:space="preserve">   </w:t>
      </w:r>
      <w:r>
        <w:rPr>
          <w:rFonts w:ascii="Helvetica" w:hAnsi="Helvetica"/>
          <w:rtl w:val="0"/>
          <w:lang w:val="en-US"/>
        </w:rPr>
        <w:t>The next six String objects in the array represent the open, high, low, close, volume and adjusted close of the stock. Initialize all six fields of the StockPrices value field using these numbers.</w:t>
      </w:r>
    </w:p>
    <w:p>
      <w:pPr>
        <w:pStyle w:val="Normal (Web)"/>
      </w:pPr>
    </w:p>
    <w:p>
      <w:pPr>
        <w:pStyle w:val="Normal (Web)"/>
      </w:pPr>
      <w:r>
        <w:rPr>
          <w:rFonts w:ascii="Helvetica" w:hAnsi="Helvetica"/>
          <w:rtl w:val="0"/>
          <w:lang w:val="en-US"/>
        </w:rPr>
        <w:t>5.8.</w:t>
      </w:r>
      <w:r>
        <w:rPr>
          <w:rFonts w:ascii="Helvetica" w:hAnsi="Helvetica" w:hint="default"/>
          <w:rtl w:val="0"/>
          <w:lang w:val="en-US"/>
        </w:rPr>
        <w:t xml:space="preserve">   </w:t>
      </w:r>
      <w:r>
        <w:rPr>
          <w:rFonts w:ascii="Helvetica" w:hAnsi="Helvetica"/>
          <w:rtl w:val="0"/>
          <w:lang w:val="en-US"/>
        </w:rPr>
        <w:t xml:space="preserve">Return true from the </w:t>
      </w:r>
      <w:r>
        <w:rPr>
          <w:rFonts w:ascii="Courier New" w:hAnsi="Courier New"/>
          <w:rtl w:val="0"/>
          <w:lang w:val="en-US"/>
        </w:rPr>
        <w:t>nextKeyValue</w:t>
      </w:r>
      <w:r>
        <w:rPr>
          <w:rtl w:val="0"/>
        </w:rPr>
        <w:t xml:space="preserve"> </w:t>
      </w:r>
      <w:r>
        <w:rPr>
          <w:rFonts w:ascii="Helvetica" w:hAnsi="Helvetica"/>
          <w:rtl w:val="0"/>
          <w:lang w:val="en-US"/>
        </w:rPr>
        <w:t>method</w:t>
      </w:r>
      <w:r>
        <w:rPr>
          <w:rtl w:val="0"/>
        </w:rPr>
        <w: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5.9.</w:t>
      </w:r>
      <w:r>
        <w:rPr>
          <w:rFonts w:ascii="Helvetica" w:hAnsi="Helvetica" w:hint="default"/>
          <w:rtl w:val="0"/>
          <w:lang w:val="en-US"/>
        </w:rPr>
        <w:t xml:space="preserve">   </w:t>
      </w:r>
      <w:r>
        <w:rPr>
          <w:rFonts w:ascii="Helvetica" w:hAnsi="Helvetica"/>
          <w:rtl w:val="0"/>
          <w:lang w:val="en-US"/>
        </w:rPr>
        <w:t>In the getCurrentKey method of StockReader, return the Stock field.</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5.10.</w:t>
      </w:r>
      <w:r>
        <w:rPr>
          <w:rFonts w:ascii="Helvetica" w:hAnsi="Helvetica" w:hint="default"/>
          <w:rtl w:val="0"/>
          <w:lang w:val="en-US"/>
        </w:rPr>
        <w:t xml:space="preserve">   </w:t>
      </w:r>
      <w:r>
        <w:rPr>
          <w:rFonts w:ascii="Helvetica" w:hAnsi="Helvetica"/>
          <w:rtl w:val="0"/>
          <w:lang w:val="en-US"/>
        </w:rPr>
        <w:t>In the getCurrentValue method, return the StockPrices field.</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5.11.</w:t>
      </w:r>
      <w:r>
        <w:rPr>
          <w:rFonts w:ascii="Helvetica" w:hAnsi="Helvetica" w:hint="default"/>
          <w:rtl w:val="0"/>
          <w:lang w:val="en-US"/>
        </w:rPr>
        <w:t xml:space="preserve">   </w:t>
      </w:r>
      <w:r>
        <w:rPr>
          <w:rFonts w:ascii="Helvetica" w:hAnsi="Helvetica"/>
          <w:rtl w:val="0"/>
          <w:lang w:val="en-US"/>
        </w:rPr>
        <w:t xml:space="preserve">Save your changes to </w:t>
      </w:r>
      <w:r>
        <w:rPr>
          <w:rFonts w:ascii="Helvetica" w:hAnsi="Helvetica"/>
          <w:b w:val="1"/>
          <w:bCs w:val="1"/>
          <w:rtl w:val="0"/>
          <w:lang w:val="en-US"/>
        </w:rPr>
        <w:t>StockInputFormat.java</w:t>
      </w:r>
      <w:r>
        <w:rPr>
          <w:rFonts w:ascii="Helvetica" w:hAnsi="Helvetica"/>
          <w:rtl w:val="0"/>
          <w:lang w:val="en-US"/>
        </w:rPr>
        <w: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6.</w:t>
      </w:r>
      <w:r>
        <w:rPr>
          <w:rFonts w:ascii="Helvetica" w:hAnsi="Helvetica" w:hint="default"/>
          <w:rtl w:val="0"/>
          <w:lang w:val="en-US"/>
        </w:rPr>
        <w:t xml:space="preserve">      </w:t>
      </w:r>
      <w:r>
        <w:rPr>
          <w:rFonts w:ascii="Helvetica" w:hAnsi="Helvetica"/>
          <w:rtl w:val="0"/>
          <w:lang w:val="en-US"/>
        </w:rPr>
        <w:t>Configure the Custom Input Format</w:t>
      </w:r>
    </w:p>
    <w:p>
      <w:pPr>
        <w:pStyle w:val="Normal (Web)"/>
      </w:pPr>
    </w:p>
    <w:p>
      <w:pPr>
        <w:pStyle w:val="Normal (Web)"/>
        <w:rPr>
          <w:rFonts w:ascii="Helvetica" w:cs="Helvetica" w:hAnsi="Helvetica" w:eastAsia="Helvetica"/>
        </w:rPr>
      </w:pPr>
      <w:r>
        <w:rPr>
          <w:rFonts w:ascii="Helvetica" w:hAnsi="Helvetica"/>
          <w:rtl w:val="0"/>
          <w:lang w:val="en-US"/>
        </w:rPr>
        <w:t>6.1.</w:t>
      </w:r>
      <w:r>
        <w:rPr>
          <w:rFonts w:ascii="Helvetica" w:hAnsi="Helvetica" w:hint="default"/>
          <w:rtl w:val="0"/>
          <w:lang w:val="en-US"/>
        </w:rPr>
        <w:t xml:space="preserve">   </w:t>
      </w:r>
      <w:r>
        <w:rPr>
          <w:rFonts w:ascii="Helvetica" w:hAnsi="Helvetica"/>
          <w:rtl w:val="0"/>
          <w:lang w:val="en-US"/>
        </w:rPr>
        <w:t>Notice in the run() method of</w:t>
      </w:r>
      <w:r>
        <w:rPr>
          <w:rtl w:val="0"/>
        </w:rPr>
        <w:t xml:space="preserve"> </w:t>
      </w:r>
      <w:r>
        <w:rPr>
          <w:rFonts w:ascii="Courier New" w:hAnsi="Courier New"/>
          <w:rtl w:val="0"/>
          <w:lang w:val="en-US"/>
        </w:rPr>
        <w:t>MovingAverageDriver</w:t>
      </w:r>
      <w:r>
        <w:rPr>
          <w:rtl w:val="0"/>
        </w:rPr>
        <w:t xml:space="preserve"> </w:t>
      </w:r>
      <w:r>
        <w:rPr>
          <w:rFonts w:ascii="Helvetica" w:hAnsi="Helvetica"/>
          <w:rtl w:val="0"/>
          <w:lang w:val="en-US"/>
        </w:rPr>
        <w:t xml:space="preserve">that the input format is </w:t>
      </w:r>
    </w:p>
    <w:p>
      <w:pPr>
        <w:pStyle w:val="Normal (Web)"/>
      </w:pPr>
      <w:r>
        <w:rPr>
          <w:rFonts w:ascii="Courier New" w:hAnsi="Courier New"/>
          <w:rtl w:val="0"/>
          <w:lang w:val="en-US"/>
        </w:rPr>
        <w:t>StockInputFormat</w:t>
      </w:r>
      <w:r>
        <w:rPr>
          <w:rtl w:val="0"/>
        </w:rPr>
        <w: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6.2.</w:t>
      </w:r>
      <w:r>
        <w:rPr>
          <w:rFonts w:ascii="Helvetica" w:hAnsi="Helvetica" w:hint="default"/>
          <w:rtl w:val="0"/>
          <w:lang w:val="en-US"/>
        </w:rPr>
        <w:t xml:space="preserve">   </w:t>
      </w:r>
      <w:r>
        <w:rPr>
          <w:rFonts w:ascii="Helvetica" w:hAnsi="Helvetica"/>
          <w:rtl w:val="0"/>
          <w:lang w:val="en-US"/>
        </w:rPr>
        <w:t>Notice also that the output format is a sequence file.</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7.</w:t>
      </w:r>
      <w:r>
        <w:rPr>
          <w:rFonts w:ascii="Helvetica" w:hAnsi="Helvetica" w:hint="default"/>
          <w:rtl w:val="0"/>
          <w:lang w:val="en-US"/>
        </w:rPr>
        <w:t xml:space="preserve">      </w:t>
      </w:r>
      <w:r>
        <w:rPr>
          <w:rFonts w:ascii="Helvetica" w:hAnsi="Helvetica"/>
          <w:rtl w:val="0"/>
          <w:lang w:val="en-US"/>
        </w:rPr>
        <w:t>Run the Job</w:t>
      </w:r>
    </w:p>
    <w:p>
      <w:pPr>
        <w:pStyle w:val="Normal (Web)"/>
      </w:pPr>
    </w:p>
    <w:p>
      <w:pPr>
        <w:pStyle w:val="Normal (Web)"/>
      </w:pPr>
      <w:r>
        <w:rPr>
          <w:rFonts w:ascii="Helvetica" w:hAnsi="Helvetica"/>
          <w:rtl w:val="0"/>
          <w:lang w:val="en-US"/>
        </w:rPr>
        <w:t>7.1.</w:t>
      </w:r>
      <w:r>
        <w:rPr>
          <w:rFonts w:ascii="Helvetica" w:hAnsi="Helvetica" w:hint="default"/>
          <w:rtl w:val="0"/>
          <w:lang w:val="en-US"/>
        </w:rPr>
        <w:t xml:space="preserve">   </w:t>
      </w:r>
      <w:r>
        <w:rPr>
          <w:rFonts w:ascii="Helvetica" w:hAnsi="Helvetica"/>
          <w:rtl w:val="0"/>
          <w:lang w:val="en-US"/>
        </w:rPr>
        <w:t>Build the project to create</w:t>
      </w:r>
      <w:r>
        <w:rPr>
          <w:rtl w:val="0"/>
        </w:rPr>
        <w:t xml:space="preserve"> </w:t>
      </w:r>
      <w:r>
        <w:rPr>
          <w:rFonts w:ascii="Helvetica" w:hAnsi="Helvetica"/>
          <w:b w:val="1"/>
          <w:bCs w:val="1"/>
          <w:rtl w:val="0"/>
          <w:lang w:val="en-US"/>
        </w:rPr>
        <w:t>movingaverage.jar</w:t>
      </w:r>
      <w:r>
        <w:rPr>
          <w:rtl w:val="0"/>
        </w:rPr>
        <w:t>.</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7.2.</w:t>
      </w:r>
      <w:r>
        <w:rPr>
          <w:rFonts w:ascii="Helvetica" w:hAnsi="Helvetica" w:hint="default"/>
          <w:rtl w:val="0"/>
          <w:lang w:val="en-US"/>
        </w:rPr>
        <w:t xml:space="preserve">   </w:t>
      </w:r>
      <w:r>
        <w:rPr>
          <w:rFonts w:ascii="Helvetica" w:hAnsi="Helvetica"/>
          <w:rtl w:val="0"/>
          <w:lang w:val="en-US"/>
        </w:rPr>
        <w:t>Put the stock prices into HDFS: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cd ~/data/stock_prices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hdfs dfs -mkdir stocks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hdfs dfs -put NYSE_daily_prices_F.csv stocks</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7.3.</w:t>
      </w:r>
      <w:r>
        <w:rPr>
          <w:rFonts w:ascii="Helvetica" w:hAnsi="Helvetica" w:hint="default"/>
          <w:rtl w:val="0"/>
          <w:lang w:val="en-US"/>
        </w:rPr>
        <w:t xml:space="preserve">   </w:t>
      </w:r>
      <w:r>
        <w:rPr>
          <w:rFonts w:ascii="Helvetica" w:hAnsi="Helvetica"/>
          <w:rtl w:val="0"/>
          <w:lang w:val="en-US"/>
        </w:rPr>
        <w:t>Run the MapReduce job:</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yarn jar movingaverage.jar</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7.4.</w:t>
      </w:r>
      <w:r>
        <w:rPr>
          <w:rFonts w:ascii="Helvetica" w:hAnsi="Helvetica" w:hint="default"/>
          <w:rtl w:val="0"/>
          <w:lang w:val="en-US"/>
        </w:rPr>
        <w:t xml:space="preserve">   </w:t>
      </w:r>
      <w:r>
        <w:rPr>
          <w:rFonts w:ascii="Helvetica" w:hAnsi="Helvetica"/>
          <w:rtl w:val="0"/>
          <w:lang w:val="en-US"/>
        </w:rPr>
        <w:t>Verify that the job executed properly. You should see a sequence file in the closingprices folder of HDFS: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hdfs dfs -ls closingprices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Found 1 items</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-rw-r--r-- 1 train hdfs 5716158 closingprices/part-r-00000</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NOTE: The output files are sequence files (a binary format), so you cannot view the contents using -cat. The hdfs dfs -text command can be used to read sequence files, but you would need Stock.class in your CLASSPATH for this work on your VM.</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7.5.</w:t>
      </w:r>
      <w:r>
        <w:rPr>
          <w:rFonts w:ascii="Helvetica" w:hAnsi="Helvetica" w:hint="default"/>
          <w:rtl w:val="0"/>
          <w:lang w:val="en-US"/>
        </w:rPr>
        <w:t xml:space="preserve">   </w:t>
      </w:r>
      <w:r>
        <w:rPr>
          <w:rFonts w:ascii="Helvetica" w:hAnsi="Helvetica"/>
          <w:rtl w:val="0"/>
          <w:lang w:val="en-US"/>
        </w:rPr>
        <w:t>Try viewing the contents of the output file:</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hdfs dfs -cat closingprices/part-r-00000</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Notice the output file is a sequence file, which is in binary format. You can use the -text command to view a sequence file in text format, but you would need the serialized classes in your CLASSPATH.</w:t>
      </w:r>
    </w:p>
    <w:p>
      <w:pPr>
        <w:pStyle w:val="Normal (Web)"/>
      </w:pPr>
    </w:p>
    <w:p>
      <w:pPr>
        <w:pStyle w:val="Normal (Web)"/>
        <w:rPr>
          <w:rFonts w:ascii="Helvetica" w:cs="Helvetica" w:hAnsi="Helvetica" w:eastAsia="Helvetica"/>
        </w:rPr>
      </w:pPr>
      <w:r>
        <w:rPr>
          <w:rFonts w:ascii="Helvetica" w:hAnsi="Helvetica"/>
          <w:rtl w:val="0"/>
          <w:lang w:val="en-US"/>
        </w:rPr>
        <w:t>7.6.</w:t>
      </w:r>
      <w:r>
        <w:rPr>
          <w:rFonts w:ascii="Helvetica" w:hAnsi="Helvetica" w:hint="default"/>
          <w:rtl w:val="0"/>
          <w:lang w:val="en-US"/>
        </w:rPr>
        <w:t xml:space="preserve">   </w:t>
      </w:r>
      <w:r>
        <w:rPr>
          <w:rFonts w:ascii="Helvetica" w:hAnsi="Helvetica"/>
          <w:rtl w:val="0"/>
          <w:lang w:val="en-US"/>
        </w:rPr>
        <w:t xml:space="preserve">Change directories to the </w:t>
      </w:r>
      <w:r>
        <w:rPr>
          <w:rFonts w:ascii="Helvetica" w:hAnsi="Helvetica"/>
          <w:b w:val="1"/>
          <w:bCs w:val="1"/>
          <w:rtl w:val="0"/>
          <w:lang w:val="en-US"/>
        </w:rPr>
        <w:t>bin</w:t>
      </w:r>
      <w:r>
        <w:rPr>
          <w:b w:val="1"/>
          <w:bCs w:val="1"/>
          <w:rtl w:val="0"/>
          <w:lang w:val="en-US"/>
        </w:rPr>
        <w:t xml:space="preserve"> </w:t>
      </w:r>
      <w:r>
        <w:rPr>
          <w:rFonts w:ascii="Helvetica" w:hAnsi="Helvetica"/>
          <w:rtl w:val="0"/>
          <w:lang w:val="en-US"/>
        </w:rPr>
        <w:t>folder so that Stock.class is in your CLASSPATH</w:t>
      </w:r>
    </w:p>
    <w:p>
      <w:pPr>
        <w:pStyle w:val="HTML Preformatted"/>
        <w:tabs>
          <w:tab w:val="left" w:pos="8860"/>
          <w:tab w:val="clear" w:pos="9160"/>
          <w:tab w:val="clear" w:pos="10076"/>
          <w:tab w:val="clear" w:pos="10992"/>
          <w:tab w:val="clear" w:pos="11908"/>
          <w:tab w:val="clear" w:pos="12824"/>
          <w:tab w:val="clear" w:pos="13740"/>
          <w:tab w:val="clear" w:pos="14656"/>
        </w:tabs>
        <w:rPr>
          <w:rFonts w:ascii="Helvetica" w:cs="Helvetica" w:hAnsi="Helvetica" w:eastAsia="Helvetica"/>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rFonts w:ascii="Helvetica" w:cs="Helvetica" w:hAnsi="Helvetica" w:eastAsia="Helvetica"/>
          <w:sz w:val="24"/>
          <w:szCs w:val="24"/>
        </w:rPr>
        <w:tab/>
      </w:r>
      <w:r>
        <w:rPr>
          <w:sz w:val="24"/>
          <w:szCs w:val="24"/>
          <w:rtl w:val="0"/>
          <w:lang w:val="en-US"/>
        </w:rPr>
        <w:t xml:space="preserve">$ cd bin </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7.7.</w:t>
      </w:r>
      <w:r>
        <w:rPr>
          <w:rFonts w:ascii="Helvetica" w:hAnsi="Helvetica" w:hint="default"/>
          <w:rtl w:val="0"/>
          <w:lang w:val="en-US"/>
        </w:rPr>
        <w:t xml:space="preserve">   </w:t>
      </w:r>
      <w:r>
        <w:rPr>
          <w:rFonts w:ascii="Helvetica" w:hAnsi="Helvetica"/>
          <w:rtl w:val="0"/>
          <w:lang w:val="en-US"/>
        </w:rPr>
        <w:t>View the contents of the sequence file:</w:t>
      </w: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p>
    <w:p>
      <w:pPr>
        <w:pStyle w:val="HTML Preformatted"/>
        <w:tabs>
          <w:tab w:val="left" w:pos="8860"/>
          <w:tab w:val="clear" w:pos="9160"/>
          <w:tab w:val="clear" w:pos="10076"/>
          <w:tab w:val="clear" w:pos="10992"/>
          <w:tab w:val="clear" w:pos="11908"/>
          <w:tab w:val="clear" w:pos="12824"/>
          <w:tab w:val="clear" w:pos="13740"/>
          <w:tab w:val="clear" w:pos="14656"/>
        </w:tabs>
        <w:rPr>
          <w:sz w:val="24"/>
          <w:szCs w:val="24"/>
        </w:rPr>
      </w:pPr>
      <w:r>
        <w:rPr>
          <w:sz w:val="24"/>
          <w:szCs w:val="24"/>
          <w:rtl w:val="0"/>
        </w:rPr>
        <w:tab/>
        <w:t>$ hdfs dfs -text closingprices/part-r-00000</w:t>
      </w:r>
    </w:p>
    <w:p>
      <w:pPr>
        <w:pStyle w:val="Normal (Web)"/>
        <w:rPr>
          <w:rFonts w:ascii="Helvetica" w:cs="Helvetica" w:hAnsi="Helvetica" w:eastAsia="Helvetica"/>
        </w:rPr>
      </w:pPr>
    </w:p>
    <w:p>
      <w:pPr>
        <w:pStyle w:val="Normal (Web)"/>
        <w:rPr>
          <w:rFonts w:ascii="Helvetica" w:cs="Helvetica" w:hAnsi="Helvetica" w:eastAsia="Helvetica"/>
        </w:rPr>
      </w:pPr>
      <w:r>
        <w:rPr>
          <w:rFonts w:ascii="Helvetica" w:hAnsi="Helvetica"/>
          <w:rtl w:val="0"/>
          <w:lang w:val="en-US"/>
        </w:rPr>
        <w:t>Notice the output of the sequence file this time is text, and the output should consist of a stock symbol, date and closing price on each line.</w:t>
      </w:r>
    </w:p>
    <w:p>
      <w:pPr>
        <w:pStyle w:val="Normal (Web)"/>
        <w:rPr>
          <w:rFonts w:ascii="Helvetica" w:cs="Helvetica" w:hAnsi="Helvetica" w:eastAsia="Helvetica"/>
        </w:rPr>
      </w:pPr>
      <w:r>
        <w:rPr>
          <w:rFonts w:ascii="Helvetica" w:hAnsi="Helvetica"/>
          <w:rtl w:val="0"/>
          <w:lang w:val="en-US"/>
        </w:rPr>
        <w:t>Result: The sequence file in HDFS is going to be the input for a future lab. The data in these files is read in as Java objects, simplifying any MapReduce job that wants to operate on this data.</w:t>
      </w:r>
    </w:p>
    <w:p>
      <w:pPr>
        <w:pStyle w:val="Body A"/>
        <w:rPr>
          <w:rFonts w:ascii="Times New Roman" w:cs="Times New Roman" w:hAnsi="Times New Roman" w:eastAsia="Times New Roman"/>
          <w:sz w:val="24"/>
          <w:szCs w:val="24"/>
          <w:u w:color="000000"/>
        </w:rPr>
      </w:pPr>
    </w:p>
    <w:p>
      <w:pPr>
        <w:pStyle w:val="Body A"/>
        <w:rPr>
          <w:b w:val="1"/>
          <w:bCs w:val="1"/>
          <w:sz w:val="50"/>
          <w:szCs w:val="50"/>
          <w:u w:color="000000"/>
        </w:rPr>
      </w:pPr>
    </w:p>
    <w:p>
      <w:pPr>
        <w:pStyle w:val="Body A"/>
      </w:pPr>
      <w:r>
        <w:rPr>
          <w:rFonts w:cs="Arial Unicode MS" w:eastAsia="Arial Unicode MS"/>
          <w:b w:val="1"/>
          <w:bCs w:val="1"/>
          <w:sz w:val="50"/>
          <w:szCs w:val="50"/>
          <w:u w:color="000000"/>
          <w:rtl w:val="0"/>
          <w:lang w:val="en-US"/>
        </w:rPr>
        <w:t>END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rPr>
  </w:style>
  <w:style w:type="paragraph" w:styleId="tableparagraph">
    <w:name w:val="tableparagraph"/>
    <w:next w:val="table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