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</w:rPr>
      </w:pPr>
      <w:r>
        <w:rPr>
          <w:u w:color="000000"/>
          <w:rtl w:val="0"/>
          <w:lang w:val="en-US"/>
        </w:rPr>
        <w:t>Using SequenceFiles and File Compression</w:t>
      </w:r>
    </w:p>
    <w:p>
      <w:pPr>
        <w:pStyle w:val="Body A"/>
        <w:spacing w:line="229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56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 xml:space="preserve">Eclipse project: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createsequencefile</w:t>
      </w:r>
    </w:p>
    <w:p>
      <w:pPr>
        <w:pStyle w:val="Body A"/>
        <w:ind w:left="720" w:firstLine="0"/>
        <w:rPr>
          <w:rFonts w:ascii="Calibri" w:cs="Calibri" w:hAnsi="Calibri" w:eastAsia="Calibri"/>
          <w:sz w:val="30"/>
          <w:szCs w:val="30"/>
          <w:u w:color="000000"/>
          <w:lang w:val="it-IT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it-IT"/>
        </w:rPr>
        <w:t>Java files:</w:t>
      </w:r>
    </w:p>
    <w:p>
      <w:pPr>
        <w:pStyle w:val="Body A"/>
        <w:ind w:left="720" w:firstLine="0"/>
        <w:rPr>
          <w:rFonts w:ascii="Calibri" w:cs="Calibri" w:hAnsi="Calibri" w:eastAsia="Calibri"/>
          <w:sz w:val="30"/>
          <w:szCs w:val="30"/>
          <w:u w:color="000000"/>
        </w:rPr>
      </w:pPr>
      <w:r>
        <w:rPr>
          <w:rFonts w:ascii="Calibri" w:cs="Calibri" w:hAnsi="Calibri" w:eastAsia="Calibri"/>
          <w:sz w:val="30"/>
          <w:szCs w:val="30"/>
          <w:u w:color="000000"/>
          <w:lang w:val="en-US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CreateSequenceFile.java </w:t>
      </w:r>
      <w:r>
        <w:rPr>
          <w:sz w:val="30"/>
          <w:szCs w:val="30"/>
          <w:u w:color="000000"/>
          <w:rtl w:val="0"/>
          <w:lang w:val="en-US"/>
        </w:rPr>
        <w:t xml:space="preserve">(a driver that converts a </w:t>
        <w:tab/>
        <w:tab/>
        <w:tab/>
        <w:t xml:space="preserve">text file to a sequence </w:t>
      </w:r>
      <w:r>
        <w:rPr>
          <w:rFonts w:ascii="Calibri" w:cs="Calibri" w:hAnsi="Calibri" w:eastAsia="Calibri"/>
          <w:sz w:val="30"/>
          <w:szCs w:val="30"/>
          <w:u w:color="000000"/>
          <w:rtl w:val="0"/>
          <w:lang w:val="it-IT"/>
        </w:rPr>
        <w:t>file)</w:t>
      </w:r>
    </w:p>
    <w:p>
      <w:pPr>
        <w:pStyle w:val="Body A"/>
        <w:ind w:left="720" w:firstLine="0"/>
        <w:rPr>
          <w:rFonts w:ascii="Calibri" w:cs="Calibri" w:hAnsi="Calibri" w:eastAsia="Calibri"/>
          <w:sz w:val="30"/>
          <w:szCs w:val="30"/>
          <w:u w:color="000000"/>
        </w:rPr>
      </w:pPr>
      <w:r>
        <w:rPr>
          <w:rFonts w:ascii="Calibri" w:cs="Calibri" w:hAnsi="Calibri" w:eastAsia="Calibri"/>
          <w:sz w:val="30"/>
          <w:szCs w:val="30"/>
          <w:u w:color="000000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ReadCompressedSequenceFile.java </w:t>
      </w:r>
      <w:r>
        <w:rPr>
          <w:sz w:val="30"/>
          <w:szCs w:val="30"/>
          <w:u w:color="000000"/>
          <w:rtl w:val="0"/>
          <w:lang w:val="en-US"/>
        </w:rPr>
        <w:t xml:space="preserve">(a driver that </w:t>
        <w:tab/>
        <w:tab/>
        <w:tab/>
        <w:t xml:space="preserve">converts a compressed </w:t>
      </w: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sequence file to text)</w:t>
      </w:r>
    </w:p>
    <w:p>
      <w:pPr>
        <w:pStyle w:val="Body A"/>
        <w:rPr>
          <w:sz w:val="30"/>
          <w:szCs w:val="30"/>
          <w:u w:color="000000"/>
        </w:rPr>
      </w:pPr>
      <w:r>
        <w:rPr>
          <w:rFonts w:ascii="Times New Roman" w:cs="Times New Roman" w:hAnsi="Times New Roman" w:eastAsia="Times New Roman"/>
          <w:sz w:val="30"/>
          <w:szCs w:val="30"/>
          <w:u w:color="000000"/>
          <w:lang w:val="en-US"/>
        </w:rPr>
        <w:tab/>
      </w:r>
      <w:r>
        <w:rPr>
          <w:sz w:val="30"/>
          <w:szCs w:val="30"/>
          <w:u w:color="000000"/>
          <w:rtl w:val="0"/>
          <w:lang w:val="nl-NL"/>
        </w:rPr>
        <w:t>Test data (HDFS):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30"/>
          <w:szCs w:val="30"/>
          <w:u w:color="000000"/>
          <w:rtl w:val="0"/>
          <w:lang w:val="nl-NL"/>
        </w:rPr>
        <w:t xml:space="preserve">weblog </w:t>
      </w:r>
      <w:r>
        <w:rPr>
          <w:sz w:val="30"/>
          <w:szCs w:val="30"/>
          <w:u w:color="000000"/>
          <w:rtl w:val="0"/>
          <w:lang w:val="en-US"/>
        </w:rPr>
        <w:t>(full web server access log)</w:t>
      </w:r>
    </w:p>
    <w:p>
      <w:pPr>
        <w:pStyle w:val="Body A"/>
        <w:ind w:left="720" w:firstLine="0"/>
        <w:rPr>
          <w:rFonts w:ascii="Calibri" w:cs="Calibri" w:hAnsi="Calibri" w:eastAsia="Calibri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Exercise directory:</w:t>
      </w:r>
      <w:r>
        <w:rPr>
          <w:rFonts w:ascii="Arial" w:hAnsi="Arial"/>
          <w:sz w:val="30"/>
          <w:szCs w:val="3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~/workspace/createsequencefile</w:t>
      </w: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ab/>
      </w:r>
      <w:r>
        <w:rPr>
          <w:sz w:val="30"/>
          <w:szCs w:val="30"/>
          <w:u w:color="000000"/>
          <w:rtl w:val="0"/>
          <w:lang w:val="en-US"/>
        </w:rPr>
        <w:t xml:space="preserve">JAR File: </w:t>
      </w:r>
    </w:p>
    <w:p>
      <w:pPr>
        <w:pStyle w:val="Body A"/>
        <w:spacing w:line="274" w:lineRule="auto"/>
        <w:ind w:right="108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24"/>
          <w:szCs w:val="24"/>
          <w:u w:color="000000"/>
        </w:rPr>
        <w:tab/>
        <w:tab/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readsequencefile.jar</w:t>
      </w:r>
    </w:p>
    <w:p>
      <w:pPr>
        <w:pStyle w:val="Body A"/>
        <w:spacing w:line="274" w:lineRule="auto"/>
        <w:ind w:right="108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rFonts w:ascii="Courier New" w:cs="Courier New" w:hAnsi="Courier New" w:eastAsia="Courier New"/>
          <w:sz w:val="30"/>
          <w:szCs w:val="30"/>
          <w:u w:color="000000"/>
          <w:rtl w:val="0"/>
        </w:rPr>
        <w:tab/>
        <w:tab/>
        <w:tab/>
        <w:t>createsequencefile.jar</w:t>
      </w:r>
    </w:p>
    <w:p>
      <w:pPr>
        <w:pStyle w:val="Body A"/>
        <w:spacing w:line="340" w:lineRule="auto"/>
        <w:ind w:right="520"/>
        <w:rPr>
          <w:sz w:val="24"/>
          <w:szCs w:val="24"/>
          <w:u w:color="000000"/>
        </w:rPr>
      </w:pPr>
    </w:p>
    <w:p>
      <w:pPr>
        <w:pStyle w:val="Body A"/>
        <w:spacing w:line="340" w:lineRule="auto"/>
        <w:ind w:right="520"/>
        <w:rPr>
          <w:b w:val="1"/>
          <w:bCs w:val="1"/>
          <w:sz w:val="24"/>
          <w:szCs w:val="24"/>
          <w:u w:color="000000"/>
        </w:rPr>
      </w:pPr>
      <w:bookmarkStart w:name="page49" w:id="0"/>
      <w:r>
        <w:rPr>
          <w:b w:val="1"/>
          <w:bCs w:val="1"/>
          <w:sz w:val="24"/>
          <w:szCs w:val="24"/>
          <w:u w:color="000000"/>
          <w:rtl w:val="0"/>
          <w:lang w:val="en-US"/>
        </w:rPr>
        <w:t>In this exercise you will practice reading and writing uncompressed and compressed SequenceFiles.</w:t>
      </w:r>
    </w:p>
    <w:p>
      <w:pPr>
        <w:pStyle w:val="Body A"/>
        <w:spacing w:line="226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88" w:lineRule="auto"/>
        <w:ind w:right="16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First, you will develop a MapReduce application to convert text data to a SequenceFile. Then you will modify the application to compress the SequenceFile using Snappy file compression.</w:t>
      </w:r>
    </w:p>
    <w:p>
      <w:pPr>
        <w:pStyle w:val="Body A"/>
        <w:spacing w:line="307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80" w:lineRule="auto"/>
        <w:ind w:right="320"/>
        <w:jc w:val="both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When creating the SequenceFile, use the full access log file for input data. (You uploaded the access log file to the HDFS</w:t>
      </w:r>
      <w:r>
        <w:rPr>
          <w:rFonts w:ascii="Cambria" w:cs="Cambria" w:hAnsi="Cambria" w:eastAsia="Cambria"/>
          <w:sz w:val="20"/>
          <w:szCs w:val="20"/>
          <w:u w:color="000000"/>
          <w:rtl w:val="0"/>
          <w:lang w:val="en-US"/>
        </w:rPr>
        <w:t xml:space="preserve"> ~</w:t>
      </w:r>
      <w:r>
        <w:rPr>
          <w:rFonts w:ascii="Courier New" w:hAnsi="Courier New"/>
          <w:sz w:val="24"/>
          <w:szCs w:val="24"/>
          <w:u w:color="000000"/>
          <w:rtl w:val="0"/>
          <w:lang w:val="nl-NL"/>
        </w:rPr>
        <w:t>/weblog</w:t>
      </w:r>
      <w:r>
        <w:rPr>
          <w:rFonts w:ascii="Cambria" w:cs="Cambria" w:hAnsi="Cambria" w:eastAsia="Cambria"/>
          <w:sz w:val="20"/>
          <w:szCs w:val="20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directory when you performed the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Using HDFS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>exercise.)</w:t>
      </w:r>
    </w:p>
    <w:p>
      <w:pPr>
        <w:pStyle w:val="Body A"/>
        <w:spacing w:line="313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88" w:lineRule="auto"/>
        <w:ind w:right="16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After you have created the compressed SequenceFile, you will write a second MapReduce application to read the compressed SequenceFile and write a text file that contains the original log file text</w:t>
      </w:r>
      <w:bookmarkEnd w:id="0"/>
      <w:r>
        <w:rPr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288" w:lineRule="auto"/>
        <w:ind w:right="160"/>
        <w:rPr>
          <w:sz w:val="24"/>
          <w:szCs w:val="24"/>
          <w:u w:color="000000"/>
        </w:rPr>
      </w:pPr>
    </w:p>
    <w:p>
      <w:pPr>
        <w:pStyle w:val="Body A"/>
        <w:spacing w:line="288" w:lineRule="auto"/>
        <w:ind w:right="160"/>
        <w:rPr>
          <w:sz w:val="24"/>
          <w:szCs w:val="24"/>
          <w:u w:color="000000"/>
        </w:rPr>
      </w:pPr>
    </w:p>
    <w:p>
      <w:pPr>
        <w:pStyle w:val="Body A"/>
        <w:spacing w:line="328" w:lineRule="auto"/>
        <w:ind w:right="480"/>
        <w:rPr>
          <w:rFonts w:ascii="Calibri" w:cs="Calibri" w:hAnsi="Calibri" w:eastAsia="Calibri"/>
          <w:b w:val="1"/>
          <w:bCs w:val="1"/>
          <w:sz w:val="30"/>
          <w:szCs w:val="30"/>
          <w:u w:color="00000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Write a MapReduce program to create sequence files from text files</w:t>
      </w:r>
    </w:p>
    <w:p>
      <w:pPr>
        <w:pStyle w:val="Body A"/>
        <w:spacing w:line="85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numPr>
          <w:ilvl w:val="0"/>
          <w:numId w:val="2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Determine the number of HDFS blocks occupied by the access log file:</w:t>
      </w:r>
    </w:p>
    <w:p>
      <w:pPr>
        <w:pStyle w:val="Body A"/>
        <w:spacing w:line="361" w:lineRule="exact"/>
        <w:rPr>
          <w:rFonts w:ascii="Cambria" w:cs="Cambria" w:hAnsi="Cambria" w:eastAsia="Cambria"/>
          <w:b w:val="1"/>
          <w:bCs w:val="1"/>
          <w:sz w:val="20"/>
          <w:szCs w:val="20"/>
          <w:u w:color="000000"/>
        </w:rPr>
      </w:pPr>
    </w:p>
    <w:p>
      <w:pPr>
        <w:pStyle w:val="Body A"/>
        <w:numPr>
          <w:ilvl w:val="1"/>
          <w:numId w:val="2"/>
        </w:numPr>
        <w:bidi w:val="0"/>
        <w:spacing w:line="341" w:lineRule="auto"/>
        <w:ind w:right="780"/>
        <w:jc w:val="both"/>
        <w:rPr>
          <w:rFonts w:ascii="Courier New" w:cs="Courier New" w:hAnsi="Courier New" w:eastAsia="Courier New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In a browser window, start the Name Node Web UI. The URL is</w:t>
      </w:r>
      <w:r>
        <w:rPr>
          <w:rFonts w:ascii="Cambria" w:cs="Cambria" w:hAnsi="Cambria" w:eastAsia="Cambria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pt-PT"/>
        </w:rPr>
        <w:t>http://localhost:50070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91" w:lineRule="exact"/>
        <w:rPr>
          <w:rFonts w:ascii="Cambria" w:cs="Cambria" w:hAnsi="Cambria" w:eastAsia="Cambria"/>
          <w:sz w:val="20"/>
          <w:szCs w:val="20"/>
          <w:u w:color="000000"/>
        </w:rPr>
      </w:pPr>
    </w:p>
    <w:p>
      <w:pPr>
        <w:pStyle w:val="Body A"/>
        <w:numPr>
          <w:ilvl w:val="1"/>
          <w:numId w:val="2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de-DE"/>
        </w:rPr>
      </w:pPr>
      <w:r>
        <w:rPr>
          <w:sz w:val="24"/>
          <w:szCs w:val="24"/>
          <w:u w:color="000000"/>
          <w:rtl w:val="0"/>
          <w:lang w:val="de-DE"/>
        </w:rPr>
        <w:t xml:space="preserve">Click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Browse the filesystem.</w:t>
      </w:r>
      <w:r>
        <w:rPr>
          <w:sz w:val="24"/>
          <w:szCs w:val="24"/>
          <w:u w:color="000000"/>
          <w:rtl w:val="0"/>
          <w:lang w:val="en-US"/>
        </w:rPr>
        <w:t>”</w:t>
      </w:r>
    </w:p>
    <w:p>
      <w:pPr>
        <w:pStyle w:val="Body A"/>
        <w:spacing w:line="304" w:lineRule="exact"/>
        <w:rPr>
          <w:rFonts w:ascii="Cambria" w:cs="Cambria" w:hAnsi="Cambria" w:eastAsia="Cambria"/>
          <w:sz w:val="20"/>
          <w:szCs w:val="20"/>
          <w:u w:color="000000"/>
        </w:rPr>
      </w:pPr>
    </w:p>
    <w:p>
      <w:pPr>
        <w:pStyle w:val="Body A"/>
        <w:numPr>
          <w:ilvl w:val="1"/>
          <w:numId w:val="2"/>
        </w:numPr>
        <w:bidi w:val="0"/>
        <w:spacing w:line="20" w:lineRule="atLeast"/>
        <w:ind w:right="0"/>
        <w:jc w:val="both"/>
        <w:rPr>
          <w:rFonts w:ascii="Cambria" w:cs="Cambria" w:hAnsi="Cambria" w:eastAsia="Cambria"/>
          <w:sz w:val="20"/>
          <w:szCs w:val="20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Navigate to the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>~/access_log</w:t>
      </w:r>
      <w:r>
        <w:rPr>
          <w:rFonts w:ascii="Cambria" w:cs="Cambria" w:hAnsi="Cambria" w:eastAsia="Cambria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it-IT"/>
        </w:rPr>
        <w:t>file.</w:t>
      </w:r>
    </w:p>
    <w:p>
      <w:pPr>
        <w:pStyle w:val="Body A"/>
        <w:spacing w:line="357" w:lineRule="exact"/>
        <w:rPr>
          <w:rFonts w:ascii="Cambria" w:cs="Cambria" w:hAnsi="Cambria" w:eastAsia="Cambria"/>
          <w:sz w:val="20"/>
          <w:szCs w:val="20"/>
          <w:u w:color="000000"/>
        </w:rPr>
      </w:pPr>
    </w:p>
    <w:p>
      <w:pPr>
        <w:pStyle w:val="Body A"/>
        <w:numPr>
          <w:ilvl w:val="1"/>
          <w:numId w:val="2"/>
        </w:numPr>
        <w:bidi w:val="0"/>
        <w:spacing w:line="292" w:lineRule="auto"/>
        <w:ind w:right="50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Scroll down to the bottom of the page. The total number of blocks occupied by the access log file appears in the browser window.</w:t>
      </w:r>
    </w:p>
    <w:p>
      <w:pPr>
        <w:pStyle w:val="Body A"/>
        <w:spacing w:line="246" w:lineRule="exact"/>
        <w:rPr>
          <w:rFonts w:ascii="Cambria" w:cs="Cambria" w:hAnsi="Cambria" w:eastAsia="Cambria"/>
          <w:sz w:val="20"/>
          <w:szCs w:val="20"/>
          <w:u w:color="000000"/>
        </w:rPr>
      </w:pPr>
    </w:p>
    <w:p>
      <w:pPr>
        <w:pStyle w:val="Body A"/>
        <w:spacing w:line="246" w:lineRule="exact"/>
        <w:rPr>
          <w:rFonts w:ascii="Cambria" w:cs="Cambria" w:hAnsi="Cambria" w:eastAsia="Cambria"/>
          <w:sz w:val="20"/>
          <w:szCs w:val="20"/>
          <w:u w:color="000000"/>
        </w:rPr>
      </w:pPr>
      <w:bookmarkStart w:name="page50" w:id="1"/>
    </w:p>
    <w:p>
      <w:pPr>
        <w:pStyle w:val="Body A"/>
        <w:numPr>
          <w:ilvl w:val="0"/>
          <w:numId w:val="3"/>
        </w:numPr>
        <w:bidi w:val="0"/>
        <w:ind w:right="2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Complete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the fixme file 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createsequencefile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project to read the access log file and create a SequenceFile. Records emitted to the SequenceFile can have any key you like, but the values should match the text in the access log file.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spacing w:line="20" w:lineRule="atLeast"/>
        <w:ind w:left="58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(Hint: you can use Map-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>only job using the default Mapper, which simply emits the data passed to it.)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NOTE: If you specify an output key type other than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LongWritable</w:t>
      </w:r>
      <w:r>
        <w:rPr>
          <w:sz w:val="24"/>
          <w:szCs w:val="24"/>
          <w:u w:color="000000"/>
          <w:rtl w:val="0"/>
          <w:lang w:val="en-US"/>
        </w:rPr>
        <w:t xml:space="preserve">, you must call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job.setOutputKeyClass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– </w:t>
      </w:r>
      <w:r>
        <w:rPr>
          <w:rFonts w:ascii="Cambria" w:cs="Cambria" w:hAnsi="Cambria" w:eastAsia="Cambria"/>
          <w:i w:val="1"/>
          <w:iCs w:val="1"/>
          <w:sz w:val="24"/>
          <w:szCs w:val="24"/>
          <w:u w:color="000000"/>
          <w:rtl w:val="0"/>
          <w:lang w:val="en-US"/>
        </w:rPr>
        <w:t>not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job.setMapOutputKeyClass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. </w:t>
      </w:r>
      <w:r>
        <w:rPr>
          <w:sz w:val="24"/>
          <w:szCs w:val="24"/>
          <w:u w:color="000000"/>
          <w:rtl w:val="0"/>
          <w:lang w:val="en-US"/>
        </w:rPr>
        <w:t>If you specify an output value type other than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Text</w:t>
      </w:r>
      <w:r>
        <w:rPr>
          <w:sz w:val="24"/>
          <w:szCs w:val="24"/>
          <w:u w:color="000000"/>
          <w:rtl w:val="0"/>
          <w:lang w:val="en-US"/>
        </w:rPr>
        <w:t xml:space="preserve">, you must call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job.setOutputValueClass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–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/>
          <w:i w:val="1"/>
          <w:iCs w:val="1"/>
          <w:sz w:val="24"/>
          <w:szCs w:val="24"/>
          <w:u w:color="000000"/>
          <w:rtl w:val="0"/>
          <w:lang w:val="en-US"/>
        </w:rPr>
        <w:t>not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job.setMapOutputValueClass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160"/>
        <w:jc w:val="both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>Build and test your solution so far. Use the access log as input data, and specify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>uncompressedsf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>directory for output.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right="8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NOTE: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CreateUncompressedSequenceFile.java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file 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 xml:space="preserve">solution </w:t>
      </w:r>
      <w:r>
        <w:rPr>
          <w:sz w:val="24"/>
          <w:szCs w:val="24"/>
          <w:u w:color="000000"/>
          <w:rtl w:val="0"/>
          <w:lang w:val="en-US"/>
        </w:rPr>
        <w:t>package contains the solution for the preceding part of the exercise.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6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Examine the initial portion of the output SequenceFile using the following command: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$ hdfs dfs -cat uncompressedsf/part-m-00000 | less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right="1320" w:firstLine="18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Some of the data in the SequenceFile is unreadable, but parts of the SequenceFile should be recognizable:</w:t>
      </w:r>
      <w:bookmarkEnd w:id="1"/>
      <w:r>
        <w:rPr>
          <w:sz w:val="24"/>
          <w:szCs w:val="24"/>
          <w:u w:color="000000"/>
          <w:rtl w:val="0"/>
          <w:lang w:val="en-US"/>
        </w:rPr>
        <w:t xml:space="preserve">        </w:t>
      </w:r>
    </w:p>
    <w:p>
      <w:pPr>
        <w:pStyle w:val="Body A"/>
        <w:ind w:left="440" w:right="1320" w:firstLine="18"/>
        <w:rPr>
          <w:sz w:val="24"/>
          <w:szCs w:val="24"/>
          <w:u w:color="000000"/>
        </w:rPr>
      </w:pPr>
    </w:p>
    <w:p>
      <w:pPr>
        <w:pStyle w:val="Body A"/>
        <w:ind w:left="440" w:right="1320" w:firstLine="18"/>
        <w:rPr>
          <w:sz w:val="24"/>
          <w:szCs w:val="24"/>
          <w:u w:color="000000"/>
        </w:rPr>
      </w:pPr>
    </w:p>
    <w:p>
      <w:pPr>
        <w:pStyle w:val="Body A"/>
        <w:numPr>
          <w:ilvl w:val="1"/>
          <w:numId w:val="5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The string </w:t>
      </w: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>SEQ</w:t>
      </w:r>
      <w:r>
        <w:rPr>
          <w:sz w:val="24"/>
          <w:szCs w:val="24"/>
          <w:u w:color="000000"/>
          <w:rtl w:val="0"/>
          <w:lang w:val="en-US"/>
        </w:rPr>
        <w:t>, which appears at the beginning of a SequenceFile.</w:t>
      </w:r>
    </w:p>
    <w:p>
      <w:pPr>
        <w:pStyle w:val="Body A"/>
        <w:spacing w:line="225" w:lineRule="exact"/>
        <w:rPr>
          <w:sz w:val="24"/>
          <w:szCs w:val="24"/>
          <w:u w:color="000000"/>
        </w:rPr>
      </w:pPr>
    </w:p>
    <w:p>
      <w:pPr>
        <w:pStyle w:val="Body A"/>
        <w:numPr>
          <w:ilvl w:val="1"/>
          <w:numId w:val="5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The Java classes for the keys and values.</w:t>
      </w:r>
    </w:p>
    <w:p>
      <w:pPr>
        <w:pStyle w:val="Body A"/>
        <w:spacing w:line="247" w:lineRule="exact"/>
        <w:rPr>
          <w:sz w:val="24"/>
          <w:szCs w:val="24"/>
          <w:u w:color="000000"/>
        </w:rPr>
      </w:pPr>
    </w:p>
    <w:p>
      <w:pPr>
        <w:pStyle w:val="Body A"/>
        <w:numPr>
          <w:ilvl w:val="1"/>
          <w:numId w:val="5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Text from the access log file.</w:t>
      </w:r>
    </w:p>
    <w:p>
      <w:pPr>
        <w:pStyle w:val="Body A"/>
        <w:spacing w:line="361" w:lineRule="exact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8"/>
        </w:numPr>
        <w:bidi w:val="0"/>
        <w:spacing w:line="270" w:lineRule="auto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Verify that the number of files created by the job is equivalent to the number of blocks required to store the uncompressed SequenceFile.</w:t>
      </w:r>
    </w:p>
    <w:p>
      <w:pPr>
        <w:pStyle w:val="Body A"/>
        <w:spacing w:line="394" w:lineRule="exact"/>
        <w:rPr>
          <w:sz w:val="24"/>
          <w:szCs w:val="24"/>
          <w:u w:color="000000"/>
        </w:rPr>
      </w:pPr>
    </w:p>
    <w:p>
      <w:pPr>
        <w:pStyle w:val="Body A"/>
        <w:spacing w:line="20" w:lineRule="atLeast"/>
        <w:rPr>
          <w:b w:val="1"/>
          <w:bCs w:val="1"/>
          <w:sz w:val="30"/>
          <w:szCs w:val="30"/>
          <w:u w:color="000000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>Compress the Output</w:t>
      </w:r>
    </w:p>
    <w:p>
      <w:pPr>
        <w:pStyle w:val="Body A"/>
        <w:spacing w:line="200" w:lineRule="exact"/>
        <w:rPr>
          <w:sz w:val="24"/>
          <w:szCs w:val="24"/>
          <w:u w:color="000000"/>
        </w:rPr>
      </w:pPr>
    </w:p>
    <w:p>
      <w:pPr>
        <w:pStyle w:val="Body A"/>
        <w:spacing w:line="205" w:lineRule="exact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11"/>
        </w:numPr>
        <w:bidi w:val="0"/>
        <w:spacing w:line="270" w:lineRule="auto"/>
        <w:ind w:right="8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Modify your MapReduce job to compress the output SequenceFile. Add statements to your driver to configure the output as follows:</w:t>
      </w:r>
    </w:p>
    <w:p>
      <w:pPr>
        <w:pStyle w:val="Body A"/>
        <w:spacing w:line="208" w:lineRule="exact"/>
        <w:rPr>
          <w:sz w:val="24"/>
          <w:szCs w:val="24"/>
          <w:u w:color="000000"/>
        </w:rPr>
      </w:pPr>
    </w:p>
    <w:p>
      <w:pPr>
        <w:pStyle w:val="Body A"/>
        <w:numPr>
          <w:ilvl w:val="1"/>
          <w:numId w:val="13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Compress the output file.</w:t>
      </w:r>
    </w:p>
    <w:p>
      <w:pPr>
        <w:pStyle w:val="Body A"/>
        <w:spacing w:line="247" w:lineRule="exact"/>
        <w:rPr>
          <w:sz w:val="24"/>
          <w:szCs w:val="24"/>
          <w:u w:color="000000"/>
        </w:rPr>
      </w:pPr>
    </w:p>
    <w:p>
      <w:pPr>
        <w:pStyle w:val="Body A"/>
        <w:numPr>
          <w:ilvl w:val="1"/>
          <w:numId w:val="13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it-IT"/>
        </w:rPr>
      </w:pPr>
      <w:r>
        <w:rPr>
          <w:sz w:val="24"/>
          <w:szCs w:val="24"/>
          <w:u w:color="000000"/>
          <w:rtl w:val="0"/>
          <w:lang w:val="it-IT"/>
        </w:rPr>
        <w:t>Use block compression.</w:t>
      </w:r>
    </w:p>
    <w:p>
      <w:pPr>
        <w:pStyle w:val="Body A"/>
        <w:spacing w:line="242" w:lineRule="exact"/>
        <w:rPr>
          <w:sz w:val="24"/>
          <w:szCs w:val="24"/>
          <w:u w:color="000000"/>
        </w:rPr>
      </w:pPr>
    </w:p>
    <w:p>
      <w:pPr>
        <w:pStyle w:val="Body A"/>
        <w:numPr>
          <w:ilvl w:val="1"/>
          <w:numId w:val="13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Use the Snappy compression codec.</w:t>
      </w:r>
    </w:p>
    <w:p>
      <w:pPr>
        <w:pStyle w:val="Body A"/>
        <w:tabs>
          <w:tab w:val="left" w:pos="1160"/>
        </w:tabs>
        <w:spacing w:line="20" w:lineRule="atLeast"/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1160"/>
        </w:tabs>
        <w:spacing w:line="20" w:lineRule="atLeast"/>
        <w:jc w:val="both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14"/>
        </w:numPr>
        <w:bidi w:val="0"/>
        <w:spacing w:line="341" w:lineRule="auto"/>
        <w:ind w:right="240"/>
        <w:jc w:val="both"/>
        <w:rPr>
          <w:sz w:val="24"/>
          <w:szCs w:val="24"/>
          <w:u w:color="000000"/>
          <w:rtl w:val="0"/>
        </w:rPr>
      </w:pPr>
      <w:bookmarkStart w:name="page51" w:id="2"/>
      <w:r>
        <w:rPr>
          <w:sz w:val="24"/>
          <w:szCs w:val="24"/>
          <w:u w:color="000000"/>
          <w:rtl w:val="0"/>
          <w:lang w:val="en-US"/>
        </w:rPr>
        <w:t>Compile the code and run your modified MapReduce job. For the MapReduce output, specify the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compressedsf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directory.</w:t>
      </w:r>
    </w:p>
    <w:p>
      <w:pPr>
        <w:pStyle w:val="Body A"/>
        <w:spacing w:line="20" w:lineRule="exact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spacing w:line="303" w:lineRule="auto"/>
        <w:ind w:left="440" w:right="60" w:firstLine="0"/>
        <w:jc w:val="both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NOTE: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CreateCompressedSequenceFile.java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file 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package contains the solution for the preceding part of the exercise.</w:t>
      </w:r>
    </w:p>
    <w:p>
      <w:pPr>
        <w:pStyle w:val="Body A"/>
        <w:spacing w:line="283" w:lineRule="exact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10"/>
        </w:numPr>
        <w:bidi w:val="0"/>
        <w:spacing w:line="270" w:lineRule="auto"/>
        <w:ind w:right="40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Examine the first portion of the output SequenceFile. Notice the differences between the uncompressed and compressed SequenceFiles:</w:t>
      </w:r>
    </w:p>
    <w:p>
      <w:pPr>
        <w:pStyle w:val="Body A"/>
        <w:spacing w:line="208" w:lineRule="exact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1"/>
          <w:numId w:val="13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The compressed SequenceFile specifies the</w:t>
      </w:r>
    </w:p>
    <w:p>
      <w:pPr>
        <w:pStyle w:val="Body A"/>
        <w:spacing w:line="68" w:lineRule="exact"/>
        <w:rPr>
          <w:rFonts w:ascii="Symbol" w:cs="Symbol" w:hAnsi="Symbol" w:eastAsia="Symbol"/>
          <w:sz w:val="24"/>
          <w:szCs w:val="24"/>
          <w:u w:color="000000"/>
        </w:rPr>
      </w:pPr>
    </w:p>
    <w:p>
      <w:pPr>
        <w:pStyle w:val="Body A"/>
        <w:spacing w:line="307" w:lineRule="auto"/>
        <w:ind w:left="1160" w:right="100" w:firstLine="0"/>
        <w:jc w:val="both"/>
        <w:rPr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 xml:space="preserve">org.apache.hadoop.io.compress.SnappyCodec </w:t>
      </w:r>
      <w:r>
        <w:rPr>
          <w:sz w:val="24"/>
          <w:szCs w:val="24"/>
          <w:u w:color="000000"/>
          <w:rtl w:val="0"/>
          <w:lang w:val="en-US"/>
        </w:rPr>
        <w:t>compression codec in its header.</w:t>
      </w:r>
    </w:p>
    <w:p>
      <w:pPr>
        <w:pStyle w:val="Body A"/>
        <w:spacing w:line="167" w:lineRule="exact"/>
        <w:rPr>
          <w:rFonts w:ascii="Symbol" w:cs="Symbol" w:hAnsi="Symbol" w:eastAsia="Symbol"/>
          <w:sz w:val="24"/>
          <w:szCs w:val="24"/>
          <w:u w:color="000000"/>
        </w:rPr>
      </w:pPr>
    </w:p>
    <w:p>
      <w:pPr>
        <w:pStyle w:val="Body A"/>
        <w:numPr>
          <w:ilvl w:val="1"/>
          <w:numId w:val="13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You cannot read the log file text in the compressed file.</w:t>
      </w:r>
    </w:p>
    <w:p>
      <w:pPr>
        <w:pStyle w:val="Body A"/>
        <w:tabs>
          <w:tab w:val="left" w:pos="1160"/>
        </w:tabs>
        <w:spacing w:line="20" w:lineRule="atLeast"/>
        <w:ind w:left="1160" w:hanging="365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Compare the file sizes of the uncompressed and compressed SequenceFiles in</w:t>
      </w:r>
    </w:p>
    <w:p>
      <w:pPr>
        <w:pStyle w:val="Body A"/>
        <w:ind w:left="440" w:right="600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uncompressedsf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and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compressedsf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directories. The compressed SequenceFiles should be smaller.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240"/>
        <w:rPr>
          <w:rFonts w:ascii="Arial" w:cs="Arial" w:hAnsi="Arial" w:eastAsia="Arial"/>
          <w:b w:val="1"/>
          <w:bCs w:val="1"/>
          <w:sz w:val="30"/>
          <w:szCs w:val="30"/>
          <w:u w:color="000000"/>
        </w:rPr>
      </w:pPr>
      <w:r>
        <w:rPr>
          <w:rFonts w:ascii="Arial" w:hAnsi="Arial"/>
          <w:b w:val="1"/>
          <w:bCs w:val="1"/>
          <w:sz w:val="30"/>
          <w:szCs w:val="30"/>
          <w:u w:color="000000"/>
          <w:rtl w:val="0"/>
          <w:lang w:val="en-US"/>
        </w:rPr>
        <w:t>Write another MapReduce program to uncompress the files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20"/>
        </w:numPr>
        <w:bidi w:val="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Starting with the provided fixme file, write a second MapReduce program to read the compressed log file and write a text file. This text file should have the same text data as the log file, plus keys. The keys can contain any values you like.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Compile the code and run your MapReduce job.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right="22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For the MapReduce input, specify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compressedsf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directory in which you created the compressed SequenceFile in the previous section.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For the MapReduce output, specify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compressedsftotext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directory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right="440" w:firstLine="0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NOTE: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ReadCompressedSequenceFile.java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file in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>solution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package contains the solution for the preceding part of the exercise.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Examine the first portion of the output in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compressedsftotext </w:t>
      </w:r>
      <w:r>
        <w:rPr>
          <w:sz w:val="24"/>
          <w:szCs w:val="24"/>
          <w:u w:color="000000"/>
          <w:rtl w:val="0"/>
          <w:lang w:val="en-US"/>
        </w:rPr>
        <w:t>directory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ind w:left="440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You should be able to read the textual log file entries.</w:t>
      </w:r>
    </w:p>
    <w:p>
      <w:pPr>
        <w:pStyle w:val="Body A"/>
        <w:ind w:left="440" w:firstLine="0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ind w:left="440" w:firstLine="0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spacing w:line="328" w:lineRule="auto"/>
        <w:ind w:right="148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  <w:bookmarkStart w:name="page52" w:id="3"/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>Optional: Use command line options to control compression</w:t>
      </w:r>
    </w:p>
    <w:p>
      <w:pPr>
        <w:pStyle w:val="Body A"/>
        <w:spacing w:line="328" w:lineRule="auto"/>
        <w:ind w:right="148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Body A"/>
        <w:numPr>
          <w:ilvl w:val="0"/>
          <w:numId w:val="23"/>
        </w:numPr>
        <w:bidi w:val="0"/>
        <w:ind w:right="12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  <w:bookmarkStart w:name="page53" w:id="4"/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 xml:space="preserve">If you used ToolRunner for your driver, you can control compression using command line arguments. Try commenting out the code in your driver where  you call setCompressOutput (or use the </w:t>
      </w:r>
    </w:p>
    <w:p>
      <w:pPr>
        <w:pStyle w:val="Body A"/>
        <w:ind w:left="440" w:firstLine="0"/>
        <w:rPr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solution.CreateUncompressedSequenceFile </w:t>
      </w:r>
      <w:r>
        <w:rPr>
          <w:sz w:val="24"/>
          <w:szCs w:val="24"/>
          <w:u w:color="000000"/>
          <w:rtl w:val="0"/>
          <w:lang w:val="en-US"/>
        </w:rPr>
        <w:t>program). Then test setting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mapred.output.compressed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option on the command line, e.g.:</w:t>
      </w:r>
    </w:p>
    <w:p>
      <w:pPr>
        <w:pStyle w:val="Body A"/>
        <w:ind w:left="440" w:firstLine="0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58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$ yarn jar sequence.jar </w:t>
      </w:r>
    </w:p>
    <w:p>
      <w:pPr>
        <w:pStyle w:val="Body A"/>
        <w:ind w:left="720" w:firstLine="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 solution.CreateUncompressedSequenceFile </w:t>
      </w:r>
    </w:p>
    <w:p>
      <w:pPr>
        <w:pStyle w:val="Body A"/>
        <w:ind w:left="720" w:firstLine="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 -Dmapred.output.compressed=true </w:t>
      </w:r>
    </w:p>
    <w:p>
      <w:pPr>
        <w:pStyle w:val="Body A"/>
        <w:ind w:left="720" w:firstLine="0"/>
        <w:rPr>
          <w:rFonts w:ascii="Calibri" w:cs="Calibri" w:hAnsi="Calibri" w:eastAsia="Calibri"/>
          <w:i w:val="1"/>
          <w:iCs w:val="1"/>
          <w:sz w:val="24"/>
          <w:szCs w:val="24"/>
          <w:u w:color="00000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 xml:space="preserve">weblog </w:t>
      </w:r>
      <w:r>
        <w:rPr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  <w:lang w:val="en-US"/>
        </w:rPr>
        <w:t>outdir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sz w:val="24"/>
          <w:szCs w:val="24"/>
          <w:u w:color="000000"/>
        </w:rPr>
      </w:pP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14. Review the output to confirm the files are compressed.</w:t>
      </w:r>
    </w:p>
    <w:p>
      <w:pPr>
        <w:pStyle w:val="Body A"/>
        <w:spacing w:line="200" w:lineRule="exact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bookmarkEnd w:id="4"/>
      <w:r>
        <w:rPr>
          <w:rFonts w:cs="Arial Unicode MS" w:eastAsia="Arial Unicode MS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3"/>
  </w:abstractNum>
  <w:abstractNum w:abstractNumId="1">
    <w:multiLevelType w:val="hybridMultilevel"/>
    <w:styleLink w:val="Imported Style 53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523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6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8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772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855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938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9021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4"/>
  </w:abstractNum>
  <w:abstractNum w:abstractNumId="3">
    <w:multiLevelType w:val="hybridMultilevel"/>
    <w:styleLink w:val="Imported Style 54"/>
    <w:lvl w:ilvl="0">
      <w:start w:val="1"/>
      <w:numFmt w:val="bullet"/>
      <w:suff w:val="tab"/>
      <w:lvlText w:val="•"/>
      <w:lvlJc w:val="left"/>
      <w:pPr>
        <w:ind w:left="864" w:hanging="8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6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5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5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4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4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3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93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72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4.0"/>
  </w:abstractNum>
  <w:abstractNum w:abstractNumId="5">
    <w:multiLevelType w:val="hybridMultilevel"/>
    <w:styleLink w:val="Imported Style 54.0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5"/>
  </w:abstractNum>
  <w:abstractNum w:abstractNumId="7">
    <w:multiLevelType w:val="hybridMultilevel"/>
    <w:styleLink w:val="Imported Style 55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5.0"/>
  </w:abstractNum>
  <w:abstractNum w:abstractNumId="9">
    <w:multiLevelType w:val="hybridMultilevel"/>
    <w:styleLink w:val="Imported Style 55.0"/>
    <w:lvl w:ilvl="0">
      <w:start w:val="1"/>
      <w:numFmt w:val="bullet"/>
      <w:suff w:val="tab"/>
      <w:lvlText w:val="•"/>
      <w:lvlJc w:val="left"/>
      <w:pPr>
        <w:ind w:left="864" w:hanging="8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6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5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5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4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4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3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930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725" w:hanging="36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6"/>
  </w:abstractNum>
  <w:abstractNum w:abstractNumId="11">
    <w:multiLevelType w:val="hybridMultilevel"/>
    <w:styleLink w:val="Imported Style 56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57"/>
  </w:abstractNum>
  <w:abstractNum w:abstractNumId="13">
    <w:multiLevelType w:val="hybridMultilevel"/>
    <w:styleLink w:val="Imported Style 57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58"/>
  </w:abstractNum>
  <w:abstractNum w:abstractNumId="15">
    <w:multiLevelType w:val="hybridMultilevel"/>
    <w:styleLink w:val="Imported Style 58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40" w:hanging="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459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462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465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68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471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474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7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480" w:hanging="4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5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6"/>
    </w:lvlOverride>
  </w:num>
  <w:num w:numId="12">
    <w:abstractNumId w:val="9"/>
  </w:num>
  <w:num w:numId="13">
    <w:abstractNumId w:val="8"/>
  </w:num>
  <w:num w:numId="14">
    <w:abstractNumId w:val="6"/>
    <w:lvlOverride w:ilvl="0">
      <w:startOverride w:val="7"/>
    </w:lvlOverride>
  </w:num>
  <w:num w:numId="15">
    <w:abstractNumId w:val="11"/>
  </w:num>
  <w:num w:numId="16">
    <w:abstractNumId w:val="10"/>
  </w:num>
  <w:num w:numId="17">
    <w:abstractNumId w:val="10"/>
    <w:lvlOverride w:ilvl="0">
      <w:startOverride w:val="9"/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10"/>
    </w:lvlOverride>
  </w:num>
  <w:num w:numId="21">
    <w:abstractNumId w:val="15"/>
  </w:num>
  <w:num w:numId="22">
    <w:abstractNumId w:val="14"/>
  </w:num>
  <w:num w:numId="23">
    <w:abstractNumId w:val="14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Imported Style 53">
    <w:name w:val="Imported Style 53"/>
    <w:pPr>
      <w:numPr>
        <w:numId w:val="1"/>
      </w:numPr>
    </w:pPr>
  </w:style>
  <w:style w:type="numbering" w:styleId="Imported Style 54">
    <w:name w:val="Imported Style 54"/>
    <w:pPr>
      <w:numPr>
        <w:numId w:val="4"/>
      </w:numPr>
    </w:pPr>
  </w:style>
  <w:style w:type="numbering" w:styleId="Imported Style 54.0">
    <w:name w:val="Imported Style 54.0"/>
    <w:pPr>
      <w:numPr>
        <w:numId w:val="6"/>
      </w:numPr>
    </w:pPr>
  </w:style>
  <w:style w:type="numbering" w:styleId="Imported Style 55">
    <w:name w:val="Imported Style 55"/>
    <w:pPr>
      <w:numPr>
        <w:numId w:val="9"/>
      </w:numPr>
    </w:pPr>
  </w:style>
  <w:style w:type="numbering" w:styleId="Imported Style 55.0">
    <w:name w:val="Imported Style 55.0"/>
    <w:pPr>
      <w:numPr>
        <w:numId w:val="12"/>
      </w:numPr>
    </w:pPr>
  </w:style>
  <w:style w:type="numbering" w:styleId="Imported Style 56">
    <w:name w:val="Imported Style 56"/>
    <w:pPr>
      <w:numPr>
        <w:numId w:val="15"/>
      </w:numPr>
    </w:pPr>
  </w:style>
  <w:style w:type="numbering" w:styleId="Imported Style 57">
    <w:name w:val="Imported Style 57"/>
    <w:pPr>
      <w:numPr>
        <w:numId w:val="18"/>
      </w:numPr>
    </w:pPr>
  </w:style>
  <w:style w:type="numbering" w:styleId="Imported Style 58">
    <w:name w:val="Imported Style 58"/>
    <w:pPr>
      <w:numPr>
        <w:numId w:val="2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