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B62F1" w14:textId="22027497" w:rsidR="00A2433A" w:rsidRDefault="0049784B" w:rsidP="00E54B7B">
      <w:pPr>
        <w:pStyle w:val="Ttulo1"/>
        <w:jc w:val="center"/>
      </w:pPr>
      <w:r>
        <w:rPr>
          <w:rFonts w:ascii="Segoe UI Emoji" w:hAnsi="Segoe UI Emoji" w:cs="Segoe UI Emoji"/>
        </w:rPr>
        <w:t>📌</w:t>
      </w:r>
      <w:r>
        <w:t xml:space="preserve"> Manual de restauración de </w:t>
      </w:r>
      <w:proofErr w:type="spellStart"/>
      <w:r>
        <w:t>backups</w:t>
      </w:r>
      <w:proofErr w:type="spellEnd"/>
      <w:r>
        <w:t xml:space="preserve"> en SQL Serve</w:t>
      </w:r>
      <w:r>
        <w:t>r</w:t>
      </w:r>
    </w:p>
    <w:p w14:paraId="44BBC944" w14:textId="77777777" w:rsidR="0049784B" w:rsidRDefault="0049784B" w:rsidP="0049784B"/>
    <w:p w14:paraId="10605FB7" w14:textId="77777777" w:rsidR="00DD3300" w:rsidRDefault="00DD3300" w:rsidP="003E412E">
      <w:pPr>
        <w:pStyle w:val="Ttulo2"/>
      </w:pPr>
      <w:r>
        <w:t>Introducción</w:t>
      </w:r>
    </w:p>
    <w:p w14:paraId="5C44ADF8" w14:textId="139051D4" w:rsidR="00DD3300" w:rsidRDefault="00E54B7B" w:rsidP="003E412E">
      <w:pPr>
        <w:pStyle w:val="NormalWeb"/>
        <w:jc w:val="bot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FF827" wp14:editId="37046D91">
                <wp:simplePos x="0" y="0"/>
                <wp:positionH relativeFrom="margin">
                  <wp:posOffset>0</wp:posOffset>
                </wp:positionH>
                <wp:positionV relativeFrom="paragraph">
                  <wp:posOffset>877900</wp:posOffset>
                </wp:positionV>
                <wp:extent cx="5596128" cy="14631"/>
                <wp:effectExtent l="0" t="0" r="24130" b="2349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6128" cy="1463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D8DAF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69.15pt" to="440.65pt,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" strokecolor="#bfbfbf [2412]" strokeweight=".5pt">
                <v:stroke joinstyle="miter"/>
                <w10:wrap anchorx="margin"/>
              </v:line>
            </w:pict>
          </mc:Fallback>
        </mc:AlternateContent>
      </w:r>
      <w:r w:rsidR="00DD3300">
        <w:t xml:space="preserve">En ambientes de ingeniería de datos y administración de bases de datos, restaurar respaldos es una tarea crítica. Este manual guía paso a paso cómo restaurar un </w:t>
      </w:r>
      <w:r w:rsidR="00DD3300">
        <w:rPr>
          <w:rStyle w:val="Textoennegrita"/>
        </w:rPr>
        <w:t xml:space="preserve">FULL </w:t>
      </w:r>
      <w:proofErr w:type="spellStart"/>
      <w:r w:rsidR="00DD3300">
        <w:rPr>
          <w:rStyle w:val="Textoennegrita"/>
        </w:rPr>
        <w:t>backup</w:t>
      </w:r>
      <w:proofErr w:type="spellEnd"/>
      <w:r w:rsidR="00DD3300">
        <w:t xml:space="preserve"> y un </w:t>
      </w:r>
      <w:r w:rsidR="00DD3300">
        <w:rPr>
          <w:rStyle w:val="Textoennegrita"/>
        </w:rPr>
        <w:t>diferencial</w:t>
      </w:r>
      <w:r w:rsidR="00DD3300">
        <w:t xml:space="preserve"> en SQL Server, evitando errores comunes de rutas, permisos y secuencia de comandos.</w:t>
      </w:r>
    </w:p>
    <w:p w14:paraId="20DF531B" w14:textId="77777777" w:rsidR="00DD3300" w:rsidRDefault="00DD3300" w:rsidP="003E412E">
      <w:pPr>
        <w:pStyle w:val="Ttulo2"/>
      </w:pPr>
      <w:r>
        <w:t>1. Validaciones iniciales</w:t>
      </w:r>
    </w:p>
    <w:p w14:paraId="226DC53C" w14:textId="77777777" w:rsidR="003E412E" w:rsidRDefault="00DD3300" w:rsidP="005250F7">
      <w:pPr>
        <w:pStyle w:val="NormalWeb"/>
        <w:spacing w:after="0" w:afterAutospacing="0"/>
        <w:jc w:val="both"/>
      </w:pPr>
      <w:r>
        <w:t xml:space="preserve">Antes de restaurar, asegúrate de que las carpetas de </w:t>
      </w:r>
      <w:proofErr w:type="spellStart"/>
      <w:r>
        <w:rPr>
          <w:rStyle w:val="Textoennegrita"/>
        </w:rPr>
        <w:t>Backup</w:t>
      </w:r>
      <w:proofErr w:type="spellEnd"/>
      <w:r>
        <w:t xml:space="preserve"> y </w:t>
      </w:r>
      <w:r>
        <w:rPr>
          <w:rStyle w:val="Textoennegrita"/>
        </w:rPr>
        <w:t>DATA</w:t>
      </w:r>
      <w:r>
        <w:t xml:space="preserve"> existen en tu servidor y que el servicio de SQL Server tiene permisos de lectura/escritura.</w:t>
      </w:r>
    </w:p>
    <w:p w14:paraId="4888854E" w14:textId="6064CB41" w:rsidR="0049784B" w:rsidRDefault="0049784B" w:rsidP="003E412E">
      <w:pPr>
        <w:pStyle w:val="NormalWeb"/>
        <w:jc w:val="both"/>
      </w:pPr>
      <w:r>
        <w:rPr>
          <w:rFonts w:ascii="Segoe UI Emoji" w:hAnsi="Segoe UI Emoji" w:cs="Segoe UI Emoji"/>
        </w:rPr>
        <w:t>⚠️</w:t>
      </w:r>
      <w:r>
        <w:t xml:space="preserve"> Si el archivo está en una unidad de red o carpeta sin permisos, la restauración fallará.</w:t>
      </w:r>
    </w:p>
    <w:p w14:paraId="6170C31D" w14:textId="6823049F" w:rsidR="00DD3300" w:rsidRPr="005250F7" w:rsidRDefault="00DD3300" w:rsidP="005250F7">
      <w:pPr>
        <w:pStyle w:val="Ttulo3"/>
        <w:numPr>
          <w:ilvl w:val="0"/>
          <w:numId w:val="2"/>
        </w:numPr>
      </w:pPr>
      <w:r w:rsidRPr="005250F7">
        <w:t xml:space="preserve">Ver el </w:t>
      </w:r>
      <w:r w:rsidRPr="00E54B7B">
        <w:rPr>
          <w:rFonts w:cstheme="majorHAnsi"/>
        </w:rPr>
        <w:t>contenido</w:t>
      </w:r>
      <w:r w:rsidRPr="005250F7">
        <w:t xml:space="preserve"> del </w:t>
      </w:r>
      <w:proofErr w:type="spellStart"/>
      <w:r w:rsidRPr="005250F7">
        <w:t>backup</w:t>
      </w:r>
      <w:proofErr w:type="spellEnd"/>
      <w:r w:rsidRPr="005250F7">
        <w:t>: tipo de respaldo (FULL, DIFERENCIAL, LOG)</w:t>
      </w:r>
    </w:p>
    <w:p w14:paraId="3DFA0C86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t>RESTORE HEADERONLY</w:t>
      </w:r>
    </w:p>
    <w:p w14:paraId="3CBF341E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t>FROM DISK = 'C:\</w:t>
      </w:r>
      <w:proofErr w:type="spellStart"/>
      <w:r w:rsidRPr="005250F7">
        <w:rPr>
          <w:color w:val="222A35" w:themeColor="text2" w:themeShade="80"/>
        </w:rPr>
        <w:t>Program</w:t>
      </w:r>
      <w:proofErr w:type="spellEnd"/>
      <w:r w:rsidRPr="005250F7">
        <w:rPr>
          <w:color w:val="222A35" w:themeColor="text2" w:themeShade="80"/>
        </w:rPr>
        <w:t xml:space="preserve"> Files\Microsoft SQL Server\MSSQL15.MSSQLSERVER\MSSQL\</w:t>
      </w:r>
      <w:proofErr w:type="spellStart"/>
      <w:r w:rsidRPr="005250F7">
        <w:rPr>
          <w:color w:val="222A35" w:themeColor="text2" w:themeShade="80"/>
        </w:rPr>
        <w:t>Backup</w:t>
      </w:r>
      <w:proofErr w:type="spellEnd"/>
      <w:r w:rsidRPr="005250F7">
        <w:rPr>
          <w:color w:val="222A35" w:themeColor="text2" w:themeShade="80"/>
        </w:rPr>
        <w:t>\</w:t>
      </w:r>
      <w:proofErr w:type="spellStart"/>
      <w:r w:rsidRPr="005250F7">
        <w:rPr>
          <w:color w:val="222A35" w:themeColor="text2" w:themeShade="80"/>
        </w:rPr>
        <w:t>NorthwindBackUp.bak</w:t>
      </w:r>
      <w:proofErr w:type="spellEnd"/>
      <w:r w:rsidRPr="005250F7">
        <w:rPr>
          <w:color w:val="222A35" w:themeColor="text2" w:themeShade="80"/>
        </w:rPr>
        <w:t>';</w:t>
      </w:r>
    </w:p>
    <w:p w14:paraId="280792FE" w14:textId="5525884F" w:rsidR="00DD3300" w:rsidRPr="005250F7" w:rsidRDefault="00DD3300" w:rsidP="005250F7">
      <w:pPr>
        <w:pStyle w:val="Ttulo3"/>
        <w:numPr>
          <w:ilvl w:val="0"/>
          <w:numId w:val="2"/>
        </w:numPr>
      </w:pPr>
      <w:r w:rsidRPr="005250F7">
        <w:t>Ver los nombres lógicos de los archivos dentro del FULL (para usar en WITH MOVE)</w:t>
      </w:r>
    </w:p>
    <w:p w14:paraId="459EEB92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t>RESTORE FILELISTONLY</w:t>
      </w:r>
    </w:p>
    <w:p w14:paraId="7CC01CF2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t>FROM DISK = 'C:\</w:t>
      </w:r>
      <w:proofErr w:type="spellStart"/>
      <w:r w:rsidRPr="005250F7">
        <w:rPr>
          <w:color w:val="222A35" w:themeColor="text2" w:themeShade="80"/>
        </w:rPr>
        <w:t>Program</w:t>
      </w:r>
      <w:proofErr w:type="spellEnd"/>
      <w:r w:rsidRPr="005250F7">
        <w:rPr>
          <w:color w:val="222A35" w:themeColor="text2" w:themeShade="80"/>
        </w:rPr>
        <w:t xml:space="preserve"> Files\Microsoft SQL Server\MSSQL15.MSSQLSERVER\MSSQL\</w:t>
      </w:r>
      <w:proofErr w:type="spellStart"/>
      <w:r w:rsidRPr="005250F7">
        <w:rPr>
          <w:color w:val="222A35" w:themeColor="text2" w:themeShade="80"/>
        </w:rPr>
        <w:t>Backup</w:t>
      </w:r>
      <w:proofErr w:type="spellEnd"/>
      <w:r w:rsidRPr="005250F7">
        <w:rPr>
          <w:color w:val="222A35" w:themeColor="text2" w:themeShade="80"/>
        </w:rPr>
        <w:t>\</w:t>
      </w:r>
      <w:proofErr w:type="spellStart"/>
      <w:r w:rsidRPr="005250F7">
        <w:rPr>
          <w:color w:val="222A35" w:themeColor="text2" w:themeShade="80"/>
        </w:rPr>
        <w:t>NorthwindBackUp.bak</w:t>
      </w:r>
      <w:proofErr w:type="spellEnd"/>
      <w:r w:rsidRPr="005250F7">
        <w:rPr>
          <w:color w:val="222A35" w:themeColor="text2" w:themeShade="80"/>
        </w:rPr>
        <w:t>';</w:t>
      </w:r>
    </w:p>
    <w:p w14:paraId="78E9F11F" w14:textId="04DB3952" w:rsidR="00DD3300" w:rsidRPr="005250F7" w:rsidRDefault="00DD3300" w:rsidP="005250F7">
      <w:pPr>
        <w:pStyle w:val="Ttulo3"/>
        <w:numPr>
          <w:ilvl w:val="0"/>
          <w:numId w:val="2"/>
        </w:numPr>
      </w:pPr>
      <w:r w:rsidRPr="005250F7">
        <w:t>Ver los nombres lógicos de los archivos dentro del diferencial (para confirmar consistencia)</w:t>
      </w:r>
    </w:p>
    <w:p w14:paraId="41D43D41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t>RESTORE FILELISTONLY</w:t>
      </w:r>
    </w:p>
    <w:p w14:paraId="316996F6" w14:textId="31CA9CDD" w:rsidR="00DD3300" w:rsidRDefault="00E54B7B" w:rsidP="0049784B">
      <w:pPr>
        <w:rPr>
          <w:color w:val="222A35" w:themeColor="text2" w:themeShade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293F1C" wp14:editId="4D3E1049">
                <wp:simplePos x="0" y="0"/>
                <wp:positionH relativeFrom="margin">
                  <wp:posOffset>0</wp:posOffset>
                </wp:positionH>
                <wp:positionV relativeFrom="paragraph">
                  <wp:posOffset>423850</wp:posOffset>
                </wp:positionV>
                <wp:extent cx="5595620" cy="14605"/>
                <wp:effectExtent l="0" t="0" r="24130" b="2349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5620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A6B5E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3.35pt" to="440.6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" strokecolor="#bfbfbf [2412]" strokeweight=".5pt">
                <v:stroke joinstyle="miter"/>
                <w10:wrap anchorx="margin"/>
              </v:line>
            </w:pict>
          </mc:Fallback>
        </mc:AlternateContent>
      </w:r>
      <w:r w:rsidR="00DD3300" w:rsidRPr="005250F7">
        <w:rPr>
          <w:color w:val="222A35" w:themeColor="text2" w:themeShade="80"/>
        </w:rPr>
        <w:t>FROM DISK = 'C:\</w:t>
      </w:r>
      <w:proofErr w:type="spellStart"/>
      <w:r w:rsidR="00DD3300" w:rsidRPr="005250F7">
        <w:rPr>
          <w:color w:val="222A35" w:themeColor="text2" w:themeShade="80"/>
        </w:rPr>
        <w:t>Program</w:t>
      </w:r>
      <w:proofErr w:type="spellEnd"/>
      <w:r w:rsidR="00DD3300" w:rsidRPr="005250F7">
        <w:rPr>
          <w:color w:val="222A35" w:themeColor="text2" w:themeShade="80"/>
        </w:rPr>
        <w:t xml:space="preserve"> Files\Microsoft SQL Server\MSSQL15.MSSQLSERVER\MSSQL\Backup\NorthwindBackUpDiferencial.bak';</w:t>
      </w:r>
    </w:p>
    <w:p w14:paraId="2A195973" w14:textId="74D88747" w:rsidR="00E54B7B" w:rsidRDefault="00E54B7B" w:rsidP="0049784B"/>
    <w:p w14:paraId="64509A3E" w14:textId="77777777" w:rsidR="00DD3300" w:rsidRDefault="00DD3300" w:rsidP="003E412E">
      <w:pPr>
        <w:pStyle w:val="Ttulo2"/>
      </w:pPr>
      <w:r>
        <w:t xml:space="preserve">2. Restauración del FULL </w:t>
      </w:r>
      <w:proofErr w:type="spellStart"/>
      <w:r>
        <w:t>backup</w:t>
      </w:r>
      <w:proofErr w:type="spellEnd"/>
    </w:p>
    <w:p w14:paraId="033A1B3D" w14:textId="77777777" w:rsidR="00DD3300" w:rsidRDefault="00DD3300" w:rsidP="005250F7">
      <w:pPr>
        <w:pStyle w:val="NormalWeb"/>
        <w:jc w:val="both"/>
      </w:pPr>
      <w:r>
        <w:t>El FULL debe restaurarse con</w:t>
      </w:r>
      <w:r w:rsidRPr="005250F7">
        <w:rPr>
          <w:b/>
          <w:bCs/>
        </w:rPr>
        <w:t xml:space="preserve"> </w:t>
      </w:r>
      <w:r w:rsidRPr="005250F7">
        <w:rPr>
          <w:rStyle w:val="CdigoHTML"/>
          <w:b/>
          <w:bCs/>
        </w:rPr>
        <w:t>NORECOVERY</w:t>
      </w:r>
      <w:r>
        <w:t xml:space="preserve"> para dejar la base en estado “</w:t>
      </w:r>
      <w:proofErr w:type="spellStart"/>
      <w:r>
        <w:t>restoring</w:t>
      </w:r>
      <w:proofErr w:type="spellEnd"/>
      <w:r>
        <w:t>” y permitir aplicar el diferencial.</w:t>
      </w:r>
    </w:p>
    <w:p w14:paraId="01BCC2E2" w14:textId="51183494" w:rsidR="00DD3300" w:rsidRPr="00E54B7B" w:rsidRDefault="00DD3300" w:rsidP="00E54B7B">
      <w:pPr>
        <w:pStyle w:val="Ttulo3"/>
        <w:numPr>
          <w:ilvl w:val="0"/>
          <w:numId w:val="10"/>
        </w:numPr>
      </w:pPr>
      <w:r w:rsidRPr="00E54B7B">
        <w:t xml:space="preserve">Restaurar el FULL </w:t>
      </w:r>
      <w:proofErr w:type="spellStart"/>
      <w:r w:rsidRPr="00E54B7B">
        <w:t>backup</w:t>
      </w:r>
      <w:proofErr w:type="spellEnd"/>
      <w:r w:rsidRPr="00E54B7B">
        <w:t xml:space="preserve"> y dejar la base en estado RESTORING</w:t>
      </w:r>
    </w:p>
    <w:p w14:paraId="418D1445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t>USE master;</w:t>
      </w:r>
    </w:p>
    <w:p w14:paraId="5C4F6F70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t xml:space="preserve">RESTORE DATABASE </w:t>
      </w:r>
      <w:proofErr w:type="spellStart"/>
      <w:r w:rsidRPr="005250F7">
        <w:rPr>
          <w:color w:val="222A35" w:themeColor="text2" w:themeShade="80"/>
        </w:rPr>
        <w:t>NorthwindXXI</w:t>
      </w:r>
      <w:proofErr w:type="spellEnd"/>
    </w:p>
    <w:p w14:paraId="6E72FA65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lastRenderedPageBreak/>
        <w:t>FROM DISK = 'C:\</w:t>
      </w:r>
      <w:proofErr w:type="spellStart"/>
      <w:r w:rsidRPr="005250F7">
        <w:rPr>
          <w:color w:val="222A35" w:themeColor="text2" w:themeShade="80"/>
        </w:rPr>
        <w:t>Program</w:t>
      </w:r>
      <w:proofErr w:type="spellEnd"/>
      <w:r w:rsidRPr="005250F7">
        <w:rPr>
          <w:color w:val="222A35" w:themeColor="text2" w:themeShade="80"/>
        </w:rPr>
        <w:t xml:space="preserve"> Files\Microsoft SQL Server\MSSQL15.MSSQLSERVER\MSSQL\</w:t>
      </w:r>
      <w:proofErr w:type="spellStart"/>
      <w:r w:rsidRPr="005250F7">
        <w:rPr>
          <w:color w:val="222A35" w:themeColor="text2" w:themeShade="80"/>
        </w:rPr>
        <w:t>Backup</w:t>
      </w:r>
      <w:proofErr w:type="spellEnd"/>
      <w:r w:rsidRPr="005250F7">
        <w:rPr>
          <w:color w:val="222A35" w:themeColor="text2" w:themeShade="80"/>
        </w:rPr>
        <w:t>\</w:t>
      </w:r>
      <w:proofErr w:type="spellStart"/>
      <w:r w:rsidRPr="005250F7">
        <w:rPr>
          <w:color w:val="222A35" w:themeColor="text2" w:themeShade="80"/>
        </w:rPr>
        <w:t>NorthwindBackUp.bak</w:t>
      </w:r>
      <w:proofErr w:type="spellEnd"/>
      <w:r w:rsidRPr="005250F7">
        <w:rPr>
          <w:color w:val="222A35" w:themeColor="text2" w:themeShade="80"/>
        </w:rPr>
        <w:t>'</w:t>
      </w:r>
    </w:p>
    <w:p w14:paraId="4BFCE54F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t>WITH MOVE '</w:t>
      </w:r>
      <w:proofErr w:type="spellStart"/>
      <w:r w:rsidRPr="005250F7">
        <w:rPr>
          <w:color w:val="222A35" w:themeColor="text2" w:themeShade="80"/>
        </w:rPr>
        <w:t>Northwind</w:t>
      </w:r>
      <w:proofErr w:type="spellEnd"/>
      <w:r w:rsidRPr="005250F7">
        <w:rPr>
          <w:color w:val="222A35" w:themeColor="text2" w:themeShade="80"/>
        </w:rPr>
        <w:t>' TO 'C:\</w:t>
      </w:r>
      <w:proofErr w:type="spellStart"/>
      <w:r w:rsidRPr="005250F7">
        <w:rPr>
          <w:color w:val="222A35" w:themeColor="text2" w:themeShade="80"/>
        </w:rPr>
        <w:t>Program</w:t>
      </w:r>
      <w:proofErr w:type="spellEnd"/>
      <w:r w:rsidRPr="005250F7">
        <w:rPr>
          <w:color w:val="222A35" w:themeColor="text2" w:themeShade="80"/>
        </w:rPr>
        <w:t xml:space="preserve"> Files\Microsoft SQL Server\MSSQL15.MSSQLSERVER\MSSQL\DATA\</w:t>
      </w:r>
      <w:proofErr w:type="spellStart"/>
      <w:r w:rsidRPr="005250F7">
        <w:rPr>
          <w:color w:val="222A35" w:themeColor="text2" w:themeShade="80"/>
        </w:rPr>
        <w:t>northwnd.mdf</w:t>
      </w:r>
      <w:proofErr w:type="spellEnd"/>
      <w:r w:rsidRPr="005250F7">
        <w:rPr>
          <w:color w:val="222A35" w:themeColor="text2" w:themeShade="80"/>
        </w:rPr>
        <w:t>',</w:t>
      </w:r>
    </w:p>
    <w:p w14:paraId="3FF5E1D7" w14:textId="77777777" w:rsidR="00DD3300" w:rsidRPr="005250F7" w:rsidRDefault="00DD3300" w:rsidP="00DD3300">
      <w:pPr>
        <w:rPr>
          <w:color w:val="222A35" w:themeColor="text2" w:themeShade="80"/>
        </w:rPr>
      </w:pPr>
      <w:r w:rsidRPr="005250F7">
        <w:rPr>
          <w:color w:val="222A35" w:themeColor="text2" w:themeShade="80"/>
        </w:rPr>
        <w:t xml:space="preserve">     MOVE '</w:t>
      </w:r>
      <w:proofErr w:type="spellStart"/>
      <w:r w:rsidRPr="005250F7">
        <w:rPr>
          <w:color w:val="222A35" w:themeColor="text2" w:themeShade="80"/>
        </w:rPr>
        <w:t>Northwind_log</w:t>
      </w:r>
      <w:proofErr w:type="spellEnd"/>
      <w:r w:rsidRPr="005250F7">
        <w:rPr>
          <w:color w:val="222A35" w:themeColor="text2" w:themeShade="80"/>
        </w:rPr>
        <w:t>' TO 'C:\</w:t>
      </w:r>
      <w:proofErr w:type="spellStart"/>
      <w:r w:rsidRPr="005250F7">
        <w:rPr>
          <w:color w:val="222A35" w:themeColor="text2" w:themeShade="80"/>
        </w:rPr>
        <w:t>Program</w:t>
      </w:r>
      <w:proofErr w:type="spellEnd"/>
      <w:r w:rsidRPr="005250F7">
        <w:rPr>
          <w:color w:val="222A35" w:themeColor="text2" w:themeShade="80"/>
        </w:rPr>
        <w:t xml:space="preserve"> Files\Microsoft SQL Server\MSSQL15.MSSQLSERVER\MSSQL\DATA\</w:t>
      </w:r>
      <w:proofErr w:type="spellStart"/>
      <w:r w:rsidRPr="005250F7">
        <w:rPr>
          <w:color w:val="222A35" w:themeColor="text2" w:themeShade="80"/>
        </w:rPr>
        <w:t>northwnd.ldf</w:t>
      </w:r>
      <w:proofErr w:type="spellEnd"/>
      <w:r w:rsidRPr="005250F7">
        <w:rPr>
          <w:color w:val="222A35" w:themeColor="text2" w:themeShade="80"/>
        </w:rPr>
        <w:t>',</w:t>
      </w:r>
    </w:p>
    <w:p w14:paraId="5C07B703" w14:textId="43F7C50D" w:rsidR="00DD3300" w:rsidRPr="005250F7" w:rsidRDefault="00E54B7B" w:rsidP="00DD3300">
      <w:pPr>
        <w:rPr>
          <w:color w:val="222A35" w:themeColor="text2" w:themeShade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C9701F" wp14:editId="22312110">
                <wp:simplePos x="0" y="0"/>
                <wp:positionH relativeFrom="margin">
                  <wp:posOffset>0</wp:posOffset>
                </wp:positionH>
                <wp:positionV relativeFrom="paragraph">
                  <wp:posOffset>193980</wp:posOffset>
                </wp:positionV>
                <wp:extent cx="5595620" cy="14605"/>
                <wp:effectExtent l="0" t="0" r="24130" b="2349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5620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FA4AF" id="Conector recto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25pt" to="440.6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" strokecolor="#bfbfbf [2412]" strokeweight=".5pt">
                <v:stroke joinstyle="miter"/>
                <w10:wrap anchorx="margin"/>
              </v:line>
            </w:pict>
          </mc:Fallback>
        </mc:AlternateContent>
      </w:r>
      <w:r w:rsidR="00DD3300" w:rsidRPr="005250F7">
        <w:rPr>
          <w:color w:val="222A35" w:themeColor="text2" w:themeShade="80"/>
        </w:rPr>
        <w:t xml:space="preserve">     NORECOVERY;</w:t>
      </w:r>
    </w:p>
    <w:p w14:paraId="2A1F28DE" w14:textId="2B039855" w:rsidR="00DD3300" w:rsidRDefault="00DD3300" w:rsidP="0049784B"/>
    <w:p w14:paraId="53CFF24A" w14:textId="77777777" w:rsidR="003E412E" w:rsidRDefault="003E412E" w:rsidP="003E412E">
      <w:pPr>
        <w:pStyle w:val="Ttulo2"/>
      </w:pPr>
      <w:r>
        <w:t>3. Restauración del diferencial</w:t>
      </w:r>
    </w:p>
    <w:p w14:paraId="6B8EE0DD" w14:textId="77777777" w:rsidR="003E412E" w:rsidRDefault="003E412E" w:rsidP="005250F7">
      <w:pPr>
        <w:pStyle w:val="NormalWeb"/>
        <w:jc w:val="both"/>
      </w:pPr>
      <w:r>
        <w:t xml:space="preserve">Una vez aplicado el FULL, se ejecuta el diferencial con </w:t>
      </w:r>
      <w:r>
        <w:rPr>
          <w:rStyle w:val="CdigoHTML"/>
        </w:rPr>
        <w:t>RECOVERY</w:t>
      </w:r>
      <w:r>
        <w:t xml:space="preserve"> para finalizar la cadena.</w:t>
      </w:r>
    </w:p>
    <w:p w14:paraId="5A810631" w14:textId="1F13C7AB" w:rsidR="003E412E" w:rsidRPr="00E54B7B" w:rsidRDefault="003E412E" w:rsidP="00E54B7B">
      <w:pPr>
        <w:pStyle w:val="Ttulo3"/>
        <w:numPr>
          <w:ilvl w:val="0"/>
          <w:numId w:val="11"/>
        </w:numPr>
      </w:pPr>
      <w:r w:rsidRPr="00E54B7B">
        <w:t>Restaurar el diferencial y finalizar la base</w:t>
      </w:r>
    </w:p>
    <w:p w14:paraId="22D777FE" w14:textId="77777777" w:rsidR="003E412E" w:rsidRPr="00E54B7B" w:rsidRDefault="003E412E" w:rsidP="003E412E">
      <w:pPr>
        <w:rPr>
          <w:color w:val="222A35" w:themeColor="text2" w:themeShade="80"/>
        </w:rPr>
      </w:pPr>
      <w:r w:rsidRPr="00E54B7B">
        <w:rPr>
          <w:color w:val="222A35" w:themeColor="text2" w:themeShade="80"/>
        </w:rPr>
        <w:t>USE master;</w:t>
      </w:r>
    </w:p>
    <w:p w14:paraId="3F231E38" w14:textId="77777777" w:rsidR="003E412E" w:rsidRPr="00E54B7B" w:rsidRDefault="003E412E" w:rsidP="003E412E">
      <w:pPr>
        <w:rPr>
          <w:color w:val="222A35" w:themeColor="text2" w:themeShade="80"/>
        </w:rPr>
      </w:pPr>
      <w:r w:rsidRPr="00E54B7B">
        <w:rPr>
          <w:color w:val="222A35" w:themeColor="text2" w:themeShade="80"/>
        </w:rPr>
        <w:t xml:space="preserve">RESTORE DATABASE </w:t>
      </w:r>
      <w:proofErr w:type="spellStart"/>
      <w:r w:rsidRPr="00E54B7B">
        <w:rPr>
          <w:color w:val="222A35" w:themeColor="text2" w:themeShade="80"/>
        </w:rPr>
        <w:t>NorthwindXXI</w:t>
      </w:r>
      <w:proofErr w:type="spellEnd"/>
    </w:p>
    <w:p w14:paraId="414B271B" w14:textId="77777777" w:rsidR="003E412E" w:rsidRPr="00E54B7B" w:rsidRDefault="003E412E" w:rsidP="003E412E">
      <w:pPr>
        <w:rPr>
          <w:color w:val="222A35" w:themeColor="text2" w:themeShade="80"/>
        </w:rPr>
      </w:pPr>
      <w:r w:rsidRPr="00E54B7B">
        <w:rPr>
          <w:color w:val="222A35" w:themeColor="text2" w:themeShade="80"/>
        </w:rPr>
        <w:t>FROM DISK = 'C:\</w:t>
      </w:r>
      <w:proofErr w:type="spellStart"/>
      <w:r w:rsidRPr="00E54B7B">
        <w:rPr>
          <w:color w:val="222A35" w:themeColor="text2" w:themeShade="80"/>
        </w:rPr>
        <w:t>Program</w:t>
      </w:r>
      <w:proofErr w:type="spellEnd"/>
      <w:r w:rsidRPr="00E54B7B">
        <w:rPr>
          <w:color w:val="222A35" w:themeColor="text2" w:themeShade="80"/>
        </w:rPr>
        <w:t xml:space="preserve"> Files\Microsoft SQL Server\MSSQL15.MSSQLSERVER\MSSQL\Backup\NorthwindBackUpDiferencial.bak'</w:t>
      </w:r>
    </w:p>
    <w:p w14:paraId="0527189F" w14:textId="7161FAC2" w:rsidR="00DD3300" w:rsidRPr="00E54B7B" w:rsidRDefault="00E54B7B" w:rsidP="003E412E">
      <w:pPr>
        <w:rPr>
          <w:color w:val="222A35" w:themeColor="text2" w:themeShade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6FAA8B" wp14:editId="0B7694DE">
                <wp:simplePos x="0" y="0"/>
                <wp:positionH relativeFrom="margin">
                  <wp:posOffset>0</wp:posOffset>
                </wp:positionH>
                <wp:positionV relativeFrom="paragraph">
                  <wp:posOffset>200990</wp:posOffset>
                </wp:positionV>
                <wp:extent cx="5595620" cy="14605"/>
                <wp:effectExtent l="0" t="0" r="24130" b="2349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5620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E8720D" id="Conector recto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85pt" to="440.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" strokecolor="#bfbfbf [2412]" strokeweight=".5pt">
                <v:stroke joinstyle="miter"/>
                <w10:wrap anchorx="margin"/>
              </v:line>
            </w:pict>
          </mc:Fallback>
        </mc:AlternateContent>
      </w:r>
      <w:r w:rsidR="003E412E" w:rsidRPr="00E54B7B">
        <w:rPr>
          <w:color w:val="222A35" w:themeColor="text2" w:themeShade="80"/>
        </w:rPr>
        <w:t>WITH RECOVERY;</w:t>
      </w:r>
    </w:p>
    <w:p w14:paraId="5846E06D" w14:textId="7CE17C14" w:rsidR="003E412E" w:rsidRDefault="003E412E" w:rsidP="003E412E"/>
    <w:p w14:paraId="1E7B1DF1" w14:textId="77777777" w:rsidR="003E412E" w:rsidRDefault="003E412E" w:rsidP="003E412E">
      <w:pPr>
        <w:pStyle w:val="Ttulo2"/>
      </w:pPr>
      <w:r>
        <w:t>4. Validaciones finales</w:t>
      </w:r>
    </w:p>
    <w:p w14:paraId="743858C0" w14:textId="5E86F355" w:rsidR="003E412E" w:rsidRDefault="003E412E" w:rsidP="005250F7">
      <w:pPr>
        <w:pStyle w:val="NormalWeb"/>
        <w:jc w:val="both"/>
      </w:pPr>
      <w:r>
        <w:t>Confirma que la base está en línea y sin corrupción</w:t>
      </w:r>
      <w:r w:rsidR="005250F7">
        <w:t>.</w:t>
      </w:r>
    </w:p>
    <w:p w14:paraId="1430D91F" w14:textId="6EE0622D" w:rsidR="003E412E" w:rsidRPr="00E54B7B" w:rsidRDefault="003E412E" w:rsidP="00E54B7B">
      <w:pPr>
        <w:pStyle w:val="Ttulo3"/>
        <w:numPr>
          <w:ilvl w:val="0"/>
          <w:numId w:val="12"/>
        </w:numPr>
      </w:pPr>
      <w:r w:rsidRPr="00E54B7B">
        <w:t>Verificar que la base está ONLINE</w:t>
      </w:r>
    </w:p>
    <w:p w14:paraId="31063CA6" w14:textId="77777777" w:rsidR="003E412E" w:rsidRPr="00E54B7B" w:rsidRDefault="003E412E" w:rsidP="003E412E">
      <w:pPr>
        <w:rPr>
          <w:color w:val="222A35" w:themeColor="text2" w:themeShade="80"/>
        </w:rPr>
      </w:pPr>
      <w:r w:rsidRPr="00E54B7B">
        <w:rPr>
          <w:color w:val="222A35" w:themeColor="text2" w:themeShade="80"/>
        </w:rPr>
        <w:t xml:space="preserve">SELECT </w:t>
      </w:r>
      <w:proofErr w:type="spellStart"/>
      <w:r w:rsidRPr="00E54B7B">
        <w:rPr>
          <w:color w:val="222A35" w:themeColor="text2" w:themeShade="80"/>
        </w:rPr>
        <w:t>name</w:t>
      </w:r>
      <w:proofErr w:type="spellEnd"/>
      <w:r w:rsidRPr="00E54B7B">
        <w:rPr>
          <w:color w:val="222A35" w:themeColor="text2" w:themeShade="80"/>
        </w:rPr>
        <w:t xml:space="preserve">, </w:t>
      </w:r>
      <w:proofErr w:type="spellStart"/>
      <w:r w:rsidRPr="00E54B7B">
        <w:rPr>
          <w:color w:val="222A35" w:themeColor="text2" w:themeShade="80"/>
        </w:rPr>
        <w:t>state_desc</w:t>
      </w:r>
      <w:proofErr w:type="spellEnd"/>
      <w:r w:rsidRPr="00E54B7B">
        <w:rPr>
          <w:color w:val="222A35" w:themeColor="text2" w:themeShade="80"/>
        </w:rPr>
        <w:t xml:space="preserve"> </w:t>
      </w:r>
    </w:p>
    <w:p w14:paraId="57518398" w14:textId="77777777" w:rsidR="003E412E" w:rsidRPr="00E54B7B" w:rsidRDefault="003E412E" w:rsidP="003E412E">
      <w:pPr>
        <w:rPr>
          <w:color w:val="222A35" w:themeColor="text2" w:themeShade="80"/>
        </w:rPr>
      </w:pPr>
      <w:r w:rsidRPr="00E54B7B">
        <w:rPr>
          <w:color w:val="222A35" w:themeColor="text2" w:themeShade="80"/>
        </w:rPr>
        <w:t xml:space="preserve">FROM </w:t>
      </w:r>
      <w:proofErr w:type="spellStart"/>
      <w:proofErr w:type="gramStart"/>
      <w:r w:rsidRPr="00E54B7B">
        <w:rPr>
          <w:color w:val="222A35" w:themeColor="text2" w:themeShade="80"/>
        </w:rPr>
        <w:t>sys.databases</w:t>
      </w:r>
      <w:proofErr w:type="spellEnd"/>
      <w:proofErr w:type="gramEnd"/>
      <w:r w:rsidRPr="00E54B7B">
        <w:rPr>
          <w:color w:val="222A35" w:themeColor="text2" w:themeShade="80"/>
        </w:rPr>
        <w:t xml:space="preserve"> </w:t>
      </w:r>
    </w:p>
    <w:p w14:paraId="6D324F82" w14:textId="77777777" w:rsidR="003E412E" w:rsidRPr="00E54B7B" w:rsidRDefault="003E412E" w:rsidP="003E412E">
      <w:pPr>
        <w:rPr>
          <w:color w:val="222A35" w:themeColor="text2" w:themeShade="80"/>
        </w:rPr>
      </w:pPr>
      <w:r w:rsidRPr="00E54B7B">
        <w:rPr>
          <w:color w:val="222A35" w:themeColor="text2" w:themeShade="80"/>
        </w:rPr>
        <w:t xml:space="preserve">WHERE </w:t>
      </w:r>
      <w:proofErr w:type="spellStart"/>
      <w:r w:rsidRPr="00E54B7B">
        <w:rPr>
          <w:color w:val="222A35" w:themeColor="text2" w:themeShade="80"/>
        </w:rPr>
        <w:t>name</w:t>
      </w:r>
      <w:proofErr w:type="spellEnd"/>
      <w:r w:rsidRPr="00E54B7B">
        <w:rPr>
          <w:color w:val="222A35" w:themeColor="text2" w:themeShade="80"/>
        </w:rPr>
        <w:t xml:space="preserve"> = '</w:t>
      </w:r>
      <w:proofErr w:type="spellStart"/>
      <w:r w:rsidRPr="00E54B7B">
        <w:rPr>
          <w:color w:val="222A35" w:themeColor="text2" w:themeShade="80"/>
        </w:rPr>
        <w:t>NorthwindXXI</w:t>
      </w:r>
      <w:proofErr w:type="spellEnd"/>
      <w:r w:rsidRPr="00E54B7B">
        <w:rPr>
          <w:color w:val="222A35" w:themeColor="text2" w:themeShade="80"/>
        </w:rPr>
        <w:t>';</w:t>
      </w:r>
    </w:p>
    <w:p w14:paraId="17EE1B82" w14:textId="5408593D" w:rsidR="003E412E" w:rsidRPr="00E54B7B" w:rsidRDefault="003E412E" w:rsidP="00E54B7B">
      <w:pPr>
        <w:pStyle w:val="Ttulo3"/>
        <w:numPr>
          <w:ilvl w:val="0"/>
          <w:numId w:val="12"/>
        </w:numPr>
      </w:pPr>
      <w:r w:rsidRPr="00E54B7B">
        <w:t>Chequeo de integridad de la base restaurada</w:t>
      </w:r>
    </w:p>
    <w:p w14:paraId="24A1FB3B" w14:textId="77777777" w:rsidR="003E412E" w:rsidRPr="00E54B7B" w:rsidRDefault="003E412E" w:rsidP="003E412E">
      <w:pPr>
        <w:rPr>
          <w:color w:val="222A35" w:themeColor="text2" w:themeShade="80"/>
        </w:rPr>
      </w:pPr>
      <w:r w:rsidRPr="00E54B7B">
        <w:rPr>
          <w:color w:val="222A35" w:themeColor="text2" w:themeShade="80"/>
        </w:rPr>
        <w:t>DBCC CHECKDB('</w:t>
      </w:r>
      <w:proofErr w:type="spellStart"/>
      <w:r w:rsidRPr="00E54B7B">
        <w:rPr>
          <w:color w:val="222A35" w:themeColor="text2" w:themeShade="80"/>
        </w:rPr>
        <w:t>NorthwindXXI</w:t>
      </w:r>
      <w:proofErr w:type="spellEnd"/>
      <w:r w:rsidRPr="00E54B7B">
        <w:rPr>
          <w:color w:val="222A35" w:themeColor="text2" w:themeShade="80"/>
        </w:rPr>
        <w:t>');</w:t>
      </w:r>
    </w:p>
    <w:p w14:paraId="478AFCCF" w14:textId="0D762993" w:rsidR="003E412E" w:rsidRPr="00E54B7B" w:rsidRDefault="003E412E" w:rsidP="00E54B7B">
      <w:pPr>
        <w:pStyle w:val="Ttulo3"/>
        <w:numPr>
          <w:ilvl w:val="0"/>
          <w:numId w:val="12"/>
        </w:numPr>
      </w:pPr>
      <w:r w:rsidRPr="00E54B7B">
        <w:t>Ajustar compatibilidad según la versión de SQL Server (ejemplo: 150 = SQL Server 2019)</w:t>
      </w:r>
    </w:p>
    <w:p w14:paraId="3A11796D" w14:textId="77777777" w:rsidR="003E412E" w:rsidRPr="00E54B7B" w:rsidRDefault="003E412E" w:rsidP="003E412E">
      <w:pPr>
        <w:rPr>
          <w:color w:val="222A35" w:themeColor="text2" w:themeShade="80"/>
        </w:rPr>
      </w:pPr>
      <w:r w:rsidRPr="00E54B7B">
        <w:rPr>
          <w:color w:val="222A35" w:themeColor="text2" w:themeShade="80"/>
        </w:rPr>
        <w:t xml:space="preserve">ALTER DATABASE </w:t>
      </w:r>
      <w:proofErr w:type="spellStart"/>
      <w:r w:rsidRPr="00E54B7B">
        <w:rPr>
          <w:color w:val="222A35" w:themeColor="text2" w:themeShade="80"/>
        </w:rPr>
        <w:t>NorthwindXXI</w:t>
      </w:r>
      <w:proofErr w:type="spellEnd"/>
      <w:r w:rsidRPr="00E54B7B">
        <w:rPr>
          <w:color w:val="222A35" w:themeColor="text2" w:themeShade="80"/>
        </w:rPr>
        <w:t xml:space="preserve"> </w:t>
      </w:r>
    </w:p>
    <w:p w14:paraId="0D0529DF" w14:textId="0E8BC933" w:rsidR="003E412E" w:rsidRPr="00E54B7B" w:rsidRDefault="00E54B7B" w:rsidP="003E412E">
      <w:pPr>
        <w:rPr>
          <w:color w:val="222A35" w:themeColor="text2" w:themeShade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7915B0" wp14:editId="2E5151BF">
                <wp:simplePos x="0" y="0"/>
                <wp:positionH relativeFrom="margin">
                  <wp:posOffset>0</wp:posOffset>
                </wp:positionH>
                <wp:positionV relativeFrom="paragraph">
                  <wp:posOffset>200990</wp:posOffset>
                </wp:positionV>
                <wp:extent cx="5595620" cy="14605"/>
                <wp:effectExtent l="0" t="0" r="24130" b="2349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5620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CA407" id="Conector recto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85pt" to="440.6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" strokecolor="#bfbfbf [2412]" strokeweight=".5pt">
                <v:stroke joinstyle="miter"/>
                <w10:wrap anchorx="margin"/>
              </v:line>
            </w:pict>
          </mc:Fallback>
        </mc:AlternateContent>
      </w:r>
      <w:r w:rsidR="003E412E" w:rsidRPr="00E54B7B">
        <w:rPr>
          <w:color w:val="222A35" w:themeColor="text2" w:themeShade="80"/>
        </w:rPr>
        <w:t>SET COMPATIBILITY_LEVEL = 150;</w:t>
      </w:r>
    </w:p>
    <w:p w14:paraId="3E9E49BA" w14:textId="44DDDD9E" w:rsidR="003E412E" w:rsidRDefault="003E412E" w:rsidP="003E412E"/>
    <w:p w14:paraId="37D04AB5" w14:textId="77777777" w:rsidR="003E412E" w:rsidRPr="003E412E" w:rsidRDefault="003E412E" w:rsidP="003E412E">
      <w:pPr>
        <w:pStyle w:val="Ttulo2"/>
        <w:rPr>
          <w:rFonts w:eastAsia="Times New Roman"/>
          <w:lang w:eastAsia="es-CO"/>
        </w:rPr>
      </w:pPr>
      <w:r w:rsidRPr="003E412E">
        <w:rPr>
          <w:rFonts w:eastAsia="Times New Roman"/>
          <w:lang w:eastAsia="es-CO"/>
        </w:rPr>
        <w:lastRenderedPageBreak/>
        <w:t>5. Guía gráfica en SSMS</w:t>
      </w:r>
    </w:p>
    <w:p w14:paraId="4CCEC364" w14:textId="77777777" w:rsidR="003E412E" w:rsidRPr="003E412E" w:rsidRDefault="003E412E" w:rsidP="003E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Clic derecho en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Databases</w:t>
      </w:r>
      <w:proofErr w:type="spellEnd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→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Restore</w:t>
      </w:r>
      <w:proofErr w:type="spellEnd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Database</w:t>
      </w:r>
      <w:proofErr w:type="spellEnd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…</w:t>
      </w:r>
    </w:p>
    <w:p w14:paraId="332AB1AA" w14:textId="77777777" w:rsidR="003E412E" w:rsidRPr="003E412E" w:rsidRDefault="003E412E" w:rsidP="003E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Source</w:t>
      </w:r>
      <w:proofErr w:type="spellEnd"/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selecciona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Device</w:t>
      </w:r>
      <w:proofErr w:type="spellEnd"/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busca el archivo </w:t>
      </w:r>
      <w:r w:rsidRPr="003E412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3E412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bak</w:t>
      </w:r>
      <w:proofErr w:type="spellEnd"/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7EE948A" w14:textId="77777777" w:rsidR="003E412E" w:rsidRPr="003E412E" w:rsidRDefault="003E412E" w:rsidP="003E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Marca el </w:t>
      </w:r>
      <w:proofErr w:type="spellStart"/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backup</w:t>
      </w:r>
      <w:proofErr w:type="spellEnd"/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la lista de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Backup</w:t>
      </w:r>
      <w:proofErr w:type="spellEnd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sets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restore</w:t>
      </w:r>
      <w:proofErr w:type="spellEnd"/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6C51413" w14:textId="77777777" w:rsidR="003E412E" w:rsidRPr="003E412E" w:rsidRDefault="003E412E" w:rsidP="003E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la pestaña </w:t>
      </w:r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Files</w:t>
      </w: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ajusta las rutas de los archivos </w:t>
      </w:r>
      <w:r w:rsidRPr="003E412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3E412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mdf</w:t>
      </w:r>
      <w:proofErr w:type="spellEnd"/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3E412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3E412E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ldf</w:t>
      </w:r>
      <w:proofErr w:type="spellEnd"/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 es necesario.</w:t>
      </w:r>
    </w:p>
    <w:p w14:paraId="31A0019B" w14:textId="77777777" w:rsidR="003E412E" w:rsidRPr="003E412E" w:rsidRDefault="003E412E" w:rsidP="003E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la pestaña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Options</w:t>
      </w:r>
      <w:proofErr w:type="spellEnd"/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marca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Overwrite</w:t>
      </w:r>
      <w:proofErr w:type="spellEnd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existing</w:t>
      </w:r>
      <w:proofErr w:type="spellEnd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database</w:t>
      </w:r>
      <w:proofErr w:type="spellEnd"/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(WITH REPLACE)</w:t>
      </w: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 quieres reemplazar una base existente.</w:t>
      </w:r>
    </w:p>
    <w:p w14:paraId="626A75F1" w14:textId="77777777" w:rsidR="003E412E" w:rsidRPr="003E412E" w:rsidRDefault="003E412E" w:rsidP="003E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Haz clic en </w:t>
      </w:r>
      <w:r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OK</w:t>
      </w: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ejecutar la restauración.</w:t>
      </w:r>
    </w:p>
    <w:p w14:paraId="293B8834" w14:textId="452FABA8" w:rsidR="003E412E" w:rsidRDefault="00E54B7B" w:rsidP="003E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DB2B78" wp14:editId="3030FC1B">
                <wp:simplePos x="0" y="0"/>
                <wp:positionH relativeFrom="margin">
                  <wp:posOffset>0</wp:posOffset>
                </wp:positionH>
                <wp:positionV relativeFrom="paragraph">
                  <wp:posOffset>389585</wp:posOffset>
                </wp:positionV>
                <wp:extent cx="5595620" cy="14605"/>
                <wp:effectExtent l="0" t="0" r="24130" b="23495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5620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DEE44" id="Conector recto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0.7pt" to="440.6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" strokecolor="#bfbfbf [2412]" strokeweight=".5pt">
                <v:stroke joinstyle="miter"/>
                <w10:wrap anchorx="margin"/>
              </v:line>
            </w:pict>
          </mc:Fallback>
        </mc:AlternateContent>
      </w:r>
      <w:r w:rsidR="003E412E"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Repite el proceso para el diferencial, asegurándote de que el FULL se restauró primero con </w:t>
      </w:r>
      <w:r w:rsidR="003E412E" w:rsidRPr="003E41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NORECOVERY</w:t>
      </w:r>
      <w:r w:rsidR="003E412E"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BE4EAB6" w14:textId="77777777" w:rsidR="003E412E" w:rsidRPr="003E412E" w:rsidRDefault="003E412E" w:rsidP="003E412E">
      <w:pPr>
        <w:pStyle w:val="Ttulo2"/>
        <w:rPr>
          <w:rFonts w:eastAsia="Times New Roman"/>
          <w:lang w:eastAsia="es-CO"/>
        </w:rPr>
      </w:pPr>
      <w:r w:rsidRPr="003E412E">
        <w:rPr>
          <w:rFonts w:eastAsia="Times New Roman"/>
          <w:lang w:eastAsia="es-CO"/>
        </w:rPr>
        <w:t>Conclusión</w:t>
      </w:r>
    </w:p>
    <w:p w14:paraId="480D2E52" w14:textId="77777777" w:rsidR="003E412E" w:rsidRPr="003E412E" w:rsidRDefault="003E412E" w:rsidP="005250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3E412E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Este manual ofrece un flujo claro y seguro para restaurar bases de datos en SQL Server, con validaciones iniciales, restauración paso a paso y comprobaciones finales. Es un recurso práctico para ingenieros de datos y administradores de bases de datos en su trabajo diario.</w:t>
      </w:r>
    </w:p>
    <w:p w14:paraId="0195934E" w14:textId="77777777" w:rsidR="003E412E" w:rsidRPr="0049784B" w:rsidRDefault="003E412E" w:rsidP="003E412E"/>
    <w:sectPr w:rsidR="003E412E" w:rsidRPr="0049784B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7E402" w14:textId="77777777" w:rsidR="00024D26" w:rsidRDefault="00024D26" w:rsidP="00A25713">
      <w:pPr>
        <w:spacing w:after="0" w:line="240" w:lineRule="auto"/>
      </w:pPr>
      <w:r>
        <w:separator/>
      </w:r>
    </w:p>
  </w:endnote>
  <w:endnote w:type="continuationSeparator" w:id="0">
    <w:p w14:paraId="3F2A10B2" w14:textId="77777777" w:rsidR="00024D26" w:rsidRDefault="00024D26" w:rsidP="00A25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53592" w14:textId="1BD177C1" w:rsidR="00A25713" w:rsidRDefault="00A25713">
    <w:pPr>
      <w:pStyle w:val="Piedepgina"/>
      <w:jc w:val="right"/>
    </w:pPr>
    <w:r>
      <w:t xml:space="preserve"> Ingeniero: </w:t>
    </w:r>
    <w:r w:rsidRPr="00A25713">
      <w:rPr>
        <w:b/>
        <w:bCs/>
        <w:i/>
        <w:iCs/>
      </w:rPr>
      <w:t>Jonathan Bernal Pérez</w:t>
    </w:r>
    <w:r>
      <w:t xml:space="preserve">  -  </w:t>
    </w:r>
    <w:proofErr w:type="spellStart"/>
    <w:r>
      <w:t>Pag.</w:t>
    </w:r>
    <w:proofErr w:type="spellEnd"/>
    <w:r>
      <w:t xml:space="preserve"> </w:t>
    </w:r>
    <w:sdt>
      <w:sdtPr>
        <w:id w:val="60978638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17938687" w14:textId="77777777" w:rsidR="00A25713" w:rsidRDefault="00A257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11E80" w14:textId="77777777" w:rsidR="00024D26" w:rsidRDefault="00024D26" w:rsidP="00A25713">
      <w:pPr>
        <w:spacing w:after="0" w:line="240" w:lineRule="auto"/>
      </w:pPr>
      <w:r>
        <w:separator/>
      </w:r>
    </w:p>
  </w:footnote>
  <w:footnote w:type="continuationSeparator" w:id="0">
    <w:p w14:paraId="0CB83DB3" w14:textId="77777777" w:rsidR="00024D26" w:rsidRDefault="00024D26" w:rsidP="00A25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782"/>
    <w:multiLevelType w:val="hybridMultilevel"/>
    <w:tmpl w:val="EC88C084"/>
    <w:lvl w:ilvl="0" w:tplc="4452772A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22860"/>
    <w:multiLevelType w:val="hybridMultilevel"/>
    <w:tmpl w:val="5EE87426"/>
    <w:lvl w:ilvl="0" w:tplc="694019F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70AD47" w:themeColor="accent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70E74"/>
    <w:multiLevelType w:val="hybridMultilevel"/>
    <w:tmpl w:val="DBD89776"/>
    <w:lvl w:ilvl="0" w:tplc="25CA022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70AD47" w:themeColor="accent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0046F"/>
    <w:multiLevelType w:val="hybridMultilevel"/>
    <w:tmpl w:val="5B50689E"/>
    <w:lvl w:ilvl="0" w:tplc="50EA88FA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1554B"/>
    <w:multiLevelType w:val="hybridMultilevel"/>
    <w:tmpl w:val="7CF8CB1C"/>
    <w:lvl w:ilvl="0" w:tplc="A2F2A2DC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1399C"/>
    <w:multiLevelType w:val="hybridMultilevel"/>
    <w:tmpl w:val="C5D40B7C"/>
    <w:lvl w:ilvl="0" w:tplc="F87EA64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70AD47" w:themeColor="accent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A1909"/>
    <w:multiLevelType w:val="hybridMultilevel"/>
    <w:tmpl w:val="E6E6B256"/>
    <w:lvl w:ilvl="0" w:tplc="BD4468F4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0003C"/>
    <w:multiLevelType w:val="hybridMultilevel"/>
    <w:tmpl w:val="0FA23186"/>
    <w:lvl w:ilvl="0" w:tplc="3F98F85E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color w:val="70AD47" w:themeColor="accent6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44CD1E16"/>
    <w:multiLevelType w:val="hybridMultilevel"/>
    <w:tmpl w:val="4588C672"/>
    <w:lvl w:ilvl="0" w:tplc="544A3450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D17B91"/>
    <w:multiLevelType w:val="hybridMultilevel"/>
    <w:tmpl w:val="14DA5FD6"/>
    <w:lvl w:ilvl="0" w:tplc="4C9EB00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5723E"/>
    <w:multiLevelType w:val="hybridMultilevel"/>
    <w:tmpl w:val="45AC677A"/>
    <w:lvl w:ilvl="0" w:tplc="1FE04A9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70AD47" w:themeColor="accent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E6DEF"/>
    <w:multiLevelType w:val="hybridMultilevel"/>
    <w:tmpl w:val="553EB590"/>
    <w:lvl w:ilvl="0" w:tplc="F2D45D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70AD47" w:themeColor="accent6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561AB"/>
    <w:multiLevelType w:val="multilevel"/>
    <w:tmpl w:val="71D43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0E0CF7"/>
    <w:multiLevelType w:val="hybridMultilevel"/>
    <w:tmpl w:val="87C62CB0"/>
    <w:lvl w:ilvl="0" w:tplc="7E6690FC"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656B5"/>
    <w:multiLevelType w:val="hybridMultilevel"/>
    <w:tmpl w:val="0BB20262"/>
    <w:lvl w:ilvl="0" w:tplc="4F2CBD1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795038">
    <w:abstractNumId w:val="12"/>
  </w:num>
  <w:num w:numId="2" w16cid:durableId="2046522777">
    <w:abstractNumId w:val="7"/>
  </w:num>
  <w:num w:numId="3" w16cid:durableId="710423990">
    <w:abstractNumId w:val="13"/>
  </w:num>
  <w:num w:numId="4" w16cid:durableId="8063847">
    <w:abstractNumId w:val="0"/>
  </w:num>
  <w:num w:numId="5" w16cid:durableId="1552645217">
    <w:abstractNumId w:val="6"/>
  </w:num>
  <w:num w:numId="6" w16cid:durableId="1707028154">
    <w:abstractNumId w:val="11"/>
  </w:num>
  <w:num w:numId="7" w16cid:durableId="141393842">
    <w:abstractNumId w:val="9"/>
  </w:num>
  <w:num w:numId="8" w16cid:durableId="2094668066">
    <w:abstractNumId w:val="10"/>
  </w:num>
  <w:num w:numId="9" w16cid:durableId="208733074">
    <w:abstractNumId w:val="14"/>
  </w:num>
  <w:num w:numId="10" w16cid:durableId="1065638290">
    <w:abstractNumId w:val="1"/>
  </w:num>
  <w:num w:numId="11" w16cid:durableId="376970708">
    <w:abstractNumId w:val="2"/>
  </w:num>
  <w:num w:numId="12" w16cid:durableId="1122336324">
    <w:abstractNumId w:val="5"/>
  </w:num>
  <w:num w:numId="13" w16cid:durableId="1214344457">
    <w:abstractNumId w:val="4"/>
  </w:num>
  <w:num w:numId="14" w16cid:durableId="816188453">
    <w:abstractNumId w:val="3"/>
  </w:num>
  <w:num w:numId="15" w16cid:durableId="2003044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4B"/>
    <w:rsid w:val="00024D26"/>
    <w:rsid w:val="00041C46"/>
    <w:rsid w:val="003E412E"/>
    <w:rsid w:val="0049784B"/>
    <w:rsid w:val="005250F7"/>
    <w:rsid w:val="00806F5D"/>
    <w:rsid w:val="00A2433A"/>
    <w:rsid w:val="00A25713"/>
    <w:rsid w:val="00DD3300"/>
    <w:rsid w:val="00E54B7B"/>
    <w:rsid w:val="00FF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40BE1"/>
  <w15:chartTrackingRefBased/>
  <w15:docId w15:val="{8B2787F3-44C8-47EF-A75D-ED6A191F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8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1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5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84B"/>
    <w:rPr>
      <w:rFonts w:asciiTheme="majorHAnsi" w:eastAsiaTheme="majorEastAsia" w:hAnsiTheme="majorHAnsi" w:cstheme="majorBidi"/>
      <w:b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97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49784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D3300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3E412E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250F7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5250F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257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713"/>
  </w:style>
  <w:style w:type="paragraph" w:styleId="Piedepgina">
    <w:name w:val="footer"/>
    <w:basedOn w:val="Normal"/>
    <w:link w:val="PiedepginaCar"/>
    <w:uiPriority w:val="99"/>
    <w:unhideWhenUsed/>
    <w:rsid w:val="00A257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4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</dc:creator>
  <cp:keywords/>
  <dc:description/>
  <cp:lastModifiedBy>J B</cp:lastModifiedBy>
  <cp:revision>4</cp:revision>
  <dcterms:created xsi:type="dcterms:W3CDTF">2026-03-30T17:23:00Z</dcterms:created>
  <dcterms:modified xsi:type="dcterms:W3CDTF">2026-03-30T17:26:00Z</dcterms:modified>
</cp:coreProperties>
</file>