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낮은 Outstanding에서 조회 지연의 성능 영향</w:t>
      </w:r>
    </w:p>
    <w:p>
      <w:r>
        <w:rPr>
          <w:b/>
        </w:rPr>
        <w:t xml:space="preserve">Hit 100%여도 조회가 느리면 대역폭을 쓰지 못한다. </w:t>
      </w:r>
      <w:r>
        <w:t>조회 0.5µs에서 outstanding 1은 6.52GB/s로, 조회 지연이 없을 때보다 처리량이 79.6% 감소한다. Outstanding 2에서도 59.3% 감소한다.</w:t>
      </w:r>
    </w:p>
    <w:p>
      <w:pPr>
        <w:pStyle w:val="Heading1"/>
      </w:pPr>
      <w:r>
        <w:t>왜 낮은 Outstanding에서 더 치명적인가</w:t>
      </w:r>
    </w:p>
    <w:p>
      <w:r>
        <w:t>AR 수락부터 RLAST까지 요청이 자리를 차지한다. 자리가 적으면 조회 중인 요청들로 한도가 차고, 앞선 데이터 전송이 끝나도 다음 조회를 기다리느라 AXI가 쉰다. Hit 여부뿐 아니라 hit를 언제 알 수 있는지가 성능을 결정한다.</w:t>
      </w:r>
    </w:p>
    <w:p>
      <w:r>
        <w:rPr>
          <w:b/>
        </w:rPr>
        <w:t>조회 지연을 숨길 수 있는 경계 = (Outstanding − 1) × 0.128µs</w:t>
      </w:r>
    </w:p>
    <w:p>
      <w:pPr>
        <w:spacing w:after="80"/>
      </w:pPr>
      <w:r>
        <w:t>O=1: 여유 0µs  ·  O=2: 0.128µs  ·  O=4: 0.384µs  ·  O=8: 0.896µs</w:t>
      </w:r>
    </w:p>
    <w:p>
      <w:pPr>
        <w:pStyle w:val="Heading1"/>
      </w:pPr>
      <w:r>
        <w:t>조회 지연 500ns에서 Outstanding별 처리량</w:t>
      </w:r>
    </w:p>
    <w:p>
      <w:r>
        <w:drawing>
          <wp:inline xmlns:a="http://schemas.openxmlformats.org/drawingml/2006/main" xmlns:pic="http://schemas.openxmlformats.org/drawingml/2006/picture">
            <wp:extent cx="6217920" cy="18209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2096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Outstanding</w:t>
            </w:r>
          </w:p>
        </w:tc>
        <w:tc>
          <w:tcPr>
            <w:tcW w:type="dxa" w:w="14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4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4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32GB/s 대비 감소</w:t>
            </w:r>
          </w:p>
        </w:tc>
        <w:tc>
          <w:tcPr>
            <w:tcW w:type="dxa" w:w="14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79.6%</w:t>
            </w:r>
          </w:p>
        </w:tc>
        <w:tc>
          <w:tcPr>
            <w:tcW w:type="dxa" w:w="14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59.3%</w:t>
            </w:r>
          </w:p>
        </w:tc>
        <w:tc>
          <w:tcPr>
            <w:tcW w:type="dxa" w:w="14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18.9%</w:t>
            </w:r>
          </w:p>
        </w:tc>
        <w:tc>
          <w:tcPr>
            <w:tcW w:type="dxa" w:w="14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0.8%</w:t>
            </w:r>
          </w:p>
        </w:tc>
        <w:tc>
          <w:tcPr>
            <w:tcW w:type="dxa" w:w="14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0.8%</w:t>
            </w:r>
          </w:p>
        </w:tc>
      </w:tr>
    </w:tbl>
    <w:p>
      <w:pPr>
        <w:pStyle w:val="Heading1"/>
      </w:pPr>
      <w:r>
        <w:t>설계 관점에서의 결론</w:t>
      </w:r>
    </w:p>
    <w:p>
      <w:r>
        <w:t>낮은 outstanding을 유지해야 한다면 조회 지연 단축을 우선해야 한다. 예를 들어 O=2에서 연속 전송을 유지하려면 조회를 128ns 이내에 끝내야 한다. 조회 0.5µs를 유지한다면 최소 O=5가 필요하다. 단, 첫 응답은 여전히 조회 0.5µs + 전송 0.128µs = 0.628µs를 기다린다.</w:t>
      </w:r>
    </w:p>
    <w:p>
      <w:pPr>
        <w:spacing w:before="100"/>
      </w:pPr>
      <w:r>
        <w:rPr>
          <w:sz w:val="17"/>
        </w:rPr>
        <w:t>조건 및 해석  AXI 256bit·1GHz, 4KiB burst, ready hit 100%, 병렬 조회, 전역 in-order, RREADY=1, 32×64KiB 동시 요청. O=8·16의 약 0.8% 감소는 초기 조회 대기가 유한한 실행 구간에 포함된 영향이다. NAND miss·순차 조회에서는 추가 병목이 생길 수 있다.</w:t>
      </w:r>
    </w:p>
    <w:p>
      <w:r>
        <w:rPr>
          <w:sz w:val="16"/>
        </w:rPr>
        <w:t>출처  NAND_Prefetch_Model · docs/execution_model/data.json · ready|striped|O|0.5 · AXI 1GHz 결과. 처리량은 첫 AR부터 최종 RLAST까지 측정.</w:t>
      </w:r>
    </w:p>
    <w:sectPr w:rsidR="00FC693F" w:rsidRPr="0006063C" w:rsidSect="00034616">
      <w:pgSz w:w="11909" w:h="16834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 Unicode MS" w:hAnsi="Arial Unicode MS" w:eastAsia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