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384EF2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-23.45pt;margin-top:269.65pt;width:571.8pt;height:512.15pt;z-index:251678720" strokeweight="1.25pt">
            <v:textbox style="mso-next-textbox:#_x0000_s1046">
              <w:txbxContent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F87173" w:rsidRPr="0060640E" w:rsidRDefault="00F37ADF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F87173" w:rsidRPr="0060640E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F87173" w:rsidRPr="008311E8" w:rsidRDefault="00F87173" w:rsidP="00F8717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6595D" w:rsidRDefault="00F6595D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E14B5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8B7B3C" w:rsidRDefault="00F87173" w:rsidP="00F87173">
                  <w:pPr>
                    <w:spacing w:after="0"/>
                    <w:jc w:val="both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="00FE14B5">
                    <w:rPr>
                      <w:rFonts w:ascii="Century" w:hAnsi="Century"/>
                      <w:sz w:val="18"/>
                      <w:szCs w:val="18"/>
                    </w:rPr>
                    <w:t xml:space="preserve">El usuario que tenga acceso a remito por venta, se encargará de levantar los productos por medio de un formulario que liste los pedidos de compra cuyo campo </w:t>
                  </w:r>
                  <w:r w:rsidR="00FE14B5" w:rsidRPr="00A12D86">
                    <w:rPr>
                      <w:rFonts w:ascii="Century" w:hAnsi="Century"/>
                      <w:b/>
                      <w:sz w:val="18"/>
                      <w:szCs w:val="18"/>
                    </w:rPr>
                    <w:t>&lt;&lt;PROCESADO&gt;&gt;</w:t>
                  </w:r>
                  <w:r w:rsidR="00FE14B5">
                    <w:rPr>
                      <w:rFonts w:ascii="Century" w:hAnsi="Century"/>
                      <w:sz w:val="18"/>
                      <w:szCs w:val="18"/>
                    </w:rPr>
                    <w:t xml:space="preserve"> sea “False”</w:t>
                  </w:r>
                  <w:r w:rsidR="00E95187">
                    <w:rPr>
                      <w:rFonts w:ascii="Century" w:hAnsi="Century"/>
                      <w:sz w:val="18"/>
                      <w:szCs w:val="18"/>
                    </w:rPr>
                    <w:t xml:space="preserve">. Al seleccionar el registro </w:t>
                  </w:r>
                  <w:proofErr w:type="gramStart"/>
                  <w:r w:rsidR="00E95187">
                    <w:rPr>
                      <w:rFonts w:ascii="Century" w:hAnsi="Century"/>
                      <w:sz w:val="18"/>
                      <w:szCs w:val="18"/>
                    </w:rPr>
                    <w:t>y ….</w:t>
                  </w:r>
                  <w:proofErr w:type="gramEnd"/>
                  <w:r w:rsidR="00E95187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8B7B3C">
                    <w:rPr>
                      <w:rFonts w:ascii="Century" w:hAnsi="Century"/>
                      <w:sz w:val="18"/>
                      <w:szCs w:val="18"/>
                    </w:rPr>
                    <w:t xml:space="preserve">Se autocompletarán los campos </w:t>
                  </w:r>
                  <w:r w:rsidR="008B7B3C" w:rsidRPr="008B7B3C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&lt;&lt;NOMBRE PRODUCTO, PRECIO UNITARIO, MEDIDA, MARCA, CANTIDAD&gt;&gt; </w:t>
                  </w:r>
                  <w:r w:rsidR="008B7B3C">
                    <w:rPr>
                      <w:rFonts w:ascii="Century" w:hAnsi="Century"/>
                      <w:sz w:val="18"/>
                      <w:szCs w:val="18"/>
                    </w:rPr>
                    <w:t xml:space="preserve">dentro del formulario, que puedan ser vistos. Mientras que el único campo que podrá ser manipulado directamente por el usuario será </w:t>
                  </w:r>
                  <w:r w:rsidR="008B7B3C" w:rsidRPr="008B7B3C">
                    <w:rPr>
                      <w:rFonts w:ascii="Century" w:hAnsi="Century"/>
                      <w:b/>
                      <w:sz w:val="18"/>
                      <w:szCs w:val="18"/>
                    </w:rPr>
                    <w:t>&lt;&lt;OBSERVACIONES&gt;&gt;.</w:t>
                  </w:r>
                  <w:r w:rsidR="008B7B3C">
                    <w:rPr>
                      <w:rFonts w:ascii="Century" w:hAnsi="Century"/>
                      <w:sz w:val="18"/>
                      <w:szCs w:val="18"/>
                    </w:rPr>
                    <w:t xml:space="preserve"> Los demás campos </w:t>
                  </w:r>
                  <w:r w:rsidR="008B7B3C" w:rsidRPr="008B7B3C">
                    <w:rPr>
                      <w:rFonts w:ascii="Century" w:hAnsi="Century"/>
                      <w:b/>
                      <w:sz w:val="18"/>
                      <w:szCs w:val="18"/>
                    </w:rPr>
                    <w:t>&lt;&lt;CODIGO DE REMITO, CODIGO DE PEDIDO DE VENTA, COD PEDIDO DE DEVOLUCION, FECHA DE CREACIÓN&gt;&gt;</w:t>
                  </w:r>
                  <w:r w:rsidR="008B7B3C">
                    <w:rPr>
                      <w:rFonts w:ascii="Century" w:hAnsi="Century"/>
                      <w:sz w:val="18"/>
                      <w:szCs w:val="18"/>
                    </w:rPr>
                    <w:t xml:space="preserve"> Se crearán con automáticamente.</w:t>
                  </w:r>
                </w:p>
                <w:p w:rsidR="00FE14B5" w:rsidRDefault="008B7B3C" w:rsidP="00F87173">
                  <w:pPr>
                    <w:spacing w:after="0"/>
                    <w:jc w:val="both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18"/>
                      <w:szCs w:val="18"/>
                    </w:rPr>
                    <w:t>El usuario a emitir un remito por una devolución podrá acceder a la grilla que contiene los registros de las devo</w:t>
                  </w:r>
                  <w:r w:rsidR="00F30F08">
                    <w:rPr>
                      <w:rFonts w:ascii="Century" w:hAnsi="Century"/>
                      <w:sz w:val="18"/>
                      <w:szCs w:val="18"/>
                    </w:rPr>
                    <w:t>luciones que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tengan como estado “</w:t>
                  </w:r>
                  <w:r w:rsidR="00F30F08">
                    <w:rPr>
                      <w:rFonts w:ascii="Century" w:hAnsi="Century"/>
                      <w:sz w:val="18"/>
                      <w:szCs w:val="18"/>
                    </w:rPr>
                    <w:t>¨</w:t>
                  </w:r>
                  <w:r w:rsidR="00D054EB">
                    <w:rPr>
                      <w:rFonts w:ascii="Century" w:hAnsi="Century"/>
                      <w:sz w:val="18"/>
                      <w:szCs w:val="18"/>
                    </w:rPr>
                    <w:t>Devolución por producto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”. Se podrá crear un remito para estos registros. En estos remitos po</w:t>
                  </w:r>
                  <w:r w:rsidR="001E24EC">
                    <w:rPr>
                      <w:rFonts w:ascii="Century" w:hAnsi="Century"/>
                      <w:sz w:val="18"/>
                      <w:szCs w:val="18"/>
                    </w:rPr>
                    <w:t xml:space="preserve">r devolución, se autocompletarán </w:t>
                  </w:r>
                  <w:r w:rsidRPr="00EC2B17">
                    <w:rPr>
                      <w:rFonts w:ascii="Century" w:hAnsi="Century"/>
                      <w:b/>
                      <w:sz w:val="18"/>
                      <w:szCs w:val="18"/>
                    </w:rPr>
                    <w:t>&lt;&lt;</w:t>
                  </w:r>
                  <w:r w:rsidR="001E24EC" w:rsidRPr="00EC2B17">
                    <w:rPr>
                      <w:rFonts w:ascii="Century" w:hAnsi="Century"/>
                      <w:b/>
                      <w:sz w:val="18"/>
                      <w:szCs w:val="18"/>
                    </w:rPr>
                    <w:t>CODIGO DE DEVOLUCION, ES DEVOLUCIÓN&gt;&gt;</w:t>
                  </w:r>
                  <w:r w:rsidR="001E24EC">
                    <w:rPr>
                      <w:rFonts w:ascii="Century" w:hAnsi="Century"/>
                      <w:sz w:val="18"/>
                      <w:szCs w:val="18"/>
                    </w:rPr>
                    <w:t>, Pasando este último a valer “True”</w:t>
                  </w:r>
                </w:p>
                <w:p w:rsidR="00FE14B5" w:rsidRPr="00FE14B5" w:rsidRDefault="001E24EC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Por último, al efectuar con éxito el remito, se descontarán por cada producto el campo </w:t>
                  </w:r>
                  <w:r w:rsidRPr="00F30F08">
                    <w:rPr>
                      <w:rFonts w:ascii="Century" w:hAnsi="Century"/>
                      <w:b/>
                      <w:sz w:val="18"/>
                      <w:szCs w:val="18"/>
                    </w:rPr>
                    <w:t>&lt;&lt;CANTIDAD&gt;&gt;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al campo </w:t>
                  </w:r>
                  <w:r w:rsidRPr="00F30F08">
                    <w:rPr>
                      <w:rFonts w:ascii="Century" w:hAnsi="Century"/>
                      <w:b/>
                      <w:sz w:val="18"/>
                      <w:szCs w:val="18"/>
                    </w:rPr>
                    <w:t>&lt;&lt;STOCK AC</w:t>
                  </w:r>
                  <w:r w:rsidR="00EC2B17" w:rsidRPr="00F30F08">
                    <w:rPr>
                      <w:rFonts w:ascii="Century" w:hAnsi="Century"/>
                      <w:b/>
                      <w:sz w:val="18"/>
                      <w:szCs w:val="18"/>
                    </w:rPr>
                    <w:t>TUAL&gt;&gt;</w:t>
                  </w:r>
                  <w:r w:rsidR="00EC2B17">
                    <w:rPr>
                      <w:rFonts w:ascii="Century" w:hAnsi="Century"/>
                      <w:sz w:val="18"/>
                      <w:szCs w:val="18"/>
                    </w:rPr>
                    <w:t>.</w:t>
                  </w:r>
                </w:p>
                <w:p w:rsidR="00F87173" w:rsidRPr="0067431B" w:rsidRDefault="00F87173" w:rsidP="00F8717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</w:t>
                  </w:r>
                  <w:r w:rsidR="00EC2B17"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r w:rsidR="00EC2B17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EC2B17" w:rsidRPr="00F37ADF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Se</w:t>
                  </w:r>
                  <w:r w:rsidR="00EC2B17">
                    <w:rPr>
                      <w:rFonts w:ascii="Century" w:hAnsi="Century"/>
                      <w:sz w:val="18"/>
                      <w:szCs w:val="18"/>
                    </w:rPr>
                    <w:t xml:space="preserve"> listará por </w:t>
                  </w:r>
                  <w:r w:rsidR="00EC2B17" w:rsidRPr="00EC2B17">
                    <w:rPr>
                      <w:rFonts w:ascii="Century" w:hAnsi="Century"/>
                      <w:b/>
                      <w:sz w:val="18"/>
                      <w:szCs w:val="18"/>
                    </w:rPr>
                    <w:t>(1)</w:t>
                  </w:r>
                  <w:r w:rsidR="00EC2B17">
                    <w:rPr>
                      <w:rFonts w:ascii="Century" w:hAnsi="Century"/>
                      <w:sz w:val="18"/>
                      <w:szCs w:val="18"/>
                    </w:rPr>
                    <w:t xml:space="preserve"> Código de remito, </w:t>
                  </w:r>
                  <w:r w:rsidR="00EC2B17" w:rsidRPr="00EC2B17">
                    <w:rPr>
                      <w:rFonts w:ascii="Century" w:hAnsi="Century"/>
                      <w:b/>
                      <w:sz w:val="18"/>
                      <w:szCs w:val="18"/>
                    </w:rPr>
                    <w:t>(2)</w:t>
                  </w:r>
                  <w:r w:rsidR="00EC2B17">
                    <w:rPr>
                      <w:rFonts w:ascii="Century" w:hAnsi="Century"/>
                      <w:sz w:val="18"/>
                      <w:szCs w:val="18"/>
                    </w:rPr>
                    <w:t xml:space="preserve"> Código de pedido de venta.</w:t>
                  </w:r>
                </w:p>
                <w:p w:rsidR="00F87173" w:rsidRDefault="00F87173" w:rsidP="00F8717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 xml:space="preserve">: </w:t>
                  </w:r>
                  <w:r w:rsidR="00EC2B17">
                    <w:rPr>
                      <w:rFonts w:ascii="Century" w:hAnsi="Century"/>
                      <w:sz w:val="16"/>
                      <w:szCs w:val="16"/>
                    </w:rPr>
                    <w:t xml:space="preserve">Se modificará </w:t>
                  </w:r>
                  <w:r w:rsidR="00EC2B17" w:rsidRPr="00F37ADF">
                    <w:rPr>
                      <w:rFonts w:ascii="Century" w:hAnsi="Century"/>
                      <w:b/>
                      <w:sz w:val="16"/>
                      <w:szCs w:val="16"/>
                    </w:rPr>
                    <w:t>&lt;&lt;STOCK ACTUAL&gt;&gt;</w:t>
                  </w:r>
                  <w:r w:rsidR="00EC2B17">
                    <w:rPr>
                      <w:rFonts w:ascii="Century" w:hAnsi="Century"/>
                      <w:sz w:val="16"/>
                      <w:szCs w:val="16"/>
                    </w:rPr>
                    <w:t xml:space="preserve"> de la tabla Stock con la especificación detallad anteriormente, mientras que al finalizar con éxito el descuento de los productos de stock, entonces </w:t>
                  </w:r>
                  <w:r w:rsidR="00EC2B17" w:rsidRPr="00F37ADF">
                    <w:rPr>
                      <w:rFonts w:ascii="Century" w:hAnsi="Century"/>
                      <w:b/>
                      <w:sz w:val="16"/>
                      <w:szCs w:val="16"/>
                    </w:rPr>
                    <w:t>&lt;&lt;PROCESADO&gt;&gt;</w:t>
                  </w:r>
                  <w:r w:rsidR="00EC2B17">
                    <w:rPr>
                      <w:rFonts w:ascii="Century" w:hAnsi="Century"/>
                      <w:sz w:val="16"/>
                      <w:szCs w:val="16"/>
                    </w:rPr>
                    <w:t xml:space="preserve"> de la tabla </w:t>
                  </w:r>
                  <w:r w:rsidR="00EC2B17" w:rsidRPr="00E329AD">
                    <w:rPr>
                      <w:rFonts w:ascii="Century" w:hAnsi="Century"/>
                      <w:b/>
                      <w:sz w:val="16"/>
                      <w:szCs w:val="16"/>
                    </w:rPr>
                    <w:t>Pedido de ventas</w:t>
                  </w:r>
                  <w:r w:rsidR="00EC2B17">
                    <w:rPr>
                      <w:rFonts w:ascii="Century" w:hAnsi="Century"/>
                      <w:sz w:val="16"/>
                      <w:szCs w:val="16"/>
                    </w:rPr>
                    <w:t xml:space="preserve">  por ese registro pasará a ser “True”. En el caso de ser un remito por devolución, </w:t>
                  </w:r>
                  <w:r w:rsidR="00EC2B17" w:rsidRPr="00F37ADF">
                    <w:rPr>
                      <w:rFonts w:ascii="Century" w:hAnsi="Century"/>
                      <w:b/>
                      <w:sz w:val="16"/>
                      <w:szCs w:val="16"/>
                    </w:rPr>
                    <w:t>&lt;&lt;ESTADO DE DEVOLUCIÓN&gt;&gt;</w:t>
                  </w:r>
                  <w:r w:rsidR="00F37ADF">
                    <w:rPr>
                      <w:rFonts w:ascii="Century" w:hAnsi="Century"/>
                      <w:b/>
                      <w:sz w:val="16"/>
                      <w:szCs w:val="16"/>
                    </w:rPr>
                    <w:t xml:space="preserve"> </w:t>
                  </w:r>
                  <w:r w:rsidR="00EC2B17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F37ADF">
                    <w:rPr>
                      <w:rFonts w:ascii="Century" w:hAnsi="Century"/>
                      <w:sz w:val="16"/>
                      <w:szCs w:val="16"/>
                    </w:rPr>
                    <w:t xml:space="preserve">de la tabla </w:t>
                  </w:r>
                  <w:r w:rsidR="00F37ADF" w:rsidRPr="00F37ADF">
                    <w:rPr>
                      <w:rFonts w:ascii="Century" w:hAnsi="Century"/>
                      <w:b/>
                      <w:sz w:val="16"/>
                      <w:szCs w:val="16"/>
                    </w:rPr>
                    <w:t>pedido de devolución</w:t>
                  </w:r>
                  <w:r w:rsidR="00F37ADF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C2B17">
                    <w:rPr>
                      <w:rFonts w:ascii="Century" w:hAnsi="Century"/>
                      <w:sz w:val="16"/>
                      <w:szCs w:val="16"/>
                    </w:rPr>
                    <w:t>pasará a ser “Finalizado</w:t>
                  </w:r>
                  <w:r w:rsidR="00436825">
                    <w:rPr>
                      <w:rFonts w:ascii="Century" w:hAnsi="Century"/>
                      <w:sz w:val="16"/>
                      <w:szCs w:val="16"/>
                    </w:rPr>
                    <w:t xml:space="preserve"> con </w:t>
                  </w:r>
                  <w:r w:rsidR="00D054EB">
                    <w:rPr>
                      <w:rFonts w:ascii="Century" w:hAnsi="Century"/>
                      <w:sz w:val="16"/>
                      <w:szCs w:val="16"/>
                    </w:rPr>
                    <w:t>producto devuelto</w:t>
                  </w:r>
                  <w:r w:rsidR="00EC2B17">
                    <w:rPr>
                      <w:rFonts w:ascii="Century" w:hAnsi="Century"/>
                      <w:sz w:val="16"/>
                      <w:szCs w:val="16"/>
                    </w:rPr>
                    <w:t>”.</w:t>
                  </w: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88783E" w:rsidRPr="00F37ADF" w:rsidRDefault="00F37ADF" w:rsidP="00F37ADF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Alta</w:t>
                  </w:r>
                  <w:r w:rsidR="00557D88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: </w:t>
                  </w:r>
                  <w:r w:rsidR="00557D88" w:rsidRPr="00557D88">
                    <w:rPr>
                      <w:rFonts w:ascii="Century" w:hAnsi="Century"/>
                      <w:sz w:val="16"/>
                      <w:szCs w:val="16"/>
                    </w:rPr>
                    <w:t>Solo</w:t>
                  </w:r>
                  <w:r w:rsidR="000751FE">
                    <w:rPr>
                      <w:rFonts w:ascii="Century" w:hAnsi="Century"/>
                      <w:sz w:val="16"/>
                      <w:szCs w:val="16"/>
                    </w:rPr>
                    <w:t xml:space="preserve"> se podrá dar el alta si el resultado de restar </w:t>
                  </w:r>
                  <w:r w:rsidR="000751FE" w:rsidRPr="000751FE">
                    <w:rPr>
                      <w:rFonts w:ascii="Century" w:hAnsi="Century"/>
                      <w:b/>
                      <w:sz w:val="16"/>
                      <w:szCs w:val="16"/>
                    </w:rPr>
                    <w:t>&lt;&lt;CANTIDAD&gt;&gt;</w:t>
                  </w:r>
                  <w:r w:rsidR="000751FE">
                    <w:rPr>
                      <w:rFonts w:ascii="Century" w:hAnsi="Century"/>
                      <w:sz w:val="16"/>
                      <w:szCs w:val="16"/>
                    </w:rPr>
                    <w:t xml:space="preserve"> al campo </w:t>
                  </w:r>
                  <w:r w:rsidR="000751FE" w:rsidRPr="000751FE">
                    <w:rPr>
                      <w:rFonts w:ascii="Century" w:hAnsi="Century"/>
                      <w:b/>
                      <w:sz w:val="16"/>
                      <w:szCs w:val="16"/>
                    </w:rPr>
                    <w:t>&lt;&lt;STOCK ACTUAL&gt;&gt;</w:t>
                  </w:r>
                  <w:r w:rsidR="000751FE">
                    <w:rPr>
                      <w:rFonts w:ascii="Century" w:hAnsi="Century"/>
                      <w:sz w:val="16"/>
                      <w:szCs w:val="16"/>
                    </w:rPr>
                    <w:t xml:space="preserve"> de la entidad Stock del sistema de compras no da como resultado un valor negativo.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3" type="#_x0000_t202" style="position:absolute;margin-left:-8.8pt;margin-top:307.7pt;width:546.1pt;height:195.6pt;z-index:251682816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59"/>
                    <w:gridCol w:w="3459"/>
                    <w:gridCol w:w="3460"/>
                  </w:tblGrid>
                  <w:tr w:rsidR="00F87173" w:rsidRPr="000219F6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F6595D" w:rsidRPr="00315DBA" w:rsidTr="00FD2904">
                    <w:tc>
                      <w:tcPr>
                        <w:tcW w:w="3459" w:type="dxa"/>
                      </w:tcPr>
                      <w:p w:rsidR="00F6595D" w:rsidRPr="009C2619" w:rsidRDefault="00F6595D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CODIGO DE REMITO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6595D" w:rsidRPr="00315DBA" w:rsidRDefault="00F37ADF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F6595D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6595D" w:rsidRPr="00315DBA" w:rsidRDefault="00F6595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F6595D" w:rsidRPr="00315DBA" w:rsidTr="00FD2904">
                    <w:tc>
                      <w:tcPr>
                        <w:tcW w:w="3459" w:type="dxa"/>
                      </w:tcPr>
                      <w:p w:rsidR="00F6595D" w:rsidRDefault="00F6595D" w:rsidP="00F6595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-COD. DE PRODUCTO 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6595D" w:rsidRPr="00315DBA" w:rsidRDefault="00B02B24" w:rsidP="00B02B2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6595D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6595D" w:rsidRPr="00315DBA" w:rsidRDefault="004D5B37" w:rsidP="00B02B2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B02B2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Pedido de venta</w:t>
                        </w:r>
                      </w:p>
                    </w:tc>
                  </w:tr>
                  <w:tr w:rsidR="00FE14B5" w:rsidRPr="00315DBA" w:rsidTr="00FD2904">
                    <w:tc>
                      <w:tcPr>
                        <w:tcW w:w="3459" w:type="dxa"/>
                      </w:tcPr>
                      <w:p w:rsidR="00FE14B5" w:rsidRDefault="00FE14B5" w:rsidP="00F6595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-PRECIO UNITARIO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E14B5" w:rsidRPr="00315DBA" w:rsidRDefault="00FE14B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E14B5" w:rsidRPr="00315DBA" w:rsidRDefault="004D5B37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Lista de precios</w:t>
                        </w:r>
                      </w:p>
                    </w:tc>
                  </w:tr>
                  <w:tr w:rsidR="00AE7F3C" w:rsidRPr="00315DBA" w:rsidTr="00FD2904">
                    <w:tc>
                      <w:tcPr>
                        <w:tcW w:w="3459" w:type="dxa"/>
                      </w:tcPr>
                      <w:p w:rsidR="00AE7F3C" w:rsidRPr="009C2619" w:rsidRDefault="00AE7F3C" w:rsidP="00F6595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PEDIDO DE VENTA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AE7F3C" w:rsidRPr="00315DBA" w:rsidRDefault="00FE14B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AE7F3C" w:rsidRPr="00315DBA" w:rsidRDefault="00B02B2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Pedido de venta</w:t>
                        </w:r>
                      </w:p>
                    </w:tc>
                  </w:tr>
                  <w:tr w:rsidR="00F6595D" w:rsidRPr="00315DBA" w:rsidTr="00FD2904">
                    <w:tc>
                      <w:tcPr>
                        <w:tcW w:w="3459" w:type="dxa"/>
                      </w:tcPr>
                      <w:p w:rsidR="00F6595D" w:rsidRPr="009C2619" w:rsidRDefault="00F6595D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E9518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NOMBRE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PRODUCTO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6595D" w:rsidRPr="00315DBA" w:rsidRDefault="00FE14B5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</w:t>
                        </w:r>
                        <w:r w:rsidR="00F6595D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6595D" w:rsidRPr="00315DBA" w:rsidRDefault="00B02B2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Pedido de venta</w:t>
                        </w:r>
                      </w:p>
                    </w:tc>
                  </w:tr>
                  <w:tr w:rsidR="00F6595D" w:rsidRPr="00315DBA" w:rsidTr="00FD2904">
                    <w:tc>
                      <w:tcPr>
                        <w:tcW w:w="3459" w:type="dxa"/>
                      </w:tcPr>
                      <w:p w:rsidR="00F6595D" w:rsidRPr="009C2619" w:rsidRDefault="00F6595D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-MEDIDA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6595D" w:rsidRPr="00315DBA" w:rsidRDefault="00F6595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6595D" w:rsidRPr="00315DBA" w:rsidRDefault="00B02B2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Pedido de venta</w:t>
                        </w:r>
                      </w:p>
                    </w:tc>
                  </w:tr>
                  <w:tr w:rsidR="00F6595D" w:rsidRPr="00315DBA" w:rsidTr="00FD2904">
                    <w:tc>
                      <w:tcPr>
                        <w:tcW w:w="3459" w:type="dxa"/>
                      </w:tcPr>
                      <w:p w:rsidR="00F6595D" w:rsidRPr="009C2619" w:rsidRDefault="00F6595D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-MARCA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6595D" w:rsidRPr="00315DBA" w:rsidRDefault="00F6595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6595D" w:rsidRPr="00315DBA" w:rsidRDefault="00B02B2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Pedido de venta</w:t>
                        </w:r>
                      </w:p>
                    </w:tc>
                  </w:tr>
                  <w:tr w:rsidR="00F6595D" w:rsidRPr="00315DBA" w:rsidTr="00FD2904">
                    <w:tc>
                      <w:tcPr>
                        <w:tcW w:w="3459" w:type="dxa"/>
                      </w:tcPr>
                      <w:p w:rsidR="00F6595D" w:rsidRPr="009C2619" w:rsidRDefault="00F6595D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CANTIDAD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6595D" w:rsidRPr="00315DBA" w:rsidRDefault="00F6595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6595D" w:rsidRPr="00315DBA" w:rsidRDefault="00B02B2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Pedido de venta</w:t>
                        </w:r>
                      </w:p>
                    </w:tc>
                  </w:tr>
                  <w:tr w:rsidR="00F6595D" w:rsidRPr="00315DBA" w:rsidTr="00FD2904">
                    <w:tc>
                      <w:tcPr>
                        <w:tcW w:w="3459" w:type="dxa"/>
                      </w:tcPr>
                      <w:p w:rsidR="00F6595D" w:rsidRDefault="00F6595D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-OBSERVACIONES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6595D" w:rsidRPr="00315DBA" w:rsidRDefault="00F6595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E14B5">
                          <w:rPr>
                            <w:rFonts w:ascii="Century" w:hAnsi="Century"/>
                            <w:sz w:val="18"/>
                            <w:szCs w:val="18"/>
                          </w:rPr>
                          <w:t>A,C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6595D" w:rsidRPr="00315DBA" w:rsidRDefault="00F6595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</w:p>
                    </w:tc>
                  </w:tr>
                  <w:tr w:rsidR="00F6595D" w:rsidRPr="00315DBA" w:rsidTr="00FD2904">
                    <w:tc>
                      <w:tcPr>
                        <w:tcW w:w="3459" w:type="dxa"/>
                      </w:tcPr>
                      <w:p w:rsidR="00F6595D" w:rsidRPr="00992302" w:rsidRDefault="00F6595D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-ES DEVOLUCION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6595D" w:rsidRPr="00315DBA" w:rsidRDefault="00F6595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E14B5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6595D" w:rsidRPr="00315DBA" w:rsidRDefault="008B7B3C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por defecto en “False”</w:t>
                        </w:r>
                      </w:p>
                    </w:tc>
                  </w:tr>
                  <w:tr w:rsidR="00F6595D" w:rsidRPr="00315DBA" w:rsidTr="00FD2904">
                    <w:tc>
                      <w:tcPr>
                        <w:tcW w:w="3459" w:type="dxa"/>
                      </w:tcPr>
                      <w:p w:rsidR="00F6595D" w:rsidRDefault="00F6595D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PEDIDO DE DEVOLUCIÓN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6595D" w:rsidRPr="00315DBA" w:rsidRDefault="00F6595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E14B5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6595D" w:rsidRPr="00315DBA" w:rsidRDefault="00B02B2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Pedido de d</w:t>
                        </w:r>
                        <w:r w:rsidRPr="00B02B2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evolución</w:t>
                        </w:r>
                      </w:p>
                    </w:tc>
                  </w:tr>
                  <w:tr w:rsidR="008B7B3C" w:rsidRPr="00315DBA" w:rsidTr="00FD2904">
                    <w:tc>
                      <w:tcPr>
                        <w:tcW w:w="3459" w:type="dxa"/>
                      </w:tcPr>
                      <w:p w:rsidR="008B7B3C" w:rsidRDefault="008B7B3C" w:rsidP="00BD1A8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-ESTADO DE DEVOLUCIÓN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8B7B3C" w:rsidRDefault="008B7B3C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(C,M)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8B7B3C" w:rsidRDefault="008B7B3C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Pedido de d</w:t>
                        </w:r>
                        <w:r w:rsidRPr="00B02B2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evolución</w:t>
                        </w:r>
                      </w:p>
                    </w:tc>
                  </w:tr>
                  <w:tr w:rsidR="00F6595D" w:rsidRPr="00315DBA" w:rsidTr="00FD2904">
                    <w:tc>
                      <w:tcPr>
                        <w:tcW w:w="3459" w:type="dxa"/>
                      </w:tcPr>
                      <w:p w:rsidR="00F6595D" w:rsidRDefault="00F6595D" w:rsidP="00F6595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CREACION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6595D" w:rsidRPr="00315DBA" w:rsidRDefault="00F6595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E14B5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6595D" w:rsidRPr="00315DBA" w:rsidRDefault="004D5B37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  <w:tr w:rsidR="00FE14B5" w:rsidTr="00FD2904">
                    <w:trPr>
                      <w:trHeight w:val="63"/>
                    </w:trPr>
                    <w:tc>
                      <w:tcPr>
                        <w:tcW w:w="3459" w:type="dxa"/>
                      </w:tcPr>
                      <w:p w:rsidR="00FE14B5" w:rsidRDefault="00FE14B5" w:rsidP="00F6595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-STOCK ACTUAL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E14B5" w:rsidRDefault="004D5B37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E14B5" w:rsidRDefault="004D5B37" w:rsidP="00FD2904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 w:rsidRPr="004D5B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</w:t>
                        </w:r>
                      </w:p>
                    </w:tc>
                  </w:tr>
                  <w:tr w:rsidR="00FE14B5" w:rsidTr="00FD2904">
                    <w:trPr>
                      <w:trHeight w:val="63"/>
                    </w:trPr>
                    <w:tc>
                      <w:tcPr>
                        <w:tcW w:w="3459" w:type="dxa"/>
                      </w:tcPr>
                      <w:p w:rsidR="00FE14B5" w:rsidRDefault="00FE14B5" w:rsidP="00F6595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-PROCESADO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E14B5" w:rsidRPr="00315DBA" w:rsidRDefault="004D5B37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E14B5" w:rsidRDefault="00E329AD" w:rsidP="00FD2904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Pedido de venta</w:t>
                        </w:r>
                      </w:p>
                    </w:tc>
                  </w:tr>
                </w:tbl>
                <w:p w:rsidR="00F87173" w:rsidRDefault="00F87173"/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250.1pt;width:571.8pt;height:19.5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46.55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05pt;width:571.8pt;height:68.05pt;z-index:251676672" strokeweight="1.25pt">
            <v:textbox style="mso-next-textbox:#_x0000_s1044">
              <w:txbxContent>
                <w:p w:rsidR="00F87173" w:rsidRPr="00A12A23" w:rsidRDefault="00F87173" w:rsidP="00F8717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004185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r w:rsidR="00004185" w:rsidRPr="00004185">
                    <w:rPr>
                      <w:rFonts w:ascii="Garamond" w:hAnsi="Garamond"/>
                    </w:rPr>
                    <w:t>Creación de remitos por venta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04185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="00004185" w:rsidRPr="00004185">
                    <w:rPr>
                      <w:rFonts w:ascii="Garamond" w:hAnsi="Garamond"/>
                    </w:rPr>
                    <w:t>remitos</w:t>
                  </w:r>
                </w:p>
                <w:p w:rsidR="00F87173" w:rsidRPr="00004185" w:rsidRDefault="00F87173" w:rsidP="00F87173">
                  <w:pPr>
                    <w:pStyle w:val="Prrafodelista"/>
                    <w:spacing w:after="0"/>
                    <w:rPr>
                      <w:rFonts w:ascii="Garamond" w:hAnsi="Garamond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04185" w:rsidRPr="00004185">
                    <w:rPr>
                      <w:rFonts w:ascii="Garamond" w:hAnsi="Garamond"/>
                    </w:rPr>
                    <w:t>Creación del remito de una venta a partir del pedido de venta de la misma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04185">
                    <w:rPr>
                      <w:rFonts w:ascii="Garamond" w:hAnsi="Garamond"/>
                    </w:rPr>
                    <w:t xml:space="preserve">Rápido acceso a la información, control interno y reemplazo del </w:t>
                  </w:r>
                  <w:r w:rsidR="00004185">
                    <w:rPr>
                      <w:rFonts w:ascii="Garamond" w:hAnsi="Garamond"/>
                    </w:rPr>
                    <w:t>papel.</w:t>
                  </w:r>
                </w:p>
                <w:p w:rsidR="0088783E" w:rsidRPr="00657EF1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8.65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</w:t>
                  </w:r>
                  <w:r w:rsidR="00947ED9">
                    <w:rPr>
                      <w:rFonts w:ascii="Garamond" w:hAnsi="Garamond"/>
                      <w:sz w:val="28"/>
                      <w:szCs w:val="28"/>
                    </w:rPr>
                    <w:t>ventas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6pt;margin-top:781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004185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Remito por venta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04185"/>
    <w:rsid w:val="00017B96"/>
    <w:rsid w:val="00067AEF"/>
    <w:rsid w:val="00067C13"/>
    <w:rsid w:val="00070AF7"/>
    <w:rsid w:val="000751FE"/>
    <w:rsid w:val="000775C8"/>
    <w:rsid w:val="00090000"/>
    <w:rsid w:val="000B11C2"/>
    <w:rsid w:val="000B660E"/>
    <w:rsid w:val="000C4310"/>
    <w:rsid w:val="001275B3"/>
    <w:rsid w:val="0013007C"/>
    <w:rsid w:val="0015695C"/>
    <w:rsid w:val="001753BF"/>
    <w:rsid w:val="001841D9"/>
    <w:rsid w:val="001A2C87"/>
    <w:rsid w:val="001C4D09"/>
    <w:rsid w:val="001E24EC"/>
    <w:rsid w:val="001E5C60"/>
    <w:rsid w:val="001F08B4"/>
    <w:rsid w:val="00217241"/>
    <w:rsid w:val="0026250E"/>
    <w:rsid w:val="002934A4"/>
    <w:rsid w:val="002B1C3B"/>
    <w:rsid w:val="002D1742"/>
    <w:rsid w:val="002E7CDE"/>
    <w:rsid w:val="0031389B"/>
    <w:rsid w:val="003672C9"/>
    <w:rsid w:val="00384EF2"/>
    <w:rsid w:val="00391CAD"/>
    <w:rsid w:val="00394379"/>
    <w:rsid w:val="003C4417"/>
    <w:rsid w:val="003E34C3"/>
    <w:rsid w:val="003F5CE4"/>
    <w:rsid w:val="00435539"/>
    <w:rsid w:val="00435A67"/>
    <w:rsid w:val="00436825"/>
    <w:rsid w:val="004533AD"/>
    <w:rsid w:val="00492ECE"/>
    <w:rsid w:val="004A15C6"/>
    <w:rsid w:val="004B71CD"/>
    <w:rsid w:val="004D5B37"/>
    <w:rsid w:val="004F48FA"/>
    <w:rsid w:val="005146DD"/>
    <w:rsid w:val="0053068D"/>
    <w:rsid w:val="005461D2"/>
    <w:rsid w:val="00557636"/>
    <w:rsid w:val="00557D88"/>
    <w:rsid w:val="00570F44"/>
    <w:rsid w:val="00592467"/>
    <w:rsid w:val="005A4486"/>
    <w:rsid w:val="005D6B98"/>
    <w:rsid w:val="00612B47"/>
    <w:rsid w:val="00625AF0"/>
    <w:rsid w:val="00657EF1"/>
    <w:rsid w:val="0068285A"/>
    <w:rsid w:val="006C30B7"/>
    <w:rsid w:val="006E2F42"/>
    <w:rsid w:val="0070422B"/>
    <w:rsid w:val="007447BD"/>
    <w:rsid w:val="0078103B"/>
    <w:rsid w:val="008002B2"/>
    <w:rsid w:val="008154B9"/>
    <w:rsid w:val="00827AAA"/>
    <w:rsid w:val="0088783E"/>
    <w:rsid w:val="008B166D"/>
    <w:rsid w:val="008B3321"/>
    <w:rsid w:val="008B7B3C"/>
    <w:rsid w:val="008E3141"/>
    <w:rsid w:val="008E697B"/>
    <w:rsid w:val="00910AD6"/>
    <w:rsid w:val="00930641"/>
    <w:rsid w:val="00947ED9"/>
    <w:rsid w:val="00956292"/>
    <w:rsid w:val="009609FD"/>
    <w:rsid w:val="009834CB"/>
    <w:rsid w:val="009B484B"/>
    <w:rsid w:val="009C5188"/>
    <w:rsid w:val="009E1D4A"/>
    <w:rsid w:val="009F47DA"/>
    <w:rsid w:val="00A01000"/>
    <w:rsid w:val="00A044F3"/>
    <w:rsid w:val="00A06E68"/>
    <w:rsid w:val="00A076AD"/>
    <w:rsid w:val="00A12D86"/>
    <w:rsid w:val="00A66012"/>
    <w:rsid w:val="00A76DFD"/>
    <w:rsid w:val="00AB5CC3"/>
    <w:rsid w:val="00AE7F3C"/>
    <w:rsid w:val="00AF5F03"/>
    <w:rsid w:val="00B02B24"/>
    <w:rsid w:val="00B20BED"/>
    <w:rsid w:val="00B50C34"/>
    <w:rsid w:val="00B67A0B"/>
    <w:rsid w:val="00BA3430"/>
    <w:rsid w:val="00BB16A2"/>
    <w:rsid w:val="00BC1396"/>
    <w:rsid w:val="00BC61E1"/>
    <w:rsid w:val="00C137BF"/>
    <w:rsid w:val="00C204DE"/>
    <w:rsid w:val="00C477F0"/>
    <w:rsid w:val="00C60528"/>
    <w:rsid w:val="00C8212F"/>
    <w:rsid w:val="00CC346A"/>
    <w:rsid w:val="00CC5549"/>
    <w:rsid w:val="00CE4D16"/>
    <w:rsid w:val="00CF4939"/>
    <w:rsid w:val="00D054EB"/>
    <w:rsid w:val="00D21495"/>
    <w:rsid w:val="00D27713"/>
    <w:rsid w:val="00D643C6"/>
    <w:rsid w:val="00D8072A"/>
    <w:rsid w:val="00D914FF"/>
    <w:rsid w:val="00D965BC"/>
    <w:rsid w:val="00DB35E4"/>
    <w:rsid w:val="00DC022D"/>
    <w:rsid w:val="00DC0464"/>
    <w:rsid w:val="00DC5069"/>
    <w:rsid w:val="00E22B17"/>
    <w:rsid w:val="00E329AD"/>
    <w:rsid w:val="00E35EE9"/>
    <w:rsid w:val="00E94A8B"/>
    <w:rsid w:val="00E95187"/>
    <w:rsid w:val="00E97D86"/>
    <w:rsid w:val="00EB136F"/>
    <w:rsid w:val="00EB6103"/>
    <w:rsid w:val="00EB7CE2"/>
    <w:rsid w:val="00EC2B17"/>
    <w:rsid w:val="00EE18C4"/>
    <w:rsid w:val="00EE2769"/>
    <w:rsid w:val="00F30F08"/>
    <w:rsid w:val="00F37ADF"/>
    <w:rsid w:val="00F6595D"/>
    <w:rsid w:val="00F71D50"/>
    <w:rsid w:val="00F82052"/>
    <w:rsid w:val="00F84680"/>
    <w:rsid w:val="00F87173"/>
    <w:rsid w:val="00F90D43"/>
    <w:rsid w:val="00F93157"/>
    <w:rsid w:val="00FB5101"/>
    <w:rsid w:val="00FC482B"/>
    <w:rsid w:val="00FD1793"/>
    <w:rsid w:val="00FE14B5"/>
    <w:rsid w:val="00FE1AF1"/>
    <w:rsid w:val="00FE68DF"/>
    <w:rsid w:val="00FF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15</cp:revision>
  <dcterms:created xsi:type="dcterms:W3CDTF">2019-06-04T17:11:00Z</dcterms:created>
  <dcterms:modified xsi:type="dcterms:W3CDTF">2019-06-10T22:37:00Z</dcterms:modified>
</cp:coreProperties>
</file>