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4E6D0" w14:textId="17DC7483" w:rsidR="00BE015C" w:rsidRPr="00BB7E20" w:rsidRDefault="00DA6F09" w:rsidP="000E1AA6">
      <w:pPr>
        <w:spacing w:after="0"/>
        <w:rPr>
          <w:rFonts w:asciiTheme="majorHAnsi" w:hAnsiTheme="majorHAnsi" w:cs="Arial"/>
          <w:b/>
        </w:rPr>
      </w:pPr>
      <w:r>
        <w:rPr>
          <w:rFonts w:asciiTheme="majorHAnsi" w:hAnsiTheme="majorHAnsi" w:cs="Arial"/>
          <w:b/>
        </w:rPr>
        <w:t xml:space="preserve">Medellín, </w:t>
      </w:r>
      <w:r w:rsidR="001B3537">
        <w:rPr>
          <w:rFonts w:asciiTheme="majorHAnsi" w:hAnsiTheme="majorHAnsi" w:cs="Arial"/>
          <w:b/>
          <w:highlight w:val="yellow"/>
        </w:rPr>
        <w:t>fecha</w:t>
      </w:r>
      <w:r w:rsidR="00326DAF">
        <w:rPr>
          <w:rFonts w:asciiTheme="majorHAnsi" w:hAnsiTheme="majorHAnsi" w:cs="Arial"/>
          <w:b/>
        </w:rPr>
        <w:t xml:space="preserve"> de 20</w:t>
      </w:r>
      <w:r w:rsidR="002758C6">
        <w:rPr>
          <w:rFonts w:asciiTheme="majorHAnsi" w:hAnsiTheme="majorHAnsi" w:cs="Arial"/>
          <w:b/>
        </w:rPr>
        <w:t>2</w:t>
      </w:r>
      <w:r w:rsidR="00280618">
        <w:rPr>
          <w:rFonts w:asciiTheme="majorHAnsi" w:hAnsiTheme="majorHAnsi" w:cs="Arial"/>
          <w:b/>
        </w:rPr>
        <w:t>5</w:t>
      </w:r>
    </w:p>
    <w:p w14:paraId="2997B067" w14:textId="77777777" w:rsidR="0012039A" w:rsidRDefault="0012039A" w:rsidP="000E1AA6">
      <w:pPr>
        <w:spacing w:after="0"/>
        <w:rPr>
          <w:rFonts w:asciiTheme="majorHAnsi" w:hAnsiTheme="majorHAnsi" w:cs="Arial"/>
          <w:b/>
        </w:rPr>
      </w:pPr>
    </w:p>
    <w:p w14:paraId="3B571631" w14:textId="77777777" w:rsidR="002A234D" w:rsidRPr="00BB7E20" w:rsidRDefault="002A234D" w:rsidP="0031128A">
      <w:pPr>
        <w:spacing w:after="120"/>
        <w:rPr>
          <w:rFonts w:asciiTheme="majorHAnsi" w:hAnsiTheme="majorHAnsi" w:cs="Arial"/>
          <w:b/>
        </w:rPr>
      </w:pPr>
    </w:p>
    <w:p w14:paraId="3C1AA6DD" w14:textId="7DC7D15A" w:rsidR="00BE015C" w:rsidRPr="00BB7E20" w:rsidRDefault="001B3537" w:rsidP="000E1AA6">
      <w:pPr>
        <w:spacing w:after="0"/>
        <w:rPr>
          <w:rFonts w:asciiTheme="majorHAnsi" w:hAnsiTheme="majorHAnsi" w:cs="Arial"/>
          <w:b/>
        </w:rPr>
      </w:pPr>
      <w:r w:rsidRPr="001B3537">
        <w:rPr>
          <w:rFonts w:asciiTheme="majorHAnsi" w:hAnsiTheme="majorHAnsi" w:cs="Arial"/>
          <w:b/>
          <w:highlight w:val="yellow"/>
        </w:rPr>
        <w:t>Profesión (Ingeniero</w:t>
      </w:r>
      <w:r>
        <w:rPr>
          <w:rFonts w:asciiTheme="majorHAnsi" w:hAnsiTheme="majorHAnsi" w:cs="Arial"/>
          <w:b/>
          <w:highlight w:val="yellow"/>
        </w:rPr>
        <w:t xml:space="preserve"> (a)</w:t>
      </w:r>
      <w:r w:rsidRPr="001B3537">
        <w:rPr>
          <w:rFonts w:asciiTheme="majorHAnsi" w:hAnsiTheme="majorHAnsi" w:cs="Arial"/>
          <w:b/>
          <w:highlight w:val="yellow"/>
        </w:rPr>
        <w:t>, arquitecto</w:t>
      </w:r>
      <w:r>
        <w:rPr>
          <w:rFonts w:asciiTheme="majorHAnsi" w:hAnsiTheme="majorHAnsi" w:cs="Arial"/>
          <w:b/>
          <w:highlight w:val="yellow"/>
        </w:rPr>
        <w:t xml:space="preserve"> (a)</w:t>
      </w:r>
      <w:r w:rsidRPr="001B3537">
        <w:rPr>
          <w:rFonts w:asciiTheme="majorHAnsi" w:hAnsiTheme="majorHAnsi" w:cs="Arial"/>
          <w:b/>
          <w:highlight w:val="yellow"/>
        </w:rPr>
        <w:t>, señor</w:t>
      </w:r>
      <w:r>
        <w:rPr>
          <w:rFonts w:asciiTheme="majorHAnsi" w:hAnsiTheme="majorHAnsi" w:cs="Arial"/>
          <w:b/>
          <w:highlight w:val="yellow"/>
        </w:rPr>
        <w:t>(a)</w:t>
      </w:r>
      <w:r w:rsidRPr="001B3537">
        <w:rPr>
          <w:rFonts w:asciiTheme="majorHAnsi" w:hAnsiTheme="majorHAnsi" w:cs="Arial"/>
          <w:b/>
          <w:highlight w:val="yellow"/>
        </w:rPr>
        <w:t>)</w:t>
      </w:r>
      <w:r w:rsidR="00BE015C" w:rsidRPr="00BB7E20">
        <w:rPr>
          <w:rFonts w:asciiTheme="majorHAnsi" w:hAnsiTheme="majorHAnsi" w:cs="Arial"/>
          <w:b/>
        </w:rPr>
        <w:t>:</w:t>
      </w:r>
      <w:r w:rsidR="005E29A3">
        <w:rPr>
          <w:rFonts w:asciiTheme="majorHAnsi" w:hAnsiTheme="majorHAnsi" w:cs="Arial"/>
          <w:b/>
        </w:rPr>
        <w:t xml:space="preserve">                           </w:t>
      </w:r>
      <w:r w:rsidR="002D4F7D">
        <w:rPr>
          <w:rFonts w:asciiTheme="majorHAnsi" w:hAnsiTheme="majorHAnsi" w:cs="Arial"/>
          <w:b/>
        </w:rPr>
        <w:t xml:space="preserve">                          </w:t>
      </w:r>
      <w:r w:rsidR="005E29A3">
        <w:rPr>
          <w:rFonts w:asciiTheme="majorHAnsi" w:hAnsiTheme="majorHAnsi" w:cs="Arial"/>
          <w:b/>
          <w:highlight w:val="yellow"/>
        </w:rPr>
        <w:t>COTXXX</w:t>
      </w:r>
      <w:r w:rsidR="00E73CD1">
        <w:rPr>
          <w:rFonts w:asciiTheme="majorHAnsi" w:hAnsiTheme="majorHAnsi" w:cs="Arial"/>
          <w:b/>
        </w:rPr>
        <w:t>-</w:t>
      </w:r>
      <w:r w:rsidR="007553E0">
        <w:rPr>
          <w:rFonts w:asciiTheme="majorHAnsi" w:hAnsiTheme="majorHAnsi" w:cs="Arial"/>
          <w:b/>
        </w:rPr>
        <w:t>2</w:t>
      </w:r>
      <w:r w:rsidR="00280618">
        <w:rPr>
          <w:rFonts w:asciiTheme="majorHAnsi" w:hAnsiTheme="majorHAnsi" w:cs="Arial"/>
          <w:b/>
        </w:rPr>
        <w:t>5</w:t>
      </w:r>
    </w:p>
    <w:p w14:paraId="65804AFE" w14:textId="77777777" w:rsidR="002A234D" w:rsidRPr="001B3537" w:rsidRDefault="001B3537" w:rsidP="002A234D">
      <w:pPr>
        <w:spacing w:after="0"/>
        <w:rPr>
          <w:rFonts w:asciiTheme="majorHAnsi" w:hAnsiTheme="majorHAnsi" w:cs="Arial"/>
          <w:highlight w:val="yellow"/>
        </w:rPr>
      </w:pPr>
      <w:r w:rsidRPr="001B3537">
        <w:rPr>
          <w:rFonts w:asciiTheme="majorHAnsi" w:hAnsiTheme="majorHAnsi" w:cs="Arial"/>
          <w:highlight w:val="yellow"/>
        </w:rPr>
        <w:t>Nombre</w:t>
      </w:r>
    </w:p>
    <w:p w14:paraId="05C9E2E5" w14:textId="77777777" w:rsidR="001B3537" w:rsidRDefault="001B3537" w:rsidP="002A234D">
      <w:pPr>
        <w:spacing w:after="0"/>
        <w:rPr>
          <w:rFonts w:asciiTheme="majorHAnsi" w:hAnsiTheme="majorHAnsi" w:cs="Arial"/>
        </w:rPr>
      </w:pPr>
      <w:r w:rsidRPr="001B3537">
        <w:rPr>
          <w:rFonts w:asciiTheme="majorHAnsi" w:hAnsiTheme="majorHAnsi" w:cs="Arial"/>
          <w:highlight w:val="yellow"/>
        </w:rPr>
        <w:t>Cargo</w:t>
      </w:r>
    </w:p>
    <w:p w14:paraId="2D121EE5" w14:textId="77777777" w:rsidR="001B3537" w:rsidRPr="001B3537" w:rsidRDefault="001B3537" w:rsidP="002A234D">
      <w:pPr>
        <w:spacing w:after="0"/>
        <w:rPr>
          <w:rFonts w:asciiTheme="majorHAnsi" w:hAnsiTheme="majorHAnsi" w:cs="Arial"/>
          <w:b/>
        </w:rPr>
      </w:pPr>
      <w:r w:rsidRPr="001B3537">
        <w:rPr>
          <w:rFonts w:asciiTheme="majorHAnsi" w:hAnsiTheme="majorHAnsi" w:cs="Arial"/>
          <w:b/>
          <w:highlight w:val="yellow"/>
        </w:rPr>
        <w:t>Empresa</w:t>
      </w:r>
    </w:p>
    <w:p w14:paraId="2B37F768" w14:textId="77777777" w:rsidR="00BE015C" w:rsidRPr="001B3537" w:rsidRDefault="001B3537" w:rsidP="000E1AA6">
      <w:pPr>
        <w:spacing w:after="0"/>
        <w:rPr>
          <w:rFonts w:asciiTheme="majorHAnsi" w:hAnsiTheme="majorHAnsi" w:cs="Arial"/>
        </w:rPr>
      </w:pPr>
      <w:r w:rsidRPr="001B3537">
        <w:rPr>
          <w:rFonts w:asciiTheme="majorHAnsi" w:hAnsiTheme="majorHAnsi" w:cs="Arial"/>
          <w:highlight w:val="yellow"/>
        </w:rPr>
        <w:t>Ciudad</w:t>
      </w:r>
    </w:p>
    <w:p w14:paraId="1D1B1DCF" w14:textId="77777777" w:rsidR="00BE015C" w:rsidRPr="00BB7E20" w:rsidRDefault="00BE015C" w:rsidP="000E1AA6">
      <w:pPr>
        <w:spacing w:after="0"/>
        <w:rPr>
          <w:rFonts w:asciiTheme="majorHAnsi" w:hAnsiTheme="majorHAnsi" w:cs="Arial"/>
          <w:b/>
        </w:rPr>
      </w:pPr>
    </w:p>
    <w:p w14:paraId="34535D8D" w14:textId="77777777" w:rsidR="00BE015C" w:rsidRDefault="00BE015C" w:rsidP="007523DD">
      <w:pPr>
        <w:spacing w:after="0"/>
        <w:rPr>
          <w:rFonts w:asciiTheme="majorHAnsi" w:hAnsiTheme="majorHAnsi" w:cs="Arial"/>
        </w:rPr>
      </w:pPr>
    </w:p>
    <w:p w14:paraId="7D38AB68" w14:textId="77777777" w:rsidR="00BE015C" w:rsidRPr="00BB7E20" w:rsidRDefault="00BE015C" w:rsidP="001B3537">
      <w:pPr>
        <w:spacing w:after="0"/>
        <w:jc w:val="center"/>
        <w:rPr>
          <w:rFonts w:asciiTheme="majorHAnsi" w:hAnsiTheme="majorHAnsi" w:cs="Arial"/>
          <w:b/>
        </w:rPr>
      </w:pPr>
      <w:r w:rsidRPr="00BB7E20">
        <w:rPr>
          <w:rFonts w:asciiTheme="majorHAnsi" w:hAnsiTheme="majorHAnsi" w:cs="Arial"/>
          <w:b/>
        </w:rPr>
        <w:t xml:space="preserve">COTIZACION </w:t>
      </w:r>
      <w:r w:rsidR="00C44AD8">
        <w:rPr>
          <w:rFonts w:asciiTheme="majorHAnsi" w:hAnsiTheme="majorHAnsi" w:cs="Arial"/>
          <w:b/>
        </w:rPr>
        <w:t>DEL DISEÑO</w:t>
      </w:r>
      <w:r w:rsidR="00DB1F3B" w:rsidRPr="00BB7E20">
        <w:rPr>
          <w:rFonts w:asciiTheme="majorHAnsi" w:hAnsiTheme="majorHAnsi" w:cs="Arial"/>
          <w:b/>
        </w:rPr>
        <w:t xml:space="preserve"> DE </w:t>
      </w:r>
      <w:r w:rsidR="00751BC3">
        <w:rPr>
          <w:rFonts w:asciiTheme="majorHAnsi" w:hAnsiTheme="majorHAnsi" w:cs="Arial"/>
          <w:b/>
        </w:rPr>
        <w:t>DETECCIÓN</w:t>
      </w:r>
      <w:r w:rsidR="008713F1">
        <w:rPr>
          <w:rFonts w:asciiTheme="majorHAnsi" w:hAnsiTheme="majorHAnsi" w:cs="Arial"/>
          <w:b/>
        </w:rPr>
        <w:t xml:space="preserve"> DE</w:t>
      </w:r>
      <w:r w:rsidR="00DB1F3B" w:rsidRPr="00BB7E20">
        <w:rPr>
          <w:rFonts w:asciiTheme="majorHAnsi" w:hAnsiTheme="majorHAnsi" w:cs="Arial"/>
          <w:b/>
        </w:rPr>
        <w:t xml:space="preserve"> INCENDIOS </w:t>
      </w:r>
      <w:r w:rsidR="00573A5C" w:rsidRPr="00BB7E20">
        <w:rPr>
          <w:rFonts w:asciiTheme="majorHAnsi" w:hAnsiTheme="majorHAnsi" w:cs="Arial"/>
          <w:b/>
        </w:rPr>
        <w:t xml:space="preserve">PARA EL </w:t>
      </w:r>
      <w:r w:rsidR="005E1C86" w:rsidRPr="00BB7E20">
        <w:rPr>
          <w:rFonts w:asciiTheme="majorHAnsi" w:hAnsiTheme="majorHAnsi" w:cs="Arial"/>
          <w:b/>
        </w:rPr>
        <w:t xml:space="preserve">PROYECTO </w:t>
      </w:r>
      <w:r w:rsidR="001B3537" w:rsidRPr="001B3537">
        <w:rPr>
          <w:rFonts w:asciiTheme="majorHAnsi" w:hAnsiTheme="majorHAnsi" w:cs="Arial"/>
          <w:b/>
          <w:highlight w:val="yellow"/>
        </w:rPr>
        <w:t>NOMBRE PROYECTO</w:t>
      </w:r>
    </w:p>
    <w:p w14:paraId="0214B609" w14:textId="77777777" w:rsidR="00014E9A" w:rsidRDefault="00014E9A" w:rsidP="001B3537">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p>
    <w:p w14:paraId="6F98377B" w14:textId="77777777" w:rsidR="001B3537" w:rsidRDefault="001B3537" w:rsidP="001B3537">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p>
    <w:p w14:paraId="26208855" w14:textId="6A72EB0A" w:rsidR="00CE1BB2" w:rsidRDefault="00181B91" w:rsidP="000E1AA6">
      <w:pPr>
        <w:widowControl w:val="0"/>
        <w:suppressAutoHyphens/>
        <w:autoSpaceDE w:val="0"/>
        <w:spacing w:after="0"/>
        <w:jc w:val="both"/>
        <w:rPr>
          <w:rFonts w:asciiTheme="majorHAnsi" w:hAnsiTheme="majorHAnsi" w:cs="Arial"/>
          <w:color w:val="222222"/>
        </w:rPr>
      </w:pPr>
      <w:r w:rsidRPr="00BB7E20">
        <w:rPr>
          <w:rFonts w:asciiTheme="majorHAnsi" w:hAnsiTheme="majorHAnsi" w:cs="Arial"/>
          <w:color w:val="222222"/>
        </w:rPr>
        <w:t xml:space="preserve">La presente cotización comprende </w:t>
      </w:r>
      <w:r w:rsidR="00573A5C" w:rsidRPr="00BB7E20">
        <w:rPr>
          <w:rFonts w:asciiTheme="majorHAnsi" w:hAnsiTheme="majorHAnsi" w:cs="Arial"/>
          <w:color w:val="222222"/>
        </w:rPr>
        <w:t xml:space="preserve">el diseño de </w:t>
      </w:r>
      <w:r w:rsidR="00751BC3">
        <w:rPr>
          <w:rFonts w:asciiTheme="majorHAnsi" w:hAnsiTheme="majorHAnsi" w:cs="Arial"/>
          <w:color w:val="222222"/>
        </w:rPr>
        <w:t>detección de</w:t>
      </w:r>
      <w:r w:rsidR="00423F69" w:rsidRPr="00BB7E20">
        <w:rPr>
          <w:rFonts w:asciiTheme="majorHAnsi" w:hAnsiTheme="majorHAnsi" w:cs="Arial"/>
          <w:color w:val="222222"/>
        </w:rPr>
        <w:t xml:space="preserve"> incendios</w:t>
      </w:r>
      <w:r w:rsidR="00573A5C" w:rsidRPr="00BB7E20">
        <w:rPr>
          <w:rFonts w:asciiTheme="majorHAnsi" w:hAnsiTheme="majorHAnsi" w:cs="Arial"/>
          <w:color w:val="222222"/>
        </w:rPr>
        <w:t xml:space="preserve"> para el proyecto</w:t>
      </w:r>
      <w:r w:rsidR="00456ACC" w:rsidRPr="00BB7E20">
        <w:rPr>
          <w:rFonts w:asciiTheme="majorHAnsi" w:hAnsiTheme="majorHAnsi" w:cs="Arial"/>
          <w:color w:val="222222"/>
        </w:rPr>
        <w:t xml:space="preserve"> “</w:t>
      </w:r>
      <w:r w:rsidR="001B3537" w:rsidRPr="001B3537">
        <w:rPr>
          <w:rFonts w:asciiTheme="majorHAnsi" w:hAnsiTheme="majorHAnsi" w:cs="Arial"/>
          <w:color w:val="222222"/>
          <w:highlight w:val="yellow"/>
        </w:rPr>
        <w:t>nombre del proyecto</w:t>
      </w:r>
      <w:r w:rsidR="00456ACC" w:rsidRPr="00326DAF">
        <w:rPr>
          <w:rFonts w:asciiTheme="majorHAnsi" w:hAnsiTheme="majorHAnsi" w:cs="Arial"/>
          <w:color w:val="222222"/>
        </w:rPr>
        <w:t>”</w:t>
      </w:r>
      <w:r w:rsidR="00DA6F09">
        <w:rPr>
          <w:rFonts w:asciiTheme="majorHAnsi" w:hAnsiTheme="majorHAnsi" w:cs="Arial"/>
          <w:color w:val="222222"/>
        </w:rPr>
        <w:t xml:space="preserve"> ubicado</w:t>
      </w:r>
      <w:r w:rsidR="00326DAF">
        <w:rPr>
          <w:rFonts w:asciiTheme="majorHAnsi" w:hAnsiTheme="majorHAnsi" w:cs="Arial"/>
          <w:color w:val="222222"/>
        </w:rPr>
        <w:t xml:space="preserve"> en la ciudad de </w:t>
      </w:r>
      <w:r w:rsidR="001B3537" w:rsidRPr="001B3537">
        <w:rPr>
          <w:rFonts w:asciiTheme="majorHAnsi" w:hAnsiTheme="majorHAnsi" w:cs="Arial"/>
          <w:color w:val="222222"/>
          <w:highlight w:val="yellow"/>
        </w:rPr>
        <w:t>nombre de ciudad</w:t>
      </w:r>
      <w:r w:rsidR="00573A5C" w:rsidRPr="00BB7E20">
        <w:rPr>
          <w:rFonts w:asciiTheme="majorHAnsi" w:hAnsiTheme="majorHAnsi" w:cs="Arial"/>
          <w:color w:val="222222"/>
        </w:rPr>
        <w:t>,</w:t>
      </w:r>
      <w:r w:rsidR="005E1C86" w:rsidRPr="00BB7E20">
        <w:rPr>
          <w:rFonts w:asciiTheme="majorHAnsi" w:hAnsiTheme="majorHAnsi" w:cs="Arial"/>
          <w:color w:val="222222"/>
        </w:rPr>
        <w:t xml:space="preserve"> </w:t>
      </w:r>
      <w:r w:rsidR="0031128A">
        <w:rPr>
          <w:rFonts w:asciiTheme="majorHAnsi" w:hAnsiTheme="majorHAnsi" w:cs="Arial"/>
          <w:color w:val="222222"/>
        </w:rPr>
        <w:t xml:space="preserve">de acuerdo </w:t>
      </w:r>
      <w:r w:rsidR="0031128A" w:rsidRPr="00BB7E20">
        <w:rPr>
          <w:rFonts w:asciiTheme="majorHAnsi" w:hAnsiTheme="majorHAnsi" w:cs="Arial"/>
          <w:color w:val="222222"/>
        </w:rPr>
        <w:t xml:space="preserve">con la normatividad </w:t>
      </w:r>
      <w:r w:rsidR="0031128A">
        <w:rPr>
          <w:rFonts w:asciiTheme="majorHAnsi" w:hAnsiTheme="majorHAnsi" w:cs="Arial"/>
          <w:color w:val="222222"/>
        </w:rPr>
        <w:t xml:space="preserve">nacional </w:t>
      </w:r>
      <w:r w:rsidR="0031128A" w:rsidRPr="00BB7E20">
        <w:rPr>
          <w:rFonts w:asciiTheme="majorHAnsi" w:hAnsiTheme="majorHAnsi" w:cs="Arial"/>
          <w:color w:val="222222"/>
        </w:rPr>
        <w:t xml:space="preserve">y tomando como referencia </w:t>
      </w:r>
      <w:r w:rsidR="0031128A">
        <w:rPr>
          <w:rFonts w:asciiTheme="majorHAnsi" w:hAnsiTheme="majorHAnsi" w:cs="Arial"/>
          <w:color w:val="222222"/>
        </w:rPr>
        <w:t>normatividad internacional aplicable al proyecto</w:t>
      </w:r>
      <w:r w:rsidR="0031128A" w:rsidRPr="00BB7E20">
        <w:rPr>
          <w:rFonts w:asciiTheme="majorHAnsi" w:hAnsiTheme="majorHAnsi" w:cs="Arial"/>
          <w:color w:val="222222"/>
        </w:rPr>
        <w:t>.</w:t>
      </w:r>
    </w:p>
    <w:p w14:paraId="08786A7D" w14:textId="77777777" w:rsidR="0031128A" w:rsidRPr="00BB7E20" w:rsidRDefault="0031128A" w:rsidP="000E1AA6">
      <w:pPr>
        <w:widowControl w:val="0"/>
        <w:suppressAutoHyphens/>
        <w:autoSpaceDE w:val="0"/>
        <w:spacing w:after="0"/>
        <w:jc w:val="both"/>
        <w:rPr>
          <w:rFonts w:asciiTheme="majorHAnsi" w:hAnsiTheme="majorHAnsi" w:cs="Arial"/>
          <w:bCs/>
          <w:color w:val="222222"/>
        </w:rPr>
      </w:pPr>
    </w:p>
    <w:p w14:paraId="491AE3F8" w14:textId="4F0C1D92" w:rsidR="006C10A1" w:rsidRDefault="00CE1BB2" w:rsidP="000E1AA6">
      <w:pPr>
        <w:widowControl w:val="0"/>
        <w:suppressAutoHyphens/>
        <w:autoSpaceDE w:val="0"/>
        <w:spacing w:after="0"/>
        <w:jc w:val="both"/>
        <w:rPr>
          <w:rFonts w:asciiTheme="majorHAnsi" w:hAnsiTheme="majorHAnsi" w:cs="Arial"/>
          <w:color w:val="222222"/>
        </w:rPr>
      </w:pPr>
      <w:r w:rsidRPr="00BB7E20">
        <w:rPr>
          <w:rFonts w:asciiTheme="majorHAnsi" w:hAnsiTheme="majorHAnsi" w:cs="Arial"/>
          <w:color w:val="222222"/>
        </w:rPr>
        <w:t xml:space="preserve">El </w:t>
      </w:r>
      <w:r w:rsidR="006C10A1">
        <w:rPr>
          <w:rFonts w:asciiTheme="majorHAnsi" w:hAnsiTheme="majorHAnsi" w:cs="Arial"/>
          <w:color w:val="222222"/>
        </w:rPr>
        <w:t>diseño de</w:t>
      </w:r>
      <w:r w:rsidRPr="00BB7E20">
        <w:rPr>
          <w:rFonts w:asciiTheme="majorHAnsi" w:hAnsiTheme="majorHAnsi" w:cs="Arial"/>
          <w:color w:val="222222"/>
        </w:rPr>
        <w:t xml:space="preserve"> seguridad contra incendios que se </w:t>
      </w:r>
      <w:r w:rsidR="00CB0559" w:rsidRPr="00BB7E20">
        <w:rPr>
          <w:rFonts w:asciiTheme="majorHAnsi" w:hAnsiTheme="majorHAnsi" w:cs="Arial"/>
          <w:color w:val="222222"/>
        </w:rPr>
        <w:t>desarrollará</w:t>
      </w:r>
      <w:r w:rsidRPr="00BB7E20">
        <w:rPr>
          <w:rFonts w:asciiTheme="majorHAnsi" w:hAnsiTheme="majorHAnsi" w:cs="Arial"/>
          <w:color w:val="222222"/>
        </w:rPr>
        <w:t xml:space="preserve"> comprende el conjunto de acciones, inversiones y proyectos requeridos para lograr un nivel adecuado de seguridad contra incendios para el proyecto</w:t>
      </w:r>
      <w:r w:rsidR="006C10A1">
        <w:rPr>
          <w:rFonts w:asciiTheme="majorHAnsi" w:hAnsiTheme="majorHAnsi" w:cs="Arial"/>
          <w:color w:val="222222"/>
        </w:rPr>
        <w:t xml:space="preserve"> en el cual se</w:t>
      </w:r>
      <w:r w:rsidRPr="00BB7E20">
        <w:rPr>
          <w:rFonts w:asciiTheme="majorHAnsi" w:hAnsiTheme="majorHAnsi" w:cs="Arial"/>
          <w:color w:val="222222"/>
        </w:rPr>
        <w:t xml:space="preserve"> establece</w:t>
      </w:r>
      <w:r w:rsidR="006C10A1">
        <w:rPr>
          <w:rFonts w:asciiTheme="majorHAnsi" w:hAnsiTheme="majorHAnsi" w:cs="Arial"/>
          <w:color w:val="222222"/>
        </w:rPr>
        <w:t>n</w:t>
      </w:r>
      <w:r w:rsidRPr="00BB7E20">
        <w:rPr>
          <w:rFonts w:asciiTheme="majorHAnsi" w:hAnsiTheme="majorHAnsi" w:cs="Arial"/>
          <w:color w:val="222222"/>
        </w:rPr>
        <w:t xml:space="preserve"> los requerimientos mínimos a cumplir y proyecta sus costos estimados, de manera que a través de este reporte se pueda establecer un programa, ya sea inmediato o en fases, para proteger de ma</w:t>
      </w:r>
      <w:r w:rsidR="00FB68B3">
        <w:rPr>
          <w:rFonts w:asciiTheme="majorHAnsi" w:hAnsiTheme="majorHAnsi" w:cs="Arial"/>
          <w:color w:val="222222"/>
        </w:rPr>
        <w:t>nera adecuada las instalaciones.</w:t>
      </w:r>
    </w:p>
    <w:p w14:paraId="27A878B0" w14:textId="77777777" w:rsidR="00FB68B3" w:rsidRDefault="00FB68B3" w:rsidP="00CB0559">
      <w:pPr>
        <w:widowControl w:val="0"/>
        <w:suppressAutoHyphens/>
        <w:autoSpaceDE w:val="0"/>
        <w:spacing w:after="120"/>
        <w:jc w:val="both"/>
        <w:rPr>
          <w:rFonts w:asciiTheme="majorHAnsi" w:hAnsiTheme="majorHAnsi" w:cs="Arial"/>
          <w:color w:val="222222"/>
        </w:rPr>
      </w:pPr>
    </w:p>
    <w:p w14:paraId="052AB861" w14:textId="77777777" w:rsidR="00573A5C" w:rsidRPr="00751BC3" w:rsidRDefault="00573A5C" w:rsidP="00751BC3">
      <w:pPr>
        <w:pStyle w:val="NormalWeb"/>
        <w:numPr>
          <w:ilvl w:val="0"/>
          <w:numId w:val="8"/>
        </w:numPr>
        <w:shd w:val="clear" w:color="auto" w:fill="FFFFFF"/>
        <w:spacing w:before="0" w:beforeAutospacing="0" w:after="0" w:afterAutospacing="0" w:line="276" w:lineRule="auto"/>
        <w:jc w:val="both"/>
        <w:rPr>
          <w:rFonts w:asciiTheme="majorHAnsi" w:hAnsiTheme="majorHAnsi" w:cs="Arial"/>
          <w:caps/>
          <w:color w:val="222222"/>
          <w:sz w:val="22"/>
          <w:szCs w:val="22"/>
        </w:rPr>
      </w:pPr>
      <w:r w:rsidRPr="0076051E">
        <w:rPr>
          <w:rFonts w:asciiTheme="majorHAnsi" w:hAnsiTheme="majorHAnsi" w:cs="Arial"/>
          <w:b/>
          <w:bCs/>
          <w:caps/>
          <w:color w:val="222222"/>
          <w:sz w:val="22"/>
          <w:szCs w:val="22"/>
        </w:rPr>
        <w:t>Normas de referencia</w:t>
      </w:r>
    </w:p>
    <w:p w14:paraId="52F01CCE" w14:textId="77777777" w:rsidR="00751BC3" w:rsidRPr="0076051E" w:rsidRDefault="00751BC3" w:rsidP="00751BC3">
      <w:pPr>
        <w:pStyle w:val="NormalWeb"/>
        <w:shd w:val="clear" w:color="auto" w:fill="FFFFFF"/>
        <w:spacing w:before="0" w:beforeAutospacing="0" w:after="0" w:afterAutospacing="0" w:line="276" w:lineRule="auto"/>
        <w:ind w:left="720"/>
        <w:jc w:val="both"/>
        <w:rPr>
          <w:rFonts w:asciiTheme="majorHAnsi" w:hAnsiTheme="majorHAnsi" w:cs="Arial"/>
          <w:caps/>
          <w:color w:val="222222"/>
          <w:sz w:val="22"/>
          <w:szCs w:val="22"/>
        </w:rPr>
      </w:pPr>
    </w:p>
    <w:p w14:paraId="74155FF8" w14:textId="77777777" w:rsidR="00C83D81" w:rsidRDefault="00C83D81" w:rsidP="00C83D81">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Para la realización de los diseños se tendrá como referencia</w:t>
      </w:r>
      <w:r>
        <w:rPr>
          <w:rFonts w:asciiTheme="majorHAnsi" w:hAnsiTheme="majorHAnsi" w:cs="Arial"/>
          <w:color w:val="222222"/>
          <w:sz w:val="22"/>
          <w:szCs w:val="22"/>
        </w:rPr>
        <w:t xml:space="preserve"> la normatividad nacional e </w:t>
      </w:r>
      <w:r w:rsidRPr="00F22D42">
        <w:rPr>
          <w:rFonts w:asciiTheme="majorHAnsi" w:hAnsiTheme="majorHAnsi" w:cs="Arial"/>
          <w:color w:val="222222"/>
          <w:sz w:val="22"/>
          <w:szCs w:val="22"/>
        </w:rPr>
        <w:t>internacional aplicable al proyecto. Estas normas se listan a continuación:</w:t>
      </w:r>
    </w:p>
    <w:p w14:paraId="5D839704" w14:textId="77777777" w:rsidR="00C83D81" w:rsidRPr="00F22D42" w:rsidRDefault="00C83D81" w:rsidP="00C83D81">
      <w:pPr>
        <w:pStyle w:val="NormalWeb"/>
        <w:shd w:val="clear" w:color="auto" w:fill="FFFFFF"/>
        <w:spacing w:before="0" w:beforeAutospacing="0" w:after="0" w:afterAutospacing="0" w:line="276" w:lineRule="auto"/>
        <w:jc w:val="both"/>
        <w:rPr>
          <w:rFonts w:asciiTheme="majorHAnsi" w:hAnsiTheme="majorHAnsi" w:cs="Arial"/>
          <w:color w:val="222222"/>
          <w:sz w:val="22"/>
          <w:szCs w:val="22"/>
          <w:highlight w:val="cyan"/>
        </w:rPr>
      </w:pPr>
    </w:p>
    <w:p w14:paraId="730FB46A" w14:textId="77777777" w:rsidR="00C83D81" w:rsidRPr="00F22D42" w:rsidRDefault="00C83D81" w:rsidP="00C83D81">
      <w:pPr>
        <w:pStyle w:val="Prrafodelista"/>
        <w:numPr>
          <w:ilvl w:val="0"/>
          <w:numId w:val="1"/>
        </w:numPr>
        <w:autoSpaceDE w:val="0"/>
        <w:autoSpaceDN w:val="0"/>
        <w:adjustRightInd w:val="0"/>
        <w:spacing w:after="0"/>
        <w:rPr>
          <w:rFonts w:asciiTheme="majorHAnsi" w:eastAsia="Arial Unicode MS" w:hAnsiTheme="majorHAnsi" w:cs="Arial"/>
          <w:i/>
          <w:kern w:val="1"/>
          <w:highlight w:val="cyan"/>
        </w:rPr>
      </w:pPr>
      <w:r w:rsidRPr="00F22D42">
        <w:rPr>
          <w:rFonts w:asciiTheme="majorHAnsi" w:eastAsia="Arial Unicode MS" w:hAnsiTheme="majorHAnsi" w:cs="Arial"/>
          <w:kern w:val="1"/>
          <w:highlight w:val="cyan"/>
        </w:rPr>
        <w:t>NSR-10</w:t>
      </w:r>
      <w:r w:rsidRPr="00F22D42">
        <w:rPr>
          <w:rFonts w:asciiTheme="majorHAnsi" w:eastAsia="Arial Unicode MS" w:hAnsiTheme="majorHAnsi" w:cs="Arial"/>
          <w:i/>
          <w:kern w:val="1"/>
          <w:highlight w:val="cyan"/>
        </w:rPr>
        <w:t xml:space="preserve"> “Reglamento de construcciones sismo resistentes colombiano”</w:t>
      </w:r>
    </w:p>
    <w:p w14:paraId="3C893062" w14:textId="77777777" w:rsidR="00C83D81" w:rsidRPr="00CE2A63" w:rsidRDefault="00C83D81" w:rsidP="00C83D81">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sidRPr="00CE2A63">
        <w:rPr>
          <w:rFonts w:asciiTheme="majorHAnsi" w:eastAsia="Arial Unicode MS" w:hAnsiTheme="majorHAnsi" w:cs="Arial"/>
          <w:kern w:val="1"/>
          <w:highlight w:val="yellow"/>
        </w:rPr>
        <w:t xml:space="preserve">NSR-98 </w:t>
      </w:r>
      <w:r w:rsidRPr="00CE2A63">
        <w:rPr>
          <w:rFonts w:asciiTheme="majorHAnsi" w:eastAsia="Arial Unicode MS" w:hAnsiTheme="majorHAnsi" w:cs="Arial"/>
          <w:i/>
          <w:iCs/>
          <w:kern w:val="1"/>
          <w:highlight w:val="yellow"/>
        </w:rPr>
        <w:t>“</w:t>
      </w:r>
      <w:r w:rsidRPr="0022560B">
        <w:rPr>
          <w:rFonts w:asciiTheme="majorHAnsi" w:eastAsia="Arial Unicode MS" w:hAnsiTheme="majorHAnsi" w:cs="Arial"/>
          <w:i/>
          <w:iCs/>
          <w:kern w:val="1"/>
          <w:highlight w:val="yellow"/>
        </w:rPr>
        <w:t>Reglamento de Construcciones Sismo Resistentes</w:t>
      </w:r>
      <w:r>
        <w:rPr>
          <w:rFonts w:asciiTheme="majorHAnsi" w:eastAsia="Arial Unicode MS" w:hAnsiTheme="majorHAnsi" w:cs="Arial"/>
          <w:i/>
          <w:iCs/>
          <w:kern w:val="1"/>
          <w:highlight w:val="yellow"/>
        </w:rPr>
        <w:t xml:space="preserve"> colombiano</w:t>
      </w:r>
      <w:r w:rsidRPr="00CE2A63">
        <w:rPr>
          <w:rFonts w:asciiTheme="majorHAnsi" w:eastAsia="Arial Unicode MS" w:hAnsiTheme="majorHAnsi" w:cs="Arial"/>
          <w:i/>
          <w:iCs/>
          <w:kern w:val="1"/>
          <w:highlight w:val="yellow"/>
        </w:rPr>
        <w:t>”</w:t>
      </w:r>
    </w:p>
    <w:p w14:paraId="7611EC66" w14:textId="77777777" w:rsidR="00C83D81" w:rsidRPr="00263528" w:rsidRDefault="00C83D81" w:rsidP="00C83D81">
      <w:pPr>
        <w:pStyle w:val="Prrafodelista"/>
        <w:numPr>
          <w:ilvl w:val="0"/>
          <w:numId w:val="1"/>
        </w:numPr>
        <w:autoSpaceDE w:val="0"/>
        <w:autoSpaceDN w:val="0"/>
        <w:adjustRightInd w:val="0"/>
        <w:spacing w:after="0"/>
        <w:rPr>
          <w:rFonts w:asciiTheme="majorHAnsi" w:eastAsia="Arial Unicode MS" w:hAnsiTheme="majorHAnsi" w:cs="Arial"/>
          <w:iCs/>
          <w:kern w:val="1"/>
          <w:highlight w:val="yellow"/>
        </w:rPr>
      </w:pPr>
      <w:r w:rsidRPr="00263528">
        <w:rPr>
          <w:rFonts w:asciiTheme="majorHAnsi" w:eastAsia="Arial Unicode MS" w:hAnsiTheme="majorHAnsi" w:cs="Arial"/>
          <w:iCs/>
          <w:kern w:val="1"/>
          <w:highlight w:val="yellow"/>
        </w:rPr>
        <w:t xml:space="preserve">NFPA 1 </w:t>
      </w:r>
      <w:r w:rsidRPr="00263528">
        <w:rPr>
          <w:rFonts w:asciiTheme="majorHAnsi" w:eastAsia="Arial Unicode MS" w:hAnsiTheme="majorHAnsi" w:cs="Arial"/>
          <w:i/>
          <w:kern w:val="1"/>
          <w:highlight w:val="yellow"/>
        </w:rPr>
        <w:t>“</w:t>
      </w:r>
      <w:proofErr w:type="spellStart"/>
      <w:r w:rsidRPr="00263528">
        <w:rPr>
          <w:rFonts w:asciiTheme="majorHAnsi" w:eastAsia="Arial Unicode MS" w:hAnsiTheme="majorHAnsi" w:cs="Arial"/>
          <w:i/>
          <w:kern w:val="1"/>
          <w:highlight w:val="yellow"/>
        </w:rPr>
        <w:t>Fire</w:t>
      </w:r>
      <w:proofErr w:type="spellEnd"/>
      <w:r w:rsidRPr="00263528">
        <w:rPr>
          <w:rFonts w:asciiTheme="majorHAnsi" w:eastAsia="Arial Unicode MS" w:hAnsiTheme="majorHAnsi" w:cs="Arial"/>
          <w:i/>
          <w:kern w:val="1"/>
          <w:highlight w:val="yellow"/>
        </w:rPr>
        <w:t xml:space="preserve"> </w:t>
      </w:r>
      <w:proofErr w:type="spellStart"/>
      <w:r w:rsidRPr="00263528">
        <w:rPr>
          <w:rFonts w:asciiTheme="majorHAnsi" w:eastAsia="Arial Unicode MS" w:hAnsiTheme="majorHAnsi" w:cs="Arial"/>
          <w:i/>
          <w:kern w:val="1"/>
          <w:highlight w:val="yellow"/>
        </w:rPr>
        <w:t>Code</w:t>
      </w:r>
      <w:proofErr w:type="spellEnd"/>
      <w:r w:rsidRPr="00263528">
        <w:rPr>
          <w:rFonts w:asciiTheme="majorHAnsi" w:eastAsia="Arial Unicode MS" w:hAnsiTheme="majorHAnsi" w:cs="Arial"/>
          <w:i/>
          <w:kern w:val="1"/>
          <w:highlight w:val="yellow"/>
        </w:rPr>
        <w:t>”</w:t>
      </w:r>
    </w:p>
    <w:p w14:paraId="28A70C3A" w14:textId="77777777" w:rsidR="00C83D81" w:rsidRPr="00263528" w:rsidRDefault="00C83D81" w:rsidP="00C83D81">
      <w:pPr>
        <w:pStyle w:val="Prrafodelista"/>
        <w:numPr>
          <w:ilvl w:val="0"/>
          <w:numId w:val="1"/>
        </w:numPr>
        <w:autoSpaceDE w:val="0"/>
        <w:autoSpaceDN w:val="0"/>
        <w:adjustRightInd w:val="0"/>
        <w:spacing w:after="0"/>
        <w:rPr>
          <w:rFonts w:asciiTheme="majorHAnsi" w:eastAsia="Arial Unicode MS" w:hAnsiTheme="majorHAnsi" w:cs="Arial"/>
          <w:i/>
          <w:kern w:val="1"/>
          <w:highlight w:val="yellow"/>
          <w:lang w:val="en-US"/>
        </w:rPr>
      </w:pPr>
      <w:r w:rsidRPr="00263528">
        <w:rPr>
          <w:rFonts w:asciiTheme="majorHAnsi" w:eastAsia="Arial Unicode MS" w:hAnsiTheme="majorHAnsi" w:cs="Arial"/>
          <w:kern w:val="1"/>
          <w:highlight w:val="yellow"/>
          <w:lang w:val="en-US"/>
        </w:rPr>
        <w:t xml:space="preserve">NFPA 10 </w:t>
      </w:r>
      <w:r w:rsidRPr="00263528">
        <w:rPr>
          <w:rFonts w:asciiTheme="majorHAnsi" w:eastAsia="Arial Unicode MS" w:hAnsiTheme="majorHAnsi" w:cs="Arial"/>
          <w:i/>
          <w:kern w:val="1"/>
          <w:highlight w:val="yellow"/>
          <w:lang w:val="en-US"/>
        </w:rPr>
        <w:t xml:space="preserve">“Standard for Portable Fire Extinguishers” </w:t>
      </w:r>
    </w:p>
    <w:p w14:paraId="2B8CDA9F" w14:textId="77777777" w:rsidR="00C83D81" w:rsidRPr="00263528" w:rsidRDefault="00C83D81" w:rsidP="00C83D81">
      <w:pPr>
        <w:pStyle w:val="Prrafodelista"/>
        <w:numPr>
          <w:ilvl w:val="0"/>
          <w:numId w:val="1"/>
        </w:numPr>
        <w:autoSpaceDE w:val="0"/>
        <w:autoSpaceDN w:val="0"/>
        <w:adjustRightInd w:val="0"/>
        <w:spacing w:after="0"/>
        <w:rPr>
          <w:rFonts w:asciiTheme="majorHAnsi" w:eastAsia="Arial Unicode MS" w:hAnsiTheme="majorHAnsi" w:cs="Arial"/>
          <w:i/>
          <w:kern w:val="1"/>
          <w:highlight w:val="yellow"/>
          <w:lang w:val="en-US"/>
        </w:rPr>
      </w:pPr>
      <w:r w:rsidRPr="00263528">
        <w:rPr>
          <w:rFonts w:asciiTheme="majorHAnsi" w:eastAsia="Arial Unicode MS" w:hAnsiTheme="majorHAnsi" w:cs="Arial"/>
          <w:kern w:val="1"/>
          <w:highlight w:val="yellow"/>
          <w:lang w:val="en-US"/>
        </w:rPr>
        <w:t xml:space="preserve">NFPA 11 </w:t>
      </w:r>
      <w:r w:rsidRPr="00263528">
        <w:rPr>
          <w:rFonts w:asciiTheme="majorHAnsi" w:eastAsia="Arial Unicode MS" w:hAnsiTheme="majorHAnsi" w:cs="Arial"/>
          <w:i/>
          <w:kern w:val="1"/>
          <w:highlight w:val="yellow"/>
          <w:lang w:val="en-US"/>
        </w:rPr>
        <w:t>“Standard for Low-, Medium-, and High-Expansion Foam”</w:t>
      </w:r>
    </w:p>
    <w:p w14:paraId="55ABDF86" w14:textId="77777777" w:rsidR="00C83D81" w:rsidRPr="00263528" w:rsidRDefault="00C83D81" w:rsidP="00C83D81">
      <w:pPr>
        <w:pStyle w:val="Prrafodelista"/>
        <w:numPr>
          <w:ilvl w:val="0"/>
          <w:numId w:val="1"/>
        </w:numPr>
        <w:autoSpaceDE w:val="0"/>
        <w:autoSpaceDN w:val="0"/>
        <w:adjustRightInd w:val="0"/>
        <w:spacing w:after="0"/>
        <w:rPr>
          <w:rFonts w:asciiTheme="majorHAnsi" w:eastAsia="Arial Unicode MS" w:hAnsiTheme="majorHAnsi" w:cs="Arial"/>
          <w:i/>
          <w:iCs/>
          <w:kern w:val="1"/>
          <w:highlight w:val="yellow"/>
          <w:lang w:val="en-US"/>
        </w:rPr>
      </w:pPr>
      <w:r w:rsidRPr="00263528">
        <w:rPr>
          <w:rFonts w:asciiTheme="majorHAnsi" w:eastAsia="Arial Unicode MS" w:hAnsiTheme="majorHAnsi" w:cs="Arial"/>
          <w:kern w:val="1"/>
          <w:highlight w:val="yellow"/>
          <w:lang w:val="en-US"/>
        </w:rPr>
        <w:t xml:space="preserve">NFPA 12 </w:t>
      </w:r>
      <w:r w:rsidRPr="00263528">
        <w:rPr>
          <w:rFonts w:asciiTheme="majorHAnsi" w:eastAsia="Arial Unicode MS" w:hAnsiTheme="majorHAnsi" w:cs="Arial"/>
          <w:i/>
          <w:iCs/>
          <w:kern w:val="1"/>
          <w:highlight w:val="yellow"/>
          <w:lang w:val="en-US"/>
        </w:rPr>
        <w:t>“Standard for Carbon Dioxide Extinguishing Systems”</w:t>
      </w:r>
    </w:p>
    <w:p w14:paraId="3DAB08BF" w14:textId="77777777" w:rsidR="00C83D81" w:rsidRPr="00263528" w:rsidRDefault="00C83D81" w:rsidP="00C83D81">
      <w:pPr>
        <w:widowControl w:val="0"/>
        <w:numPr>
          <w:ilvl w:val="0"/>
          <w:numId w:val="1"/>
        </w:numPr>
        <w:suppressAutoHyphens/>
        <w:autoSpaceDE w:val="0"/>
        <w:spacing w:after="0"/>
        <w:contextualSpacing/>
        <w:jc w:val="both"/>
        <w:rPr>
          <w:rFonts w:asciiTheme="majorHAnsi" w:eastAsia="Arial Unicode MS" w:hAnsiTheme="majorHAnsi" w:cs="Arial"/>
          <w:i/>
          <w:kern w:val="1"/>
          <w:highlight w:val="yellow"/>
          <w:lang w:val="en-US"/>
        </w:rPr>
      </w:pPr>
      <w:r w:rsidRPr="00263528">
        <w:rPr>
          <w:rFonts w:asciiTheme="majorHAnsi" w:eastAsia="Arial Unicode MS" w:hAnsiTheme="majorHAnsi" w:cs="Arial"/>
          <w:kern w:val="1"/>
          <w:highlight w:val="yellow"/>
          <w:lang w:val="en-US"/>
        </w:rPr>
        <w:t xml:space="preserve">NFPA 13 </w:t>
      </w:r>
      <w:r w:rsidRPr="00263528">
        <w:rPr>
          <w:rFonts w:asciiTheme="majorHAnsi" w:eastAsia="Arial Unicode MS" w:hAnsiTheme="majorHAnsi" w:cs="Arial"/>
          <w:i/>
          <w:kern w:val="1"/>
          <w:highlight w:val="yellow"/>
          <w:lang w:val="en-US"/>
        </w:rPr>
        <w:t xml:space="preserve">“Standard for the Installation of Sprinkler Systems” </w:t>
      </w:r>
    </w:p>
    <w:p w14:paraId="657B64E5" w14:textId="77777777" w:rsidR="00C83D81" w:rsidRPr="00263528" w:rsidRDefault="00C83D81" w:rsidP="00C83D81">
      <w:pPr>
        <w:widowControl w:val="0"/>
        <w:numPr>
          <w:ilvl w:val="0"/>
          <w:numId w:val="1"/>
        </w:numPr>
        <w:suppressAutoHyphens/>
        <w:autoSpaceDE w:val="0"/>
        <w:spacing w:after="80"/>
        <w:contextualSpacing/>
        <w:jc w:val="both"/>
        <w:rPr>
          <w:rFonts w:asciiTheme="majorHAnsi" w:eastAsia="Arial Unicode MS" w:hAnsiTheme="majorHAnsi" w:cs="Arial"/>
          <w:i/>
          <w:kern w:val="1"/>
          <w:highlight w:val="yellow"/>
          <w:lang w:val="en-US"/>
        </w:rPr>
      </w:pPr>
      <w:r w:rsidRPr="00263528">
        <w:rPr>
          <w:rFonts w:asciiTheme="majorHAnsi" w:eastAsia="Arial Unicode MS" w:hAnsiTheme="majorHAnsi" w:cs="Arial"/>
          <w:kern w:val="1"/>
          <w:highlight w:val="yellow"/>
          <w:lang w:val="en-US"/>
        </w:rPr>
        <w:t xml:space="preserve">NFPA 14 </w:t>
      </w:r>
      <w:r w:rsidRPr="00263528">
        <w:rPr>
          <w:rFonts w:asciiTheme="majorHAnsi" w:eastAsia="Arial Unicode MS" w:hAnsiTheme="majorHAnsi" w:cs="Arial"/>
          <w:i/>
          <w:kern w:val="1"/>
          <w:highlight w:val="yellow"/>
          <w:lang w:val="en-US"/>
        </w:rPr>
        <w:t>“Standard for the Installation of Standpipe and Hose Systems”</w:t>
      </w:r>
    </w:p>
    <w:p w14:paraId="49DA9968" w14:textId="77777777" w:rsidR="00C83D81" w:rsidRPr="00263528" w:rsidRDefault="00C83D81" w:rsidP="00C83D81">
      <w:pPr>
        <w:widowControl w:val="0"/>
        <w:numPr>
          <w:ilvl w:val="0"/>
          <w:numId w:val="1"/>
        </w:numPr>
        <w:suppressAutoHyphens/>
        <w:autoSpaceDE w:val="0"/>
        <w:spacing w:after="80"/>
        <w:contextualSpacing/>
        <w:jc w:val="both"/>
        <w:rPr>
          <w:rFonts w:asciiTheme="majorHAnsi" w:eastAsia="Arial Unicode MS" w:hAnsiTheme="majorHAnsi" w:cs="Arial"/>
          <w:i/>
          <w:kern w:val="1"/>
          <w:highlight w:val="yellow"/>
          <w:lang w:val="en-US"/>
        </w:rPr>
      </w:pPr>
      <w:r w:rsidRPr="00263528">
        <w:rPr>
          <w:rFonts w:asciiTheme="majorHAnsi" w:eastAsia="Arial Unicode MS" w:hAnsiTheme="majorHAnsi" w:cs="Arial"/>
          <w:kern w:val="1"/>
          <w:highlight w:val="yellow"/>
          <w:lang w:val="en-US"/>
        </w:rPr>
        <w:t xml:space="preserve">NFPA 15 </w:t>
      </w:r>
      <w:r w:rsidRPr="00263528">
        <w:rPr>
          <w:rFonts w:asciiTheme="majorHAnsi" w:eastAsia="Arial Unicode MS" w:hAnsiTheme="majorHAnsi" w:cs="Arial"/>
          <w:i/>
          <w:kern w:val="1"/>
          <w:highlight w:val="yellow"/>
          <w:lang w:val="en-US"/>
        </w:rPr>
        <w:t>“Standard for Water Spray Fixed Systems for Fire Protection”</w:t>
      </w:r>
    </w:p>
    <w:p w14:paraId="623BFA0E" w14:textId="77777777" w:rsidR="00C83D81" w:rsidRPr="00263528" w:rsidRDefault="00C83D81" w:rsidP="00C83D81">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263528">
        <w:rPr>
          <w:rFonts w:asciiTheme="majorHAnsi" w:eastAsia="Arial Unicode MS" w:hAnsiTheme="majorHAnsi" w:cs="Arial"/>
          <w:kern w:val="1"/>
          <w:highlight w:val="yellow"/>
          <w:lang w:val="en-US"/>
        </w:rPr>
        <w:t xml:space="preserve">NFPA 20 </w:t>
      </w:r>
      <w:r w:rsidRPr="00263528">
        <w:rPr>
          <w:rFonts w:asciiTheme="majorHAnsi" w:eastAsia="Arial Unicode MS" w:hAnsiTheme="majorHAnsi" w:cs="Arial"/>
          <w:i/>
          <w:kern w:val="1"/>
          <w:highlight w:val="yellow"/>
          <w:lang w:val="en-US"/>
        </w:rPr>
        <w:t>“Standard for the Installation of Stationary Pumps for Fire Protection”</w:t>
      </w:r>
    </w:p>
    <w:p w14:paraId="31F4CBAB" w14:textId="77777777" w:rsidR="00C83D81" w:rsidRPr="003B7D84" w:rsidRDefault="00C83D81" w:rsidP="00C83D81">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22 </w:t>
      </w:r>
      <w:r w:rsidRPr="003B7D84">
        <w:rPr>
          <w:rFonts w:asciiTheme="majorHAnsi" w:eastAsia="Arial Unicode MS" w:hAnsiTheme="majorHAnsi" w:cs="Arial"/>
          <w:i/>
          <w:iCs/>
          <w:kern w:val="1"/>
          <w:highlight w:val="yellow"/>
          <w:lang w:val="en-US"/>
        </w:rPr>
        <w:t>“Standard for Water Tanks for Private Fire Protection”</w:t>
      </w:r>
    </w:p>
    <w:p w14:paraId="17363E22" w14:textId="77777777" w:rsidR="00C83D81" w:rsidRPr="003B7D84" w:rsidRDefault="00C83D81" w:rsidP="00C83D81">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lastRenderedPageBreak/>
        <w:t xml:space="preserve">NFPA 24 </w:t>
      </w:r>
      <w:r w:rsidRPr="003B7D84">
        <w:rPr>
          <w:rFonts w:asciiTheme="majorHAnsi" w:eastAsia="Arial Unicode MS" w:hAnsiTheme="majorHAnsi" w:cs="Arial"/>
          <w:i/>
          <w:iCs/>
          <w:kern w:val="1"/>
          <w:highlight w:val="yellow"/>
          <w:lang w:val="en-US"/>
        </w:rPr>
        <w:t>“Standard for the Installation of Private Fire Service Mains and Their Appurtenances”</w:t>
      </w:r>
    </w:p>
    <w:p w14:paraId="16FA5E1E" w14:textId="77777777" w:rsidR="00C83D81" w:rsidRPr="003B7D84" w:rsidRDefault="00C83D81" w:rsidP="00C83D81">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25 </w:t>
      </w:r>
      <w:r w:rsidRPr="003B7D84">
        <w:rPr>
          <w:rFonts w:asciiTheme="majorHAnsi" w:eastAsia="Arial Unicode MS" w:hAnsiTheme="majorHAnsi" w:cs="Arial"/>
          <w:i/>
          <w:iCs/>
          <w:kern w:val="1"/>
          <w:highlight w:val="yellow"/>
          <w:lang w:val="en-US"/>
        </w:rPr>
        <w:t>“Standard for the Inspection, Testing, and Maintenance of Water-Based Fire Protection Systems”</w:t>
      </w:r>
    </w:p>
    <w:p w14:paraId="1DF96E7B" w14:textId="77777777" w:rsidR="00C83D81" w:rsidRPr="003B7D84" w:rsidRDefault="00C83D81" w:rsidP="00C83D81">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30 </w:t>
      </w:r>
      <w:r w:rsidRPr="003B7D84">
        <w:rPr>
          <w:rFonts w:asciiTheme="majorHAnsi" w:eastAsia="Arial Unicode MS" w:hAnsiTheme="majorHAnsi" w:cs="Arial"/>
          <w:i/>
          <w:iCs/>
          <w:kern w:val="1"/>
          <w:highlight w:val="yellow"/>
          <w:lang w:val="en-US"/>
        </w:rPr>
        <w:t>“</w:t>
      </w:r>
      <w:hyperlink r:id="rId8" w:tgtFrame="_blank" w:history="1">
        <w:r w:rsidRPr="003B7D84">
          <w:rPr>
            <w:rStyle w:val="Hipervnculo"/>
            <w:rFonts w:asciiTheme="majorHAnsi" w:eastAsia="Arial Unicode MS" w:hAnsiTheme="majorHAnsi" w:cs="Arial"/>
            <w:i/>
            <w:iCs/>
            <w:color w:val="auto"/>
            <w:kern w:val="1"/>
            <w:highlight w:val="yellow"/>
            <w:u w:val="none"/>
            <w:lang w:val="en-US"/>
          </w:rPr>
          <w:t>Flammable and Combustible Liquids Code</w:t>
        </w:r>
      </w:hyperlink>
      <w:r w:rsidRPr="003B7D84">
        <w:rPr>
          <w:rFonts w:asciiTheme="majorHAnsi" w:eastAsia="Arial Unicode MS" w:hAnsiTheme="majorHAnsi" w:cs="Arial"/>
          <w:i/>
          <w:iCs/>
          <w:kern w:val="1"/>
          <w:highlight w:val="yellow"/>
          <w:lang w:val="en-US"/>
        </w:rPr>
        <w:t>”</w:t>
      </w:r>
    </w:p>
    <w:p w14:paraId="05102666" w14:textId="77777777" w:rsidR="00C83D81" w:rsidRPr="00263528" w:rsidRDefault="00C83D81" w:rsidP="00C83D81">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263528">
        <w:rPr>
          <w:rFonts w:asciiTheme="majorHAnsi" w:eastAsia="Arial Unicode MS" w:hAnsiTheme="majorHAnsi" w:cs="Arial"/>
          <w:kern w:val="1"/>
          <w:highlight w:val="yellow"/>
          <w:lang w:val="en-US"/>
        </w:rPr>
        <w:t xml:space="preserve">NFPA 58 </w:t>
      </w:r>
      <w:r w:rsidRPr="00263528">
        <w:rPr>
          <w:rFonts w:asciiTheme="majorHAnsi" w:eastAsia="Arial Unicode MS" w:hAnsiTheme="majorHAnsi" w:cs="Arial"/>
          <w:i/>
          <w:kern w:val="1"/>
          <w:highlight w:val="yellow"/>
          <w:lang w:val="en-US"/>
        </w:rPr>
        <w:t>“</w:t>
      </w:r>
      <w:proofErr w:type="spellStart"/>
      <w:r w:rsidRPr="00263528">
        <w:rPr>
          <w:rFonts w:asciiTheme="majorHAnsi" w:eastAsia="Arial Unicode MS" w:hAnsiTheme="majorHAnsi" w:cs="Arial"/>
          <w:i/>
          <w:kern w:val="1"/>
          <w:highlight w:val="yellow"/>
        </w:rPr>
        <w:t>Liquefied</w:t>
      </w:r>
      <w:proofErr w:type="spellEnd"/>
      <w:r w:rsidRPr="00263528">
        <w:rPr>
          <w:rFonts w:asciiTheme="majorHAnsi" w:eastAsia="Arial Unicode MS" w:hAnsiTheme="majorHAnsi" w:cs="Arial"/>
          <w:i/>
          <w:kern w:val="1"/>
          <w:highlight w:val="yellow"/>
        </w:rPr>
        <w:t xml:space="preserve"> </w:t>
      </w:r>
      <w:proofErr w:type="spellStart"/>
      <w:r w:rsidRPr="00263528">
        <w:rPr>
          <w:rFonts w:asciiTheme="majorHAnsi" w:eastAsia="Arial Unicode MS" w:hAnsiTheme="majorHAnsi" w:cs="Arial"/>
          <w:i/>
          <w:kern w:val="1"/>
          <w:highlight w:val="yellow"/>
        </w:rPr>
        <w:t>Petroleum</w:t>
      </w:r>
      <w:proofErr w:type="spellEnd"/>
      <w:r w:rsidRPr="00263528">
        <w:rPr>
          <w:rFonts w:asciiTheme="majorHAnsi" w:eastAsia="Arial Unicode MS" w:hAnsiTheme="majorHAnsi" w:cs="Arial"/>
          <w:i/>
          <w:kern w:val="1"/>
          <w:highlight w:val="yellow"/>
        </w:rPr>
        <w:t xml:space="preserve"> Gas </w:t>
      </w:r>
      <w:proofErr w:type="spellStart"/>
      <w:r w:rsidRPr="00263528">
        <w:rPr>
          <w:rFonts w:asciiTheme="majorHAnsi" w:eastAsia="Arial Unicode MS" w:hAnsiTheme="majorHAnsi" w:cs="Arial"/>
          <w:i/>
          <w:kern w:val="1"/>
          <w:highlight w:val="yellow"/>
        </w:rPr>
        <w:t>Code</w:t>
      </w:r>
      <w:proofErr w:type="spellEnd"/>
      <w:r w:rsidRPr="00263528">
        <w:rPr>
          <w:rFonts w:asciiTheme="majorHAnsi" w:eastAsia="Arial Unicode MS" w:hAnsiTheme="majorHAnsi" w:cs="Arial"/>
          <w:i/>
          <w:kern w:val="1"/>
          <w:highlight w:val="yellow"/>
          <w:lang w:val="en-US"/>
        </w:rPr>
        <w:t>”</w:t>
      </w:r>
    </w:p>
    <w:p w14:paraId="579DD5FE" w14:textId="77777777" w:rsidR="00C83D81" w:rsidRPr="00C83D81" w:rsidRDefault="00C83D81" w:rsidP="00C83D81">
      <w:pPr>
        <w:widowControl w:val="0"/>
        <w:numPr>
          <w:ilvl w:val="0"/>
          <w:numId w:val="1"/>
        </w:numPr>
        <w:suppressAutoHyphens/>
        <w:autoSpaceDE w:val="0"/>
        <w:spacing w:after="80"/>
        <w:contextualSpacing/>
        <w:jc w:val="both"/>
        <w:rPr>
          <w:rFonts w:asciiTheme="majorHAnsi" w:eastAsia="Arial Unicode MS" w:hAnsiTheme="majorHAnsi" w:cs="Arial"/>
          <w:kern w:val="1"/>
          <w:highlight w:val="cyan"/>
          <w:lang w:val="en-US"/>
        </w:rPr>
      </w:pPr>
      <w:r w:rsidRPr="00C83D81">
        <w:rPr>
          <w:rFonts w:asciiTheme="majorHAnsi" w:eastAsia="Arial Unicode MS" w:hAnsiTheme="majorHAnsi" w:cs="Arial"/>
          <w:kern w:val="1"/>
          <w:highlight w:val="cyan"/>
          <w:lang w:val="en-US"/>
        </w:rPr>
        <w:t>NFPA 70 “National electric code”</w:t>
      </w:r>
    </w:p>
    <w:p w14:paraId="5D27614A" w14:textId="77777777" w:rsidR="00C83D81" w:rsidRPr="00C83D81" w:rsidRDefault="00C83D81" w:rsidP="00C83D81">
      <w:pPr>
        <w:widowControl w:val="0"/>
        <w:numPr>
          <w:ilvl w:val="0"/>
          <w:numId w:val="1"/>
        </w:numPr>
        <w:suppressAutoHyphens/>
        <w:autoSpaceDE w:val="0"/>
        <w:spacing w:after="80"/>
        <w:contextualSpacing/>
        <w:jc w:val="both"/>
        <w:rPr>
          <w:rFonts w:asciiTheme="majorHAnsi" w:eastAsia="Arial Unicode MS" w:hAnsiTheme="majorHAnsi" w:cs="Arial"/>
          <w:kern w:val="1"/>
          <w:highlight w:val="cyan"/>
          <w:lang w:val="en-US"/>
        </w:rPr>
      </w:pPr>
      <w:r w:rsidRPr="00C83D81">
        <w:rPr>
          <w:rFonts w:asciiTheme="majorHAnsi" w:eastAsia="Arial Unicode MS" w:hAnsiTheme="majorHAnsi" w:cs="Arial"/>
          <w:kern w:val="1"/>
          <w:highlight w:val="cyan"/>
          <w:lang w:val="en-US"/>
        </w:rPr>
        <w:t xml:space="preserve">NFPA 72 </w:t>
      </w:r>
      <w:r w:rsidRPr="00C83D81">
        <w:rPr>
          <w:rFonts w:asciiTheme="majorHAnsi" w:eastAsia="Arial Unicode MS" w:hAnsiTheme="majorHAnsi" w:cs="Arial"/>
          <w:i/>
          <w:kern w:val="1"/>
          <w:highlight w:val="cyan"/>
          <w:lang w:val="en-US"/>
        </w:rPr>
        <w:t>“National Fire Alarm and Signaling Code”</w:t>
      </w:r>
    </w:p>
    <w:p w14:paraId="4ACC42ED" w14:textId="77777777" w:rsidR="00C83D81" w:rsidRPr="00C83D81" w:rsidRDefault="00C83D81" w:rsidP="00C83D81">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C83D81">
        <w:rPr>
          <w:rFonts w:asciiTheme="majorHAnsi" w:eastAsia="Arial Unicode MS" w:hAnsiTheme="majorHAnsi" w:cs="Arial"/>
          <w:kern w:val="1"/>
          <w:highlight w:val="yellow"/>
          <w:lang w:val="en-US"/>
        </w:rPr>
        <w:t xml:space="preserve">NFPA 101 </w:t>
      </w:r>
      <w:r w:rsidRPr="00C83D81">
        <w:rPr>
          <w:rFonts w:asciiTheme="majorHAnsi" w:eastAsia="Arial Unicode MS" w:hAnsiTheme="majorHAnsi" w:cs="Arial"/>
          <w:i/>
          <w:iCs/>
          <w:kern w:val="1"/>
          <w:highlight w:val="yellow"/>
          <w:lang w:val="en-US"/>
        </w:rPr>
        <w:t>“Fire Safety Code”</w:t>
      </w:r>
    </w:p>
    <w:p w14:paraId="19305F48" w14:textId="77777777" w:rsidR="00C83D81" w:rsidRPr="003B7D84" w:rsidRDefault="00C83D81" w:rsidP="00C83D81">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750 </w:t>
      </w:r>
      <w:r w:rsidRPr="003B7D84">
        <w:rPr>
          <w:rFonts w:asciiTheme="majorHAnsi" w:eastAsia="Arial Unicode MS" w:hAnsiTheme="majorHAnsi" w:cs="Arial"/>
          <w:i/>
          <w:iCs/>
          <w:kern w:val="1"/>
          <w:highlight w:val="yellow"/>
          <w:lang w:val="en-US"/>
        </w:rPr>
        <w:t>“Standard on Water Mist Fire Protection Systems”</w:t>
      </w:r>
    </w:p>
    <w:p w14:paraId="6FC4172F" w14:textId="77777777" w:rsidR="00C83D81" w:rsidRPr="003B7D84" w:rsidRDefault="00C83D81" w:rsidP="00C83D81">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770 </w:t>
      </w:r>
      <w:r w:rsidRPr="003B7D84">
        <w:rPr>
          <w:rFonts w:asciiTheme="majorHAnsi" w:eastAsia="Arial Unicode MS" w:hAnsiTheme="majorHAnsi" w:cs="Arial"/>
          <w:i/>
          <w:iCs/>
          <w:kern w:val="1"/>
          <w:highlight w:val="yellow"/>
          <w:lang w:val="en-US"/>
        </w:rPr>
        <w:t>“Standard on Hybrid (Water and Inert Gas) Fire Extinguishing Systems”</w:t>
      </w:r>
    </w:p>
    <w:p w14:paraId="50BA5198" w14:textId="77777777" w:rsidR="00C83D81" w:rsidRPr="00CF05B3" w:rsidRDefault="00C83D81" w:rsidP="00C83D81">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sidRPr="003B7D84">
        <w:rPr>
          <w:rFonts w:asciiTheme="majorHAnsi" w:eastAsia="Arial Unicode MS" w:hAnsiTheme="majorHAnsi" w:cs="Arial"/>
          <w:kern w:val="1"/>
          <w:highlight w:val="yellow"/>
          <w:lang w:val="en-US"/>
        </w:rPr>
        <w:t xml:space="preserve">NFPA 2001 </w:t>
      </w:r>
      <w:r w:rsidRPr="003B7D84">
        <w:rPr>
          <w:rFonts w:asciiTheme="majorHAnsi" w:eastAsia="Arial Unicode MS" w:hAnsiTheme="majorHAnsi" w:cs="Arial"/>
          <w:i/>
          <w:iCs/>
          <w:kern w:val="1"/>
          <w:highlight w:val="yellow"/>
          <w:lang w:val="en-US"/>
        </w:rPr>
        <w:t>“Standard on Clean Agent Fire Extinguishing Systems”</w:t>
      </w:r>
    </w:p>
    <w:p w14:paraId="16D9273D" w14:textId="77777777" w:rsidR="00C83D81" w:rsidRPr="00C64B71" w:rsidRDefault="00C83D81" w:rsidP="00C83D81">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Pr>
          <w:rFonts w:asciiTheme="majorHAnsi" w:eastAsia="Arial Unicode MS" w:hAnsiTheme="majorHAnsi" w:cs="Arial"/>
          <w:kern w:val="1"/>
          <w:highlight w:val="yellow"/>
          <w:lang w:val="en-US"/>
        </w:rPr>
        <w:t>NFPA 5000</w:t>
      </w:r>
      <w:r w:rsidRPr="008F6C4A">
        <w:rPr>
          <w:rFonts w:asciiTheme="majorHAnsi" w:eastAsia="Arial Unicode MS" w:hAnsiTheme="majorHAnsi" w:cs="Arial"/>
          <w:i/>
          <w:iCs/>
          <w:kern w:val="1"/>
          <w:highlight w:val="yellow"/>
          <w:lang w:val="en-US"/>
        </w:rPr>
        <w:t xml:space="preserve"> “</w:t>
      </w:r>
      <w:r w:rsidRPr="008E6B50">
        <w:rPr>
          <w:rFonts w:asciiTheme="majorHAnsi" w:eastAsia="Arial Unicode MS" w:hAnsiTheme="majorHAnsi" w:cs="Arial"/>
          <w:i/>
          <w:iCs/>
          <w:kern w:val="1"/>
          <w:highlight w:val="yellow"/>
          <w:lang w:val="en-US"/>
        </w:rPr>
        <w:t>Building Construction and Safety Code</w:t>
      </w:r>
      <w:r w:rsidRPr="008F6C4A">
        <w:rPr>
          <w:rFonts w:asciiTheme="majorHAnsi" w:eastAsia="Arial Unicode MS" w:hAnsiTheme="majorHAnsi" w:cs="Arial"/>
          <w:i/>
          <w:iCs/>
          <w:kern w:val="1"/>
          <w:highlight w:val="yellow"/>
          <w:lang w:val="en-US"/>
        </w:rPr>
        <w:t>”</w:t>
      </w:r>
    </w:p>
    <w:p w14:paraId="23C2FBAB" w14:textId="77777777" w:rsidR="00C83D81" w:rsidRPr="009F5EFE" w:rsidRDefault="00C83D81" w:rsidP="00C83D81">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n-US"/>
        </w:rPr>
      </w:pPr>
      <w:r>
        <w:rPr>
          <w:rFonts w:asciiTheme="majorHAnsi" w:eastAsia="Arial Unicode MS" w:hAnsiTheme="majorHAnsi" w:cs="Arial"/>
          <w:kern w:val="1"/>
          <w:highlight w:val="yellow"/>
          <w:lang w:val="en-US"/>
        </w:rPr>
        <w:t>IBC “</w:t>
      </w:r>
      <w:hyperlink r:id="rId9" w:tgtFrame="_blank" w:history="1">
        <w:r w:rsidRPr="00CF05B3">
          <w:rPr>
            <w:rFonts w:asciiTheme="majorHAnsi" w:eastAsia="Arial Unicode MS" w:hAnsiTheme="majorHAnsi" w:cs="Arial"/>
            <w:i/>
            <w:iCs/>
            <w:kern w:val="1"/>
            <w:highlight w:val="yellow"/>
            <w:lang w:val="en-US"/>
          </w:rPr>
          <w:t>International Building Code</w:t>
        </w:r>
      </w:hyperlink>
      <w:r>
        <w:rPr>
          <w:rFonts w:asciiTheme="majorHAnsi" w:eastAsia="Arial Unicode MS" w:hAnsiTheme="majorHAnsi" w:cs="Arial"/>
          <w:i/>
          <w:iCs/>
          <w:kern w:val="1"/>
          <w:highlight w:val="yellow"/>
          <w:lang w:val="en-US"/>
        </w:rPr>
        <w:t>”</w:t>
      </w:r>
    </w:p>
    <w:p w14:paraId="0A3DA4EB" w14:textId="77777777" w:rsidR="00C83D81" w:rsidRPr="00E25F72" w:rsidRDefault="00C83D81" w:rsidP="00C83D81">
      <w:pPr>
        <w:widowControl w:val="0"/>
        <w:numPr>
          <w:ilvl w:val="0"/>
          <w:numId w:val="1"/>
        </w:numPr>
        <w:suppressAutoHyphens/>
        <w:autoSpaceDE w:val="0"/>
        <w:spacing w:after="80"/>
        <w:contextualSpacing/>
        <w:jc w:val="both"/>
        <w:rPr>
          <w:rFonts w:asciiTheme="majorHAnsi" w:eastAsia="Arial Unicode MS" w:hAnsiTheme="majorHAnsi" w:cs="Arial"/>
          <w:i/>
          <w:iCs/>
          <w:kern w:val="1"/>
          <w:highlight w:val="yellow"/>
          <w:lang w:val="en-US"/>
        </w:rPr>
      </w:pPr>
      <w:r w:rsidRPr="00E25F72">
        <w:rPr>
          <w:rFonts w:asciiTheme="majorHAnsi" w:eastAsia="Arial Unicode MS" w:hAnsiTheme="majorHAnsi" w:cs="Arial"/>
          <w:kern w:val="1"/>
          <w:highlight w:val="yellow"/>
          <w:lang w:val="en-US"/>
        </w:rPr>
        <w:t>FMDS 2-0 “</w:t>
      </w:r>
      <w:r w:rsidRPr="00E25F72">
        <w:rPr>
          <w:rFonts w:asciiTheme="majorHAnsi" w:eastAsia="Arial Unicode MS" w:hAnsiTheme="majorHAnsi" w:cs="Arial"/>
          <w:i/>
          <w:iCs/>
          <w:kern w:val="1"/>
          <w:highlight w:val="yellow"/>
          <w:lang w:val="en-US"/>
        </w:rPr>
        <w:t>Installation Guidelines for Automatic Sprinklers”</w:t>
      </w:r>
    </w:p>
    <w:p w14:paraId="79EC7E05" w14:textId="77777777" w:rsidR="00C83D81" w:rsidRPr="00E25F72" w:rsidRDefault="00C83D81" w:rsidP="00C83D81">
      <w:pPr>
        <w:widowControl w:val="0"/>
        <w:numPr>
          <w:ilvl w:val="0"/>
          <w:numId w:val="1"/>
        </w:numPr>
        <w:suppressAutoHyphens/>
        <w:autoSpaceDE w:val="0"/>
        <w:spacing w:after="80"/>
        <w:contextualSpacing/>
        <w:jc w:val="both"/>
        <w:rPr>
          <w:rFonts w:asciiTheme="majorHAnsi" w:eastAsia="Arial Unicode MS" w:hAnsiTheme="majorHAnsi" w:cs="Arial"/>
          <w:i/>
          <w:iCs/>
          <w:kern w:val="1"/>
          <w:highlight w:val="yellow"/>
          <w:lang w:val="en-US"/>
        </w:rPr>
      </w:pPr>
      <w:r w:rsidRPr="00E25F72">
        <w:rPr>
          <w:rFonts w:asciiTheme="majorHAnsi" w:eastAsia="Arial Unicode MS" w:hAnsiTheme="majorHAnsi" w:cs="Arial"/>
          <w:kern w:val="1"/>
          <w:highlight w:val="yellow"/>
          <w:lang w:val="en-US"/>
        </w:rPr>
        <w:t>FMDS 2-8 “</w:t>
      </w:r>
      <w:r w:rsidRPr="00E25F72">
        <w:rPr>
          <w:rFonts w:asciiTheme="majorHAnsi" w:eastAsia="Arial Unicode MS" w:hAnsiTheme="majorHAnsi" w:cs="Arial"/>
          <w:i/>
          <w:iCs/>
          <w:kern w:val="1"/>
          <w:highlight w:val="yellow"/>
          <w:lang w:val="en-US"/>
        </w:rPr>
        <w:t>Earthquake Protection for Water-Based Fire Protection Systems”</w:t>
      </w:r>
    </w:p>
    <w:p w14:paraId="00AB7DEE" w14:textId="77777777" w:rsidR="00C83D81" w:rsidRPr="00E25F72" w:rsidRDefault="00C83D81" w:rsidP="00C83D81">
      <w:pPr>
        <w:widowControl w:val="0"/>
        <w:numPr>
          <w:ilvl w:val="0"/>
          <w:numId w:val="1"/>
        </w:numPr>
        <w:suppressAutoHyphens/>
        <w:autoSpaceDE w:val="0"/>
        <w:spacing w:after="80"/>
        <w:contextualSpacing/>
        <w:jc w:val="both"/>
        <w:rPr>
          <w:rFonts w:asciiTheme="majorHAnsi" w:eastAsia="Arial Unicode MS" w:hAnsiTheme="majorHAnsi" w:cs="Arial"/>
          <w:i/>
          <w:iCs/>
          <w:kern w:val="1"/>
          <w:highlight w:val="yellow"/>
          <w:lang w:val="es-US"/>
        </w:rPr>
      </w:pPr>
      <w:r w:rsidRPr="00E25F72">
        <w:rPr>
          <w:rFonts w:asciiTheme="majorHAnsi" w:eastAsia="Arial Unicode MS" w:hAnsiTheme="majorHAnsi" w:cs="Arial"/>
          <w:kern w:val="1"/>
          <w:highlight w:val="yellow"/>
          <w:lang w:val="es-US"/>
        </w:rPr>
        <w:t>FMDS 8-1 “</w:t>
      </w:r>
      <w:proofErr w:type="spellStart"/>
      <w:r w:rsidRPr="00E25F72">
        <w:rPr>
          <w:rFonts w:asciiTheme="majorHAnsi" w:eastAsia="Arial Unicode MS" w:hAnsiTheme="majorHAnsi" w:cs="Arial"/>
          <w:i/>
          <w:iCs/>
          <w:kern w:val="1"/>
          <w:highlight w:val="yellow"/>
          <w:lang w:val="es-US"/>
        </w:rPr>
        <w:t>Commodity</w:t>
      </w:r>
      <w:proofErr w:type="spellEnd"/>
      <w:r w:rsidRPr="00E25F72">
        <w:rPr>
          <w:rFonts w:asciiTheme="majorHAnsi" w:eastAsia="Arial Unicode MS" w:hAnsiTheme="majorHAnsi" w:cs="Arial"/>
          <w:i/>
          <w:iCs/>
          <w:kern w:val="1"/>
          <w:highlight w:val="yellow"/>
          <w:lang w:val="es-US"/>
        </w:rPr>
        <w:t xml:space="preserve"> </w:t>
      </w:r>
      <w:proofErr w:type="spellStart"/>
      <w:r w:rsidRPr="00E25F72">
        <w:rPr>
          <w:rFonts w:asciiTheme="majorHAnsi" w:eastAsia="Arial Unicode MS" w:hAnsiTheme="majorHAnsi" w:cs="Arial"/>
          <w:i/>
          <w:iCs/>
          <w:kern w:val="1"/>
          <w:highlight w:val="yellow"/>
          <w:lang w:val="es-US"/>
        </w:rPr>
        <w:t>Classification</w:t>
      </w:r>
      <w:proofErr w:type="spellEnd"/>
      <w:r w:rsidRPr="00E25F72">
        <w:rPr>
          <w:rFonts w:asciiTheme="majorHAnsi" w:eastAsia="Arial Unicode MS" w:hAnsiTheme="majorHAnsi" w:cs="Arial"/>
          <w:i/>
          <w:iCs/>
          <w:kern w:val="1"/>
          <w:highlight w:val="yellow"/>
          <w:lang w:val="es-US"/>
        </w:rPr>
        <w:t>”</w:t>
      </w:r>
    </w:p>
    <w:p w14:paraId="4E0ACD88" w14:textId="77777777" w:rsidR="00C83D81" w:rsidRPr="00E25F72" w:rsidRDefault="00C83D81" w:rsidP="00C83D81">
      <w:pPr>
        <w:widowControl w:val="0"/>
        <w:numPr>
          <w:ilvl w:val="0"/>
          <w:numId w:val="1"/>
        </w:numPr>
        <w:suppressAutoHyphens/>
        <w:autoSpaceDE w:val="0"/>
        <w:spacing w:after="80"/>
        <w:contextualSpacing/>
        <w:jc w:val="both"/>
        <w:rPr>
          <w:rFonts w:asciiTheme="majorHAnsi" w:eastAsia="Arial Unicode MS" w:hAnsiTheme="majorHAnsi" w:cs="Arial"/>
          <w:kern w:val="1"/>
          <w:highlight w:val="yellow"/>
          <w:lang w:val="es-US"/>
        </w:rPr>
      </w:pPr>
      <w:r w:rsidRPr="00E25F72">
        <w:rPr>
          <w:rFonts w:asciiTheme="majorHAnsi" w:eastAsia="Arial Unicode MS" w:hAnsiTheme="majorHAnsi" w:cs="Arial"/>
          <w:kern w:val="1"/>
          <w:highlight w:val="yellow"/>
          <w:lang w:val="es-US"/>
        </w:rPr>
        <w:t>FMDS 8-3 “</w:t>
      </w:r>
      <w:proofErr w:type="spellStart"/>
      <w:r w:rsidRPr="00E25F72">
        <w:rPr>
          <w:rFonts w:asciiTheme="majorHAnsi" w:eastAsia="Arial Unicode MS" w:hAnsiTheme="majorHAnsi" w:cs="Arial"/>
          <w:i/>
          <w:iCs/>
          <w:kern w:val="1"/>
          <w:highlight w:val="yellow"/>
          <w:lang w:val="es-US"/>
        </w:rPr>
        <w:t>Rubber</w:t>
      </w:r>
      <w:proofErr w:type="spellEnd"/>
      <w:r w:rsidRPr="00E25F72">
        <w:rPr>
          <w:rFonts w:asciiTheme="majorHAnsi" w:eastAsia="Arial Unicode MS" w:hAnsiTheme="majorHAnsi" w:cs="Arial"/>
          <w:i/>
          <w:iCs/>
          <w:kern w:val="1"/>
          <w:highlight w:val="yellow"/>
          <w:lang w:val="es-US"/>
        </w:rPr>
        <w:t xml:space="preserve"> Tire Storage”</w:t>
      </w:r>
    </w:p>
    <w:p w14:paraId="0F7BAB7C" w14:textId="77777777" w:rsidR="00C83D81" w:rsidRPr="00E25F72" w:rsidRDefault="00C83D81" w:rsidP="00C83D81">
      <w:pPr>
        <w:widowControl w:val="0"/>
        <w:numPr>
          <w:ilvl w:val="0"/>
          <w:numId w:val="1"/>
        </w:numPr>
        <w:suppressAutoHyphens/>
        <w:autoSpaceDE w:val="0"/>
        <w:spacing w:after="0"/>
        <w:contextualSpacing/>
        <w:jc w:val="both"/>
        <w:rPr>
          <w:rFonts w:asciiTheme="majorHAnsi" w:eastAsia="Arial Unicode MS" w:hAnsiTheme="majorHAnsi" w:cs="Arial"/>
          <w:kern w:val="1"/>
          <w:highlight w:val="yellow"/>
          <w:lang w:val="en-US"/>
        </w:rPr>
      </w:pPr>
      <w:r w:rsidRPr="00E25F72">
        <w:rPr>
          <w:rFonts w:asciiTheme="majorHAnsi" w:eastAsia="Arial Unicode MS" w:hAnsiTheme="majorHAnsi" w:cs="Arial"/>
          <w:kern w:val="1"/>
          <w:highlight w:val="yellow"/>
          <w:lang w:val="en-US"/>
        </w:rPr>
        <w:t>FMDS 8-9 “</w:t>
      </w:r>
      <w:r w:rsidRPr="00E25F72">
        <w:rPr>
          <w:rFonts w:asciiTheme="majorHAnsi" w:eastAsia="Arial Unicode MS" w:hAnsiTheme="majorHAnsi" w:cs="Arial"/>
          <w:i/>
          <w:iCs/>
          <w:kern w:val="1"/>
          <w:highlight w:val="yellow"/>
          <w:lang w:val="en-US"/>
        </w:rPr>
        <w:t>Storage of Class 1, 2, 3, 4 and Plastic Commodities”</w:t>
      </w:r>
    </w:p>
    <w:p w14:paraId="166E6128" w14:textId="77777777" w:rsidR="00C83D81" w:rsidRPr="00E25F72" w:rsidRDefault="00C83D81" w:rsidP="00C83D81">
      <w:pPr>
        <w:pStyle w:val="Prrafodelista"/>
        <w:numPr>
          <w:ilvl w:val="0"/>
          <w:numId w:val="1"/>
        </w:numPr>
        <w:jc w:val="both"/>
        <w:rPr>
          <w:rFonts w:asciiTheme="majorHAnsi" w:eastAsia="Arial Unicode MS" w:hAnsiTheme="majorHAnsi" w:cs="Arial"/>
          <w:kern w:val="1"/>
          <w:highlight w:val="yellow"/>
          <w:lang w:val="en-US"/>
        </w:rPr>
      </w:pPr>
      <w:r w:rsidRPr="00E25F72">
        <w:rPr>
          <w:rFonts w:asciiTheme="majorHAnsi" w:eastAsia="Arial Unicode MS" w:hAnsiTheme="majorHAnsi" w:cs="Arial"/>
          <w:kern w:val="1"/>
          <w:highlight w:val="yellow"/>
          <w:lang w:val="en-US"/>
        </w:rPr>
        <w:t>FMDS 5-40 “</w:t>
      </w:r>
      <w:r w:rsidRPr="00E25F72">
        <w:rPr>
          <w:rFonts w:asciiTheme="majorHAnsi" w:eastAsia="Arial Unicode MS" w:hAnsiTheme="majorHAnsi" w:cs="Arial"/>
          <w:i/>
          <w:iCs/>
          <w:kern w:val="1"/>
          <w:highlight w:val="yellow"/>
          <w:lang w:val="en-US"/>
        </w:rPr>
        <w:t>Fire alarm systems</w:t>
      </w:r>
      <w:r w:rsidRPr="00E25F72">
        <w:rPr>
          <w:rFonts w:asciiTheme="majorHAnsi" w:eastAsia="Arial Unicode MS" w:hAnsiTheme="majorHAnsi" w:cs="Arial"/>
          <w:kern w:val="1"/>
          <w:highlight w:val="yellow"/>
          <w:lang w:val="en-US"/>
        </w:rPr>
        <w:t>”</w:t>
      </w:r>
    </w:p>
    <w:p w14:paraId="2391FC59" w14:textId="77777777" w:rsidR="00C83D81" w:rsidRDefault="00C83D81" w:rsidP="00C83D81">
      <w:pPr>
        <w:pStyle w:val="Prrafodelista"/>
        <w:numPr>
          <w:ilvl w:val="0"/>
          <w:numId w:val="1"/>
        </w:numPr>
        <w:spacing w:after="0"/>
        <w:jc w:val="both"/>
        <w:rPr>
          <w:rFonts w:asciiTheme="majorHAnsi" w:eastAsia="Arial Unicode MS" w:hAnsiTheme="majorHAnsi" w:cs="Arial"/>
          <w:kern w:val="1"/>
          <w:highlight w:val="yellow"/>
          <w:lang w:val="en-US"/>
        </w:rPr>
      </w:pPr>
      <w:r w:rsidRPr="00E25F72">
        <w:rPr>
          <w:rFonts w:asciiTheme="majorHAnsi" w:eastAsia="Arial Unicode MS" w:hAnsiTheme="majorHAnsi" w:cs="Arial"/>
          <w:kern w:val="1"/>
          <w:highlight w:val="yellow"/>
          <w:lang w:val="en-US"/>
        </w:rPr>
        <w:t>FMDS 5-48 “</w:t>
      </w:r>
      <w:r w:rsidRPr="00E25F72">
        <w:rPr>
          <w:rFonts w:asciiTheme="majorHAnsi" w:eastAsia="Arial Unicode MS" w:hAnsiTheme="majorHAnsi" w:cs="Arial"/>
          <w:i/>
          <w:iCs/>
          <w:kern w:val="1"/>
          <w:highlight w:val="yellow"/>
          <w:lang w:val="en-US"/>
        </w:rPr>
        <w:t>Automatic fire detection</w:t>
      </w:r>
      <w:r w:rsidRPr="00E25F72">
        <w:rPr>
          <w:rFonts w:asciiTheme="majorHAnsi" w:eastAsia="Arial Unicode MS" w:hAnsiTheme="majorHAnsi" w:cs="Arial"/>
          <w:kern w:val="1"/>
          <w:highlight w:val="yellow"/>
          <w:lang w:val="en-US"/>
        </w:rPr>
        <w:t>”</w:t>
      </w:r>
    </w:p>
    <w:p w14:paraId="328A9A61" w14:textId="77777777" w:rsidR="00C83D81" w:rsidRPr="00C83D81" w:rsidRDefault="00C83D81" w:rsidP="00C83D81">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sidRPr="00C83D81">
        <w:rPr>
          <w:rFonts w:asciiTheme="majorHAnsi" w:eastAsia="Arial Unicode MS" w:hAnsiTheme="majorHAnsi" w:cs="Arial"/>
          <w:kern w:val="1"/>
          <w:highlight w:val="yellow"/>
        </w:rPr>
        <w:t xml:space="preserve">NTC 1669 </w:t>
      </w:r>
      <w:r w:rsidRPr="00C83D81">
        <w:rPr>
          <w:rFonts w:asciiTheme="majorHAnsi" w:eastAsia="Arial Unicode MS" w:hAnsiTheme="majorHAnsi" w:cs="Arial"/>
          <w:i/>
          <w:iCs/>
          <w:kern w:val="1"/>
          <w:highlight w:val="yellow"/>
        </w:rPr>
        <w:t>“Norma para la instalación de conexiones de mangueras contra incendio”</w:t>
      </w:r>
    </w:p>
    <w:p w14:paraId="0A514FFC" w14:textId="77777777" w:rsidR="00C83D81" w:rsidRPr="00C83D81" w:rsidRDefault="00C83D81" w:rsidP="00C83D81">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sidRPr="00C83D81">
        <w:rPr>
          <w:rFonts w:asciiTheme="majorHAnsi" w:eastAsia="Arial Unicode MS" w:hAnsiTheme="majorHAnsi" w:cs="Arial"/>
          <w:kern w:val="1"/>
          <w:highlight w:val="yellow"/>
        </w:rPr>
        <w:t xml:space="preserve">NTC 2301 </w:t>
      </w:r>
      <w:r w:rsidRPr="00C83D81">
        <w:rPr>
          <w:rFonts w:asciiTheme="majorHAnsi" w:eastAsia="Arial Unicode MS" w:hAnsiTheme="majorHAnsi" w:cs="Arial"/>
          <w:i/>
          <w:iCs/>
          <w:kern w:val="1"/>
          <w:highlight w:val="yellow"/>
        </w:rPr>
        <w:t>“Norma para la Instalación de Sistemas de Rociadores”</w:t>
      </w:r>
    </w:p>
    <w:p w14:paraId="6C763ABB" w14:textId="77777777" w:rsidR="00C83D81" w:rsidRPr="00C83D81" w:rsidRDefault="00C83D81" w:rsidP="00C83D81">
      <w:pPr>
        <w:pStyle w:val="Prrafodelista"/>
        <w:numPr>
          <w:ilvl w:val="0"/>
          <w:numId w:val="1"/>
        </w:numPr>
        <w:autoSpaceDE w:val="0"/>
        <w:autoSpaceDN w:val="0"/>
        <w:adjustRightInd w:val="0"/>
        <w:spacing w:after="0"/>
        <w:rPr>
          <w:rFonts w:asciiTheme="majorHAnsi" w:eastAsia="Arial Unicode MS" w:hAnsiTheme="majorHAnsi" w:cs="Arial"/>
          <w:i/>
          <w:kern w:val="1"/>
          <w:highlight w:val="yellow"/>
        </w:rPr>
      </w:pPr>
      <w:r w:rsidRPr="00C83D81">
        <w:rPr>
          <w:rFonts w:asciiTheme="majorHAnsi" w:eastAsia="Arial Unicode MS" w:hAnsiTheme="majorHAnsi" w:cs="Arial"/>
          <w:kern w:val="1"/>
          <w:highlight w:val="yellow"/>
        </w:rPr>
        <w:t>NTC 2885</w:t>
      </w:r>
      <w:r w:rsidRPr="00C83D81">
        <w:rPr>
          <w:rFonts w:asciiTheme="majorHAnsi" w:eastAsia="Arial Unicode MS" w:hAnsiTheme="majorHAnsi" w:cs="Arial"/>
          <w:i/>
          <w:iCs/>
          <w:kern w:val="1"/>
          <w:highlight w:val="yellow"/>
        </w:rPr>
        <w:t xml:space="preserve"> “Extintores portátiles contra incendios”</w:t>
      </w:r>
    </w:p>
    <w:p w14:paraId="0EB7FD04" w14:textId="77777777" w:rsidR="00C83D81" w:rsidRPr="00C83D81" w:rsidRDefault="00C83D81" w:rsidP="00C83D81">
      <w:pPr>
        <w:widowControl w:val="0"/>
        <w:numPr>
          <w:ilvl w:val="0"/>
          <w:numId w:val="1"/>
        </w:numPr>
        <w:suppressAutoHyphens/>
        <w:autoSpaceDE w:val="0"/>
        <w:spacing w:after="0"/>
        <w:contextualSpacing/>
        <w:jc w:val="both"/>
        <w:rPr>
          <w:rFonts w:asciiTheme="majorHAnsi" w:eastAsia="Arial Unicode MS" w:hAnsiTheme="majorHAnsi" w:cs="Arial"/>
          <w:kern w:val="1"/>
          <w:highlight w:val="cyan"/>
          <w:lang w:val="en-US"/>
        </w:rPr>
      </w:pPr>
      <w:r w:rsidRPr="00C83D81">
        <w:rPr>
          <w:rFonts w:asciiTheme="majorHAnsi" w:eastAsia="Arial Unicode MS" w:hAnsiTheme="majorHAnsi" w:cs="Arial"/>
          <w:kern w:val="1"/>
          <w:highlight w:val="cyan"/>
          <w:lang w:val="en-US"/>
        </w:rPr>
        <w:t>RETIE</w:t>
      </w:r>
    </w:p>
    <w:p w14:paraId="43723747" w14:textId="77777777" w:rsidR="00C83D81" w:rsidRDefault="00C83D81" w:rsidP="00C83D81">
      <w:pPr>
        <w:widowControl w:val="0"/>
        <w:suppressAutoHyphens/>
        <w:autoSpaceDE w:val="0"/>
        <w:spacing w:after="120"/>
        <w:contextualSpacing/>
        <w:jc w:val="both"/>
        <w:rPr>
          <w:rFonts w:asciiTheme="majorHAnsi" w:eastAsia="Arial Unicode MS" w:hAnsiTheme="majorHAnsi" w:cs="Arial"/>
          <w:kern w:val="1"/>
          <w:lang w:val="en-US"/>
        </w:rPr>
      </w:pPr>
    </w:p>
    <w:p w14:paraId="0FBF7ACF" w14:textId="77777777" w:rsidR="00C83D81" w:rsidRPr="00B438C0" w:rsidRDefault="00C83D81" w:rsidP="00C83D81">
      <w:pPr>
        <w:widowControl w:val="0"/>
        <w:suppressAutoHyphens/>
        <w:autoSpaceDE w:val="0"/>
        <w:spacing w:after="120"/>
        <w:contextualSpacing/>
        <w:jc w:val="both"/>
        <w:rPr>
          <w:rFonts w:asciiTheme="majorHAnsi" w:eastAsia="Arial Unicode MS" w:hAnsiTheme="majorHAnsi" w:cs="Arial"/>
          <w:kern w:val="1"/>
          <w:highlight w:val="green"/>
        </w:rPr>
      </w:pPr>
      <w:r w:rsidRPr="00B438C0">
        <w:rPr>
          <w:rFonts w:asciiTheme="majorHAnsi" w:eastAsia="Arial Unicode MS" w:hAnsiTheme="majorHAnsi" w:cs="Arial"/>
          <w:kern w:val="1"/>
          <w:highlight w:val="green"/>
        </w:rPr>
        <w:t>Dejar predeterminadas las normas que están en color azul, pero que tenga opción de quitarlas en caso que no apliquen, además que deje opción para elegir cualquiera de las otras que están en amarillo.</w:t>
      </w:r>
    </w:p>
    <w:p w14:paraId="13234D1E" w14:textId="77777777" w:rsidR="001B3537" w:rsidRPr="00C83D81" w:rsidRDefault="001B3537" w:rsidP="00CB0559">
      <w:pPr>
        <w:widowControl w:val="0"/>
        <w:suppressAutoHyphens/>
        <w:autoSpaceDE w:val="0"/>
        <w:spacing w:after="120"/>
        <w:ind w:left="720"/>
        <w:contextualSpacing/>
        <w:jc w:val="both"/>
        <w:rPr>
          <w:rFonts w:asciiTheme="majorHAnsi" w:eastAsia="Arial Unicode MS" w:hAnsiTheme="majorHAnsi" w:cs="Arial"/>
          <w:kern w:val="1"/>
        </w:rPr>
      </w:pPr>
    </w:p>
    <w:p w14:paraId="4C5225AE" w14:textId="77777777" w:rsidR="000E1AA6" w:rsidRDefault="000E1AA6" w:rsidP="000E1AA6">
      <w:pPr>
        <w:pStyle w:val="NormalWeb"/>
        <w:numPr>
          <w:ilvl w:val="0"/>
          <w:numId w:val="8"/>
        </w:numPr>
        <w:shd w:val="clear" w:color="auto" w:fill="FFFFFF"/>
        <w:spacing w:before="0" w:beforeAutospacing="0" w:after="0" w:afterAutospacing="0"/>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Actividades</w:t>
      </w:r>
    </w:p>
    <w:p w14:paraId="067C5D61" w14:textId="77777777" w:rsidR="00F0105C" w:rsidRPr="0076051E" w:rsidRDefault="00F0105C" w:rsidP="00F0105C">
      <w:pPr>
        <w:pStyle w:val="NormalWeb"/>
        <w:shd w:val="clear" w:color="auto" w:fill="FFFFFF"/>
        <w:spacing w:before="0" w:beforeAutospacing="0" w:after="0" w:afterAutospacing="0"/>
        <w:ind w:left="720"/>
        <w:jc w:val="both"/>
        <w:rPr>
          <w:rFonts w:asciiTheme="majorHAnsi" w:hAnsiTheme="majorHAnsi" w:cs="Arial"/>
          <w:b/>
          <w:bCs/>
          <w:caps/>
          <w:color w:val="222222"/>
          <w:sz w:val="22"/>
          <w:szCs w:val="22"/>
        </w:rPr>
      </w:pPr>
    </w:p>
    <w:p w14:paraId="6C170B8E" w14:textId="77777777" w:rsidR="000E1AA6" w:rsidRDefault="000E1AA6" w:rsidP="00F0105C">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 xml:space="preserve">La realización de los diseños de protección contra incendios se contemplará </w:t>
      </w:r>
      <w:r w:rsidR="001B3537">
        <w:rPr>
          <w:rFonts w:asciiTheme="majorHAnsi" w:hAnsiTheme="majorHAnsi" w:cs="Arial"/>
          <w:color w:val="222222"/>
          <w:sz w:val="22"/>
          <w:szCs w:val="22"/>
        </w:rPr>
        <w:t xml:space="preserve">en </w:t>
      </w:r>
      <w:r w:rsidRPr="00BB7E20">
        <w:rPr>
          <w:rFonts w:asciiTheme="majorHAnsi" w:hAnsiTheme="majorHAnsi" w:cs="Arial"/>
          <w:color w:val="222222"/>
          <w:sz w:val="22"/>
          <w:szCs w:val="22"/>
        </w:rPr>
        <w:t xml:space="preserve">dos etapas. </w:t>
      </w:r>
    </w:p>
    <w:p w14:paraId="4B234511" w14:textId="77777777" w:rsidR="004143F4" w:rsidRDefault="004143F4" w:rsidP="00F0105C">
      <w:pPr>
        <w:pStyle w:val="NormalWeb"/>
        <w:shd w:val="clear" w:color="auto" w:fill="FFFFFF"/>
        <w:spacing w:before="0" w:beforeAutospacing="0" w:after="0" w:afterAutospacing="0" w:line="276" w:lineRule="auto"/>
        <w:jc w:val="both"/>
        <w:rPr>
          <w:rFonts w:asciiTheme="majorHAnsi" w:hAnsiTheme="majorHAnsi" w:cs="Arial"/>
          <w:color w:val="222222"/>
          <w:sz w:val="22"/>
          <w:szCs w:val="22"/>
        </w:rPr>
      </w:pPr>
    </w:p>
    <w:p w14:paraId="4597E7CE" w14:textId="77777777" w:rsidR="00C83D81" w:rsidRDefault="00C83D81" w:rsidP="00C83D81">
      <w:pPr>
        <w:spacing w:after="0"/>
        <w:jc w:val="both"/>
        <w:rPr>
          <w:rFonts w:asciiTheme="majorHAnsi" w:hAnsiTheme="majorHAnsi" w:cstheme="minorHAnsi"/>
          <w:color w:val="222222"/>
        </w:rPr>
      </w:pPr>
      <w:r w:rsidRPr="00BB7E20">
        <w:rPr>
          <w:rFonts w:asciiTheme="majorHAnsi" w:hAnsiTheme="majorHAnsi" w:cstheme="minorHAnsi"/>
          <w:color w:val="222222"/>
        </w:rPr>
        <w:t xml:space="preserve">En </w:t>
      </w:r>
      <w:r>
        <w:rPr>
          <w:rFonts w:asciiTheme="majorHAnsi" w:hAnsiTheme="majorHAnsi" w:cstheme="minorHAnsi"/>
          <w:color w:val="222222"/>
        </w:rPr>
        <w:t xml:space="preserve">primera instancia, se realiza </w:t>
      </w:r>
      <w:r w:rsidRPr="00BB7E20">
        <w:rPr>
          <w:rFonts w:asciiTheme="majorHAnsi" w:hAnsiTheme="majorHAnsi" w:cstheme="minorHAnsi"/>
          <w:color w:val="222222"/>
        </w:rPr>
        <w:t>la ingeniería conceptual</w:t>
      </w:r>
      <w:r>
        <w:rPr>
          <w:rFonts w:asciiTheme="majorHAnsi" w:hAnsiTheme="majorHAnsi" w:cstheme="minorHAnsi"/>
          <w:color w:val="222222"/>
        </w:rPr>
        <w:t xml:space="preserve"> en donde</w:t>
      </w:r>
      <w:r w:rsidRPr="00BB7E20">
        <w:rPr>
          <w:rFonts w:asciiTheme="majorHAnsi" w:hAnsiTheme="majorHAnsi" w:cstheme="minorHAnsi"/>
          <w:color w:val="222222"/>
        </w:rPr>
        <w:t xml:space="preserve"> se</w:t>
      </w:r>
      <w:r>
        <w:rPr>
          <w:rFonts w:asciiTheme="majorHAnsi" w:hAnsiTheme="majorHAnsi" w:cstheme="minorHAnsi"/>
          <w:color w:val="222222"/>
        </w:rPr>
        <w:t xml:space="preserve"> hace una identificación del</w:t>
      </w:r>
      <w:r w:rsidRPr="00BB7E20">
        <w:rPr>
          <w:rFonts w:asciiTheme="majorHAnsi" w:hAnsiTheme="majorHAnsi" w:cstheme="minorHAnsi"/>
          <w:color w:val="222222"/>
        </w:rPr>
        <w:t xml:space="preserve"> riesgo y las necesidades de protección acorde con la normatividad </w:t>
      </w:r>
      <w:r>
        <w:rPr>
          <w:rFonts w:asciiTheme="majorHAnsi" w:hAnsiTheme="majorHAnsi" w:cstheme="minorHAnsi"/>
          <w:color w:val="222222"/>
        </w:rPr>
        <w:t xml:space="preserve">nacional e internacional </w:t>
      </w:r>
      <w:r w:rsidRPr="00BB7E20">
        <w:rPr>
          <w:rFonts w:asciiTheme="majorHAnsi" w:hAnsiTheme="majorHAnsi" w:cstheme="minorHAnsi"/>
          <w:color w:val="222222"/>
        </w:rPr>
        <w:t>aplicable</w:t>
      </w:r>
      <w:r>
        <w:rPr>
          <w:rFonts w:asciiTheme="majorHAnsi" w:hAnsiTheme="majorHAnsi" w:cstheme="minorHAnsi"/>
          <w:color w:val="222222"/>
        </w:rPr>
        <w:t xml:space="preserve"> al proyecto</w:t>
      </w:r>
      <w:r w:rsidRPr="00BB7E20">
        <w:rPr>
          <w:rFonts w:asciiTheme="majorHAnsi" w:hAnsiTheme="majorHAnsi" w:cstheme="minorHAnsi"/>
          <w:color w:val="222222"/>
        </w:rPr>
        <w:t>. Lo anterior teniendo en</w:t>
      </w:r>
      <w:r>
        <w:rPr>
          <w:rFonts w:asciiTheme="majorHAnsi" w:hAnsiTheme="majorHAnsi" w:cstheme="minorHAnsi"/>
          <w:color w:val="222222"/>
        </w:rPr>
        <w:t xml:space="preserve"> cuenta: la g</w:t>
      </w:r>
      <w:r w:rsidRPr="00BB7E20">
        <w:rPr>
          <w:rFonts w:asciiTheme="majorHAnsi" w:hAnsiTheme="majorHAnsi" w:cstheme="minorHAnsi"/>
          <w:color w:val="222222"/>
        </w:rPr>
        <w:t>eometría y arqui</w:t>
      </w:r>
      <w:r>
        <w:rPr>
          <w:rFonts w:asciiTheme="majorHAnsi" w:hAnsiTheme="majorHAnsi" w:cstheme="minorHAnsi"/>
          <w:color w:val="222222"/>
        </w:rPr>
        <w:t>tectura de las áreas a proteger, las a</w:t>
      </w:r>
      <w:r w:rsidRPr="00BB7E20">
        <w:rPr>
          <w:rFonts w:asciiTheme="majorHAnsi" w:hAnsiTheme="majorHAnsi" w:cstheme="minorHAnsi"/>
          <w:color w:val="222222"/>
        </w:rPr>
        <w:t>ctividades r</w:t>
      </w:r>
      <w:r>
        <w:rPr>
          <w:rFonts w:asciiTheme="majorHAnsi" w:hAnsiTheme="majorHAnsi" w:cstheme="minorHAnsi"/>
          <w:color w:val="222222"/>
        </w:rPr>
        <w:t>ealizadas en el área a proteger y otros riesgos p</w:t>
      </w:r>
      <w:r w:rsidRPr="00BB7E20">
        <w:rPr>
          <w:rFonts w:asciiTheme="majorHAnsi" w:hAnsiTheme="majorHAnsi" w:cstheme="minorHAnsi"/>
          <w:color w:val="222222"/>
        </w:rPr>
        <w:t>resentes.</w:t>
      </w:r>
    </w:p>
    <w:p w14:paraId="3A2CBFFE" w14:textId="77777777" w:rsidR="00083BCF" w:rsidRPr="00083BCF" w:rsidRDefault="00083BCF" w:rsidP="00083BCF">
      <w:pPr>
        <w:spacing w:after="0"/>
        <w:jc w:val="both"/>
        <w:rPr>
          <w:rFonts w:asciiTheme="majorHAnsi" w:hAnsiTheme="majorHAnsi" w:cstheme="minorHAnsi"/>
          <w:color w:val="222222"/>
        </w:rPr>
      </w:pPr>
    </w:p>
    <w:p w14:paraId="61CE38E1" w14:textId="77777777" w:rsidR="00083BCF" w:rsidRDefault="00083BCF" w:rsidP="00751BC3">
      <w:pPr>
        <w:pStyle w:val="NormalWeb"/>
        <w:shd w:val="clear" w:color="auto" w:fill="FFFFFF"/>
        <w:spacing w:before="0" w:beforeAutospacing="0" w:after="0" w:afterAutospacing="0" w:line="276" w:lineRule="auto"/>
        <w:jc w:val="both"/>
        <w:rPr>
          <w:rFonts w:asciiTheme="majorHAnsi" w:hAnsiTheme="majorHAnsi" w:cstheme="minorHAnsi"/>
          <w:color w:val="222222"/>
          <w:sz w:val="22"/>
          <w:szCs w:val="22"/>
        </w:rPr>
      </w:pPr>
      <w:r>
        <w:rPr>
          <w:rFonts w:asciiTheme="majorHAnsi" w:hAnsiTheme="majorHAnsi" w:cstheme="minorHAnsi"/>
          <w:color w:val="222222"/>
          <w:sz w:val="22"/>
          <w:szCs w:val="22"/>
        </w:rPr>
        <w:t xml:space="preserve">Luego se </w:t>
      </w:r>
      <w:r w:rsidR="00B422AF">
        <w:rPr>
          <w:rFonts w:asciiTheme="majorHAnsi" w:hAnsiTheme="majorHAnsi" w:cstheme="minorHAnsi"/>
          <w:color w:val="222222"/>
          <w:sz w:val="22"/>
          <w:szCs w:val="22"/>
        </w:rPr>
        <w:t>ejecuta</w:t>
      </w:r>
      <w:r>
        <w:rPr>
          <w:rFonts w:asciiTheme="majorHAnsi" w:hAnsiTheme="majorHAnsi" w:cstheme="minorHAnsi"/>
          <w:color w:val="222222"/>
          <w:sz w:val="22"/>
          <w:szCs w:val="22"/>
        </w:rPr>
        <w:t xml:space="preserve"> la ingeniería básica, en la cual</w:t>
      </w:r>
      <w:r w:rsidR="000E1AA6" w:rsidRPr="00BB7E20">
        <w:rPr>
          <w:rFonts w:asciiTheme="majorHAnsi" w:hAnsiTheme="majorHAnsi" w:cstheme="minorHAnsi"/>
          <w:color w:val="222222"/>
          <w:sz w:val="22"/>
          <w:szCs w:val="22"/>
        </w:rPr>
        <w:t xml:space="preserve"> se realizan </w:t>
      </w:r>
      <w:r w:rsidR="00751BC3" w:rsidRPr="00BB7E20">
        <w:rPr>
          <w:rFonts w:asciiTheme="majorHAnsi" w:hAnsiTheme="majorHAnsi" w:cstheme="minorHAnsi"/>
          <w:color w:val="222222"/>
          <w:sz w:val="22"/>
          <w:szCs w:val="22"/>
        </w:rPr>
        <w:t>los cálculos de dimensionamiento de cableado, tamaño del tablero de detección, sus baterías y tipos de detectores para cada área.</w:t>
      </w:r>
    </w:p>
    <w:p w14:paraId="3F690620" w14:textId="77777777" w:rsidR="000E1AA6" w:rsidRPr="00BB7E20" w:rsidRDefault="000E1AA6" w:rsidP="007523DD">
      <w:pPr>
        <w:pStyle w:val="NormalWeb"/>
        <w:shd w:val="clear" w:color="auto" w:fill="FFFFFF"/>
        <w:spacing w:before="0" w:beforeAutospacing="0" w:after="120" w:afterAutospacing="0" w:line="276" w:lineRule="auto"/>
        <w:ind w:left="360"/>
        <w:jc w:val="both"/>
        <w:rPr>
          <w:rFonts w:asciiTheme="majorHAnsi" w:hAnsiTheme="majorHAnsi" w:cstheme="minorHAnsi"/>
          <w:color w:val="222222"/>
          <w:sz w:val="22"/>
          <w:szCs w:val="22"/>
        </w:rPr>
      </w:pPr>
    </w:p>
    <w:p w14:paraId="3B1CD32A" w14:textId="77777777" w:rsidR="000E1AA6" w:rsidRDefault="000E1AA6" w:rsidP="00F0105C">
      <w:pPr>
        <w:pStyle w:val="NormalWeb"/>
        <w:numPr>
          <w:ilvl w:val="0"/>
          <w:numId w:val="8"/>
        </w:numPr>
        <w:shd w:val="clear" w:color="auto" w:fill="FFFFFF"/>
        <w:spacing w:before="0" w:beforeAutospacing="0" w:after="0" w:afterAutospacing="0" w:line="276" w:lineRule="auto"/>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Requerimientos por parte del cliente.</w:t>
      </w:r>
    </w:p>
    <w:p w14:paraId="5BDDCE6B" w14:textId="77777777" w:rsidR="00F0105C" w:rsidRPr="0076051E" w:rsidRDefault="00F0105C" w:rsidP="00751BC3">
      <w:pPr>
        <w:pStyle w:val="NormalWeb"/>
        <w:shd w:val="clear" w:color="auto" w:fill="FFFFFF"/>
        <w:spacing w:before="0" w:beforeAutospacing="0" w:after="0" w:afterAutospacing="0" w:line="276" w:lineRule="auto"/>
        <w:ind w:left="720"/>
        <w:jc w:val="both"/>
        <w:rPr>
          <w:rFonts w:asciiTheme="majorHAnsi" w:hAnsiTheme="majorHAnsi" w:cs="Arial"/>
          <w:b/>
          <w:bCs/>
          <w:caps/>
          <w:color w:val="222222"/>
          <w:sz w:val="22"/>
          <w:szCs w:val="22"/>
        </w:rPr>
      </w:pPr>
    </w:p>
    <w:p w14:paraId="32A544D6" w14:textId="77777777" w:rsidR="0089427B" w:rsidRPr="00C3051E" w:rsidRDefault="0089427B" w:rsidP="0089427B">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sidRPr="00C3051E">
        <w:rPr>
          <w:rFonts w:asciiTheme="majorHAnsi" w:hAnsiTheme="majorHAnsi" w:cs="Arial"/>
          <w:color w:val="222222"/>
          <w:sz w:val="22"/>
          <w:szCs w:val="22"/>
        </w:rPr>
        <w:t xml:space="preserve">Planos arquitectónicos en planta y elevación de la construcción en formato </w:t>
      </w:r>
      <w:proofErr w:type="spellStart"/>
      <w:r w:rsidRPr="00C3051E">
        <w:rPr>
          <w:rFonts w:asciiTheme="majorHAnsi" w:hAnsiTheme="majorHAnsi" w:cs="Arial"/>
          <w:color w:val="222222"/>
          <w:sz w:val="22"/>
          <w:szCs w:val="22"/>
        </w:rPr>
        <w:t>Autocad</w:t>
      </w:r>
      <w:proofErr w:type="spellEnd"/>
      <w:r w:rsidRPr="00C3051E">
        <w:rPr>
          <w:rFonts w:asciiTheme="majorHAnsi" w:hAnsiTheme="majorHAnsi" w:cs="Arial"/>
          <w:color w:val="222222"/>
          <w:sz w:val="22"/>
          <w:szCs w:val="22"/>
        </w:rPr>
        <w:t>.</w:t>
      </w:r>
    </w:p>
    <w:p w14:paraId="094E8A75" w14:textId="77777777" w:rsidR="0089427B" w:rsidRDefault="0089427B" w:rsidP="0089427B">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Modelo arquitectónico y estructural del proyecto en REVIT.</w:t>
      </w:r>
    </w:p>
    <w:p w14:paraId="25224D46" w14:textId="77777777" w:rsidR="0089427B" w:rsidRDefault="0089427B" w:rsidP="0089427B">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C3051E">
        <w:rPr>
          <w:rFonts w:asciiTheme="majorHAnsi" w:hAnsiTheme="majorHAnsi" w:cs="Arial"/>
          <w:color w:val="222222"/>
          <w:sz w:val="22"/>
          <w:szCs w:val="22"/>
        </w:rPr>
        <w:t>Descripción detallada de las actividades que se realizarán en cada área.</w:t>
      </w:r>
    </w:p>
    <w:p w14:paraId="2FFB34B2" w14:textId="77777777" w:rsidR="0089427B" w:rsidRPr="00BA6FA7" w:rsidRDefault="0089427B" w:rsidP="0089427B">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highlight w:val="green"/>
        </w:rPr>
      </w:pPr>
      <w:r w:rsidRPr="00BA6FA7">
        <w:rPr>
          <w:rFonts w:asciiTheme="majorHAnsi" w:hAnsiTheme="majorHAnsi" w:cs="Arial"/>
          <w:color w:val="222222"/>
          <w:sz w:val="22"/>
          <w:szCs w:val="22"/>
          <w:highlight w:val="green"/>
        </w:rPr>
        <w:t xml:space="preserve">Dejar opción para llenar </w:t>
      </w:r>
      <w:r>
        <w:rPr>
          <w:rFonts w:asciiTheme="majorHAnsi" w:hAnsiTheme="majorHAnsi" w:cs="Arial"/>
          <w:color w:val="222222"/>
          <w:sz w:val="22"/>
          <w:szCs w:val="22"/>
          <w:highlight w:val="green"/>
        </w:rPr>
        <w:t>más campos manualmente en este numeral</w:t>
      </w:r>
    </w:p>
    <w:p w14:paraId="33CE7660" w14:textId="77777777" w:rsidR="00BB7E20" w:rsidRPr="00BB7E20" w:rsidRDefault="00BB7E20" w:rsidP="007523DD">
      <w:pPr>
        <w:pStyle w:val="NormalWeb"/>
        <w:shd w:val="clear" w:color="auto" w:fill="FFFFFF"/>
        <w:spacing w:before="0" w:beforeAutospacing="0" w:after="120" w:afterAutospacing="0" w:line="276" w:lineRule="auto"/>
        <w:ind w:left="720"/>
        <w:jc w:val="both"/>
        <w:rPr>
          <w:rFonts w:asciiTheme="majorHAnsi" w:hAnsiTheme="majorHAnsi" w:cs="Arial"/>
          <w:color w:val="222222"/>
          <w:sz w:val="22"/>
          <w:szCs w:val="22"/>
        </w:rPr>
      </w:pPr>
    </w:p>
    <w:p w14:paraId="12A0128D" w14:textId="77777777" w:rsidR="000E1AA6" w:rsidRDefault="000E1AA6" w:rsidP="00F0105C">
      <w:pPr>
        <w:pStyle w:val="NormalWeb"/>
        <w:numPr>
          <w:ilvl w:val="0"/>
          <w:numId w:val="8"/>
        </w:numPr>
        <w:shd w:val="clear" w:color="auto" w:fill="FFFFFF"/>
        <w:spacing w:before="0" w:beforeAutospacing="0" w:after="0" w:afterAutospacing="0" w:line="276" w:lineRule="auto"/>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Entregables</w:t>
      </w:r>
    </w:p>
    <w:p w14:paraId="21F45E40" w14:textId="77777777" w:rsidR="00F0105C" w:rsidRPr="0076051E" w:rsidRDefault="00F0105C" w:rsidP="00F0105C">
      <w:pPr>
        <w:pStyle w:val="NormalWeb"/>
        <w:shd w:val="clear" w:color="auto" w:fill="FFFFFF"/>
        <w:spacing w:before="0" w:beforeAutospacing="0" w:after="0" w:afterAutospacing="0" w:line="276" w:lineRule="auto"/>
        <w:ind w:left="720"/>
        <w:jc w:val="both"/>
        <w:rPr>
          <w:rFonts w:asciiTheme="majorHAnsi" w:hAnsiTheme="majorHAnsi" w:cs="Arial"/>
          <w:b/>
          <w:bCs/>
          <w:caps/>
          <w:color w:val="222222"/>
          <w:sz w:val="22"/>
          <w:szCs w:val="22"/>
        </w:rPr>
      </w:pPr>
    </w:p>
    <w:p w14:paraId="36D08B7A" w14:textId="77777777" w:rsidR="000E1AA6" w:rsidRDefault="000E1AA6" w:rsidP="00F0105C">
      <w:pPr>
        <w:pStyle w:val="NormalWeb"/>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BB7E20">
        <w:rPr>
          <w:rFonts w:asciiTheme="majorHAnsi" w:hAnsiTheme="majorHAnsi" w:cstheme="minorHAnsi"/>
          <w:color w:val="222222"/>
          <w:sz w:val="22"/>
          <w:szCs w:val="22"/>
        </w:rPr>
        <w:t xml:space="preserve">Al finalizar el diseño se presentará una </w:t>
      </w:r>
      <w:r w:rsidR="0076051E">
        <w:rPr>
          <w:rFonts w:asciiTheme="majorHAnsi" w:hAnsiTheme="majorHAnsi" w:cstheme="minorHAnsi"/>
          <w:color w:val="222222"/>
          <w:sz w:val="22"/>
          <w:szCs w:val="22"/>
        </w:rPr>
        <w:t xml:space="preserve">carpeta </w:t>
      </w:r>
      <w:r w:rsidRPr="00BB7E20">
        <w:rPr>
          <w:rFonts w:asciiTheme="majorHAnsi" w:hAnsiTheme="majorHAnsi" w:cstheme="minorHAnsi"/>
          <w:color w:val="222222"/>
          <w:sz w:val="22"/>
          <w:szCs w:val="22"/>
        </w:rPr>
        <w:t>del diseño con los siguientes documentos:</w:t>
      </w:r>
    </w:p>
    <w:p w14:paraId="79839312" w14:textId="77777777" w:rsidR="00B422AF" w:rsidRDefault="00B422AF" w:rsidP="004143F4">
      <w:pPr>
        <w:pStyle w:val="NormalWeb"/>
        <w:shd w:val="clear" w:color="auto" w:fill="FFFFFF"/>
        <w:spacing w:before="0" w:beforeAutospacing="0" w:after="0" w:afterAutospacing="0" w:line="276" w:lineRule="auto"/>
        <w:jc w:val="both"/>
        <w:rPr>
          <w:rFonts w:asciiTheme="majorHAnsi" w:hAnsiTheme="majorHAnsi" w:cstheme="minorHAnsi"/>
          <w:b/>
          <w:color w:val="222222"/>
          <w:sz w:val="22"/>
          <w:szCs w:val="22"/>
        </w:rPr>
      </w:pPr>
    </w:p>
    <w:p w14:paraId="47AE0BE1" w14:textId="77777777" w:rsidR="00B422AF" w:rsidRDefault="00B422AF" w:rsidP="00B422AF">
      <w:pPr>
        <w:pStyle w:val="NormalWeb"/>
        <w:numPr>
          <w:ilvl w:val="0"/>
          <w:numId w:val="4"/>
        </w:numPr>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76051E">
        <w:rPr>
          <w:rFonts w:asciiTheme="majorHAnsi" w:hAnsiTheme="majorHAnsi" w:cstheme="minorHAnsi"/>
          <w:color w:val="222222"/>
          <w:sz w:val="22"/>
          <w:szCs w:val="22"/>
        </w:rPr>
        <w:t>Informe de diseño (Requisitos generales de detección y alarma de incendios, dispositivos requeridos, tipo de conexión, especificaciones técnicas de suministro</w:t>
      </w:r>
      <w:r>
        <w:rPr>
          <w:rFonts w:asciiTheme="majorHAnsi" w:hAnsiTheme="majorHAnsi" w:cstheme="minorHAnsi"/>
          <w:color w:val="222222"/>
          <w:sz w:val="22"/>
          <w:szCs w:val="22"/>
        </w:rPr>
        <w:t xml:space="preserve"> e instalación de los sistemas).</w:t>
      </w:r>
    </w:p>
    <w:p w14:paraId="7B0A97C4" w14:textId="5E63FECC" w:rsidR="00B422AF" w:rsidRPr="00C83D81" w:rsidRDefault="00B422AF" w:rsidP="000B05D2">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76051E">
        <w:rPr>
          <w:rFonts w:asciiTheme="majorHAnsi" w:hAnsiTheme="majorHAnsi" w:cstheme="minorHAnsi"/>
          <w:color w:val="222222"/>
          <w:sz w:val="22"/>
          <w:szCs w:val="22"/>
        </w:rPr>
        <w:t xml:space="preserve">Planos </w:t>
      </w:r>
      <w:r w:rsidRPr="00C83D81">
        <w:rPr>
          <w:rFonts w:asciiTheme="majorHAnsi" w:hAnsiTheme="majorHAnsi" w:cstheme="minorHAnsi"/>
          <w:color w:val="222222"/>
          <w:sz w:val="22"/>
          <w:szCs w:val="22"/>
        </w:rPr>
        <w:t xml:space="preserve">generales y específicos del sistema de detección y alarma de la edificación, </w:t>
      </w:r>
      <w:r w:rsidR="007B6047" w:rsidRPr="00C83D81">
        <w:rPr>
          <w:rFonts w:asciiTheme="majorHAnsi" w:hAnsiTheme="majorHAnsi" w:cstheme="minorHAnsi"/>
          <w:color w:val="222222"/>
          <w:sz w:val="22"/>
          <w:szCs w:val="22"/>
        </w:rPr>
        <w:t xml:space="preserve">en formato </w:t>
      </w:r>
      <w:r w:rsidR="000B05D2">
        <w:rPr>
          <w:rFonts w:asciiTheme="majorHAnsi" w:hAnsiTheme="majorHAnsi" w:cstheme="minorHAnsi"/>
          <w:color w:val="222222"/>
          <w:sz w:val="22"/>
          <w:szCs w:val="22"/>
        </w:rPr>
        <w:t>REVIT</w:t>
      </w:r>
      <w:r w:rsidR="008C7823">
        <w:rPr>
          <w:rFonts w:asciiTheme="majorHAnsi" w:hAnsiTheme="majorHAnsi" w:cstheme="minorHAnsi"/>
          <w:color w:val="222222"/>
          <w:sz w:val="22"/>
          <w:szCs w:val="22"/>
        </w:rPr>
        <w:t xml:space="preserve"> y/o</w:t>
      </w:r>
      <w:r w:rsidR="000B05D2">
        <w:rPr>
          <w:rFonts w:asciiTheme="majorHAnsi" w:hAnsiTheme="majorHAnsi" w:cstheme="minorHAnsi"/>
          <w:color w:val="222222"/>
          <w:sz w:val="22"/>
          <w:szCs w:val="22"/>
        </w:rPr>
        <w:t xml:space="preserve"> </w:t>
      </w:r>
      <w:r w:rsidR="007B6047" w:rsidRPr="00C83D81">
        <w:rPr>
          <w:rFonts w:asciiTheme="majorHAnsi" w:hAnsiTheme="majorHAnsi" w:cstheme="minorHAnsi"/>
          <w:color w:val="222222"/>
          <w:sz w:val="22"/>
          <w:szCs w:val="22"/>
        </w:rPr>
        <w:t>DWG</w:t>
      </w:r>
      <w:r w:rsidR="000B05D2">
        <w:rPr>
          <w:rFonts w:asciiTheme="majorHAnsi" w:hAnsiTheme="majorHAnsi" w:cstheme="minorHAnsi"/>
          <w:color w:val="222222"/>
          <w:sz w:val="22"/>
          <w:szCs w:val="22"/>
        </w:rPr>
        <w:t>,</w:t>
      </w:r>
      <w:r w:rsidR="007B6047" w:rsidRPr="00C83D81">
        <w:rPr>
          <w:rFonts w:asciiTheme="majorHAnsi" w:hAnsiTheme="majorHAnsi" w:cstheme="minorHAnsi"/>
          <w:color w:val="222222"/>
          <w:sz w:val="22"/>
          <w:szCs w:val="22"/>
        </w:rPr>
        <w:t xml:space="preserve"> </w:t>
      </w:r>
      <w:r w:rsidRPr="00C83D81">
        <w:rPr>
          <w:rFonts w:asciiTheme="majorHAnsi" w:hAnsiTheme="majorHAnsi" w:cstheme="minorHAnsi"/>
          <w:color w:val="222222"/>
          <w:sz w:val="22"/>
          <w:szCs w:val="22"/>
        </w:rPr>
        <w:t>incluido el modelo unifilar.</w:t>
      </w:r>
    </w:p>
    <w:p w14:paraId="606D4305" w14:textId="77777777" w:rsidR="00B422AF" w:rsidRDefault="00B422AF" w:rsidP="00B422AF">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C83D81">
        <w:rPr>
          <w:rFonts w:asciiTheme="majorHAnsi" w:hAnsiTheme="majorHAnsi" w:cstheme="minorHAnsi"/>
          <w:color w:val="222222"/>
          <w:sz w:val="22"/>
          <w:szCs w:val="22"/>
        </w:rPr>
        <w:t>Matriz lógica de</w:t>
      </w:r>
      <w:r>
        <w:rPr>
          <w:rFonts w:asciiTheme="majorHAnsi" w:hAnsiTheme="majorHAnsi" w:cstheme="minorHAnsi"/>
          <w:color w:val="222222"/>
          <w:sz w:val="22"/>
          <w:szCs w:val="22"/>
        </w:rPr>
        <w:t xml:space="preserve"> programación.</w:t>
      </w:r>
    </w:p>
    <w:p w14:paraId="5AB10ABB" w14:textId="77777777" w:rsidR="00B422AF" w:rsidRDefault="00B422AF" w:rsidP="00B422AF">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76051E">
        <w:rPr>
          <w:rFonts w:asciiTheme="majorHAnsi" w:hAnsiTheme="majorHAnsi" w:cstheme="minorHAnsi"/>
          <w:color w:val="222222"/>
          <w:sz w:val="22"/>
          <w:szCs w:val="22"/>
        </w:rPr>
        <w:t>Memorias de cálculo de baterías</w:t>
      </w:r>
      <w:r>
        <w:rPr>
          <w:rFonts w:asciiTheme="majorHAnsi" w:hAnsiTheme="majorHAnsi" w:cstheme="minorHAnsi"/>
          <w:color w:val="222222"/>
          <w:sz w:val="22"/>
          <w:szCs w:val="22"/>
        </w:rPr>
        <w:t>.</w:t>
      </w:r>
    </w:p>
    <w:p w14:paraId="54F581B2" w14:textId="77777777" w:rsidR="00B422AF" w:rsidRDefault="00B422AF" w:rsidP="00B422AF">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76051E">
        <w:rPr>
          <w:rFonts w:asciiTheme="majorHAnsi" w:hAnsiTheme="majorHAnsi" w:cstheme="minorHAnsi"/>
          <w:color w:val="222222"/>
          <w:sz w:val="22"/>
          <w:szCs w:val="22"/>
        </w:rPr>
        <w:t>Memorias de cálculo de cableado y circuitos</w:t>
      </w:r>
      <w:r>
        <w:rPr>
          <w:rFonts w:asciiTheme="majorHAnsi" w:hAnsiTheme="majorHAnsi" w:cstheme="minorHAnsi"/>
          <w:color w:val="222222"/>
          <w:sz w:val="22"/>
          <w:szCs w:val="22"/>
        </w:rPr>
        <w:t>.</w:t>
      </w:r>
    </w:p>
    <w:p w14:paraId="697D7ABB" w14:textId="77777777" w:rsidR="00B422AF" w:rsidRDefault="00B422AF" w:rsidP="00B422AF">
      <w:pPr>
        <w:pStyle w:val="NormalWeb"/>
        <w:numPr>
          <w:ilvl w:val="0"/>
          <w:numId w:val="4"/>
        </w:numPr>
        <w:shd w:val="clear" w:color="auto" w:fill="FFFFFF"/>
        <w:spacing w:line="276" w:lineRule="auto"/>
        <w:jc w:val="both"/>
        <w:rPr>
          <w:rFonts w:asciiTheme="majorHAnsi" w:hAnsiTheme="majorHAnsi" w:cstheme="minorHAnsi"/>
          <w:color w:val="222222"/>
          <w:sz w:val="22"/>
          <w:szCs w:val="22"/>
        </w:rPr>
      </w:pPr>
      <w:r w:rsidRPr="0076051E">
        <w:rPr>
          <w:rFonts w:asciiTheme="majorHAnsi" w:hAnsiTheme="majorHAnsi" w:cstheme="minorHAnsi"/>
          <w:color w:val="222222"/>
          <w:sz w:val="22"/>
          <w:szCs w:val="22"/>
        </w:rPr>
        <w:t>Especificaciones y equipos propuestos para el montaje (fichas técnicas)</w:t>
      </w:r>
      <w:r>
        <w:rPr>
          <w:rFonts w:asciiTheme="majorHAnsi" w:hAnsiTheme="majorHAnsi" w:cstheme="minorHAnsi"/>
          <w:color w:val="222222"/>
          <w:sz w:val="22"/>
          <w:szCs w:val="22"/>
        </w:rPr>
        <w:t>.</w:t>
      </w:r>
    </w:p>
    <w:p w14:paraId="0DDA3573" w14:textId="77777777" w:rsidR="00B422AF" w:rsidRDefault="00B422AF" w:rsidP="00B422AF">
      <w:pPr>
        <w:pStyle w:val="NormalWeb"/>
        <w:numPr>
          <w:ilvl w:val="0"/>
          <w:numId w:val="4"/>
        </w:numPr>
        <w:shd w:val="clear" w:color="auto" w:fill="FFFFFF"/>
        <w:spacing w:before="0" w:beforeAutospacing="0" w:after="0" w:afterAutospacing="0" w:line="276" w:lineRule="auto"/>
        <w:jc w:val="both"/>
        <w:rPr>
          <w:rFonts w:asciiTheme="majorHAnsi" w:hAnsiTheme="majorHAnsi" w:cstheme="minorHAnsi"/>
          <w:color w:val="222222"/>
          <w:sz w:val="22"/>
          <w:szCs w:val="22"/>
        </w:rPr>
      </w:pPr>
      <w:r w:rsidRPr="0076051E">
        <w:rPr>
          <w:rFonts w:asciiTheme="majorHAnsi" w:hAnsiTheme="majorHAnsi" w:cstheme="minorHAnsi"/>
          <w:color w:val="222222"/>
          <w:sz w:val="22"/>
          <w:szCs w:val="22"/>
        </w:rPr>
        <w:t>Listado de materiales y equipos (Cantidades de obra)</w:t>
      </w:r>
    </w:p>
    <w:p w14:paraId="0F7B4F07" w14:textId="027F2454" w:rsidR="00C83D81" w:rsidRPr="00C83D81" w:rsidRDefault="00C83D81" w:rsidP="00F73FBA">
      <w:pPr>
        <w:pStyle w:val="NormalWeb"/>
        <w:numPr>
          <w:ilvl w:val="0"/>
          <w:numId w:val="4"/>
        </w:numPr>
        <w:shd w:val="clear" w:color="auto" w:fill="FFFFFF"/>
        <w:spacing w:before="0" w:beforeAutospacing="0" w:after="0" w:afterAutospacing="0" w:line="276" w:lineRule="auto"/>
        <w:jc w:val="both"/>
        <w:rPr>
          <w:rFonts w:asciiTheme="majorHAnsi" w:hAnsiTheme="majorHAnsi" w:cstheme="minorHAnsi"/>
          <w:color w:val="222222"/>
          <w:sz w:val="22"/>
          <w:szCs w:val="22"/>
          <w:highlight w:val="green"/>
        </w:rPr>
      </w:pPr>
      <w:r w:rsidRPr="00BD5D24">
        <w:rPr>
          <w:rFonts w:asciiTheme="majorHAnsi" w:hAnsiTheme="majorHAnsi" w:cstheme="minorHAnsi"/>
          <w:color w:val="222222"/>
          <w:sz w:val="22"/>
          <w:szCs w:val="22"/>
          <w:highlight w:val="green"/>
        </w:rPr>
        <w:t>Dejar opción para quitar ítems o incluir otros ítems manualmente.</w:t>
      </w:r>
    </w:p>
    <w:p w14:paraId="07412445" w14:textId="77777777" w:rsidR="00F0105C" w:rsidRPr="009909EE" w:rsidRDefault="00F0105C" w:rsidP="007523DD">
      <w:pPr>
        <w:pStyle w:val="NormalWeb"/>
        <w:shd w:val="clear" w:color="auto" w:fill="FFFFFF"/>
        <w:spacing w:before="0" w:beforeAutospacing="0" w:after="120" w:afterAutospacing="0" w:line="276" w:lineRule="auto"/>
        <w:ind w:left="720"/>
        <w:jc w:val="both"/>
        <w:rPr>
          <w:rFonts w:asciiTheme="majorHAnsi" w:hAnsiTheme="majorHAnsi" w:cstheme="minorHAnsi"/>
          <w:color w:val="222222"/>
          <w:sz w:val="22"/>
          <w:szCs w:val="22"/>
        </w:rPr>
      </w:pPr>
    </w:p>
    <w:p w14:paraId="691913FA" w14:textId="77777777" w:rsidR="000E1AA6" w:rsidRDefault="000E1AA6" w:rsidP="00F0105C">
      <w:pPr>
        <w:pStyle w:val="NormalWeb"/>
        <w:numPr>
          <w:ilvl w:val="0"/>
          <w:numId w:val="8"/>
        </w:numPr>
        <w:shd w:val="clear" w:color="auto" w:fill="FFFFFF"/>
        <w:spacing w:before="0" w:beforeAutospacing="0" w:after="0" w:afterAutospacing="0" w:line="276" w:lineRule="auto"/>
        <w:jc w:val="both"/>
        <w:rPr>
          <w:rFonts w:asciiTheme="majorHAnsi" w:hAnsiTheme="majorHAnsi" w:cs="Arial"/>
          <w:b/>
          <w:bCs/>
          <w:caps/>
          <w:color w:val="222222"/>
          <w:sz w:val="22"/>
          <w:szCs w:val="22"/>
        </w:rPr>
      </w:pPr>
      <w:r w:rsidRPr="0076051E">
        <w:rPr>
          <w:rFonts w:asciiTheme="majorHAnsi" w:hAnsiTheme="majorHAnsi" w:cs="Arial"/>
          <w:b/>
          <w:bCs/>
          <w:caps/>
          <w:color w:val="222222"/>
          <w:sz w:val="22"/>
          <w:szCs w:val="22"/>
        </w:rPr>
        <w:t>Aspectos no incluidos en el diseño.</w:t>
      </w:r>
    </w:p>
    <w:p w14:paraId="02203E68" w14:textId="77777777" w:rsidR="00F0105C" w:rsidRPr="0076051E" w:rsidRDefault="00F0105C" w:rsidP="008713F1">
      <w:pPr>
        <w:pStyle w:val="NormalWeb"/>
        <w:shd w:val="clear" w:color="auto" w:fill="FFFFFF"/>
        <w:spacing w:before="0" w:beforeAutospacing="0" w:after="0" w:afterAutospacing="0" w:line="276" w:lineRule="auto"/>
        <w:ind w:left="720"/>
        <w:jc w:val="both"/>
        <w:rPr>
          <w:rFonts w:asciiTheme="majorHAnsi" w:hAnsiTheme="majorHAnsi" w:cs="Arial"/>
          <w:b/>
          <w:bCs/>
          <w:caps/>
          <w:color w:val="222222"/>
          <w:sz w:val="22"/>
          <w:szCs w:val="22"/>
        </w:rPr>
      </w:pPr>
    </w:p>
    <w:p w14:paraId="2A06D46E" w14:textId="674A19AC" w:rsidR="00F0105C" w:rsidRDefault="00F0105C" w:rsidP="00F0105C">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Ingeniería de detalle de los sistemas contra incendios y seguridad humana</w:t>
      </w:r>
    </w:p>
    <w:p w14:paraId="20C7B83F" w14:textId="376BE8F3" w:rsidR="007553E0" w:rsidRDefault="007553E0" w:rsidP="00F0105C">
      <w:pPr>
        <w:pStyle w:val="NormalWeb"/>
        <w:numPr>
          <w:ilvl w:val="0"/>
          <w:numId w:val="4"/>
        </w:numPr>
        <w:shd w:val="clear" w:color="auto" w:fill="FFFFFF"/>
        <w:spacing w:before="0" w:beforeAutospacing="0" w:after="0" w:afterAutospacing="0" w:line="276" w:lineRule="auto"/>
        <w:jc w:val="both"/>
        <w:rPr>
          <w:rFonts w:asciiTheme="majorHAnsi" w:hAnsiTheme="majorHAnsi" w:cs="Arial"/>
          <w:color w:val="222222"/>
          <w:sz w:val="22"/>
          <w:szCs w:val="22"/>
        </w:rPr>
      </w:pPr>
      <w:r>
        <w:rPr>
          <w:rFonts w:asciiTheme="majorHAnsi" w:hAnsiTheme="majorHAnsi" w:cs="Arial"/>
          <w:color w:val="222222"/>
          <w:sz w:val="22"/>
          <w:szCs w:val="22"/>
        </w:rPr>
        <w:t>Diseño</w:t>
      </w:r>
      <w:r w:rsidR="003F5359">
        <w:rPr>
          <w:rFonts w:asciiTheme="majorHAnsi" w:hAnsiTheme="majorHAnsi" w:cs="Arial"/>
          <w:color w:val="222222"/>
          <w:sz w:val="22"/>
          <w:szCs w:val="22"/>
        </w:rPr>
        <w:t xml:space="preserve">s especiales de detección de incendios como </w:t>
      </w:r>
      <w:r>
        <w:rPr>
          <w:rFonts w:asciiTheme="majorHAnsi" w:hAnsiTheme="majorHAnsi" w:cs="Arial"/>
          <w:color w:val="222222"/>
          <w:sz w:val="22"/>
          <w:szCs w:val="22"/>
        </w:rPr>
        <w:t xml:space="preserve">de voceo y </w:t>
      </w:r>
      <w:r w:rsidR="003F5359">
        <w:rPr>
          <w:rFonts w:asciiTheme="majorHAnsi" w:hAnsiTheme="majorHAnsi" w:cs="Arial"/>
          <w:color w:val="222222"/>
          <w:sz w:val="22"/>
          <w:szCs w:val="22"/>
        </w:rPr>
        <w:t>audio evacuación</w:t>
      </w:r>
      <w:r>
        <w:rPr>
          <w:rFonts w:asciiTheme="majorHAnsi" w:hAnsiTheme="majorHAnsi" w:cs="Arial"/>
          <w:color w:val="222222"/>
          <w:sz w:val="22"/>
          <w:szCs w:val="22"/>
        </w:rPr>
        <w:t>.</w:t>
      </w:r>
    </w:p>
    <w:p w14:paraId="0169A328" w14:textId="77777777" w:rsidR="000E1AA6" w:rsidRPr="00BB7E20" w:rsidRDefault="000E1AA6" w:rsidP="00BB7E20">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Cálculos estructurales de techos y cerchas en caso de requerirse.</w:t>
      </w:r>
    </w:p>
    <w:p w14:paraId="4CA4EE2D" w14:textId="0649D450" w:rsidR="000E1AA6" w:rsidRPr="00BB7E20" w:rsidRDefault="000E1AA6" w:rsidP="00BB7E20">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 xml:space="preserve">Levantamientos </w:t>
      </w:r>
      <w:r w:rsidR="00145D4E">
        <w:rPr>
          <w:rFonts w:asciiTheme="majorHAnsi" w:hAnsiTheme="majorHAnsi" w:cs="Arial"/>
          <w:color w:val="222222"/>
          <w:sz w:val="22"/>
          <w:szCs w:val="22"/>
        </w:rPr>
        <w:t xml:space="preserve">arquitectónicos o </w:t>
      </w:r>
      <w:r w:rsidRPr="00BB7E20">
        <w:rPr>
          <w:rFonts w:asciiTheme="majorHAnsi" w:hAnsiTheme="majorHAnsi" w:cs="Arial"/>
          <w:color w:val="222222"/>
          <w:sz w:val="22"/>
          <w:szCs w:val="22"/>
        </w:rPr>
        <w:t>civiles de la edificación ni servicios de dibujante para dicho fin.</w:t>
      </w:r>
    </w:p>
    <w:p w14:paraId="6E521A79" w14:textId="77777777" w:rsidR="000E1AA6" w:rsidRDefault="000E1AA6" w:rsidP="00F73FBA">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B7E20">
        <w:rPr>
          <w:rFonts w:asciiTheme="majorHAnsi" w:hAnsiTheme="majorHAnsi" w:cs="Arial"/>
          <w:color w:val="222222"/>
          <w:sz w:val="22"/>
          <w:szCs w:val="22"/>
        </w:rPr>
        <w:t>Rediseño en la etapa constructiva, ya que esto hace parte de los planos as built que entregará el constructor.</w:t>
      </w:r>
      <w:r w:rsidR="002D3905">
        <w:rPr>
          <w:rFonts w:asciiTheme="majorHAnsi" w:hAnsiTheme="majorHAnsi" w:cs="Arial"/>
          <w:color w:val="222222"/>
          <w:sz w:val="22"/>
          <w:szCs w:val="22"/>
        </w:rPr>
        <w:t xml:space="preserve"> </w:t>
      </w:r>
    </w:p>
    <w:p w14:paraId="26E0664D" w14:textId="08434B0B" w:rsidR="00F73FBA" w:rsidRPr="00F73FBA" w:rsidRDefault="00F73FBA" w:rsidP="00F73FBA">
      <w:pPr>
        <w:pStyle w:val="NormalWeb"/>
        <w:numPr>
          <w:ilvl w:val="0"/>
          <w:numId w:val="4"/>
        </w:numPr>
        <w:shd w:val="clear" w:color="auto" w:fill="FFFFFF"/>
        <w:spacing w:after="0" w:afterAutospacing="0" w:line="276" w:lineRule="auto"/>
        <w:jc w:val="both"/>
        <w:rPr>
          <w:rFonts w:asciiTheme="majorHAnsi" w:hAnsiTheme="majorHAnsi" w:cs="Arial"/>
          <w:color w:val="222222"/>
          <w:sz w:val="22"/>
          <w:szCs w:val="22"/>
        </w:rPr>
      </w:pPr>
      <w:r w:rsidRPr="00B44398">
        <w:rPr>
          <w:rFonts w:asciiTheme="majorHAnsi" w:hAnsiTheme="majorHAnsi" w:cs="Arial"/>
          <w:color w:val="222222"/>
          <w:sz w:val="22"/>
          <w:szCs w:val="22"/>
          <w:highlight w:val="green"/>
        </w:rPr>
        <w:t>Dejar opción para llenar más campos aquí</w:t>
      </w:r>
    </w:p>
    <w:p w14:paraId="5ECE8F5D" w14:textId="77777777" w:rsidR="00DA6F09" w:rsidRDefault="00DA6F09" w:rsidP="007523DD">
      <w:pPr>
        <w:pStyle w:val="NormalWeb"/>
        <w:shd w:val="clear" w:color="auto" w:fill="FFFFFF"/>
        <w:spacing w:before="0" w:beforeAutospacing="0" w:after="120" w:afterAutospacing="0" w:line="276" w:lineRule="auto"/>
        <w:jc w:val="both"/>
        <w:rPr>
          <w:rFonts w:asciiTheme="majorHAnsi" w:hAnsiTheme="majorHAnsi" w:cs="Arial"/>
          <w:color w:val="222222"/>
          <w:sz w:val="22"/>
          <w:szCs w:val="22"/>
        </w:rPr>
      </w:pPr>
    </w:p>
    <w:p w14:paraId="0F688CF0" w14:textId="77777777" w:rsidR="00573A5C" w:rsidRPr="0076051E" w:rsidRDefault="00513A05" w:rsidP="00F0105C">
      <w:pPr>
        <w:pStyle w:val="NormalWeb"/>
        <w:numPr>
          <w:ilvl w:val="0"/>
          <w:numId w:val="8"/>
        </w:numPr>
        <w:shd w:val="clear" w:color="auto" w:fill="FFFFFF"/>
        <w:spacing w:before="0" w:beforeAutospacing="0" w:after="0" w:afterAutospacing="0" w:line="276" w:lineRule="auto"/>
        <w:jc w:val="both"/>
        <w:textAlignment w:val="baseline"/>
        <w:rPr>
          <w:rFonts w:asciiTheme="majorHAnsi" w:hAnsiTheme="majorHAnsi" w:cs="Arial"/>
          <w:caps/>
          <w:color w:val="222222"/>
          <w:sz w:val="22"/>
          <w:szCs w:val="22"/>
        </w:rPr>
      </w:pPr>
      <w:r w:rsidRPr="0076051E">
        <w:rPr>
          <w:rFonts w:asciiTheme="majorHAnsi" w:hAnsiTheme="majorHAnsi" w:cs="Arial"/>
          <w:b/>
          <w:bCs/>
          <w:caps/>
          <w:color w:val="222222"/>
          <w:sz w:val="22"/>
          <w:szCs w:val="22"/>
        </w:rPr>
        <w:t>Valor de la oferta.</w:t>
      </w:r>
    </w:p>
    <w:p w14:paraId="38F38551" w14:textId="77777777" w:rsidR="004143F4" w:rsidRDefault="004143F4" w:rsidP="00F0105C">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p>
    <w:p w14:paraId="12093D65" w14:textId="77777777" w:rsidR="0089427B" w:rsidRDefault="0089427B" w:rsidP="0089427B">
      <w:pPr>
        <w:pStyle w:val="NormalWeb"/>
        <w:numPr>
          <w:ilvl w:val="1"/>
          <w:numId w:val="8"/>
        </w:numPr>
        <w:shd w:val="clear" w:color="auto" w:fill="FFFFFF"/>
        <w:spacing w:before="0" w:beforeAutospacing="0" w:after="0" w:afterAutospacing="0" w:line="276" w:lineRule="auto"/>
        <w:jc w:val="both"/>
        <w:rPr>
          <w:rFonts w:asciiTheme="majorHAnsi" w:hAnsiTheme="majorHAnsi" w:cstheme="minorHAnsi"/>
          <w:b/>
          <w:color w:val="222222"/>
          <w:sz w:val="22"/>
          <w:szCs w:val="22"/>
        </w:rPr>
      </w:pPr>
      <w:r>
        <w:rPr>
          <w:rFonts w:asciiTheme="majorHAnsi" w:hAnsiTheme="majorHAnsi" w:cstheme="minorHAnsi"/>
          <w:b/>
          <w:color w:val="222222"/>
          <w:sz w:val="22"/>
          <w:szCs w:val="22"/>
        </w:rPr>
        <w:t>Valor con entregables únicamente en DWG</w:t>
      </w:r>
    </w:p>
    <w:p w14:paraId="07850D55" w14:textId="77777777" w:rsidR="0089427B" w:rsidRPr="00BB7E20" w:rsidRDefault="0089427B" w:rsidP="0089427B">
      <w:pPr>
        <w:pStyle w:val="NormalWeb"/>
        <w:shd w:val="clear" w:color="auto" w:fill="FFFFFF"/>
        <w:spacing w:before="0" w:beforeAutospacing="0" w:after="0" w:afterAutospacing="0" w:line="276" w:lineRule="auto"/>
        <w:jc w:val="both"/>
        <w:textAlignment w:val="baseline"/>
        <w:rPr>
          <w:rFonts w:asciiTheme="majorHAnsi" w:hAnsiTheme="majorHAnsi" w:cs="Arial"/>
          <w:b/>
          <w:bCs/>
          <w:color w:val="222222"/>
          <w:sz w:val="22"/>
          <w:szCs w:val="22"/>
        </w:rPr>
      </w:pPr>
    </w:p>
    <w:p w14:paraId="165D2DDA" w14:textId="77777777" w:rsidR="0089427B" w:rsidRDefault="0089427B" w:rsidP="0089427B">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r w:rsidRPr="001B6C08">
        <w:rPr>
          <w:rFonts w:asciiTheme="majorHAnsi" w:hAnsiTheme="majorHAnsi" w:cs="Arial"/>
          <w:bCs/>
          <w:color w:val="222222"/>
          <w:sz w:val="22"/>
          <w:szCs w:val="22"/>
        </w:rPr>
        <w:t>El valor total de la propuesta es de (</w:t>
      </w:r>
      <w:r>
        <w:rPr>
          <w:rFonts w:asciiTheme="majorHAnsi" w:hAnsiTheme="majorHAnsi" w:cs="Arial"/>
          <w:bCs/>
          <w:color w:val="222222"/>
          <w:sz w:val="22"/>
          <w:szCs w:val="22"/>
          <w:highlight w:val="yellow"/>
        </w:rPr>
        <w:t>v</w:t>
      </w:r>
      <w:r w:rsidRPr="00E45E45">
        <w:rPr>
          <w:rFonts w:asciiTheme="majorHAnsi" w:hAnsiTheme="majorHAnsi" w:cs="Arial"/>
          <w:bCs/>
          <w:color w:val="222222"/>
          <w:sz w:val="22"/>
          <w:szCs w:val="22"/>
          <w:highlight w:val="yellow"/>
        </w:rPr>
        <w:t>alor en números</w:t>
      </w:r>
      <w:r>
        <w:rPr>
          <w:rFonts w:asciiTheme="majorHAnsi" w:hAnsiTheme="majorHAnsi" w:cs="Arial"/>
          <w:bCs/>
          <w:color w:val="222222"/>
          <w:sz w:val="22"/>
          <w:szCs w:val="22"/>
        </w:rPr>
        <w:t xml:space="preserve"> + IVA</w:t>
      </w:r>
      <w:r w:rsidRPr="001B6C08">
        <w:rPr>
          <w:rFonts w:asciiTheme="majorHAnsi" w:hAnsiTheme="majorHAnsi" w:cs="Arial"/>
          <w:bCs/>
          <w:color w:val="222222"/>
          <w:sz w:val="22"/>
          <w:szCs w:val="22"/>
        </w:rPr>
        <w:t xml:space="preserve">) </w:t>
      </w:r>
      <w:r w:rsidRPr="00E45E45">
        <w:rPr>
          <w:rFonts w:asciiTheme="majorHAnsi" w:hAnsiTheme="majorHAnsi" w:cs="Arial"/>
          <w:bCs/>
          <w:color w:val="222222"/>
          <w:sz w:val="22"/>
          <w:szCs w:val="22"/>
          <w:highlight w:val="yellow"/>
        </w:rPr>
        <w:t>valor en letras</w:t>
      </w:r>
      <w:r>
        <w:rPr>
          <w:rFonts w:asciiTheme="majorHAnsi" w:hAnsiTheme="majorHAnsi" w:cs="Arial"/>
          <w:bCs/>
          <w:color w:val="222222"/>
          <w:sz w:val="22"/>
          <w:szCs w:val="22"/>
        </w:rPr>
        <w:t xml:space="preserve"> </w:t>
      </w:r>
      <w:r w:rsidRPr="001B6C08">
        <w:rPr>
          <w:rFonts w:asciiTheme="majorHAnsi" w:hAnsiTheme="majorHAnsi" w:cs="Arial"/>
          <w:bCs/>
          <w:color w:val="222222"/>
          <w:sz w:val="22"/>
          <w:szCs w:val="22"/>
        </w:rPr>
        <w:t>pesos M.L.</w:t>
      </w:r>
      <w:r>
        <w:rPr>
          <w:rFonts w:asciiTheme="majorHAnsi" w:hAnsiTheme="majorHAnsi" w:cs="Arial"/>
          <w:bCs/>
          <w:color w:val="222222"/>
          <w:sz w:val="22"/>
          <w:szCs w:val="22"/>
        </w:rPr>
        <w:t xml:space="preserve"> + IVA</w:t>
      </w:r>
    </w:p>
    <w:p w14:paraId="0FB4D1F9" w14:textId="77777777" w:rsidR="0089427B" w:rsidRDefault="0089427B" w:rsidP="0089427B">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p>
    <w:p w14:paraId="26E805C4" w14:textId="77777777" w:rsidR="0089427B" w:rsidRDefault="0089427B" w:rsidP="0089427B">
      <w:pPr>
        <w:pStyle w:val="NormalWeb"/>
        <w:shd w:val="clear" w:color="auto" w:fill="FFFFFF"/>
        <w:spacing w:before="0" w:beforeAutospacing="0" w:after="0" w:afterAutospacing="0" w:line="276" w:lineRule="auto"/>
        <w:ind w:left="360"/>
        <w:jc w:val="both"/>
        <w:rPr>
          <w:rFonts w:asciiTheme="majorHAnsi" w:hAnsiTheme="majorHAnsi" w:cstheme="minorHAnsi"/>
          <w:b/>
          <w:color w:val="222222"/>
          <w:sz w:val="22"/>
          <w:szCs w:val="22"/>
        </w:rPr>
      </w:pPr>
      <w:r>
        <w:rPr>
          <w:rFonts w:asciiTheme="majorHAnsi" w:hAnsiTheme="majorHAnsi" w:cstheme="minorHAnsi"/>
          <w:b/>
          <w:color w:val="222222"/>
          <w:sz w:val="22"/>
          <w:szCs w:val="22"/>
        </w:rPr>
        <w:lastRenderedPageBreak/>
        <w:t>6.2 Valor con entregables en REVIT, DWG y PDF</w:t>
      </w:r>
    </w:p>
    <w:p w14:paraId="2E31EE8B" w14:textId="77777777" w:rsidR="0089427B" w:rsidRPr="001B6C08" w:rsidRDefault="0089427B" w:rsidP="0089427B">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p>
    <w:p w14:paraId="4C992921" w14:textId="77777777" w:rsidR="0089427B" w:rsidRDefault="0089427B" w:rsidP="0089427B">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r w:rsidRPr="001B6C08">
        <w:rPr>
          <w:rFonts w:asciiTheme="majorHAnsi" w:hAnsiTheme="majorHAnsi" w:cs="Arial"/>
          <w:bCs/>
          <w:color w:val="222222"/>
          <w:sz w:val="22"/>
          <w:szCs w:val="22"/>
        </w:rPr>
        <w:t>El valor total de la propuesta es de (</w:t>
      </w:r>
      <w:r>
        <w:rPr>
          <w:rFonts w:asciiTheme="majorHAnsi" w:hAnsiTheme="majorHAnsi" w:cs="Arial"/>
          <w:bCs/>
          <w:color w:val="222222"/>
          <w:sz w:val="22"/>
          <w:szCs w:val="22"/>
          <w:highlight w:val="yellow"/>
        </w:rPr>
        <w:t>v</w:t>
      </w:r>
      <w:r w:rsidRPr="00E45E45">
        <w:rPr>
          <w:rFonts w:asciiTheme="majorHAnsi" w:hAnsiTheme="majorHAnsi" w:cs="Arial"/>
          <w:bCs/>
          <w:color w:val="222222"/>
          <w:sz w:val="22"/>
          <w:szCs w:val="22"/>
          <w:highlight w:val="yellow"/>
        </w:rPr>
        <w:t>alor en números</w:t>
      </w:r>
      <w:r>
        <w:rPr>
          <w:rFonts w:asciiTheme="majorHAnsi" w:hAnsiTheme="majorHAnsi" w:cs="Arial"/>
          <w:bCs/>
          <w:color w:val="222222"/>
          <w:sz w:val="22"/>
          <w:szCs w:val="22"/>
        </w:rPr>
        <w:t xml:space="preserve"> + IVA</w:t>
      </w:r>
      <w:r w:rsidRPr="001B6C08">
        <w:rPr>
          <w:rFonts w:asciiTheme="majorHAnsi" w:hAnsiTheme="majorHAnsi" w:cs="Arial"/>
          <w:bCs/>
          <w:color w:val="222222"/>
          <w:sz w:val="22"/>
          <w:szCs w:val="22"/>
        </w:rPr>
        <w:t xml:space="preserve">) </w:t>
      </w:r>
      <w:r w:rsidRPr="00E45E45">
        <w:rPr>
          <w:rFonts w:asciiTheme="majorHAnsi" w:hAnsiTheme="majorHAnsi" w:cs="Arial"/>
          <w:bCs/>
          <w:color w:val="222222"/>
          <w:sz w:val="22"/>
          <w:szCs w:val="22"/>
          <w:highlight w:val="yellow"/>
        </w:rPr>
        <w:t>valor en letras</w:t>
      </w:r>
      <w:r>
        <w:rPr>
          <w:rFonts w:asciiTheme="majorHAnsi" w:hAnsiTheme="majorHAnsi" w:cs="Arial"/>
          <w:bCs/>
          <w:color w:val="222222"/>
          <w:sz w:val="22"/>
          <w:szCs w:val="22"/>
        </w:rPr>
        <w:t xml:space="preserve"> </w:t>
      </w:r>
      <w:r w:rsidRPr="001B6C08">
        <w:rPr>
          <w:rFonts w:asciiTheme="majorHAnsi" w:hAnsiTheme="majorHAnsi" w:cs="Arial"/>
          <w:bCs/>
          <w:color w:val="222222"/>
          <w:sz w:val="22"/>
          <w:szCs w:val="22"/>
        </w:rPr>
        <w:t>pesos M.L.</w:t>
      </w:r>
      <w:r>
        <w:rPr>
          <w:rFonts w:asciiTheme="majorHAnsi" w:hAnsiTheme="majorHAnsi" w:cs="Arial"/>
          <w:bCs/>
          <w:color w:val="222222"/>
          <w:sz w:val="22"/>
          <w:szCs w:val="22"/>
        </w:rPr>
        <w:t xml:space="preserve"> + IVA</w:t>
      </w:r>
    </w:p>
    <w:p w14:paraId="2F13DEE6" w14:textId="77777777" w:rsidR="00F73FBA" w:rsidRPr="001B6C08" w:rsidRDefault="00F73FBA" w:rsidP="00F0105C">
      <w:pPr>
        <w:pStyle w:val="NormalWeb"/>
        <w:shd w:val="clear" w:color="auto" w:fill="FFFFFF"/>
        <w:spacing w:before="0" w:beforeAutospacing="0" w:after="0" w:afterAutospacing="0" w:line="276" w:lineRule="auto"/>
        <w:jc w:val="both"/>
        <w:textAlignment w:val="baseline"/>
        <w:rPr>
          <w:rFonts w:asciiTheme="majorHAnsi" w:hAnsiTheme="majorHAnsi" w:cs="Arial"/>
          <w:bCs/>
          <w:color w:val="222222"/>
          <w:sz w:val="22"/>
          <w:szCs w:val="22"/>
        </w:rPr>
      </w:pPr>
    </w:p>
    <w:p w14:paraId="4157421F" w14:textId="3CFDFC9B" w:rsidR="00145D4E" w:rsidRDefault="00145D4E" w:rsidP="00145D4E">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r w:rsidRPr="001D05A9">
        <w:rPr>
          <w:rFonts w:asciiTheme="majorHAnsi" w:hAnsiTheme="majorHAnsi" w:cs="Arial"/>
          <w:b/>
          <w:bCs/>
          <w:color w:val="222222"/>
          <w:sz w:val="22"/>
          <w:szCs w:val="22"/>
        </w:rPr>
        <w:t xml:space="preserve">Nota: </w:t>
      </w:r>
      <w:r w:rsidRPr="001D05A9">
        <w:rPr>
          <w:rFonts w:asciiTheme="majorHAnsi" w:hAnsiTheme="majorHAnsi" w:cs="Arial"/>
          <w:color w:val="222222"/>
          <w:sz w:val="22"/>
          <w:szCs w:val="22"/>
        </w:rPr>
        <w:t>Los precios arriba mencionados son para el año 202</w:t>
      </w:r>
      <w:r w:rsidR="00280618">
        <w:rPr>
          <w:rFonts w:asciiTheme="majorHAnsi" w:hAnsiTheme="majorHAnsi" w:cs="Arial"/>
          <w:color w:val="222222"/>
          <w:sz w:val="22"/>
          <w:szCs w:val="22"/>
        </w:rPr>
        <w:t>5</w:t>
      </w:r>
      <w:r w:rsidRPr="001D05A9">
        <w:rPr>
          <w:rFonts w:asciiTheme="majorHAnsi" w:hAnsiTheme="majorHAnsi" w:cs="Arial"/>
          <w:color w:val="222222"/>
          <w:sz w:val="22"/>
          <w:szCs w:val="22"/>
        </w:rPr>
        <w:t xml:space="preserve">, en caso que el proyecto se extienda en duración a años siguientes, </w:t>
      </w:r>
      <w:r>
        <w:rPr>
          <w:rFonts w:asciiTheme="majorHAnsi" w:hAnsiTheme="majorHAnsi" w:cs="Arial"/>
          <w:color w:val="222222"/>
          <w:sz w:val="22"/>
          <w:szCs w:val="22"/>
        </w:rPr>
        <w:t xml:space="preserve">o que la factura sea emitida en años siguientes, </w:t>
      </w:r>
      <w:r w:rsidRPr="001D05A9">
        <w:rPr>
          <w:rFonts w:asciiTheme="majorHAnsi" w:hAnsiTheme="majorHAnsi" w:cs="Arial"/>
          <w:color w:val="222222"/>
          <w:sz w:val="22"/>
          <w:szCs w:val="22"/>
        </w:rPr>
        <w:t>los valores se incrementarán en el IPC + 3 puntos porcentuales</w:t>
      </w:r>
      <w:r>
        <w:rPr>
          <w:rFonts w:asciiTheme="majorHAnsi" w:hAnsiTheme="majorHAnsi" w:cs="Arial"/>
          <w:color w:val="222222"/>
          <w:sz w:val="22"/>
          <w:szCs w:val="22"/>
        </w:rPr>
        <w:t>.</w:t>
      </w:r>
    </w:p>
    <w:p w14:paraId="2F5F6520" w14:textId="77777777" w:rsidR="00F73FBA" w:rsidRDefault="00F73FBA" w:rsidP="00145D4E">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p>
    <w:p w14:paraId="3D5BED33" w14:textId="77777777" w:rsidR="00F73FBA" w:rsidRDefault="00F73FBA" w:rsidP="00F73FBA">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r>
        <w:rPr>
          <w:rFonts w:asciiTheme="majorHAnsi" w:hAnsiTheme="majorHAnsi" w:cs="Arial"/>
          <w:color w:val="222222"/>
          <w:sz w:val="22"/>
          <w:szCs w:val="22"/>
          <w:highlight w:val="green"/>
        </w:rPr>
        <w:t>¿Como hacer para que la nota anterior se actualice año a año? Es decir, el 1 de enero de 2026 ya cambia el año, pasando de 2025 para 2026.</w:t>
      </w:r>
    </w:p>
    <w:p w14:paraId="0AA798CB" w14:textId="77777777" w:rsidR="00F73FBA" w:rsidRPr="00A708C4" w:rsidRDefault="00F73FBA" w:rsidP="00F73FBA">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p>
    <w:p w14:paraId="5A9D605D" w14:textId="77777777" w:rsidR="00F73FBA" w:rsidRPr="00A708C4" w:rsidRDefault="00F73FBA" w:rsidP="00F73FBA">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r w:rsidRPr="00A708C4">
        <w:rPr>
          <w:rFonts w:asciiTheme="majorHAnsi" w:hAnsiTheme="majorHAnsi" w:cs="Arial"/>
          <w:color w:val="222222"/>
          <w:sz w:val="22"/>
          <w:szCs w:val="22"/>
          <w:highlight w:val="green"/>
        </w:rPr>
        <w:t>Dejar</w:t>
      </w:r>
      <w:r>
        <w:rPr>
          <w:rFonts w:asciiTheme="majorHAnsi" w:hAnsiTheme="majorHAnsi" w:cs="Arial"/>
          <w:color w:val="222222"/>
          <w:sz w:val="22"/>
          <w:szCs w:val="22"/>
          <w:highlight w:val="green"/>
        </w:rPr>
        <w:t xml:space="preserve"> la</w:t>
      </w:r>
      <w:r w:rsidRPr="00A708C4">
        <w:rPr>
          <w:rFonts w:asciiTheme="majorHAnsi" w:hAnsiTheme="majorHAnsi" w:cs="Arial"/>
          <w:color w:val="222222"/>
          <w:sz w:val="22"/>
          <w:szCs w:val="22"/>
          <w:highlight w:val="green"/>
        </w:rPr>
        <w:t xml:space="preserve"> opción </w:t>
      </w:r>
      <w:r>
        <w:rPr>
          <w:rFonts w:asciiTheme="majorHAnsi" w:hAnsiTheme="majorHAnsi" w:cs="Arial"/>
          <w:color w:val="222222"/>
          <w:sz w:val="22"/>
          <w:szCs w:val="22"/>
          <w:highlight w:val="green"/>
        </w:rPr>
        <w:t>para poner notas adicionales. Nota 2, Nota 3, etc.</w:t>
      </w:r>
    </w:p>
    <w:p w14:paraId="009A7A6C" w14:textId="77777777" w:rsidR="00145D4E" w:rsidRPr="00BB7E20" w:rsidRDefault="00145D4E" w:rsidP="0000448C">
      <w:pPr>
        <w:pStyle w:val="NormalWeb"/>
        <w:shd w:val="clear" w:color="auto" w:fill="FFFFFF"/>
        <w:spacing w:before="0" w:beforeAutospacing="0" w:after="120" w:afterAutospacing="0" w:line="276" w:lineRule="auto"/>
        <w:jc w:val="both"/>
        <w:textAlignment w:val="baseline"/>
        <w:rPr>
          <w:rFonts w:asciiTheme="majorHAnsi" w:hAnsiTheme="majorHAnsi" w:cs="Arial"/>
          <w:b/>
          <w:bCs/>
          <w:color w:val="222222"/>
          <w:sz w:val="22"/>
          <w:szCs w:val="22"/>
        </w:rPr>
      </w:pPr>
    </w:p>
    <w:p w14:paraId="6EE40958" w14:textId="77777777" w:rsidR="00573A5C" w:rsidRPr="0076051E" w:rsidRDefault="00573A5C" w:rsidP="0076051E">
      <w:pPr>
        <w:pStyle w:val="NormalWeb"/>
        <w:numPr>
          <w:ilvl w:val="0"/>
          <w:numId w:val="8"/>
        </w:numPr>
        <w:shd w:val="clear" w:color="auto" w:fill="FFFFFF"/>
        <w:spacing w:before="0" w:beforeAutospacing="0" w:after="0" w:afterAutospacing="0" w:line="276" w:lineRule="auto"/>
        <w:jc w:val="both"/>
        <w:textAlignment w:val="baseline"/>
        <w:rPr>
          <w:rFonts w:asciiTheme="majorHAnsi" w:hAnsiTheme="majorHAnsi" w:cs="Arial"/>
          <w:caps/>
          <w:color w:val="222222"/>
          <w:sz w:val="22"/>
          <w:szCs w:val="22"/>
        </w:rPr>
      </w:pPr>
      <w:r w:rsidRPr="0076051E">
        <w:rPr>
          <w:rFonts w:asciiTheme="majorHAnsi" w:hAnsiTheme="majorHAnsi" w:cs="Arial"/>
          <w:b/>
          <w:bCs/>
          <w:caps/>
          <w:color w:val="222222"/>
          <w:sz w:val="22"/>
          <w:szCs w:val="22"/>
        </w:rPr>
        <w:t>Forma de pago.</w:t>
      </w:r>
    </w:p>
    <w:p w14:paraId="3D4760B7" w14:textId="77777777" w:rsidR="00FB68B3" w:rsidRPr="00BB7E20" w:rsidRDefault="00FB68B3" w:rsidP="008713F1">
      <w:pPr>
        <w:pStyle w:val="NormalWeb"/>
        <w:shd w:val="clear" w:color="auto" w:fill="FFFFFF"/>
        <w:spacing w:before="0" w:beforeAutospacing="0" w:after="0" w:afterAutospacing="0" w:line="276" w:lineRule="auto"/>
        <w:ind w:left="720"/>
        <w:jc w:val="both"/>
        <w:textAlignment w:val="baseline"/>
        <w:rPr>
          <w:rFonts w:asciiTheme="majorHAnsi" w:hAnsiTheme="majorHAnsi" w:cs="Arial"/>
          <w:color w:val="222222"/>
          <w:sz w:val="22"/>
          <w:szCs w:val="22"/>
        </w:rPr>
      </w:pPr>
    </w:p>
    <w:p w14:paraId="76562E1C" w14:textId="77777777" w:rsidR="00FB68B3" w:rsidRDefault="00FB68B3" w:rsidP="00FB68B3">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r>
        <w:rPr>
          <w:rFonts w:asciiTheme="majorHAnsi" w:hAnsiTheme="majorHAnsi" w:cs="Arial"/>
          <w:color w:val="222222"/>
          <w:sz w:val="22"/>
          <w:szCs w:val="22"/>
        </w:rPr>
        <w:t xml:space="preserve">La forma de pago establecida será la siguiente: </w:t>
      </w:r>
    </w:p>
    <w:p w14:paraId="6333DC02" w14:textId="77777777" w:rsidR="00FB68B3" w:rsidRDefault="00FB68B3" w:rsidP="00FB68B3">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rPr>
      </w:pPr>
    </w:p>
    <w:p w14:paraId="6F7A32E1" w14:textId="77777777" w:rsidR="002758C6" w:rsidRPr="002758C6" w:rsidRDefault="002758C6" w:rsidP="002758C6">
      <w:pPr>
        <w:pStyle w:val="NormalWeb"/>
        <w:numPr>
          <w:ilvl w:val="0"/>
          <w:numId w:val="17"/>
        </w:numPr>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r w:rsidRPr="002758C6">
        <w:rPr>
          <w:rFonts w:asciiTheme="majorHAnsi" w:hAnsiTheme="majorHAnsi" w:cs="Arial"/>
          <w:color w:val="222222"/>
          <w:sz w:val="22"/>
          <w:szCs w:val="22"/>
          <w:highlight w:val="yellow"/>
        </w:rPr>
        <w:t>Cuarenta (40%) Anticipo</w:t>
      </w:r>
    </w:p>
    <w:p w14:paraId="3DFEC5FE" w14:textId="77777777" w:rsidR="002758C6" w:rsidRPr="002758C6" w:rsidRDefault="002758C6" w:rsidP="002758C6">
      <w:pPr>
        <w:pStyle w:val="NormalWeb"/>
        <w:numPr>
          <w:ilvl w:val="0"/>
          <w:numId w:val="17"/>
        </w:numPr>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r w:rsidRPr="002758C6">
        <w:rPr>
          <w:rFonts w:asciiTheme="majorHAnsi" w:hAnsiTheme="majorHAnsi" w:cs="Arial"/>
          <w:color w:val="222222"/>
          <w:sz w:val="22"/>
          <w:szCs w:val="22"/>
          <w:highlight w:val="yellow"/>
        </w:rPr>
        <w:t>Cuarenta (40%) Contra la entrega de la primera versión del diseño</w:t>
      </w:r>
    </w:p>
    <w:p w14:paraId="71FE7C9C" w14:textId="77777777" w:rsidR="002758C6" w:rsidRDefault="002758C6" w:rsidP="002758C6">
      <w:pPr>
        <w:pStyle w:val="NormalWeb"/>
        <w:numPr>
          <w:ilvl w:val="0"/>
          <w:numId w:val="17"/>
        </w:numPr>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r w:rsidRPr="002758C6">
        <w:rPr>
          <w:rFonts w:asciiTheme="majorHAnsi" w:hAnsiTheme="majorHAnsi" w:cs="Arial"/>
          <w:color w:val="222222"/>
          <w:sz w:val="22"/>
          <w:szCs w:val="22"/>
          <w:highlight w:val="yellow"/>
        </w:rPr>
        <w:t>Veinte (20%) Contra la entrega final del diseño</w:t>
      </w:r>
    </w:p>
    <w:p w14:paraId="443B3019" w14:textId="77777777" w:rsidR="00F73FBA" w:rsidRDefault="00F73FBA" w:rsidP="00F73FBA">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yellow"/>
        </w:rPr>
      </w:pPr>
    </w:p>
    <w:p w14:paraId="456980E6" w14:textId="77777777" w:rsidR="00F73FBA" w:rsidRPr="00A708C4" w:rsidRDefault="00F73FBA" w:rsidP="00F73FBA">
      <w:pPr>
        <w:pStyle w:val="NormalWeb"/>
        <w:shd w:val="clear" w:color="auto" w:fill="FFFFFF"/>
        <w:spacing w:before="0" w:beforeAutospacing="0" w:after="0" w:afterAutospacing="0" w:line="276" w:lineRule="auto"/>
        <w:jc w:val="both"/>
        <w:textAlignment w:val="baseline"/>
        <w:rPr>
          <w:rFonts w:asciiTheme="majorHAnsi" w:hAnsiTheme="majorHAnsi" w:cs="Arial"/>
          <w:color w:val="222222"/>
          <w:sz w:val="22"/>
          <w:szCs w:val="22"/>
          <w:highlight w:val="green"/>
        </w:rPr>
      </w:pPr>
      <w:r w:rsidRPr="00A708C4">
        <w:rPr>
          <w:rFonts w:asciiTheme="majorHAnsi" w:hAnsiTheme="majorHAnsi" w:cs="Arial"/>
          <w:color w:val="222222"/>
          <w:sz w:val="22"/>
          <w:szCs w:val="22"/>
          <w:highlight w:val="green"/>
        </w:rPr>
        <w:t>Dejar</w:t>
      </w:r>
      <w:r>
        <w:rPr>
          <w:rFonts w:asciiTheme="majorHAnsi" w:hAnsiTheme="majorHAnsi" w:cs="Arial"/>
          <w:color w:val="222222"/>
          <w:sz w:val="22"/>
          <w:szCs w:val="22"/>
          <w:highlight w:val="green"/>
        </w:rPr>
        <w:t xml:space="preserve"> la</w:t>
      </w:r>
      <w:r w:rsidRPr="00A708C4">
        <w:rPr>
          <w:rFonts w:asciiTheme="majorHAnsi" w:hAnsiTheme="majorHAnsi" w:cs="Arial"/>
          <w:color w:val="222222"/>
          <w:sz w:val="22"/>
          <w:szCs w:val="22"/>
          <w:highlight w:val="green"/>
        </w:rPr>
        <w:t xml:space="preserve"> opción para hacer esto manual</w:t>
      </w:r>
      <w:r>
        <w:rPr>
          <w:rFonts w:asciiTheme="majorHAnsi" w:hAnsiTheme="majorHAnsi" w:cs="Arial"/>
          <w:color w:val="222222"/>
          <w:sz w:val="22"/>
          <w:szCs w:val="22"/>
          <w:highlight w:val="green"/>
        </w:rPr>
        <w:t xml:space="preserve"> en caso que cambien las consideraciones</w:t>
      </w:r>
    </w:p>
    <w:p w14:paraId="1738E7CE" w14:textId="77777777" w:rsidR="00573A5C" w:rsidRPr="00BB7E20" w:rsidRDefault="00573A5C" w:rsidP="0000448C">
      <w:pPr>
        <w:pStyle w:val="NormalWeb"/>
        <w:shd w:val="clear" w:color="auto" w:fill="FFFFFF"/>
        <w:spacing w:before="0" w:beforeAutospacing="0" w:after="120" w:afterAutospacing="0" w:line="276" w:lineRule="auto"/>
        <w:jc w:val="both"/>
        <w:textAlignment w:val="baseline"/>
        <w:rPr>
          <w:rFonts w:asciiTheme="majorHAnsi" w:hAnsiTheme="majorHAnsi" w:cs="Arial"/>
          <w:color w:val="222222"/>
          <w:sz w:val="22"/>
          <w:szCs w:val="22"/>
        </w:rPr>
      </w:pPr>
    </w:p>
    <w:p w14:paraId="7D217597" w14:textId="77777777" w:rsidR="00573A5C" w:rsidRPr="0076051E" w:rsidRDefault="00573A5C" w:rsidP="008713F1">
      <w:pPr>
        <w:pStyle w:val="NormalWeb"/>
        <w:numPr>
          <w:ilvl w:val="0"/>
          <w:numId w:val="8"/>
        </w:numPr>
        <w:shd w:val="clear" w:color="auto" w:fill="FFFFFF"/>
        <w:spacing w:before="0" w:beforeAutospacing="0" w:line="276" w:lineRule="auto"/>
        <w:jc w:val="both"/>
        <w:textAlignment w:val="baseline"/>
        <w:rPr>
          <w:rFonts w:asciiTheme="majorHAnsi" w:hAnsiTheme="majorHAnsi" w:cs="Arial"/>
          <w:caps/>
          <w:color w:val="222222"/>
          <w:sz w:val="22"/>
          <w:szCs w:val="22"/>
        </w:rPr>
      </w:pPr>
      <w:r w:rsidRPr="0076051E">
        <w:rPr>
          <w:rFonts w:asciiTheme="majorHAnsi" w:hAnsiTheme="majorHAnsi" w:cs="Arial"/>
          <w:b/>
          <w:bCs/>
          <w:caps/>
          <w:color w:val="222222"/>
          <w:sz w:val="22"/>
          <w:szCs w:val="22"/>
        </w:rPr>
        <w:t>Tiempo de entrega.</w:t>
      </w:r>
    </w:p>
    <w:p w14:paraId="07A9250F" w14:textId="77777777" w:rsidR="00A22B50" w:rsidRPr="001B6C08" w:rsidRDefault="00E45E45" w:rsidP="00BB7E20">
      <w:pPr>
        <w:widowControl w:val="0"/>
        <w:autoSpaceDE w:val="0"/>
        <w:autoSpaceDN w:val="0"/>
        <w:adjustRightInd w:val="0"/>
        <w:spacing w:after="0"/>
        <w:rPr>
          <w:rFonts w:asciiTheme="majorHAnsi" w:hAnsiTheme="majorHAnsi"/>
        </w:rPr>
      </w:pPr>
      <w:r w:rsidRPr="00E45E45">
        <w:rPr>
          <w:rFonts w:asciiTheme="majorHAnsi" w:hAnsiTheme="majorHAnsi"/>
          <w:highlight w:val="yellow"/>
        </w:rPr>
        <w:t xml:space="preserve">Valor en letras </w:t>
      </w:r>
      <w:r>
        <w:rPr>
          <w:rFonts w:asciiTheme="majorHAnsi" w:hAnsiTheme="majorHAnsi"/>
        </w:rPr>
        <w:t>(</w:t>
      </w:r>
      <w:r w:rsidRPr="00E45E45">
        <w:rPr>
          <w:rFonts w:asciiTheme="majorHAnsi" w:hAnsiTheme="majorHAnsi"/>
          <w:highlight w:val="yellow"/>
        </w:rPr>
        <w:t>valor en números</w:t>
      </w:r>
      <w:r w:rsidR="001B6C08" w:rsidRPr="001B6C08">
        <w:rPr>
          <w:rFonts w:asciiTheme="majorHAnsi" w:hAnsiTheme="majorHAnsi"/>
        </w:rPr>
        <w:t xml:space="preserve">) </w:t>
      </w:r>
      <w:r w:rsidR="001B6C08" w:rsidRPr="00E45E45">
        <w:rPr>
          <w:rFonts w:asciiTheme="majorHAnsi" w:hAnsiTheme="majorHAnsi"/>
          <w:highlight w:val="yellow"/>
        </w:rPr>
        <w:t>semanas</w:t>
      </w:r>
      <w:r w:rsidR="001B6C08" w:rsidRPr="001B6C08">
        <w:rPr>
          <w:rFonts w:asciiTheme="majorHAnsi" w:hAnsiTheme="majorHAnsi"/>
        </w:rPr>
        <w:t xml:space="preserve"> a partir del pago del anticipo.</w:t>
      </w:r>
    </w:p>
    <w:p w14:paraId="7EFF6605" w14:textId="77777777" w:rsidR="00751BC3" w:rsidRDefault="00751BC3" w:rsidP="00F73FBA">
      <w:pPr>
        <w:widowControl w:val="0"/>
        <w:autoSpaceDE w:val="0"/>
        <w:autoSpaceDN w:val="0"/>
        <w:adjustRightInd w:val="0"/>
        <w:spacing w:after="0"/>
        <w:rPr>
          <w:rFonts w:asciiTheme="majorHAnsi" w:hAnsiTheme="majorHAnsi"/>
          <w:b/>
        </w:rPr>
      </w:pPr>
    </w:p>
    <w:p w14:paraId="47BFB07C" w14:textId="77777777" w:rsidR="00F73FBA" w:rsidRPr="001B6C08" w:rsidRDefault="00F73FBA" w:rsidP="00F73FBA">
      <w:pPr>
        <w:widowControl w:val="0"/>
        <w:autoSpaceDE w:val="0"/>
        <w:autoSpaceDN w:val="0"/>
        <w:adjustRightInd w:val="0"/>
        <w:spacing w:after="0"/>
        <w:rPr>
          <w:rFonts w:asciiTheme="majorHAnsi" w:hAnsiTheme="majorHAnsi"/>
        </w:rPr>
      </w:pPr>
      <w:r w:rsidRPr="007C5ECB">
        <w:rPr>
          <w:rFonts w:asciiTheme="majorHAnsi" w:hAnsiTheme="majorHAnsi"/>
          <w:highlight w:val="green"/>
        </w:rPr>
        <w:t>Dejar opción de cambiar semanas, por días o meses.</w:t>
      </w:r>
    </w:p>
    <w:p w14:paraId="48282928" w14:textId="77777777" w:rsidR="00F73FBA" w:rsidRPr="00BB7E20" w:rsidRDefault="00F73FBA" w:rsidP="0000448C">
      <w:pPr>
        <w:widowControl w:val="0"/>
        <w:autoSpaceDE w:val="0"/>
        <w:autoSpaceDN w:val="0"/>
        <w:adjustRightInd w:val="0"/>
        <w:spacing w:after="120"/>
        <w:rPr>
          <w:rFonts w:asciiTheme="majorHAnsi" w:hAnsiTheme="majorHAnsi"/>
          <w:b/>
        </w:rPr>
      </w:pPr>
    </w:p>
    <w:p w14:paraId="26F9C926" w14:textId="77777777" w:rsidR="0076051E" w:rsidRPr="00F0105C" w:rsidRDefault="0076051E" w:rsidP="00F0105C">
      <w:pPr>
        <w:pStyle w:val="NormalWeb"/>
        <w:numPr>
          <w:ilvl w:val="0"/>
          <w:numId w:val="8"/>
        </w:numPr>
        <w:shd w:val="clear" w:color="auto" w:fill="FFFFFF"/>
        <w:spacing w:before="0" w:beforeAutospacing="0" w:after="0" w:afterAutospacing="0" w:line="276" w:lineRule="auto"/>
        <w:jc w:val="both"/>
        <w:textAlignment w:val="baseline"/>
        <w:rPr>
          <w:rFonts w:asciiTheme="majorHAnsi" w:hAnsiTheme="majorHAnsi" w:cs="Arial"/>
          <w:caps/>
          <w:color w:val="222222"/>
          <w:sz w:val="22"/>
          <w:szCs w:val="22"/>
        </w:rPr>
      </w:pPr>
      <w:r>
        <w:rPr>
          <w:rFonts w:asciiTheme="majorHAnsi" w:hAnsiTheme="majorHAnsi" w:cs="Arial"/>
          <w:b/>
          <w:bCs/>
          <w:caps/>
          <w:color w:val="222222"/>
          <w:sz w:val="22"/>
          <w:szCs w:val="22"/>
        </w:rPr>
        <w:t>validez de la oferta</w:t>
      </w:r>
      <w:r w:rsidRPr="0076051E">
        <w:rPr>
          <w:rFonts w:asciiTheme="majorHAnsi" w:hAnsiTheme="majorHAnsi" w:cs="Arial"/>
          <w:b/>
          <w:bCs/>
          <w:caps/>
          <w:color w:val="222222"/>
          <w:sz w:val="22"/>
          <w:szCs w:val="22"/>
        </w:rPr>
        <w:t>.</w:t>
      </w:r>
    </w:p>
    <w:p w14:paraId="57A6900B" w14:textId="77777777" w:rsidR="00F0105C" w:rsidRPr="0076051E" w:rsidRDefault="00F0105C" w:rsidP="00F0105C">
      <w:pPr>
        <w:pStyle w:val="NormalWeb"/>
        <w:shd w:val="clear" w:color="auto" w:fill="FFFFFF"/>
        <w:spacing w:before="0" w:beforeAutospacing="0" w:after="0" w:afterAutospacing="0" w:line="276" w:lineRule="auto"/>
        <w:ind w:left="720"/>
        <w:jc w:val="both"/>
        <w:textAlignment w:val="baseline"/>
        <w:rPr>
          <w:rFonts w:asciiTheme="majorHAnsi" w:hAnsiTheme="majorHAnsi" w:cs="Arial"/>
          <w:caps/>
          <w:color w:val="222222"/>
          <w:sz w:val="22"/>
          <w:szCs w:val="22"/>
        </w:rPr>
      </w:pPr>
    </w:p>
    <w:p w14:paraId="2BF0DCA6" w14:textId="77777777" w:rsidR="0076051E" w:rsidRPr="0076051E" w:rsidRDefault="0076051E" w:rsidP="000F5031">
      <w:pPr>
        <w:pStyle w:val="NormalWeb"/>
        <w:shd w:val="clear" w:color="auto" w:fill="FFFFFF"/>
        <w:spacing w:before="0" w:beforeAutospacing="0" w:line="276" w:lineRule="auto"/>
        <w:jc w:val="both"/>
        <w:textAlignment w:val="baseline"/>
        <w:rPr>
          <w:rFonts w:asciiTheme="majorHAnsi" w:hAnsiTheme="majorHAnsi" w:cs="Arial"/>
          <w:color w:val="222222"/>
          <w:sz w:val="22"/>
          <w:szCs w:val="22"/>
        </w:rPr>
      </w:pPr>
      <w:r>
        <w:rPr>
          <w:rFonts w:asciiTheme="majorHAnsi" w:hAnsiTheme="majorHAnsi" w:cs="Arial"/>
          <w:bCs/>
          <w:color w:val="222222"/>
          <w:sz w:val="22"/>
          <w:szCs w:val="22"/>
        </w:rPr>
        <w:t>La oferta tendrá una validez de 30 días calendario</w:t>
      </w:r>
    </w:p>
    <w:p w14:paraId="524DA04C" w14:textId="77777777" w:rsidR="001B6C08" w:rsidRDefault="001B6C08" w:rsidP="00BB7E20">
      <w:pPr>
        <w:widowControl w:val="0"/>
        <w:autoSpaceDE w:val="0"/>
        <w:autoSpaceDN w:val="0"/>
        <w:adjustRightInd w:val="0"/>
        <w:spacing w:after="0"/>
        <w:rPr>
          <w:rFonts w:asciiTheme="majorHAnsi" w:hAnsiTheme="majorHAnsi"/>
          <w:b/>
        </w:rPr>
      </w:pPr>
    </w:p>
    <w:p w14:paraId="070B7534" w14:textId="77777777" w:rsidR="001B6C08" w:rsidRDefault="001B6C08" w:rsidP="00BB7E20">
      <w:pPr>
        <w:widowControl w:val="0"/>
        <w:autoSpaceDE w:val="0"/>
        <w:autoSpaceDN w:val="0"/>
        <w:adjustRightInd w:val="0"/>
        <w:spacing w:after="0"/>
        <w:rPr>
          <w:rFonts w:asciiTheme="majorHAnsi" w:hAnsiTheme="majorHAnsi"/>
          <w:b/>
        </w:rPr>
      </w:pPr>
    </w:p>
    <w:p w14:paraId="5D9C0D74" w14:textId="77777777" w:rsidR="001421E2" w:rsidRPr="00BB7E20" w:rsidRDefault="001421E2" w:rsidP="001421E2">
      <w:pPr>
        <w:widowControl w:val="0"/>
        <w:autoSpaceDE w:val="0"/>
        <w:autoSpaceDN w:val="0"/>
        <w:adjustRightInd w:val="0"/>
        <w:spacing w:after="0"/>
        <w:rPr>
          <w:rFonts w:asciiTheme="majorHAnsi" w:hAnsiTheme="majorHAnsi"/>
          <w:b/>
        </w:rPr>
      </w:pPr>
      <w:r w:rsidRPr="00BB7E20">
        <w:rPr>
          <w:rFonts w:asciiTheme="majorHAnsi" w:hAnsiTheme="majorHAnsi"/>
          <w:b/>
        </w:rPr>
        <w:t>FIN DEL DOCUMENTO</w:t>
      </w:r>
    </w:p>
    <w:p w14:paraId="46BCF282" w14:textId="77777777" w:rsidR="001421E2" w:rsidRDefault="001421E2" w:rsidP="001421E2">
      <w:pPr>
        <w:widowControl w:val="0"/>
        <w:autoSpaceDE w:val="0"/>
        <w:autoSpaceDN w:val="0"/>
        <w:adjustRightInd w:val="0"/>
        <w:spacing w:after="0"/>
        <w:rPr>
          <w:rFonts w:asciiTheme="majorHAnsi" w:hAnsiTheme="majorHAnsi"/>
          <w:b/>
        </w:rPr>
      </w:pPr>
    </w:p>
    <w:p w14:paraId="16EE2BE4" w14:textId="77777777" w:rsidR="00B71755" w:rsidRDefault="00B71755" w:rsidP="001421E2">
      <w:pPr>
        <w:widowControl w:val="0"/>
        <w:autoSpaceDE w:val="0"/>
        <w:autoSpaceDN w:val="0"/>
        <w:adjustRightInd w:val="0"/>
        <w:spacing w:after="0"/>
        <w:rPr>
          <w:rFonts w:asciiTheme="majorHAnsi" w:hAnsiTheme="majorHAnsi"/>
          <w:b/>
        </w:rPr>
      </w:pPr>
    </w:p>
    <w:p w14:paraId="757E795B" w14:textId="77777777" w:rsidR="00B71755" w:rsidRDefault="00B71755" w:rsidP="001421E2">
      <w:pPr>
        <w:widowControl w:val="0"/>
        <w:autoSpaceDE w:val="0"/>
        <w:autoSpaceDN w:val="0"/>
        <w:adjustRightInd w:val="0"/>
        <w:spacing w:after="0"/>
        <w:rPr>
          <w:rFonts w:asciiTheme="majorHAnsi" w:hAnsiTheme="majorHAnsi"/>
          <w:b/>
        </w:rPr>
      </w:pPr>
    </w:p>
    <w:p w14:paraId="4C730CB6" w14:textId="77777777" w:rsidR="00B71755" w:rsidRDefault="00B71755" w:rsidP="001421E2">
      <w:pPr>
        <w:widowControl w:val="0"/>
        <w:autoSpaceDE w:val="0"/>
        <w:autoSpaceDN w:val="0"/>
        <w:adjustRightInd w:val="0"/>
        <w:spacing w:after="0"/>
        <w:rPr>
          <w:rFonts w:asciiTheme="majorHAnsi" w:hAnsiTheme="majorHAnsi"/>
          <w:b/>
        </w:rPr>
      </w:pPr>
    </w:p>
    <w:p w14:paraId="5C2B06FF" w14:textId="77777777" w:rsidR="00B71755" w:rsidRDefault="00B71755" w:rsidP="001421E2">
      <w:pPr>
        <w:widowControl w:val="0"/>
        <w:autoSpaceDE w:val="0"/>
        <w:autoSpaceDN w:val="0"/>
        <w:adjustRightInd w:val="0"/>
        <w:spacing w:after="0"/>
        <w:rPr>
          <w:rFonts w:asciiTheme="majorHAnsi" w:hAnsiTheme="majorHAnsi"/>
          <w:b/>
        </w:rPr>
      </w:pPr>
    </w:p>
    <w:p w14:paraId="59B0371F" w14:textId="42899965" w:rsidR="001421E2" w:rsidRDefault="001421E2" w:rsidP="001421E2">
      <w:pPr>
        <w:widowControl w:val="0"/>
        <w:autoSpaceDE w:val="0"/>
        <w:autoSpaceDN w:val="0"/>
        <w:adjustRightInd w:val="0"/>
        <w:spacing w:after="0"/>
        <w:rPr>
          <w:rFonts w:asciiTheme="majorHAnsi" w:hAnsiTheme="majorHAnsi"/>
          <w:b/>
        </w:rPr>
      </w:pPr>
      <w:r w:rsidRPr="00BB7E20">
        <w:rPr>
          <w:rFonts w:asciiTheme="majorHAnsi" w:hAnsiTheme="majorHAnsi"/>
          <w:b/>
          <w:noProof/>
          <w:lang w:val="en-US"/>
        </w:rPr>
        <w:lastRenderedPageBreak/>
        <w:drawing>
          <wp:anchor distT="0" distB="0" distL="0" distR="0" simplePos="0" relativeHeight="251659264" behindDoc="0" locked="0" layoutInCell="1" allowOverlap="1" wp14:anchorId="7C485908" wp14:editId="17EB31FC">
            <wp:simplePos x="0" y="0"/>
            <wp:positionH relativeFrom="margin">
              <wp:align>left</wp:align>
            </wp:positionH>
            <wp:positionV relativeFrom="paragraph">
              <wp:posOffset>164465</wp:posOffset>
            </wp:positionV>
            <wp:extent cx="1240404" cy="567987"/>
            <wp:effectExtent l="0" t="0" r="0" b="3810"/>
            <wp:wrapNone/>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240404" cy="567987"/>
                    </a:xfrm>
                    <a:prstGeom prst="rect">
                      <a:avLst/>
                    </a:prstGeom>
                  </pic:spPr>
                </pic:pic>
              </a:graphicData>
            </a:graphic>
            <wp14:sizeRelH relativeFrom="margin">
              <wp14:pctWidth>0</wp14:pctWidth>
            </wp14:sizeRelH>
            <wp14:sizeRelV relativeFrom="margin">
              <wp14:pctHeight>0</wp14:pctHeight>
            </wp14:sizeRelV>
          </wp:anchor>
        </w:drawing>
      </w:r>
    </w:p>
    <w:p w14:paraId="583F8E8E" w14:textId="77777777" w:rsidR="001421E2" w:rsidRPr="00BB7E20" w:rsidRDefault="001421E2" w:rsidP="001421E2">
      <w:pPr>
        <w:widowControl w:val="0"/>
        <w:autoSpaceDE w:val="0"/>
        <w:autoSpaceDN w:val="0"/>
        <w:adjustRightInd w:val="0"/>
        <w:spacing w:after="0"/>
        <w:rPr>
          <w:rFonts w:asciiTheme="majorHAnsi" w:hAnsiTheme="majorHAnsi"/>
          <w:b/>
        </w:rPr>
      </w:pPr>
    </w:p>
    <w:p w14:paraId="194CC5D0" w14:textId="53461467" w:rsidR="001421E2" w:rsidRPr="00BB7E20" w:rsidRDefault="001421E2" w:rsidP="001421E2">
      <w:pPr>
        <w:widowControl w:val="0"/>
        <w:autoSpaceDE w:val="0"/>
        <w:autoSpaceDN w:val="0"/>
        <w:adjustRightInd w:val="0"/>
        <w:spacing w:after="0"/>
        <w:rPr>
          <w:rFonts w:asciiTheme="majorHAnsi" w:hAnsiTheme="majorHAnsi"/>
          <w:b/>
        </w:rPr>
      </w:pPr>
      <w:r w:rsidRPr="009D7AD6">
        <w:rPr>
          <w:rFonts w:asciiTheme="majorHAnsi" w:hAnsiTheme="majorHAnsi" w:cs="Tahoma"/>
          <w:noProof/>
          <w:lang w:val="en-US"/>
        </w:rPr>
        <w:drawing>
          <wp:anchor distT="0" distB="0" distL="114300" distR="114300" simplePos="0" relativeHeight="251660288" behindDoc="0" locked="0" layoutInCell="1" allowOverlap="1" wp14:anchorId="6D37EF68" wp14:editId="15E85701">
            <wp:simplePos x="0" y="0"/>
            <wp:positionH relativeFrom="column">
              <wp:posOffset>3034665</wp:posOffset>
            </wp:positionH>
            <wp:positionV relativeFrom="paragraph">
              <wp:posOffset>93345</wp:posOffset>
            </wp:positionV>
            <wp:extent cx="1552575" cy="248412"/>
            <wp:effectExtent l="0" t="0" r="0" b="0"/>
            <wp:wrapNone/>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52575" cy="24841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4D8971" w14:textId="77777777" w:rsidR="001421E2" w:rsidRPr="00BB7E20" w:rsidRDefault="001421E2" w:rsidP="001421E2">
      <w:pPr>
        <w:widowControl w:val="0"/>
        <w:autoSpaceDE w:val="0"/>
        <w:autoSpaceDN w:val="0"/>
        <w:adjustRightInd w:val="0"/>
        <w:spacing w:after="0"/>
        <w:rPr>
          <w:rFonts w:asciiTheme="majorHAnsi" w:hAnsiTheme="majorHAnsi"/>
          <w:b/>
        </w:rPr>
        <w:sectPr w:rsidR="001421E2" w:rsidRPr="00BB7E20" w:rsidSect="00A60DB1">
          <w:headerReference w:type="default" r:id="rId12"/>
          <w:footerReference w:type="default" r:id="rId13"/>
          <w:pgSz w:w="12240" w:h="15840"/>
          <w:pgMar w:top="1417" w:right="1701" w:bottom="1417" w:left="1701" w:header="720" w:footer="454" w:gutter="0"/>
          <w:cols w:space="720"/>
          <w:docGrid w:linePitch="360"/>
        </w:sectPr>
      </w:pPr>
    </w:p>
    <w:p w14:paraId="069E7578" w14:textId="77777777" w:rsidR="001421E2" w:rsidRPr="00BB7E20" w:rsidRDefault="001421E2" w:rsidP="001421E2">
      <w:pPr>
        <w:widowControl w:val="0"/>
        <w:autoSpaceDE w:val="0"/>
        <w:autoSpaceDN w:val="0"/>
        <w:adjustRightInd w:val="0"/>
        <w:spacing w:after="0"/>
        <w:rPr>
          <w:rFonts w:asciiTheme="majorHAnsi" w:hAnsiTheme="majorHAnsi"/>
          <w:b/>
        </w:rPr>
      </w:pPr>
    </w:p>
    <w:p w14:paraId="080D1FAA" w14:textId="77777777" w:rsidR="001421E2" w:rsidRPr="00BB7E20" w:rsidRDefault="001421E2" w:rsidP="001421E2">
      <w:pPr>
        <w:widowControl w:val="0"/>
        <w:autoSpaceDE w:val="0"/>
        <w:autoSpaceDN w:val="0"/>
        <w:adjustRightInd w:val="0"/>
        <w:spacing w:after="0"/>
        <w:rPr>
          <w:rFonts w:asciiTheme="majorHAnsi" w:hAnsiTheme="majorHAnsi"/>
          <w:b/>
        </w:rPr>
      </w:pPr>
      <w:r w:rsidRPr="00BB7E20">
        <w:rPr>
          <w:rFonts w:asciiTheme="majorHAnsi" w:hAnsiTheme="majorHAnsi"/>
          <w:b/>
        </w:rPr>
        <w:t>Juan Camilo Montealegre Rivera</w:t>
      </w:r>
    </w:p>
    <w:p w14:paraId="7A847088" w14:textId="77777777" w:rsidR="001421E2" w:rsidRPr="009D7AD6" w:rsidRDefault="001421E2" w:rsidP="001421E2">
      <w:pPr>
        <w:widowControl w:val="0"/>
        <w:autoSpaceDE w:val="0"/>
        <w:autoSpaceDN w:val="0"/>
        <w:adjustRightInd w:val="0"/>
        <w:spacing w:after="0"/>
        <w:rPr>
          <w:rFonts w:asciiTheme="majorHAnsi" w:hAnsiTheme="majorHAnsi"/>
        </w:rPr>
      </w:pPr>
      <w:r w:rsidRPr="009D7AD6">
        <w:rPr>
          <w:rFonts w:asciiTheme="majorHAnsi" w:hAnsiTheme="majorHAnsi"/>
        </w:rPr>
        <w:t>Director de proyectos</w:t>
      </w:r>
    </w:p>
    <w:p w14:paraId="45DDFEF4" w14:textId="77777777" w:rsidR="001421E2" w:rsidRPr="009D7AD6" w:rsidRDefault="001421E2" w:rsidP="001421E2">
      <w:pPr>
        <w:widowControl w:val="0"/>
        <w:autoSpaceDE w:val="0"/>
        <w:autoSpaceDN w:val="0"/>
        <w:adjustRightInd w:val="0"/>
        <w:spacing w:after="0"/>
        <w:rPr>
          <w:rFonts w:asciiTheme="majorHAnsi" w:hAnsiTheme="majorHAnsi"/>
        </w:rPr>
      </w:pPr>
      <w:r w:rsidRPr="009D7AD6">
        <w:rPr>
          <w:rFonts w:asciiTheme="majorHAnsi" w:hAnsiTheme="majorHAnsi"/>
        </w:rPr>
        <w:t>Ingen</w:t>
      </w:r>
      <w:r>
        <w:rPr>
          <w:rFonts w:asciiTheme="majorHAnsi" w:hAnsiTheme="majorHAnsi"/>
        </w:rPr>
        <w:t>iería Contra Incendios ICI</w:t>
      </w:r>
    </w:p>
    <w:p w14:paraId="708A9FB1" w14:textId="78089DBA" w:rsidR="001421E2" w:rsidRDefault="00C10BD2" w:rsidP="001421E2">
      <w:pPr>
        <w:widowControl w:val="0"/>
        <w:autoSpaceDE w:val="0"/>
        <w:autoSpaceDN w:val="0"/>
        <w:adjustRightInd w:val="0"/>
        <w:spacing w:after="0"/>
        <w:rPr>
          <w:rFonts w:asciiTheme="majorHAnsi" w:hAnsiTheme="majorHAnsi"/>
        </w:rPr>
      </w:pPr>
      <w:hyperlink r:id="rId14" w:history="1">
        <w:r w:rsidRPr="009B4853">
          <w:rPr>
            <w:rStyle w:val="Hipervnculo"/>
            <w:rFonts w:asciiTheme="majorHAnsi" w:hAnsiTheme="majorHAnsi"/>
          </w:rPr>
          <w:t>juan.montealegre@ingeici.com</w:t>
        </w:r>
      </w:hyperlink>
    </w:p>
    <w:p w14:paraId="71875A36" w14:textId="77777777" w:rsidR="00C10BD2" w:rsidRPr="009D7AD6" w:rsidRDefault="00C10BD2" w:rsidP="001421E2">
      <w:pPr>
        <w:widowControl w:val="0"/>
        <w:autoSpaceDE w:val="0"/>
        <w:autoSpaceDN w:val="0"/>
        <w:adjustRightInd w:val="0"/>
        <w:spacing w:after="0"/>
        <w:rPr>
          <w:rFonts w:asciiTheme="majorHAnsi" w:hAnsiTheme="majorHAnsi"/>
        </w:rPr>
      </w:pPr>
    </w:p>
    <w:p w14:paraId="2C2C4517" w14:textId="77777777" w:rsidR="001421E2" w:rsidRDefault="001421E2" w:rsidP="001421E2">
      <w:pPr>
        <w:spacing w:after="0"/>
        <w:contextualSpacing/>
        <w:jc w:val="both"/>
        <w:rPr>
          <w:rFonts w:asciiTheme="majorHAnsi" w:hAnsiTheme="majorHAnsi" w:cs="Tahoma"/>
        </w:rPr>
      </w:pPr>
    </w:p>
    <w:p w14:paraId="5A77B62E" w14:textId="77777777" w:rsidR="00B71755" w:rsidRDefault="00B71755" w:rsidP="001421E2">
      <w:pPr>
        <w:spacing w:after="0"/>
        <w:contextualSpacing/>
        <w:jc w:val="both"/>
        <w:rPr>
          <w:rFonts w:asciiTheme="majorHAnsi" w:hAnsiTheme="majorHAnsi" w:cs="Tahoma"/>
        </w:rPr>
      </w:pPr>
    </w:p>
    <w:p w14:paraId="13D513C7" w14:textId="77777777" w:rsidR="00B71755" w:rsidRDefault="00B71755" w:rsidP="001421E2">
      <w:pPr>
        <w:spacing w:after="0"/>
        <w:contextualSpacing/>
        <w:jc w:val="both"/>
        <w:rPr>
          <w:rFonts w:asciiTheme="majorHAnsi" w:hAnsiTheme="majorHAnsi" w:cs="Tahoma"/>
        </w:rPr>
      </w:pPr>
    </w:p>
    <w:p w14:paraId="563DA3CA" w14:textId="77777777" w:rsidR="00B71755" w:rsidRDefault="00B71755" w:rsidP="001421E2">
      <w:pPr>
        <w:spacing w:after="0"/>
        <w:contextualSpacing/>
        <w:jc w:val="both"/>
        <w:rPr>
          <w:rFonts w:asciiTheme="majorHAnsi" w:hAnsiTheme="majorHAnsi" w:cs="Tahoma"/>
        </w:rPr>
      </w:pPr>
    </w:p>
    <w:p w14:paraId="3959E93C" w14:textId="77777777" w:rsidR="00B71755" w:rsidRDefault="00B71755" w:rsidP="001421E2">
      <w:pPr>
        <w:spacing w:after="0"/>
        <w:contextualSpacing/>
        <w:jc w:val="both"/>
        <w:rPr>
          <w:rFonts w:asciiTheme="majorHAnsi" w:hAnsiTheme="majorHAnsi" w:cs="Tahoma"/>
        </w:rPr>
      </w:pPr>
    </w:p>
    <w:p w14:paraId="70927FC3" w14:textId="77777777" w:rsidR="00B71755" w:rsidRDefault="00B71755" w:rsidP="001421E2">
      <w:pPr>
        <w:spacing w:after="0"/>
        <w:contextualSpacing/>
        <w:jc w:val="both"/>
        <w:rPr>
          <w:rFonts w:asciiTheme="majorHAnsi" w:hAnsiTheme="majorHAnsi" w:cs="Tahoma"/>
        </w:rPr>
      </w:pPr>
    </w:p>
    <w:p w14:paraId="0833F44D" w14:textId="77777777" w:rsidR="00B71755" w:rsidRDefault="00B71755" w:rsidP="001421E2">
      <w:pPr>
        <w:spacing w:after="0"/>
        <w:contextualSpacing/>
        <w:jc w:val="both"/>
        <w:rPr>
          <w:rFonts w:asciiTheme="majorHAnsi" w:hAnsiTheme="majorHAnsi" w:cs="Tahoma"/>
        </w:rPr>
      </w:pPr>
    </w:p>
    <w:p w14:paraId="6372EFC0" w14:textId="77777777" w:rsidR="00B71755" w:rsidRDefault="00B71755" w:rsidP="001421E2">
      <w:pPr>
        <w:spacing w:after="0"/>
        <w:contextualSpacing/>
        <w:jc w:val="both"/>
        <w:rPr>
          <w:rFonts w:asciiTheme="majorHAnsi" w:hAnsiTheme="majorHAnsi" w:cs="Tahoma"/>
        </w:rPr>
      </w:pPr>
    </w:p>
    <w:p w14:paraId="69CEA288" w14:textId="77777777" w:rsidR="00B71755" w:rsidRDefault="00B71755" w:rsidP="001421E2">
      <w:pPr>
        <w:spacing w:after="0"/>
        <w:contextualSpacing/>
        <w:jc w:val="both"/>
        <w:rPr>
          <w:rFonts w:asciiTheme="majorHAnsi" w:hAnsiTheme="majorHAnsi" w:cs="Tahoma"/>
        </w:rPr>
      </w:pPr>
    </w:p>
    <w:p w14:paraId="6609694E" w14:textId="77777777" w:rsidR="00B71755" w:rsidRDefault="00B71755" w:rsidP="001421E2">
      <w:pPr>
        <w:spacing w:after="0"/>
        <w:contextualSpacing/>
        <w:jc w:val="both"/>
        <w:rPr>
          <w:rFonts w:asciiTheme="majorHAnsi" w:hAnsiTheme="majorHAnsi" w:cs="Tahoma"/>
        </w:rPr>
      </w:pPr>
    </w:p>
    <w:p w14:paraId="7F6D76FD" w14:textId="77777777" w:rsidR="00B71755" w:rsidRDefault="00B71755" w:rsidP="001421E2">
      <w:pPr>
        <w:spacing w:after="0"/>
        <w:contextualSpacing/>
        <w:jc w:val="both"/>
        <w:rPr>
          <w:rFonts w:asciiTheme="majorHAnsi" w:hAnsiTheme="majorHAnsi" w:cs="Tahoma"/>
        </w:rPr>
      </w:pPr>
    </w:p>
    <w:p w14:paraId="7258F27C" w14:textId="77777777" w:rsidR="00B71755" w:rsidRDefault="00B71755" w:rsidP="001421E2">
      <w:pPr>
        <w:spacing w:after="0"/>
        <w:contextualSpacing/>
        <w:jc w:val="both"/>
        <w:rPr>
          <w:rFonts w:asciiTheme="majorHAnsi" w:hAnsiTheme="majorHAnsi" w:cs="Tahoma"/>
        </w:rPr>
      </w:pPr>
    </w:p>
    <w:p w14:paraId="23114FE6" w14:textId="77777777" w:rsidR="00B71755" w:rsidRDefault="00B71755" w:rsidP="001421E2">
      <w:pPr>
        <w:spacing w:after="0"/>
        <w:contextualSpacing/>
        <w:jc w:val="both"/>
        <w:rPr>
          <w:rFonts w:asciiTheme="majorHAnsi" w:hAnsiTheme="majorHAnsi" w:cs="Tahoma"/>
        </w:rPr>
      </w:pPr>
    </w:p>
    <w:p w14:paraId="3D1AC377" w14:textId="77777777" w:rsidR="00B71755" w:rsidRDefault="00B71755" w:rsidP="001421E2">
      <w:pPr>
        <w:spacing w:after="0"/>
        <w:contextualSpacing/>
        <w:jc w:val="both"/>
        <w:rPr>
          <w:rFonts w:asciiTheme="majorHAnsi" w:hAnsiTheme="majorHAnsi" w:cs="Tahoma"/>
        </w:rPr>
      </w:pPr>
    </w:p>
    <w:p w14:paraId="3C9F0CE9" w14:textId="77777777" w:rsidR="00B71755" w:rsidRDefault="00B71755" w:rsidP="001421E2">
      <w:pPr>
        <w:spacing w:after="0"/>
        <w:contextualSpacing/>
        <w:jc w:val="both"/>
        <w:rPr>
          <w:rFonts w:asciiTheme="majorHAnsi" w:hAnsiTheme="majorHAnsi" w:cs="Tahoma"/>
        </w:rPr>
      </w:pPr>
    </w:p>
    <w:p w14:paraId="08E9C245" w14:textId="77777777" w:rsidR="00B71755" w:rsidRDefault="00B71755" w:rsidP="001421E2">
      <w:pPr>
        <w:spacing w:after="0"/>
        <w:contextualSpacing/>
        <w:jc w:val="both"/>
        <w:rPr>
          <w:rFonts w:asciiTheme="majorHAnsi" w:hAnsiTheme="majorHAnsi" w:cs="Tahoma"/>
        </w:rPr>
      </w:pPr>
    </w:p>
    <w:p w14:paraId="2EFF02D6" w14:textId="77777777" w:rsidR="00B71755" w:rsidRDefault="00B71755" w:rsidP="001421E2">
      <w:pPr>
        <w:spacing w:after="0"/>
        <w:contextualSpacing/>
        <w:jc w:val="both"/>
        <w:rPr>
          <w:rFonts w:asciiTheme="majorHAnsi" w:hAnsiTheme="majorHAnsi" w:cs="Tahoma"/>
        </w:rPr>
      </w:pPr>
    </w:p>
    <w:p w14:paraId="495A6CBB" w14:textId="77777777" w:rsidR="00B71755" w:rsidRDefault="00B71755" w:rsidP="001421E2">
      <w:pPr>
        <w:spacing w:after="0"/>
        <w:contextualSpacing/>
        <w:jc w:val="both"/>
        <w:rPr>
          <w:rFonts w:asciiTheme="majorHAnsi" w:hAnsiTheme="majorHAnsi" w:cs="Tahoma"/>
        </w:rPr>
      </w:pPr>
    </w:p>
    <w:p w14:paraId="76993AF4" w14:textId="77777777" w:rsidR="00B71755" w:rsidRDefault="00B71755" w:rsidP="001421E2">
      <w:pPr>
        <w:spacing w:after="0"/>
        <w:contextualSpacing/>
        <w:jc w:val="both"/>
        <w:rPr>
          <w:rFonts w:asciiTheme="majorHAnsi" w:hAnsiTheme="majorHAnsi" w:cs="Tahoma"/>
        </w:rPr>
      </w:pPr>
    </w:p>
    <w:p w14:paraId="5B2DB01C" w14:textId="77777777" w:rsidR="00B71755" w:rsidRDefault="00B71755" w:rsidP="001421E2">
      <w:pPr>
        <w:spacing w:after="0"/>
        <w:contextualSpacing/>
        <w:jc w:val="both"/>
        <w:rPr>
          <w:rFonts w:asciiTheme="majorHAnsi" w:hAnsiTheme="majorHAnsi" w:cs="Tahoma"/>
        </w:rPr>
      </w:pPr>
    </w:p>
    <w:p w14:paraId="1AE9C459" w14:textId="77777777" w:rsidR="00B71755" w:rsidRDefault="00B71755" w:rsidP="001421E2">
      <w:pPr>
        <w:spacing w:after="0"/>
        <w:contextualSpacing/>
        <w:jc w:val="both"/>
        <w:rPr>
          <w:rFonts w:asciiTheme="majorHAnsi" w:hAnsiTheme="majorHAnsi" w:cs="Tahoma"/>
        </w:rPr>
      </w:pPr>
    </w:p>
    <w:p w14:paraId="4818AA21" w14:textId="77777777" w:rsidR="00B71755" w:rsidRDefault="00B71755" w:rsidP="001421E2">
      <w:pPr>
        <w:spacing w:after="0"/>
        <w:contextualSpacing/>
        <w:jc w:val="both"/>
        <w:rPr>
          <w:rFonts w:asciiTheme="majorHAnsi" w:hAnsiTheme="majorHAnsi" w:cs="Tahoma"/>
        </w:rPr>
      </w:pPr>
    </w:p>
    <w:p w14:paraId="39408B3C" w14:textId="77777777" w:rsidR="00B71755" w:rsidRDefault="00B71755" w:rsidP="001421E2">
      <w:pPr>
        <w:spacing w:after="0"/>
        <w:contextualSpacing/>
        <w:jc w:val="both"/>
        <w:rPr>
          <w:rFonts w:asciiTheme="majorHAnsi" w:hAnsiTheme="majorHAnsi" w:cs="Tahoma"/>
        </w:rPr>
      </w:pPr>
    </w:p>
    <w:p w14:paraId="7E8CC56B" w14:textId="77777777" w:rsidR="00B71755" w:rsidRDefault="00B71755" w:rsidP="001421E2">
      <w:pPr>
        <w:spacing w:after="0"/>
        <w:contextualSpacing/>
        <w:jc w:val="both"/>
        <w:rPr>
          <w:rFonts w:asciiTheme="majorHAnsi" w:hAnsiTheme="majorHAnsi" w:cs="Tahoma"/>
        </w:rPr>
      </w:pPr>
    </w:p>
    <w:p w14:paraId="095C977B" w14:textId="77777777" w:rsidR="00B71755" w:rsidRDefault="00B71755" w:rsidP="001421E2">
      <w:pPr>
        <w:spacing w:after="0"/>
        <w:contextualSpacing/>
        <w:jc w:val="both"/>
        <w:rPr>
          <w:rFonts w:asciiTheme="majorHAnsi" w:hAnsiTheme="majorHAnsi" w:cs="Tahoma"/>
        </w:rPr>
      </w:pPr>
    </w:p>
    <w:p w14:paraId="71E3E7D7" w14:textId="77777777" w:rsidR="00B71755" w:rsidRDefault="00B71755" w:rsidP="001421E2">
      <w:pPr>
        <w:spacing w:after="0"/>
        <w:contextualSpacing/>
        <w:jc w:val="both"/>
        <w:rPr>
          <w:rFonts w:asciiTheme="majorHAnsi" w:hAnsiTheme="majorHAnsi" w:cs="Tahoma"/>
        </w:rPr>
      </w:pPr>
    </w:p>
    <w:p w14:paraId="36882880" w14:textId="77777777" w:rsidR="00B71755" w:rsidRDefault="00B71755" w:rsidP="001421E2">
      <w:pPr>
        <w:spacing w:after="0"/>
        <w:contextualSpacing/>
        <w:jc w:val="both"/>
        <w:rPr>
          <w:rFonts w:asciiTheme="majorHAnsi" w:hAnsiTheme="majorHAnsi" w:cs="Tahoma"/>
        </w:rPr>
      </w:pPr>
    </w:p>
    <w:p w14:paraId="63931FD7" w14:textId="77777777" w:rsidR="00B71755" w:rsidRDefault="00B71755" w:rsidP="001421E2">
      <w:pPr>
        <w:spacing w:after="0"/>
        <w:contextualSpacing/>
        <w:jc w:val="both"/>
        <w:rPr>
          <w:rFonts w:asciiTheme="majorHAnsi" w:hAnsiTheme="majorHAnsi" w:cs="Tahoma"/>
        </w:rPr>
      </w:pPr>
    </w:p>
    <w:p w14:paraId="18E13510" w14:textId="77777777" w:rsidR="00B71755" w:rsidRDefault="00B71755" w:rsidP="001421E2">
      <w:pPr>
        <w:spacing w:after="0"/>
        <w:contextualSpacing/>
        <w:jc w:val="both"/>
        <w:rPr>
          <w:rFonts w:asciiTheme="majorHAnsi" w:hAnsiTheme="majorHAnsi" w:cs="Tahoma"/>
        </w:rPr>
      </w:pPr>
    </w:p>
    <w:p w14:paraId="068DEB6D" w14:textId="77777777" w:rsidR="00B71755" w:rsidRDefault="00B71755" w:rsidP="001421E2">
      <w:pPr>
        <w:spacing w:after="0"/>
        <w:contextualSpacing/>
        <w:jc w:val="both"/>
        <w:rPr>
          <w:rFonts w:asciiTheme="majorHAnsi" w:hAnsiTheme="majorHAnsi" w:cs="Tahoma"/>
        </w:rPr>
      </w:pPr>
    </w:p>
    <w:p w14:paraId="074876C6" w14:textId="77777777" w:rsidR="00B71755" w:rsidRDefault="00B71755" w:rsidP="001421E2">
      <w:pPr>
        <w:spacing w:after="0"/>
        <w:contextualSpacing/>
        <w:jc w:val="both"/>
        <w:rPr>
          <w:rFonts w:asciiTheme="majorHAnsi" w:hAnsiTheme="majorHAnsi" w:cs="Tahoma"/>
        </w:rPr>
      </w:pPr>
    </w:p>
    <w:p w14:paraId="03FF7792" w14:textId="77777777" w:rsidR="00B71755" w:rsidRDefault="00B71755" w:rsidP="001421E2">
      <w:pPr>
        <w:spacing w:after="0"/>
        <w:contextualSpacing/>
        <w:jc w:val="both"/>
        <w:rPr>
          <w:rFonts w:asciiTheme="majorHAnsi" w:hAnsiTheme="majorHAnsi" w:cs="Tahoma"/>
        </w:rPr>
      </w:pPr>
    </w:p>
    <w:p w14:paraId="39635853" w14:textId="77777777" w:rsidR="001421E2" w:rsidRPr="009D7AD6" w:rsidRDefault="001421E2" w:rsidP="001421E2">
      <w:pPr>
        <w:spacing w:after="0"/>
        <w:contextualSpacing/>
        <w:jc w:val="both"/>
        <w:rPr>
          <w:rFonts w:asciiTheme="majorHAnsi" w:hAnsiTheme="majorHAnsi" w:cs="Tahoma"/>
        </w:rPr>
      </w:pPr>
    </w:p>
    <w:p w14:paraId="3340413E" w14:textId="10BFAA66" w:rsidR="001421E2" w:rsidRDefault="001421E2" w:rsidP="001421E2">
      <w:pPr>
        <w:spacing w:after="0"/>
        <w:contextualSpacing/>
        <w:jc w:val="both"/>
        <w:rPr>
          <w:rFonts w:asciiTheme="majorHAnsi" w:hAnsiTheme="majorHAnsi" w:cs="Tahoma"/>
        </w:rPr>
      </w:pPr>
    </w:p>
    <w:p w14:paraId="20F63803" w14:textId="77777777" w:rsidR="001421E2" w:rsidRPr="009D7AD6" w:rsidRDefault="001421E2" w:rsidP="001421E2">
      <w:pPr>
        <w:spacing w:after="0"/>
        <w:contextualSpacing/>
        <w:jc w:val="both"/>
        <w:rPr>
          <w:rFonts w:asciiTheme="majorHAnsi" w:hAnsiTheme="majorHAnsi" w:cs="Tahoma"/>
          <w:b/>
        </w:rPr>
      </w:pPr>
      <w:r w:rsidRPr="009D7AD6">
        <w:rPr>
          <w:rFonts w:asciiTheme="majorHAnsi" w:hAnsiTheme="majorHAnsi" w:cs="Tahoma"/>
          <w:b/>
        </w:rPr>
        <w:t>Juan Esteban García Sierra</w:t>
      </w:r>
    </w:p>
    <w:p w14:paraId="20CF9B31" w14:textId="77777777" w:rsidR="001421E2" w:rsidRPr="009D7AD6" w:rsidRDefault="001421E2" w:rsidP="001421E2">
      <w:pPr>
        <w:widowControl w:val="0"/>
        <w:autoSpaceDE w:val="0"/>
        <w:autoSpaceDN w:val="0"/>
        <w:adjustRightInd w:val="0"/>
        <w:spacing w:after="0"/>
        <w:rPr>
          <w:rFonts w:asciiTheme="majorHAnsi" w:hAnsiTheme="majorHAnsi"/>
        </w:rPr>
      </w:pPr>
      <w:r w:rsidRPr="009D7AD6">
        <w:rPr>
          <w:rFonts w:asciiTheme="majorHAnsi" w:hAnsiTheme="majorHAnsi"/>
        </w:rPr>
        <w:t>Director de proyectos</w:t>
      </w:r>
    </w:p>
    <w:p w14:paraId="578160F2" w14:textId="77777777" w:rsidR="001421E2" w:rsidRPr="009D7AD6" w:rsidRDefault="001421E2" w:rsidP="001421E2">
      <w:pPr>
        <w:widowControl w:val="0"/>
        <w:autoSpaceDE w:val="0"/>
        <w:autoSpaceDN w:val="0"/>
        <w:adjustRightInd w:val="0"/>
        <w:spacing w:after="0"/>
        <w:rPr>
          <w:rFonts w:asciiTheme="majorHAnsi" w:hAnsiTheme="majorHAnsi"/>
        </w:rPr>
      </w:pPr>
      <w:r w:rsidRPr="009D7AD6">
        <w:rPr>
          <w:rFonts w:asciiTheme="majorHAnsi" w:hAnsiTheme="majorHAnsi"/>
        </w:rPr>
        <w:t>Ingen</w:t>
      </w:r>
      <w:r>
        <w:rPr>
          <w:rFonts w:asciiTheme="majorHAnsi" w:hAnsiTheme="majorHAnsi"/>
        </w:rPr>
        <w:t>iería Contra Incendios ICI</w:t>
      </w:r>
    </w:p>
    <w:p w14:paraId="1970FBF5" w14:textId="78B679ED" w:rsidR="001421E2" w:rsidRDefault="00C10BD2" w:rsidP="001421E2">
      <w:pPr>
        <w:widowControl w:val="0"/>
        <w:autoSpaceDE w:val="0"/>
        <w:autoSpaceDN w:val="0"/>
        <w:adjustRightInd w:val="0"/>
        <w:spacing w:after="0"/>
        <w:rPr>
          <w:rFonts w:asciiTheme="majorHAnsi" w:hAnsiTheme="majorHAnsi"/>
        </w:rPr>
      </w:pPr>
      <w:hyperlink r:id="rId15" w:history="1">
        <w:r w:rsidRPr="009B4853">
          <w:rPr>
            <w:rStyle w:val="Hipervnculo"/>
            <w:rFonts w:asciiTheme="majorHAnsi" w:hAnsiTheme="majorHAnsi"/>
          </w:rPr>
          <w:t>juan.garcia@ingeici.com</w:t>
        </w:r>
      </w:hyperlink>
    </w:p>
    <w:p w14:paraId="30340F5D" w14:textId="77777777" w:rsidR="00C10BD2" w:rsidRPr="009D7AD6" w:rsidRDefault="00C10BD2" w:rsidP="001421E2">
      <w:pPr>
        <w:widowControl w:val="0"/>
        <w:autoSpaceDE w:val="0"/>
        <w:autoSpaceDN w:val="0"/>
        <w:adjustRightInd w:val="0"/>
        <w:spacing w:after="0"/>
        <w:rPr>
          <w:rFonts w:asciiTheme="majorHAnsi" w:hAnsiTheme="majorHAnsi"/>
        </w:rPr>
      </w:pPr>
    </w:p>
    <w:p w14:paraId="1E7EA9E4" w14:textId="77777777" w:rsidR="008C4338" w:rsidRPr="00BB7E20" w:rsidRDefault="008C4338" w:rsidP="000E1AA6">
      <w:pPr>
        <w:widowControl w:val="0"/>
        <w:autoSpaceDE w:val="0"/>
        <w:autoSpaceDN w:val="0"/>
        <w:adjustRightInd w:val="0"/>
        <w:spacing w:after="0"/>
        <w:rPr>
          <w:rFonts w:asciiTheme="majorHAnsi" w:hAnsiTheme="majorHAnsi"/>
          <w:b/>
          <w:sz w:val="24"/>
          <w:szCs w:val="24"/>
          <w:lang w:val="pt-BR"/>
        </w:rPr>
      </w:pPr>
    </w:p>
    <w:sectPr w:rsidR="008C4338" w:rsidRPr="00BB7E20" w:rsidSect="00280EDA">
      <w:headerReference w:type="default" r:id="rId16"/>
      <w:footerReference w:type="default" r:id="rId17"/>
      <w:type w:val="continuous"/>
      <w:pgSz w:w="12240" w:h="15840"/>
      <w:pgMar w:top="1417" w:right="1701" w:bottom="1417" w:left="1701" w:header="720" w:footer="51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2C52D" w14:textId="77777777" w:rsidR="00526862" w:rsidRDefault="00526862" w:rsidP="00BF301A">
      <w:pPr>
        <w:spacing w:after="0" w:line="240" w:lineRule="auto"/>
      </w:pPr>
      <w:r>
        <w:separator/>
      </w:r>
    </w:p>
  </w:endnote>
  <w:endnote w:type="continuationSeparator" w:id="0">
    <w:p w14:paraId="1EB3806D" w14:textId="77777777" w:rsidR="00526862" w:rsidRDefault="00526862" w:rsidP="00BF30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Humanst521 BT">
    <w:altName w:val="Lucida Sans Unicode"/>
    <w:charset w:val="00"/>
    <w:family w:val="swiss"/>
    <w:pitch w:val="variable"/>
    <w:sig w:usb0="800000AF" w:usb1="1000204A" w:usb2="00000000" w:usb3="00000000" w:csb0="00000011" w:csb1="00000000"/>
  </w:font>
  <w:font w:name="Arial Narrow">
    <w:panose1 w:val="020B0606020202030204"/>
    <w:charset w:val="00"/>
    <w:family w:val="swiss"/>
    <w:pitch w:val="variable"/>
    <w:sig w:usb0="00000287" w:usb1="00000800" w:usb2="00000000" w:usb3="00000000" w:csb0="0000009F" w:csb1="00000000"/>
  </w:font>
  <w:font w:name="Gisha">
    <w:charset w:val="B1"/>
    <w:family w:val="swiss"/>
    <w:pitch w:val="variable"/>
    <w:sig w:usb0="80000807" w:usb1="40000042"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803164"/>
      <w:docPartObj>
        <w:docPartGallery w:val="Page Numbers (Bottom of Page)"/>
        <w:docPartUnique/>
      </w:docPartObj>
    </w:sdtPr>
    <w:sdtContent>
      <w:p w14:paraId="4594877A" w14:textId="53ABD71E" w:rsidR="00A60DB1" w:rsidRDefault="00A60DB1">
        <w:pPr>
          <w:pStyle w:val="Piedepgina"/>
          <w:jc w:val="center"/>
        </w:pPr>
        <w:r>
          <w:fldChar w:fldCharType="begin"/>
        </w:r>
        <w:r>
          <w:instrText>PAGE   \* MERGEFORMAT</w:instrText>
        </w:r>
        <w:r>
          <w:fldChar w:fldCharType="separate"/>
        </w:r>
        <w:r>
          <w:rPr>
            <w:lang w:val="es-ES"/>
          </w:rPr>
          <w:t>2</w:t>
        </w:r>
        <w:r>
          <w:fldChar w:fldCharType="end"/>
        </w:r>
      </w:p>
    </w:sdtContent>
  </w:sdt>
  <w:p w14:paraId="1E824E82" w14:textId="49710661" w:rsidR="009B3407" w:rsidRPr="009F3628" w:rsidRDefault="009B3407" w:rsidP="009B3407">
    <w:pPr>
      <w:pStyle w:val="NormalWeb"/>
      <w:spacing w:before="0" w:beforeAutospacing="0" w:after="0" w:afterAutospacing="0"/>
      <w:rPr>
        <w:rFonts w:ascii="Cambria" w:eastAsia="Arial Unicode MS" w:hAnsi="Cambria" w:cs="Gisha"/>
        <w:color w:val="000000" w:themeColor="text1"/>
        <w:kern w:val="24"/>
        <w:sz w:val="16"/>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94138" w14:textId="77777777" w:rsidR="007A3366" w:rsidRDefault="007A3366" w:rsidP="007A3366">
    <w:pPr>
      <w:pStyle w:val="NormalWeb"/>
      <w:spacing w:before="0" w:beforeAutospacing="0" w:after="0" w:afterAutospacing="0"/>
      <w:rPr>
        <w:rFonts w:ascii="Humanst521 BT" w:eastAsia="Arial Unicode MS" w:hAnsi="Humanst521 BT" w:cs="Gisha"/>
        <w:color w:val="000000" w:themeColor="text1"/>
        <w:kern w:val="24"/>
        <w:sz w:val="18"/>
        <w:lang w:val="en-US"/>
      </w:rPr>
    </w:pPr>
    <w:r>
      <w:rPr>
        <w:i/>
        <w:noProof/>
        <w:sz w:val="16"/>
        <w:szCs w:val="16"/>
        <w:lang w:val="en-US" w:eastAsia="en-US"/>
      </w:rPr>
      <mc:AlternateContent>
        <mc:Choice Requires="wps">
          <w:drawing>
            <wp:anchor distT="0" distB="0" distL="114300" distR="114300" simplePos="0" relativeHeight="251661312" behindDoc="0" locked="0" layoutInCell="1" allowOverlap="1" wp14:anchorId="7C2B05DC" wp14:editId="198CB652">
              <wp:simplePos x="0" y="0"/>
              <wp:positionH relativeFrom="margin">
                <wp:align>right</wp:align>
              </wp:positionH>
              <wp:positionV relativeFrom="paragraph">
                <wp:posOffset>101864</wp:posOffset>
              </wp:positionV>
              <wp:extent cx="5591175" cy="9525"/>
              <wp:effectExtent l="0" t="0" r="28575" b="28575"/>
              <wp:wrapNone/>
              <wp:docPr id="19" name="Conector recto 19"/>
              <wp:cNvGraphicFramePr/>
              <a:graphic xmlns:a="http://schemas.openxmlformats.org/drawingml/2006/main">
                <a:graphicData uri="http://schemas.microsoft.com/office/word/2010/wordprocessingShape">
                  <wps:wsp>
                    <wps:cNvCnPr/>
                    <wps:spPr>
                      <a:xfrm>
                        <a:off x="0" y="0"/>
                        <a:ext cx="5591175" cy="9525"/>
                      </a:xfrm>
                      <a:prstGeom prst="line">
                        <a:avLst/>
                      </a:prstGeom>
                      <a:ln w="12700">
                        <a:solidFill>
                          <a:srgbClr val="4B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59F842" id="Conector recto 19" o:spid="_x0000_s1026" style="position:absolute;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89.05pt,8pt" to="829.3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" strokecolor="#4b0000" strokeweight="1pt">
              <w10:wrap anchorx="margin"/>
            </v:line>
          </w:pict>
        </mc:Fallback>
      </mc:AlternateContent>
    </w:r>
  </w:p>
  <w:p w14:paraId="4BF7EA2B" w14:textId="77777777" w:rsidR="007A3366" w:rsidRPr="009F3628" w:rsidRDefault="007A3366" w:rsidP="007A3366">
    <w:pPr>
      <w:pStyle w:val="NormalWeb"/>
      <w:spacing w:before="0" w:beforeAutospacing="0" w:after="0" w:afterAutospacing="0"/>
      <w:rPr>
        <w:rFonts w:asciiTheme="majorHAnsi" w:eastAsia="Arial Unicode MS" w:hAnsiTheme="majorHAnsi" w:cs="Gisha"/>
        <w:color w:val="0000FF" w:themeColor="hyperlink"/>
        <w:kern w:val="24"/>
        <w:sz w:val="17"/>
        <w:szCs w:val="17"/>
      </w:rPr>
    </w:pPr>
    <w:r w:rsidRPr="009F3628">
      <w:rPr>
        <w:rFonts w:asciiTheme="majorHAnsi" w:eastAsia="Arial Unicode MS" w:hAnsiTheme="majorHAnsi" w:cs="Gisha"/>
        <w:color w:val="000000" w:themeColor="text1"/>
        <w:kern w:val="24"/>
        <w:sz w:val="17"/>
        <w:szCs w:val="17"/>
      </w:rPr>
      <w:t>Ingeniería Contra Incendios ICI S.A.S.</w:t>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r w:rsidRPr="009F3628">
      <w:rPr>
        <w:rFonts w:asciiTheme="majorHAnsi" w:eastAsia="Arial Unicode MS" w:hAnsiTheme="majorHAnsi" w:cs="Gisha"/>
        <w:color w:val="000000" w:themeColor="text1"/>
        <w:kern w:val="24"/>
        <w:sz w:val="17"/>
        <w:szCs w:val="17"/>
      </w:rPr>
      <w:tab/>
    </w:r>
  </w:p>
  <w:p w14:paraId="00DF51E3" w14:textId="77777777" w:rsidR="007A3366" w:rsidRPr="009F3628" w:rsidRDefault="007A3366" w:rsidP="007A3366">
    <w:pPr>
      <w:pStyle w:val="NormalWeb"/>
      <w:spacing w:before="0" w:beforeAutospacing="0" w:after="0" w:afterAutospacing="0"/>
      <w:rPr>
        <w:rFonts w:asciiTheme="majorHAnsi" w:eastAsia="Arial Unicode MS" w:hAnsiTheme="majorHAnsi" w:cs="Gisha"/>
        <w:color w:val="000000" w:themeColor="text1"/>
        <w:kern w:val="24"/>
        <w:sz w:val="17"/>
        <w:szCs w:val="17"/>
        <w:lang w:val="en-US"/>
      </w:rPr>
    </w:pPr>
    <w:r w:rsidRPr="009F3628">
      <w:rPr>
        <w:rFonts w:asciiTheme="majorHAnsi" w:eastAsia="Arial Unicode MS" w:hAnsiTheme="majorHAnsi" w:cs="Gisha"/>
        <w:color w:val="000000" w:themeColor="text1"/>
        <w:kern w:val="24"/>
        <w:sz w:val="17"/>
        <w:szCs w:val="17"/>
        <w:lang w:val="en-US"/>
      </w:rPr>
      <w:t>Nit: 901.170.984-9</w:t>
    </w:r>
  </w:p>
  <w:p w14:paraId="125511E9" w14:textId="77777777" w:rsidR="007A3366" w:rsidRPr="009F3628" w:rsidRDefault="007A3366" w:rsidP="007A3366">
    <w:pPr>
      <w:pStyle w:val="NormalWeb"/>
      <w:spacing w:before="0" w:beforeAutospacing="0" w:after="0" w:afterAutospacing="0"/>
      <w:rPr>
        <w:rFonts w:asciiTheme="majorHAnsi" w:eastAsia="Arial Unicode MS" w:hAnsiTheme="majorHAnsi" w:cs="Gisha"/>
        <w:color w:val="000000" w:themeColor="text1"/>
        <w:kern w:val="24"/>
        <w:sz w:val="17"/>
        <w:szCs w:val="17"/>
        <w:lang w:val="en-US"/>
      </w:rPr>
    </w:pPr>
    <w:proofErr w:type="spellStart"/>
    <w:r w:rsidRPr="009F3628">
      <w:rPr>
        <w:rFonts w:asciiTheme="majorHAnsi" w:eastAsia="Arial Unicode MS" w:hAnsiTheme="majorHAnsi" w:cs="Gisha"/>
        <w:color w:val="000000" w:themeColor="text1"/>
        <w:kern w:val="24"/>
        <w:sz w:val="17"/>
        <w:szCs w:val="17"/>
        <w:lang w:val="en-US"/>
      </w:rPr>
      <w:t>Cra</w:t>
    </w:r>
    <w:proofErr w:type="spellEnd"/>
    <w:r w:rsidRPr="009F3628">
      <w:rPr>
        <w:rFonts w:asciiTheme="majorHAnsi" w:eastAsia="Arial Unicode MS" w:hAnsiTheme="majorHAnsi" w:cs="Gisha"/>
        <w:color w:val="000000" w:themeColor="text1"/>
        <w:kern w:val="24"/>
        <w:sz w:val="17"/>
        <w:szCs w:val="17"/>
        <w:lang w:val="en-US"/>
      </w:rPr>
      <w:t xml:space="preserve"> 43A # 15 Sur – 15 Of 106</w:t>
    </w:r>
    <w:r w:rsidRPr="009F3628">
      <w:rPr>
        <w:rStyle w:val="Hipervnculo"/>
        <w:rFonts w:asciiTheme="majorHAnsi" w:eastAsia="Arial Unicode MS" w:hAnsiTheme="majorHAnsi" w:cs="Gisha"/>
        <w:kern w:val="24"/>
        <w:sz w:val="17"/>
        <w:szCs w:val="17"/>
        <w:lang w:val="en-US"/>
      </w:rPr>
      <w:t xml:space="preserve">, </w:t>
    </w:r>
    <w:r w:rsidRPr="009F3628">
      <w:rPr>
        <w:rFonts w:asciiTheme="majorHAnsi" w:eastAsia="Arial Unicode MS" w:hAnsiTheme="majorHAnsi" w:cs="Gisha"/>
        <w:color w:val="000000" w:themeColor="text1"/>
        <w:kern w:val="24"/>
        <w:sz w:val="17"/>
        <w:szCs w:val="17"/>
        <w:lang w:val="en-US"/>
      </w:rPr>
      <w:t xml:space="preserve">Tel: +57 4 403 48 02 </w:t>
    </w:r>
  </w:p>
  <w:p w14:paraId="649CE412" w14:textId="77777777" w:rsidR="007A3366" w:rsidRPr="009F3628" w:rsidRDefault="007A3366" w:rsidP="007A3366">
    <w:pPr>
      <w:pStyle w:val="NormalWeb"/>
      <w:spacing w:before="0" w:beforeAutospacing="0" w:after="0" w:afterAutospacing="0"/>
      <w:rPr>
        <w:rFonts w:ascii="Cambria" w:eastAsia="Arial Unicode MS" w:hAnsi="Cambria" w:cs="Gisha"/>
        <w:color w:val="000000" w:themeColor="text1"/>
        <w:kern w:val="24"/>
        <w:sz w:val="16"/>
        <w:lang w:val="en-US"/>
      </w:rPr>
    </w:pPr>
    <w:hyperlink r:id="rId1" w:history="1">
      <w:r w:rsidRPr="009F3628">
        <w:rPr>
          <w:rStyle w:val="Hipervnculo"/>
          <w:rFonts w:asciiTheme="majorHAnsi" w:eastAsia="Arial Unicode MS" w:hAnsiTheme="majorHAnsi" w:cs="Gisha"/>
          <w:kern w:val="24"/>
          <w:sz w:val="17"/>
          <w:szCs w:val="17"/>
          <w:lang w:val="en-US"/>
        </w:rPr>
        <w:t>info@ingeici.com</w:t>
      </w:r>
    </w:hyperlink>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sidRPr="009F3628">
      <w:rPr>
        <w:rStyle w:val="Hipervnculo"/>
        <w:rFonts w:ascii="Cambria" w:eastAsia="Arial Unicode MS" w:hAnsi="Cambria" w:cs="Gisha"/>
        <w:kern w:val="24"/>
        <w:sz w:val="16"/>
        <w:u w:val="none"/>
        <w:lang w:val="en-US"/>
      </w:rPr>
      <w:tab/>
    </w:r>
    <w:r>
      <w:rPr>
        <w:rStyle w:val="Hipervnculo"/>
        <w:rFonts w:ascii="Cambria" w:eastAsia="Arial Unicode MS" w:hAnsi="Cambria" w:cs="Gisha"/>
        <w:kern w:val="24"/>
        <w:sz w:val="16"/>
        <w:u w:val="none"/>
        <w:lang w:val="en-US"/>
      </w:rPr>
      <w:t xml:space="preserve">   </w:t>
    </w:r>
    <w:r w:rsidRPr="009F3628">
      <w:rPr>
        <w:rStyle w:val="Hipervnculo"/>
        <w:rFonts w:ascii="Cambria" w:eastAsia="Arial Unicode MS" w:hAnsi="Cambria" w:cs="Gisha"/>
        <w:kern w:val="24"/>
        <w:sz w:val="16"/>
        <w:u w:val="none"/>
        <w:lang w:val="en-US"/>
      </w:rPr>
      <w:tab/>
    </w:r>
    <w:r>
      <w:rPr>
        <w:rStyle w:val="Hipervnculo"/>
        <w:rFonts w:ascii="Cambria" w:eastAsia="Arial Unicode MS" w:hAnsi="Cambria" w:cs="Gisha"/>
        <w:kern w:val="24"/>
        <w:sz w:val="16"/>
        <w:u w:val="none"/>
        <w:lang w:val="en-US"/>
      </w:rPr>
      <w:t xml:space="preserve">   </w:t>
    </w:r>
    <w:r w:rsidRPr="009F3628">
      <w:rPr>
        <w:rStyle w:val="Hipervnculo"/>
        <w:i/>
        <w:color w:val="auto"/>
        <w:sz w:val="18"/>
        <w:highlight w:val="yellow"/>
        <w:u w:val="none"/>
        <w:lang w:val="en-US"/>
      </w:rPr>
      <w:t xml:space="preserve"> </w:t>
    </w:r>
    <w:r w:rsidRPr="009F3628">
      <w:rPr>
        <w:rStyle w:val="Hipervnculo"/>
        <w:rFonts w:ascii="Cambria" w:hAnsi="Cambria"/>
        <w:i/>
        <w:color w:val="auto"/>
        <w:sz w:val="18"/>
        <w:highlight w:val="yellow"/>
        <w:u w:val="none"/>
        <w:lang w:val="en-US"/>
      </w:rPr>
      <w:t>COT XXX</w:t>
    </w:r>
    <w:r w:rsidRPr="009F3628">
      <w:rPr>
        <w:rStyle w:val="Hipervnculo"/>
        <w:rFonts w:ascii="Cambria" w:hAnsi="Cambria"/>
        <w:i/>
        <w:color w:val="auto"/>
        <w:sz w:val="18"/>
        <w:u w:val="none"/>
        <w:lang w:val="en-US"/>
      </w:rPr>
      <w:t>-18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A34EA" w14:textId="77777777" w:rsidR="00526862" w:rsidRDefault="00526862" w:rsidP="00BF301A">
      <w:pPr>
        <w:spacing w:after="0" w:line="240" w:lineRule="auto"/>
      </w:pPr>
      <w:r>
        <w:separator/>
      </w:r>
    </w:p>
  </w:footnote>
  <w:footnote w:type="continuationSeparator" w:id="0">
    <w:p w14:paraId="5D2C5C27" w14:textId="77777777" w:rsidR="00526862" w:rsidRDefault="00526862" w:rsidP="00BF30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AA95A" w14:textId="2EE5EECB" w:rsidR="001421E2" w:rsidRPr="001B3537" w:rsidRDefault="00BD7511" w:rsidP="00F90253">
    <w:pPr>
      <w:pStyle w:val="Encabezado"/>
      <w:jc w:val="center"/>
      <w:rPr>
        <w:rFonts w:ascii="Humanst521 BT" w:hAnsi="Humanst521 BT"/>
        <w:color w:val="460000"/>
        <w:sz w:val="16"/>
      </w:rPr>
    </w:pPr>
    <w:r>
      <w:rPr>
        <w:rFonts w:ascii="Humanst521 BT" w:hAnsi="Humanst521 BT"/>
        <w:noProof/>
        <w:color w:val="600000"/>
        <w:lang w:val="en-US"/>
      </w:rPr>
      <w:drawing>
        <wp:anchor distT="0" distB="0" distL="114300" distR="114300" simplePos="0" relativeHeight="251669504" behindDoc="0" locked="0" layoutInCell="1" allowOverlap="1" wp14:anchorId="4311DDBF" wp14:editId="0CCC381E">
          <wp:simplePos x="0" y="0"/>
          <wp:positionH relativeFrom="column">
            <wp:posOffset>-1073150</wp:posOffset>
          </wp:positionH>
          <wp:positionV relativeFrom="paragraph">
            <wp:posOffset>-454025</wp:posOffset>
          </wp:positionV>
          <wp:extent cx="3095625" cy="1101090"/>
          <wp:effectExtent l="0" t="0" r="9525" b="3810"/>
          <wp:wrapSquare wrapText="bothSides"/>
          <wp:docPr id="1007130467" name="Imagen 2"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95174" name="Imagen 2" descr="Forma&#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95625" cy="1101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60DB1">
      <w:rPr>
        <w:noProof/>
      </w:rPr>
      <mc:AlternateContent>
        <mc:Choice Requires="wps">
          <w:drawing>
            <wp:anchor distT="0" distB="0" distL="114300" distR="114300" simplePos="0" relativeHeight="251670528" behindDoc="0" locked="0" layoutInCell="1" allowOverlap="1" wp14:anchorId="5D1DFECF" wp14:editId="31F22D49">
              <wp:simplePos x="0" y="0"/>
              <wp:positionH relativeFrom="page">
                <wp:posOffset>97155</wp:posOffset>
              </wp:positionH>
              <wp:positionV relativeFrom="paragraph">
                <wp:posOffset>-376886</wp:posOffset>
              </wp:positionV>
              <wp:extent cx="2488565" cy="953770"/>
              <wp:effectExtent l="0" t="0" r="0" b="0"/>
              <wp:wrapNone/>
              <wp:docPr id="102995176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8565" cy="953770"/>
                      </a:xfrm>
                      <a:prstGeom prst="rect">
                        <a:avLst/>
                      </a:prstGeom>
                      <a:noFill/>
                      <a:ln w="6350">
                        <a:noFill/>
                      </a:ln>
                    </wps:spPr>
                    <wps:txbx>
                      <w:txbxContent>
                        <w:p w14:paraId="5E8336CE" w14:textId="77777777" w:rsidR="00A60DB1" w:rsidRPr="00070A61" w:rsidRDefault="00A60DB1" w:rsidP="00A60DB1">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Cr 51 # 49 - 31 Of. 504</w:t>
                          </w:r>
                        </w:p>
                        <w:p w14:paraId="6ADA5300" w14:textId="77777777" w:rsidR="00A60DB1" w:rsidRPr="00070A61" w:rsidRDefault="00A60DB1" w:rsidP="00A60DB1">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info@ingeici.com</w:t>
                          </w:r>
                        </w:p>
                        <w:p w14:paraId="54AF22DB" w14:textId="77777777" w:rsidR="00A60DB1" w:rsidRPr="00070A61" w:rsidRDefault="00A60DB1" w:rsidP="00A60DB1">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www.ingeici.com</w:t>
                          </w:r>
                        </w:p>
                        <w:p w14:paraId="5DD90F23" w14:textId="77777777" w:rsidR="00A60DB1" w:rsidRPr="002729F2" w:rsidRDefault="00A60DB1" w:rsidP="00A60DB1">
                          <w:pPr>
                            <w:spacing w:after="0"/>
                            <w:rPr>
                              <w:rFonts w:ascii="Arial Narrow" w:hAnsi="Arial Narrow"/>
                              <w:color w:val="FFFFFF" w:themeColor="background1"/>
                              <w:sz w:val="26"/>
                              <w:szCs w:val="26"/>
                              <w:lang w:val="es-419"/>
                            </w:rPr>
                          </w:pPr>
                          <w:r w:rsidRPr="002729F2">
                            <w:rPr>
                              <w:rFonts w:ascii="Arial Narrow" w:hAnsi="Arial Narrow"/>
                              <w:color w:val="FFFFFF" w:themeColor="background1"/>
                              <w:sz w:val="26"/>
                              <w:szCs w:val="26"/>
                            </w:rPr>
                            <w:t>+57 3016306297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1DFECF" id="_x0000_t202" coordsize="21600,21600" o:spt="202" path="m,l,21600r21600,l21600,xe">
              <v:stroke joinstyle="miter"/>
              <v:path gradientshapeok="t" o:connecttype="rect"/>
            </v:shapetype>
            <v:shape id="Cuadro de texto 2" o:spid="_x0000_s1026" type="#_x0000_t202" style="position:absolute;left:0;text-align:left;margin-left:7.65pt;margin-top:-29.7pt;width:195.95pt;height:75.1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" filled="f" stroked="f" strokeweight=".5pt">
              <v:textbox>
                <w:txbxContent>
                  <w:p w14:paraId="5E8336CE" w14:textId="77777777" w:rsidR="00A60DB1" w:rsidRPr="00070A61" w:rsidRDefault="00A60DB1" w:rsidP="00A60DB1">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Cr 51 # 49 - 31 Of. 504</w:t>
                    </w:r>
                  </w:p>
                  <w:p w14:paraId="6ADA5300" w14:textId="77777777" w:rsidR="00A60DB1" w:rsidRPr="00070A61" w:rsidRDefault="00A60DB1" w:rsidP="00A60DB1">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info@ingeici.com</w:t>
                    </w:r>
                  </w:p>
                  <w:p w14:paraId="54AF22DB" w14:textId="77777777" w:rsidR="00A60DB1" w:rsidRPr="00070A61" w:rsidRDefault="00A60DB1" w:rsidP="00A60DB1">
                    <w:pPr>
                      <w:spacing w:after="0"/>
                      <w:rPr>
                        <w:rFonts w:ascii="Arial Narrow" w:hAnsi="Arial Narrow"/>
                        <w:color w:val="FFFFFF" w:themeColor="background1"/>
                        <w:sz w:val="26"/>
                        <w:szCs w:val="26"/>
                        <w:lang w:val="en-US"/>
                      </w:rPr>
                    </w:pPr>
                    <w:r w:rsidRPr="00070A61">
                      <w:rPr>
                        <w:rFonts w:ascii="Arial Narrow" w:hAnsi="Arial Narrow"/>
                        <w:color w:val="FFFFFF" w:themeColor="background1"/>
                        <w:sz w:val="26"/>
                        <w:szCs w:val="26"/>
                        <w:lang w:val="en-US"/>
                      </w:rPr>
                      <w:t>www.ingeici.com</w:t>
                    </w:r>
                  </w:p>
                  <w:p w14:paraId="5DD90F23" w14:textId="77777777" w:rsidR="00A60DB1" w:rsidRPr="002729F2" w:rsidRDefault="00A60DB1" w:rsidP="00A60DB1">
                    <w:pPr>
                      <w:spacing w:after="0"/>
                      <w:rPr>
                        <w:rFonts w:ascii="Arial Narrow" w:hAnsi="Arial Narrow"/>
                        <w:color w:val="FFFFFF" w:themeColor="background1"/>
                        <w:sz w:val="26"/>
                        <w:szCs w:val="26"/>
                        <w:lang w:val="es-419"/>
                      </w:rPr>
                    </w:pPr>
                    <w:r w:rsidRPr="002729F2">
                      <w:rPr>
                        <w:rFonts w:ascii="Arial Narrow" w:hAnsi="Arial Narrow"/>
                        <w:color w:val="FFFFFF" w:themeColor="background1"/>
                        <w:sz w:val="26"/>
                        <w:szCs w:val="26"/>
                      </w:rPr>
                      <w:t>+57 3016306297</w:t>
                    </w:r>
                  </w:p>
                </w:txbxContent>
              </v:textbox>
              <w10:wrap anchorx="page"/>
            </v:shape>
          </w:pict>
        </mc:Fallback>
      </mc:AlternateContent>
    </w:r>
    <w:r w:rsidR="001421E2" w:rsidRPr="00C86A43">
      <w:rPr>
        <w:rFonts w:ascii="Humanst521 BT" w:hAnsi="Humanst521 BT"/>
        <w:color w:val="600000"/>
        <w:sz w:val="28"/>
      </w:rPr>
      <w:t xml:space="preserve">                                                             </w:t>
    </w:r>
    <w:r w:rsidR="001421E2">
      <w:rPr>
        <w:rFonts w:ascii="Humanst521 BT" w:hAnsi="Humanst521 BT"/>
        <w:color w:val="600000"/>
        <w:sz w:val="28"/>
      </w:rPr>
      <w:t xml:space="preserve">  </w:t>
    </w:r>
  </w:p>
  <w:p w14:paraId="2D0FBDA2" w14:textId="77777777" w:rsidR="001421E2" w:rsidRDefault="001421E2" w:rsidP="00BF301A">
    <w:pPr>
      <w:pStyle w:val="Encabezado"/>
      <w:jc w:val="center"/>
      <w:rPr>
        <w:rFonts w:ascii="Humanst521 BT" w:hAnsi="Humanst521 BT"/>
        <w:color w:val="000000" w:themeColor="text1"/>
        <w:sz w:val="18"/>
      </w:rPr>
    </w:pPr>
  </w:p>
  <w:p w14:paraId="4FEAC4D2" w14:textId="77777777" w:rsidR="001421E2" w:rsidRDefault="001421E2" w:rsidP="00FE605C">
    <w:pPr>
      <w:pStyle w:val="Encabezado"/>
      <w:jc w:val="center"/>
      <w:rPr>
        <w:rFonts w:ascii="Humanst521 BT" w:hAnsi="Humanst521 BT"/>
        <w:color w:val="000000" w:themeColor="text1"/>
        <w:sz w:val="18"/>
      </w:rPr>
    </w:pPr>
  </w:p>
  <w:p w14:paraId="24B6F77B" w14:textId="77777777" w:rsidR="00ED6710" w:rsidRDefault="00ED6710" w:rsidP="00FE605C">
    <w:pPr>
      <w:pStyle w:val="Encabezado"/>
      <w:jc w:val="center"/>
      <w:rPr>
        <w:rFonts w:ascii="Humanst521 BT" w:hAnsi="Humanst521 BT"/>
        <w:color w:val="000000" w:themeColor="text1"/>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39BE2" w14:textId="77777777" w:rsidR="00BF301A" w:rsidRPr="001B3537" w:rsidRDefault="00BF301A" w:rsidP="00BF301A">
    <w:pPr>
      <w:pStyle w:val="Encabezado"/>
      <w:jc w:val="center"/>
      <w:rPr>
        <w:rFonts w:ascii="Humanst521 BT" w:hAnsi="Humanst521 BT"/>
        <w:color w:val="460000"/>
        <w:sz w:val="16"/>
      </w:rPr>
    </w:pPr>
    <w:r w:rsidRPr="00C86A43">
      <w:rPr>
        <w:rFonts w:ascii="Humanst521 BT" w:hAnsi="Humanst521 BT"/>
        <w:noProof/>
        <w:color w:val="600000"/>
        <w:sz w:val="28"/>
        <w:lang w:val="en-US"/>
      </w:rPr>
      <w:drawing>
        <wp:anchor distT="0" distB="0" distL="114300" distR="114300" simplePos="0" relativeHeight="251659264" behindDoc="0" locked="0" layoutInCell="1" allowOverlap="1" wp14:anchorId="25C55F3F" wp14:editId="1FE3AB30">
          <wp:simplePos x="0" y="0"/>
          <wp:positionH relativeFrom="rightMargin">
            <wp:posOffset>-93716</wp:posOffset>
          </wp:positionH>
          <wp:positionV relativeFrom="paragraph">
            <wp:posOffset>-283845</wp:posOffset>
          </wp:positionV>
          <wp:extent cx="1026544" cy="946867"/>
          <wp:effectExtent l="0" t="0" r="2540" b="571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26544" cy="946867"/>
                  </a:xfrm>
                  <a:prstGeom prst="rect">
                    <a:avLst/>
                  </a:prstGeom>
                </pic:spPr>
              </pic:pic>
            </a:graphicData>
          </a:graphic>
          <wp14:sizeRelH relativeFrom="page">
            <wp14:pctWidth>0</wp14:pctWidth>
          </wp14:sizeRelH>
          <wp14:sizeRelV relativeFrom="page">
            <wp14:pctHeight>0</wp14:pctHeight>
          </wp14:sizeRelV>
        </wp:anchor>
      </w:drawing>
    </w:r>
    <w:r w:rsidRPr="00C86A43">
      <w:rPr>
        <w:rFonts w:ascii="Humanst521 BT" w:hAnsi="Humanst521 BT"/>
        <w:color w:val="600000"/>
        <w:sz w:val="28"/>
      </w:rPr>
      <w:t xml:space="preserve">                                                             </w:t>
    </w:r>
    <w:r w:rsidR="001B3537">
      <w:rPr>
        <w:rFonts w:ascii="Humanst521 BT" w:hAnsi="Humanst521 BT"/>
        <w:color w:val="600000"/>
        <w:sz w:val="28"/>
      </w:rPr>
      <w:t xml:space="preserve">   </w:t>
    </w:r>
    <w:r w:rsidR="00E87769">
      <w:rPr>
        <w:rFonts w:ascii="Humanst521 BT" w:hAnsi="Humanst521 BT"/>
        <w:color w:val="600000"/>
        <w:sz w:val="28"/>
      </w:rPr>
      <w:t xml:space="preserve">   </w:t>
    </w:r>
    <w:r w:rsidRPr="001B3537">
      <w:rPr>
        <w:rFonts w:ascii="Humanst521 BT" w:hAnsi="Humanst521 BT"/>
        <w:color w:val="460000"/>
        <w:sz w:val="16"/>
      </w:rPr>
      <w:t>Consultores en protección contra</w:t>
    </w:r>
  </w:p>
  <w:p w14:paraId="590FFD59" w14:textId="77777777" w:rsidR="00BF301A" w:rsidRPr="001B3537" w:rsidRDefault="00BF301A" w:rsidP="001B3537">
    <w:pPr>
      <w:pStyle w:val="Encabezado"/>
      <w:jc w:val="center"/>
      <w:rPr>
        <w:rFonts w:ascii="Humanst521 BT" w:hAnsi="Humanst521 BT"/>
        <w:color w:val="460000"/>
        <w:sz w:val="16"/>
      </w:rPr>
    </w:pPr>
    <w:r w:rsidRPr="001B3537">
      <w:rPr>
        <w:rFonts w:ascii="Humanst521 BT" w:hAnsi="Humanst521 BT"/>
        <w:color w:val="460000"/>
        <w:sz w:val="16"/>
      </w:rPr>
      <w:t xml:space="preserve">                                                                                 </w:t>
    </w:r>
    <w:r w:rsidR="00CE1BB2" w:rsidRPr="001B3537">
      <w:rPr>
        <w:rFonts w:ascii="Humanst521 BT" w:hAnsi="Humanst521 BT"/>
        <w:color w:val="460000"/>
        <w:sz w:val="16"/>
      </w:rPr>
      <w:t xml:space="preserve">        </w:t>
    </w:r>
    <w:r w:rsidR="00E87769" w:rsidRPr="001B3537">
      <w:rPr>
        <w:rFonts w:ascii="Humanst521 BT" w:hAnsi="Humanst521 BT"/>
        <w:color w:val="460000"/>
        <w:sz w:val="16"/>
      </w:rPr>
      <w:t xml:space="preserve">     </w:t>
    </w:r>
    <w:r w:rsidR="001B3537">
      <w:rPr>
        <w:rFonts w:ascii="Humanst521 BT" w:hAnsi="Humanst521 BT"/>
        <w:color w:val="460000"/>
        <w:sz w:val="16"/>
      </w:rPr>
      <w:t xml:space="preserve">                  </w:t>
    </w:r>
    <w:r w:rsidR="00E87769" w:rsidRPr="001B3537">
      <w:rPr>
        <w:rFonts w:ascii="Humanst521 BT" w:hAnsi="Humanst521 BT"/>
        <w:color w:val="460000"/>
        <w:sz w:val="16"/>
      </w:rPr>
      <w:t xml:space="preserve">  </w:t>
    </w:r>
    <w:r w:rsidRPr="001B3537">
      <w:rPr>
        <w:rFonts w:ascii="Humanst521 BT" w:hAnsi="Humanst521 BT"/>
        <w:color w:val="460000"/>
        <w:sz w:val="16"/>
      </w:rPr>
      <w:t>incendios y seguridad humana</w:t>
    </w:r>
  </w:p>
  <w:p w14:paraId="55772DC6" w14:textId="77777777" w:rsidR="006C10A1" w:rsidRDefault="006C10A1" w:rsidP="00BF301A">
    <w:pPr>
      <w:pStyle w:val="Encabezado"/>
      <w:jc w:val="center"/>
      <w:rPr>
        <w:rFonts w:ascii="Humanst521 BT" w:hAnsi="Humanst521 BT"/>
        <w:color w:val="000000" w:themeColor="text1"/>
        <w:sz w:val="18"/>
      </w:rPr>
    </w:pPr>
  </w:p>
  <w:p w14:paraId="5823FB17" w14:textId="77777777" w:rsidR="001B3537" w:rsidRDefault="001B3537" w:rsidP="001B3537">
    <w:pPr>
      <w:pStyle w:val="Encabezado"/>
      <w:spacing w:after="120"/>
      <w:jc w:val="center"/>
      <w:rPr>
        <w:rFonts w:ascii="Humanst521 BT" w:hAnsi="Humanst521 BT"/>
        <w:color w:val="000000" w:themeColor="text1"/>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55A1"/>
    <w:multiLevelType w:val="hybridMultilevel"/>
    <w:tmpl w:val="B1D4C54C"/>
    <w:lvl w:ilvl="0" w:tplc="0C0A0001">
      <w:start w:val="1"/>
      <w:numFmt w:val="bullet"/>
      <w:lvlText w:val=""/>
      <w:lvlJc w:val="left"/>
      <w:pPr>
        <w:tabs>
          <w:tab w:val="num" w:pos="720"/>
        </w:tabs>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2F5112D"/>
    <w:multiLevelType w:val="hybridMultilevel"/>
    <w:tmpl w:val="F3521E10"/>
    <w:lvl w:ilvl="0" w:tplc="3DD0BDE8">
      <w:start w:val="3"/>
      <w:numFmt w:val="bullet"/>
      <w:lvlText w:val="-"/>
      <w:lvlJc w:val="left"/>
      <w:pPr>
        <w:ind w:left="720" w:hanging="360"/>
      </w:pPr>
      <w:rPr>
        <w:rFonts w:ascii="Calibri" w:eastAsia="Times New Roman" w:hAnsi="Calibri"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8BF3210"/>
    <w:multiLevelType w:val="hybridMultilevel"/>
    <w:tmpl w:val="9386217E"/>
    <w:lvl w:ilvl="0" w:tplc="8DEC3314">
      <w:start w:val="3"/>
      <w:numFmt w:val="bullet"/>
      <w:lvlText w:val="-"/>
      <w:lvlJc w:val="left"/>
      <w:pPr>
        <w:ind w:left="720" w:hanging="360"/>
      </w:pPr>
      <w:rPr>
        <w:rFonts w:ascii="Calibri" w:eastAsia="Times New Roman" w:hAnsi="Calibri" w:cs="Arial"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E632F28"/>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6292048"/>
    <w:multiLevelType w:val="multilevel"/>
    <w:tmpl w:val="4D6E0D82"/>
    <w:lvl w:ilvl="0">
      <w:start w:val="1"/>
      <w:numFmt w:val="upperLetter"/>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5" w15:restartNumberingAfterBreak="0">
    <w:nsid w:val="26BF2DBC"/>
    <w:multiLevelType w:val="hybridMultilevel"/>
    <w:tmpl w:val="C824B026"/>
    <w:lvl w:ilvl="0" w:tplc="15BAE00E">
      <w:start w:val="1"/>
      <w:numFmt w:val="lowerLetter"/>
      <w:lvlText w:val="%1."/>
      <w:lvlJc w:val="left"/>
      <w:pPr>
        <w:ind w:left="720" w:hanging="360"/>
      </w:pPr>
      <w:rPr>
        <w:rFonts w:asciiTheme="minorHAnsi" w:eastAsia="Times New Roman" w:hAnsiTheme="minorHAnsi" w:cs="Aria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90D09D7"/>
    <w:multiLevelType w:val="hybridMultilevel"/>
    <w:tmpl w:val="49C44392"/>
    <w:lvl w:ilvl="0" w:tplc="8DEC3314">
      <w:start w:val="3"/>
      <w:numFmt w:val="bullet"/>
      <w:lvlText w:val="-"/>
      <w:lvlJc w:val="left"/>
      <w:pPr>
        <w:ind w:left="720" w:hanging="360"/>
      </w:pPr>
      <w:rPr>
        <w:rFonts w:ascii="Calibri" w:eastAsia="Times New Roman" w:hAnsi="Calibri" w:cs="Arial"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D4574E1"/>
    <w:multiLevelType w:val="hybridMultilevel"/>
    <w:tmpl w:val="F750689E"/>
    <w:lvl w:ilvl="0" w:tplc="983CB792">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F587EB8"/>
    <w:multiLevelType w:val="hybridMultilevel"/>
    <w:tmpl w:val="C43125C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3071263C"/>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8FD706D"/>
    <w:multiLevelType w:val="hybridMultilevel"/>
    <w:tmpl w:val="95D44AF4"/>
    <w:lvl w:ilvl="0" w:tplc="F28A2D0A">
      <w:start w:val="1"/>
      <w:numFmt w:val="lowerLetter"/>
      <w:lvlText w:val="%1."/>
      <w:lvlJc w:val="left"/>
      <w:pPr>
        <w:ind w:left="720" w:hanging="360"/>
      </w:pPr>
      <w:rPr>
        <w:rFonts w:asciiTheme="minorHAnsi" w:eastAsia="Times New Roman" w:hAnsiTheme="minorHAnsi" w:cs="Arial"/>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D5E770A"/>
    <w:multiLevelType w:val="hybridMultilevel"/>
    <w:tmpl w:val="E054AF44"/>
    <w:lvl w:ilvl="0" w:tplc="8DEC3314">
      <w:start w:val="3"/>
      <w:numFmt w:val="bullet"/>
      <w:lvlText w:val="-"/>
      <w:lvlJc w:val="left"/>
      <w:pPr>
        <w:ind w:left="720" w:hanging="360"/>
      </w:pPr>
      <w:rPr>
        <w:rFonts w:ascii="Calibri" w:eastAsia="Times New Roman" w:hAnsi="Calibri"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11056C"/>
    <w:multiLevelType w:val="hybridMultilevel"/>
    <w:tmpl w:val="D7F2DBE2"/>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664D6E20"/>
    <w:multiLevelType w:val="hybridMultilevel"/>
    <w:tmpl w:val="4002F4A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D152091"/>
    <w:multiLevelType w:val="hybridMultilevel"/>
    <w:tmpl w:val="C96CBC72"/>
    <w:lvl w:ilvl="0" w:tplc="DC820546">
      <w:start w:val="3"/>
      <w:numFmt w:val="bullet"/>
      <w:lvlText w:val="-"/>
      <w:lvlJc w:val="left"/>
      <w:pPr>
        <w:ind w:left="1080" w:hanging="360"/>
      </w:pPr>
      <w:rPr>
        <w:rFonts w:ascii="Calibri" w:eastAsia="Times New Roman" w:hAnsi="Calibri"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5" w15:restartNumberingAfterBreak="0">
    <w:nsid w:val="78105D95"/>
    <w:multiLevelType w:val="multilevel"/>
    <w:tmpl w:val="3D60E908"/>
    <w:lvl w:ilvl="0">
      <w:start w:val="1"/>
      <w:numFmt w:val="decimal"/>
      <w:lvlText w:val="%1."/>
      <w:lvlJc w:val="left"/>
      <w:pPr>
        <w:ind w:left="720" w:hanging="360"/>
      </w:pPr>
      <w:rPr>
        <w:rFonts w:hint="default"/>
        <w:b/>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293252330">
    <w:abstractNumId w:val="0"/>
  </w:num>
  <w:num w:numId="2" w16cid:durableId="2051759972">
    <w:abstractNumId w:val="13"/>
  </w:num>
  <w:num w:numId="3" w16cid:durableId="400255773">
    <w:abstractNumId w:val="14"/>
  </w:num>
  <w:num w:numId="4" w16cid:durableId="1957251229">
    <w:abstractNumId w:val="1"/>
  </w:num>
  <w:num w:numId="5" w16cid:durableId="1372534725">
    <w:abstractNumId w:val="11"/>
  </w:num>
  <w:num w:numId="6" w16cid:durableId="1453984389">
    <w:abstractNumId w:val="8"/>
  </w:num>
  <w:num w:numId="7" w16cid:durableId="1058045272">
    <w:abstractNumId w:val="7"/>
  </w:num>
  <w:num w:numId="8" w16cid:durableId="2042437030">
    <w:abstractNumId w:val="3"/>
  </w:num>
  <w:num w:numId="9" w16cid:durableId="1179200739">
    <w:abstractNumId w:val="10"/>
  </w:num>
  <w:num w:numId="10" w16cid:durableId="328679155">
    <w:abstractNumId w:val="5"/>
  </w:num>
  <w:num w:numId="11" w16cid:durableId="2062094696">
    <w:abstractNumId w:val="12"/>
  </w:num>
  <w:num w:numId="12" w16cid:durableId="847326843">
    <w:abstractNumId w:val="4"/>
  </w:num>
  <w:num w:numId="13" w16cid:durableId="1753696310">
    <w:abstractNumId w:val="6"/>
  </w:num>
  <w:num w:numId="14" w16cid:durableId="139734567">
    <w:abstractNumId w:val="2"/>
  </w:num>
  <w:num w:numId="15" w16cid:durableId="1043749063">
    <w:abstractNumId w:val="9"/>
  </w:num>
  <w:num w:numId="16" w16cid:durableId="1545823237">
    <w:abstractNumId w:val="15"/>
  </w:num>
  <w:num w:numId="17" w16cid:durableId="3111010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es-CO" w:vendorID="64" w:dllVersion="6" w:nlCheck="1" w:checkStyle="0"/>
  <w:activeWritingStyle w:appName="MSWord" w:lang="en-US" w:vendorID="64" w:dllVersion="6" w:nlCheck="1" w:checkStyle="0"/>
  <w:activeWritingStyle w:appName="MSWord" w:lang="es-ES" w:vendorID="64" w:dllVersion="6" w:nlCheck="1" w:checkStyle="1"/>
  <w:activeWritingStyle w:appName="MSWord" w:lang="es-ES_tradnl" w:vendorID="64" w:dllVersion="6" w:nlCheck="1" w:checkStyle="1"/>
  <w:activeWritingStyle w:appName="MSWord" w:lang="es-CO" w:vendorID="64" w:dllVersion="0" w:nlCheck="1" w:checkStyle="0"/>
  <w:activeWritingStyle w:appName="MSWord" w:lang="en-US" w:vendorID="64" w:dllVersion="0" w:nlCheck="1" w:checkStyle="0"/>
  <w:activeWritingStyle w:appName="MSWord" w:lang="pt-BR"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CO"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U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E9A"/>
    <w:rsid w:val="0000448C"/>
    <w:rsid w:val="00014E9A"/>
    <w:rsid w:val="00061F71"/>
    <w:rsid w:val="00077179"/>
    <w:rsid w:val="00077B7A"/>
    <w:rsid w:val="00081009"/>
    <w:rsid w:val="00083BCF"/>
    <w:rsid w:val="000B05D2"/>
    <w:rsid w:val="000C0B24"/>
    <w:rsid w:val="000D7F52"/>
    <w:rsid w:val="000E1AA6"/>
    <w:rsid w:val="000F5031"/>
    <w:rsid w:val="00101768"/>
    <w:rsid w:val="00102351"/>
    <w:rsid w:val="0012039A"/>
    <w:rsid w:val="00125ABE"/>
    <w:rsid w:val="00130BBA"/>
    <w:rsid w:val="001421E2"/>
    <w:rsid w:val="00145D4E"/>
    <w:rsid w:val="00181B91"/>
    <w:rsid w:val="001908A6"/>
    <w:rsid w:val="001B3537"/>
    <w:rsid w:val="001B6C08"/>
    <w:rsid w:val="001C18E2"/>
    <w:rsid w:val="001C683D"/>
    <w:rsid w:val="001E5396"/>
    <w:rsid w:val="00202A9E"/>
    <w:rsid w:val="00205F20"/>
    <w:rsid w:val="0023186F"/>
    <w:rsid w:val="00244BBA"/>
    <w:rsid w:val="00252C96"/>
    <w:rsid w:val="00256485"/>
    <w:rsid w:val="00260992"/>
    <w:rsid w:val="00267B7C"/>
    <w:rsid w:val="002758C6"/>
    <w:rsid w:val="0027667A"/>
    <w:rsid w:val="00280618"/>
    <w:rsid w:val="00280EDA"/>
    <w:rsid w:val="00287EB1"/>
    <w:rsid w:val="002A234D"/>
    <w:rsid w:val="002D2D85"/>
    <w:rsid w:val="002D3905"/>
    <w:rsid w:val="002D4F7D"/>
    <w:rsid w:val="002F0D21"/>
    <w:rsid w:val="0031128A"/>
    <w:rsid w:val="00312C21"/>
    <w:rsid w:val="00322546"/>
    <w:rsid w:val="00326DAF"/>
    <w:rsid w:val="0035415C"/>
    <w:rsid w:val="00377BA8"/>
    <w:rsid w:val="003B1959"/>
    <w:rsid w:val="003F5359"/>
    <w:rsid w:val="003F55EF"/>
    <w:rsid w:val="004143F4"/>
    <w:rsid w:val="00416506"/>
    <w:rsid w:val="00423F69"/>
    <w:rsid w:val="004245DC"/>
    <w:rsid w:val="00440CEF"/>
    <w:rsid w:val="00446B11"/>
    <w:rsid w:val="00456ACC"/>
    <w:rsid w:val="004670B6"/>
    <w:rsid w:val="00477C6D"/>
    <w:rsid w:val="004807CA"/>
    <w:rsid w:val="004819EB"/>
    <w:rsid w:val="004837DF"/>
    <w:rsid w:val="00494B93"/>
    <w:rsid w:val="004A769D"/>
    <w:rsid w:val="004B043D"/>
    <w:rsid w:val="004D48AF"/>
    <w:rsid w:val="004E1108"/>
    <w:rsid w:val="005134D6"/>
    <w:rsid w:val="00513A05"/>
    <w:rsid w:val="00526862"/>
    <w:rsid w:val="00542FE3"/>
    <w:rsid w:val="005666D9"/>
    <w:rsid w:val="00572972"/>
    <w:rsid w:val="00573A5C"/>
    <w:rsid w:val="005B3F88"/>
    <w:rsid w:val="005B5D0C"/>
    <w:rsid w:val="005C5D42"/>
    <w:rsid w:val="005E1C86"/>
    <w:rsid w:val="005E29A3"/>
    <w:rsid w:val="00621B56"/>
    <w:rsid w:val="006264D3"/>
    <w:rsid w:val="00654727"/>
    <w:rsid w:val="00672181"/>
    <w:rsid w:val="006A22CB"/>
    <w:rsid w:val="006A2DE6"/>
    <w:rsid w:val="006A5703"/>
    <w:rsid w:val="006A6EAF"/>
    <w:rsid w:val="006C10A1"/>
    <w:rsid w:val="006E4931"/>
    <w:rsid w:val="00714CFD"/>
    <w:rsid w:val="00751BC3"/>
    <w:rsid w:val="007523DD"/>
    <w:rsid w:val="007553E0"/>
    <w:rsid w:val="0076051E"/>
    <w:rsid w:val="00773E74"/>
    <w:rsid w:val="007805F6"/>
    <w:rsid w:val="007A1994"/>
    <w:rsid w:val="007A2A27"/>
    <w:rsid w:val="007A3366"/>
    <w:rsid w:val="007B4059"/>
    <w:rsid w:val="007B6047"/>
    <w:rsid w:val="007C60B4"/>
    <w:rsid w:val="007D3342"/>
    <w:rsid w:val="007E4976"/>
    <w:rsid w:val="007F5807"/>
    <w:rsid w:val="00815342"/>
    <w:rsid w:val="00817688"/>
    <w:rsid w:val="008218F9"/>
    <w:rsid w:val="008242C9"/>
    <w:rsid w:val="00824E9B"/>
    <w:rsid w:val="0086395D"/>
    <w:rsid w:val="008713F1"/>
    <w:rsid w:val="008801E1"/>
    <w:rsid w:val="0089427B"/>
    <w:rsid w:val="008B67E0"/>
    <w:rsid w:val="008C4338"/>
    <w:rsid w:val="008C7823"/>
    <w:rsid w:val="008F7F51"/>
    <w:rsid w:val="00914290"/>
    <w:rsid w:val="00923839"/>
    <w:rsid w:val="00945EE4"/>
    <w:rsid w:val="00983487"/>
    <w:rsid w:val="009909EE"/>
    <w:rsid w:val="009A457B"/>
    <w:rsid w:val="009B3407"/>
    <w:rsid w:val="009D3E97"/>
    <w:rsid w:val="009E12B7"/>
    <w:rsid w:val="00A22B50"/>
    <w:rsid w:val="00A60DB1"/>
    <w:rsid w:val="00AB2C14"/>
    <w:rsid w:val="00AC6937"/>
    <w:rsid w:val="00AE60B5"/>
    <w:rsid w:val="00AE768C"/>
    <w:rsid w:val="00B10BFD"/>
    <w:rsid w:val="00B2478C"/>
    <w:rsid w:val="00B336C9"/>
    <w:rsid w:val="00B35DF6"/>
    <w:rsid w:val="00B422AF"/>
    <w:rsid w:val="00B43853"/>
    <w:rsid w:val="00B53AE6"/>
    <w:rsid w:val="00B71755"/>
    <w:rsid w:val="00B729E6"/>
    <w:rsid w:val="00B77D39"/>
    <w:rsid w:val="00B821A4"/>
    <w:rsid w:val="00B86430"/>
    <w:rsid w:val="00BB7E20"/>
    <w:rsid w:val="00BC684F"/>
    <w:rsid w:val="00BD2213"/>
    <w:rsid w:val="00BD7511"/>
    <w:rsid w:val="00BE015C"/>
    <w:rsid w:val="00BF301A"/>
    <w:rsid w:val="00C01871"/>
    <w:rsid w:val="00C04749"/>
    <w:rsid w:val="00C10BD2"/>
    <w:rsid w:val="00C31E66"/>
    <w:rsid w:val="00C44AD8"/>
    <w:rsid w:val="00C463F7"/>
    <w:rsid w:val="00C7368B"/>
    <w:rsid w:val="00C83D81"/>
    <w:rsid w:val="00C84B7A"/>
    <w:rsid w:val="00C93A29"/>
    <w:rsid w:val="00CA2121"/>
    <w:rsid w:val="00CB0559"/>
    <w:rsid w:val="00CB0685"/>
    <w:rsid w:val="00CE1BB2"/>
    <w:rsid w:val="00CF67D6"/>
    <w:rsid w:val="00D1697A"/>
    <w:rsid w:val="00D3444D"/>
    <w:rsid w:val="00D914E8"/>
    <w:rsid w:val="00DA6F09"/>
    <w:rsid w:val="00DB1F3B"/>
    <w:rsid w:val="00DB5AF2"/>
    <w:rsid w:val="00DE2E3E"/>
    <w:rsid w:val="00DE4A00"/>
    <w:rsid w:val="00E45E45"/>
    <w:rsid w:val="00E51E61"/>
    <w:rsid w:val="00E55008"/>
    <w:rsid w:val="00E625DB"/>
    <w:rsid w:val="00E703F6"/>
    <w:rsid w:val="00E73CD1"/>
    <w:rsid w:val="00E81282"/>
    <w:rsid w:val="00E87769"/>
    <w:rsid w:val="00E87D2B"/>
    <w:rsid w:val="00E924DA"/>
    <w:rsid w:val="00EB4CAE"/>
    <w:rsid w:val="00EC5C9F"/>
    <w:rsid w:val="00EC62DD"/>
    <w:rsid w:val="00EC6F2E"/>
    <w:rsid w:val="00EC7B4A"/>
    <w:rsid w:val="00ED6710"/>
    <w:rsid w:val="00EE30C8"/>
    <w:rsid w:val="00EF0CB5"/>
    <w:rsid w:val="00F0105C"/>
    <w:rsid w:val="00F04F6E"/>
    <w:rsid w:val="00F21ADB"/>
    <w:rsid w:val="00F2509E"/>
    <w:rsid w:val="00F34288"/>
    <w:rsid w:val="00F50EA6"/>
    <w:rsid w:val="00F70B14"/>
    <w:rsid w:val="00F73FBA"/>
    <w:rsid w:val="00F870F0"/>
    <w:rsid w:val="00F90253"/>
    <w:rsid w:val="00F92150"/>
    <w:rsid w:val="00F9656F"/>
    <w:rsid w:val="00FB68B3"/>
    <w:rsid w:val="00FE31DB"/>
    <w:rsid w:val="00FE605C"/>
    <w:rsid w:val="00FF4E9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B14471"/>
  <w15:docId w15:val="{CA1C7390-96E1-4E5A-A7E7-1419E15F9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70B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014E9A"/>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
    <w:name w:val="Hyperlink"/>
    <w:basedOn w:val="Fuentedeprrafopredeter"/>
    <w:uiPriority w:val="99"/>
    <w:unhideWhenUsed/>
    <w:rsid w:val="00014E9A"/>
    <w:rPr>
      <w:color w:val="0000FF"/>
      <w:u w:val="single"/>
    </w:rPr>
  </w:style>
  <w:style w:type="table" w:styleId="Tablaconcuadrcula">
    <w:name w:val="Table Grid"/>
    <w:basedOn w:val="Tablanormal"/>
    <w:uiPriority w:val="59"/>
    <w:rsid w:val="00477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4819E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819EB"/>
    <w:rPr>
      <w:rFonts w:ascii="Tahoma" w:hAnsi="Tahoma" w:cs="Tahoma"/>
      <w:sz w:val="16"/>
      <w:szCs w:val="16"/>
    </w:rPr>
  </w:style>
  <w:style w:type="paragraph" w:styleId="Prrafodelista">
    <w:name w:val="List Paragraph"/>
    <w:basedOn w:val="Normal"/>
    <w:uiPriority w:val="34"/>
    <w:qFormat/>
    <w:rsid w:val="00542FE3"/>
    <w:pPr>
      <w:ind w:left="720"/>
      <w:contextualSpacing/>
    </w:pPr>
  </w:style>
  <w:style w:type="paragraph" w:styleId="Encabezado">
    <w:name w:val="header"/>
    <w:basedOn w:val="Normal"/>
    <w:link w:val="EncabezadoCar"/>
    <w:uiPriority w:val="99"/>
    <w:unhideWhenUsed/>
    <w:rsid w:val="00BF301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F301A"/>
  </w:style>
  <w:style w:type="paragraph" w:styleId="Piedepgina">
    <w:name w:val="footer"/>
    <w:basedOn w:val="Normal"/>
    <w:link w:val="PiedepginaCar"/>
    <w:uiPriority w:val="99"/>
    <w:unhideWhenUsed/>
    <w:rsid w:val="00BF301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F301A"/>
  </w:style>
  <w:style w:type="paragraph" w:customStyle="1" w:styleId="Default">
    <w:name w:val="Default"/>
    <w:rsid w:val="00DB1F3B"/>
    <w:pPr>
      <w:autoSpaceDE w:val="0"/>
      <w:autoSpaceDN w:val="0"/>
      <w:adjustRightInd w:val="0"/>
      <w:spacing w:after="0" w:line="240" w:lineRule="auto"/>
    </w:pPr>
    <w:rPr>
      <w:rFonts w:ascii="Calibri" w:hAnsi="Calibri" w:cs="Calibri"/>
      <w:color w:val="000000"/>
      <w:sz w:val="24"/>
      <w:szCs w:val="24"/>
    </w:rPr>
  </w:style>
  <w:style w:type="paragraph" w:styleId="Revisin">
    <w:name w:val="Revision"/>
    <w:hidden/>
    <w:uiPriority w:val="99"/>
    <w:semiHidden/>
    <w:rsid w:val="00572972"/>
    <w:pPr>
      <w:spacing w:after="0" w:line="240" w:lineRule="auto"/>
    </w:pPr>
  </w:style>
  <w:style w:type="paragraph" w:styleId="Sinespaciado">
    <w:name w:val="No Spacing"/>
    <w:uiPriority w:val="1"/>
    <w:qFormat/>
    <w:rsid w:val="00DB5AF2"/>
    <w:pPr>
      <w:spacing w:after="0" w:line="240" w:lineRule="auto"/>
    </w:pPr>
  </w:style>
  <w:style w:type="character" w:styleId="Mencinsinresolver">
    <w:name w:val="Unresolved Mention"/>
    <w:basedOn w:val="Fuentedeprrafopredeter"/>
    <w:uiPriority w:val="99"/>
    <w:semiHidden/>
    <w:unhideWhenUsed/>
    <w:rsid w:val="00C10B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98543">
      <w:bodyDiv w:val="1"/>
      <w:marLeft w:val="0"/>
      <w:marRight w:val="0"/>
      <w:marTop w:val="0"/>
      <w:marBottom w:val="0"/>
      <w:divBdr>
        <w:top w:val="none" w:sz="0" w:space="0" w:color="auto"/>
        <w:left w:val="none" w:sz="0" w:space="0" w:color="auto"/>
        <w:bottom w:val="none" w:sz="0" w:space="0" w:color="auto"/>
        <w:right w:val="none" w:sz="0" w:space="0" w:color="auto"/>
      </w:divBdr>
    </w:div>
    <w:div w:id="125969462">
      <w:bodyDiv w:val="1"/>
      <w:marLeft w:val="0"/>
      <w:marRight w:val="0"/>
      <w:marTop w:val="0"/>
      <w:marBottom w:val="0"/>
      <w:divBdr>
        <w:top w:val="none" w:sz="0" w:space="0" w:color="auto"/>
        <w:left w:val="none" w:sz="0" w:space="0" w:color="auto"/>
        <w:bottom w:val="none" w:sz="0" w:space="0" w:color="auto"/>
        <w:right w:val="none" w:sz="0" w:space="0" w:color="auto"/>
      </w:divBdr>
    </w:div>
    <w:div w:id="1112095833">
      <w:bodyDiv w:val="1"/>
      <w:marLeft w:val="0"/>
      <w:marRight w:val="0"/>
      <w:marTop w:val="0"/>
      <w:marBottom w:val="0"/>
      <w:divBdr>
        <w:top w:val="none" w:sz="0" w:space="0" w:color="auto"/>
        <w:left w:val="none" w:sz="0" w:space="0" w:color="auto"/>
        <w:bottom w:val="none" w:sz="0" w:space="0" w:color="auto"/>
        <w:right w:val="none" w:sz="0" w:space="0" w:color="auto"/>
      </w:divBdr>
    </w:div>
    <w:div w:id="1129471390">
      <w:bodyDiv w:val="1"/>
      <w:marLeft w:val="0"/>
      <w:marRight w:val="0"/>
      <w:marTop w:val="0"/>
      <w:marBottom w:val="0"/>
      <w:divBdr>
        <w:top w:val="none" w:sz="0" w:space="0" w:color="auto"/>
        <w:left w:val="none" w:sz="0" w:space="0" w:color="auto"/>
        <w:bottom w:val="none" w:sz="0" w:space="0" w:color="auto"/>
        <w:right w:val="none" w:sz="0" w:space="0" w:color="auto"/>
      </w:divBdr>
    </w:div>
    <w:div w:id="1352879186">
      <w:bodyDiv w:val="1"/>
      <w:marLeft w:val="0"/>
      <w:marRight w:val="0"/>
      <w:marTop w:val="0"/>
      <w:marBottom w:val="0"/>
      <w:divBdr>
        <w:top w:val="none" w:sz="0" w:space="0" w:color="auto"/>
        <w:left w:val="none" w:sz="0" w:space="0" w:color="auto"/>
        <w:bottom w:val="none" w:sz="0" w:space="0" w:color="auto"/>
        <w:right w:val="none" w:sz="0" w:space="0" w:color="auto"/>
      </w:divBdr>
    </w:div>
    <w:div w:id="1359818929">
      <w:bodyDiv w:val="1"/>
      <w:marLeft w:val="0"/>
      <w:marRight w:val="0"/>
      <w:marTop w:val="0"/>
      <w:marBottom w:val="0"/>
      <w:divBdr>
        <w:top w:val="none" w:sz="0" w:space="0" w:color="auto"/>
        <w:left w:val="none" w:sz="0" w:space="0" w:color="auto"/>
        <w:bottom w:val="none" w:sz="0" w:space="0" w:color="auto"/>
        <w:right w:val="none" w:sz="0" w:space="0" w:color="auto"/>
      </w:divBdr>
    </w:div>
    <w:div w:id="1533349400">
      <w:bodyDiv w:val="1"/>
      <w:marLeft w:val="0"/>
      <w:marRight w:val="0"/>
      <w:marTop w:val="0"/>
      <w:marBottom w:val="0"/>
      <w:divBdr>
        <w:top w:val="none" w:sz="0" w:space="0" w:color="auto"/>
        <w:left w:val="none" w:sz="0" w:space="0" w:color="auto"/>
        <w:bottom w:val="none" w:sz="0" w:space="0" w:color="auto"/>
        <w:right w:val="none" w:sz="0" w:space="0" w:color="auto"/>
      </w:divBdr>
    </w:div>
    <w:div w:id="1721586860">
      <w:bodyDiv w:val="1"/>
      <w:marLeft w:val="0"/>
      <w:marRight w:val="0"/>
      <w:marTop w:val="0"/>
      <w:marBottom w:val="0"/>
      <w:divBdr>
        <w:top w:val="none" w:sz="0" w:space="0" w:color="auto"/>
        <w:left w:val="none" w:sz="0" w:space="0" w:color="auto"/>
        <w:bottom w:val="none" w:sz="0" w:space="0" w:color="auto"/>
        <w:right w:val="none" w:sz="0" w:space="0" w:color="auto"/>
      </w:divBdr>
    </w:div>
    <w:div w:id="1967738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sca_esv=3f080a3bfc790179&amp;rlz=1C1UUXU_esCO1165CO1165&amp;cs=0&amp;sxsrf=AE3TifOO8EC1gJzYPaiDWVkxgCQFOEziHA%3A1758831588657&amp;q=Flammable+and+Combustible+Liquids+Code&amp;sa=X&amp;ved=2ahUKEwiyyqSg3vSPAxWDRjABHdvRNNIQxccNegQIAhAB&amp;mstk=AUtExfASWHnK2A5m7xWBiguqNyJ-TlGLakRM38dn4vjNDoGAfbJ79IqqJOFSNN6djhcUswYqPogqT-TeB7ds79vKv4xO5yFPVPsr-p2YqyTbm7pkbexw2RtPfYDjUcitfngtaagJHy24pwajmx0ch5rxYyB7VSzAqsC6NH--NBiCXiUInA7Cvy7l91eSbamueMLNyQLiOS4LxVdwBB7KGLSYzZG66NTDAjxoQoTJd73uPgTFb2lxpSbRkWNisfwXX-GuEjLZnmw7WAz3b6SSgXpcx1Os&amp;csui=3" TargetMode="Externa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hyperlink" Target="mailto:juan.garcia@ingeici.com" TargetMode="Externa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google.com/search?sca_esv=3f080a3bfc790179&amp;rlz=1C1UUXU_esCO1165CO1165&amp;cs=0&amp;sxsrf=AE3TifPtjJT24x5mAUXddoSXQsmlberd-Q%3A1758839276372&amp;q=International+Building+Code&amp;sa=X&amp;ved=2ahUKEwjB9vjx-vSPAxUeRTABHYtlADEQxccNegQIAhAB&amp;mstk=AUtExfAGq5ASLO-Ku0h9exCQDTZMZo5t3NfqHgObwwhN6B2X3rT_23-r-n8G8j2QLbb4gPbJqnyT0vdoJzQ8Pv_KPnnofsI6-BjzPXOAjdgLFdur4MNWbo4z2HMwlIpJbvuX8_AvK0oilCBQ2vrQ-z7x41VHKkYK5gDu-JFVms2BNGl44h75DYnAxCdEP8bx3FfYvy_wM1fSWWGCp4NLFa2dq5M1EO2BXtiVmY3mvD66LKomWZ4BMp3D3gjJzyd5VAoWJ3Gz7pRlUmt9_Gt3th62u838&amp;csui=3" TargetMode="External"/><Relationship Id="rId14" Type="http://schemas.openxmlformats.org/officeDocument/2006/relationships/hyperlink" Target="mailto:juan.montealegre@ingeici.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info@ingeic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FA84E50-D40A-4F9D-A212-647802F0D5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1268</Words>
  <Characters>6976</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Diseño</dc:creator>
  <cp:lastModifiedBy>Ingeniería Contra  Incendios ICI S.A.S.</cp:lastModifiedBy>
  <cp:revision>5</cp:revision>
  <cp:lastPrinted>2025-01-14T18:52:00Z</cp:lastPrinted>
  <dcterms:created xsi:type="dcterms:W3CDTF">2025-09-26T16:21:00Z</dcterms:created>
  <dcterms:modified xsi:type="dcterms:W3CDTF">2025-09-26T16:25:00Z</dcterms:modified>
</cp:coreProperties>
</file>