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2B98" w14:textId="15E8825B"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AB6463">
        <w:rPr>
          <w:rFonts w:asciiTheme="majorHAnsi" w:hAnsiTheme="majorHAnsi" w:cs="Arial"/>
          <w:b/>
        </w:rPr>
        <w:t>2</w:t>
      </w:r>
      <w:r w:rsidR="00EA48DF">
        <w:rPr>
          <w:rFonts w:asciiTheme="majorHAnsi" w:hAnsiTheme="majorHAnsi" w:cs="Arial"/>
          <w:b/>
        </w:rPr>
        <w:t>5</w:t>
      </w:r>
    </w:p>
    <w:p w14:paraId="3CF2599C" w14:textId="77777777" w:rsidR="0012039A" w:rsidRDefault="0012039A" w:rsidP="000E1AA6">
      <w:pPr>
        <w:spacing w:after="0"/>
        <w:rPr>
          <w:rFonts w:asciiTheme="majorHAnsi" w:hAnsiTheme="majorHAnsi" w:cs="Arial"/>
          <w:b/>
        </w:rPr>
      </w:pPr>
    </w:p>
    <w:p w14:paraId="38648506" w14:textId="77777777" w:rsidR="002A234D" w:rsidRPr="00BB7E20" w:rsidRDefault="002A234D" w:rsidP="004E7437">
      <w:pPr>
        <w:spacing w:after="120"/>
        <w:rPr>
          <w:rFonts w:asciiTheme="majorHAnsi" w:hAnsiTheme="majorHAnsi" w:cs="Arial"/>
          <w:b/>
        </w:rPr>
      </w:pPr>
    </w:p>
    <w:p w14:paraId="2DF8090A" w14:textId="3D310B67"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CC0BA8">
        <w:rPr>
          <w:rFonts w:asciiTheme="majorHAnsi" w:hAnsiTheme="majorHAnsi" w:cs="Arial"/>
          <w:b/>
        </w:rPr>
        <w:t xml:space="preserve">                            </w:t>
      </w:r>
      <w:r w:rsidR="00166087">
        <w:rPr>
          <w:rFonts w:asciiTheme="majorHAnsi" w:hAnsiTheme="majorHAnsi" w:cs="Arial"/>
          <w:b/>
        </w:rPr>
        <w:t xml:space="preserve">                         </w:t>
      </w:r>
      <w:r w:rsidR="00CC0BA8">
        <w:rPr>
          <w:rFonts w:asciiTheme="majorHAnsi" w:hAnsiTheme="majorHAnsi" w:cs="Arial"/>
          <w:b/>
          <w:highlight w:val="yellow"/>
        </w:rPr>
        <w:t>COTXXX</w:t>
      </w:r>
      <w:r w:rsidR="006848AF">
        <w:rPr>
          <w:rFonts w:asciiTheme="majorHAnsi" w:hAnsiTheme="majorHAnsi" w:cs="Arial"/>
          <w:b/>
        </w:rPr>
        <w:t>-</w:t>
      </w:r>
      <w:r w:rsidR="00AB6463">
        <w:rPr>
          <w:rFonts w:asciiTheme="majorHAnsi" w:hAnsiTheme="majorHAnsi" w:cs="Arial"/>
          <w:b/>
        </w:rPr>
        <w:t>2</w:t>
      </w:r>
      <w:r w:rsidR="00EA48DF">
        <w:rPr>
          <w:rFonts w:asciiTheme="majorHAnsi" w:hAnsiTheme="majorHAnsi" w:cs="Arial"/>
          <w:b/>
        </w:rPr>
        <w:t>5</w:t>
      </w:r>
    </w:p>
    <w:p w14:paraId="1F7F84C7"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7A157CFD"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2568E6AE"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446662EC"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26EDDD0A" w14:textId="77777777" w:rsidR="00BE015C" w:rsidRPr="00BB7E20" w:rsidRDefault="00BE015C" w:rsidP="000E1AA6">
      <w:pPr>
        <w:spacing w:after="0"/>
        <w:rPr>
          <w:rFonts w:asciiTheme="majorHAnsi" w:hAnsiTheme="majorHAnsi" w:cs="Arial"/>
          <w:b/>
        </w:rPr>
      </w:pPr>
    </w:p>
    <w:p w14:paraId="0E45924A" w14:textId="77777777" w:rsidR="00BE015C" w:rsidRDefault="00BE015C" w:rsidP="004E7437">
      <w:pPr>
        <w:spacing w:after="0"/>
        <w:rPr>
          <w:rFonts w:asciiTheme="majorHAnsi" w:hAnsiTheme="majorHAnsi" w:cs="Arial"/>
        </w:rPr>
      </w:pPr>
    </w:p>
    <w:p w14:paraId="1E09E991"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5215FF">
        <w:rPr>
          <w:rFonts w:asciiTheme="majorHAnsi" w:hAnsiTheme="majorHAnsi" w:cs="Arial"/>
          <w:b/>
        </w:rPr>
        <w:t>DEL ANÁLISIS DE</w:t>
      </w:r>
      <w:r w:rsidR="00DB1F3B" w:rsidRPr="00BB7E20">
        <w:rPr>
          <w:rFonts w:asciiTheme="majorHAnsi" w:hAnsiTheme="majorHAnsi" w:cs="Arial"/>
          <w:b/>
        </w:rPr>
        <w:t xml:space="preserve"> SEGURIDAD HUMANA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7D521A7E" w14:textId="77777777" w:rsidR="00014E9A" w:rsidRDefault="00014E9A"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51CF442A" w14:textId="77777777" w:rsidR="001B3537" w:rsidRDefault="001B3537"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7A99DB35" w14:textId="77777777" w:rsidR="00436CC8" w:rsidRPr="00BB7E20" w:rsidRDefault="00181B91" w:rsidP="00436CC8">
      <w:pPr>
        <w:widowControl w:val="0"/>
        <w:suppressAutoHyphens/>
        <w:autoSpaceDE w:val="0"/>
        <w:spacing w:after="0"/>
        <w:jc w:val="both"/>
        <w:rPr>
          <w:rFonts w:asciiTheme="majorHAnsi" w:hAnsiTheme="majorHAnsi" w:cs="Arial"/>
          <w:bCs/>
          <w:color w:val="222222"/>
        </w:rPr>
      </w:pPr>
      <w:r w:rsidRPr="00BB7E20">
        <w:rPr>
          <w:rFonts w:asciiTheme="majorHAnsi" w:hAnsiTheme="majorHAnsi" w:cs="Arial"/>
          <w:color w:val="222222"/>
        </w:rPr>
        <w:t xml:space="preserve">La presente cotización comprende </w:t>
      </w:r>
      <w:r w:rsidR="005215FF">
        <w:rPr>
          <w:rFonts w:asciiTheme="majorHAnsi" w:hAnsiTheme="majorHAnsi" w:cs="Arial"/>
          <w:color w:val="222222"/>
        </w:rPr>
        <w:t>el análisis de la</w:t>
      </w:r>
      <w:r w:rsidR="00573A5C" w:rsidRPr="00BB7E20">
        <w:rPr>
          <w:rFonts w:asciiTheme="majorHAnsi" w:hAnsiTheme="majorHAnsi" w:cs="Arial"/>
          <w:color w:val="222222"/>
        </w:rPr>
        <w:t xml:space="preserve"> seguridad humana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436CC8">
        <w:rPr>
          <w:rFonts w:asciiTheme="majorHAnsi" w:hAnsiTheme="majorHAnsi" w:cs="Arial"/>
          <w:color w:val="222222"/>
        </w:rPr>
        <w:t xml:space="preserve">de acuerdo </w:t>
      </w:r>
      <w:r w:rsidR="00436CC8" w:rsidRPr="00BB7E20">
        <w:rPr>
          <w:rFonts w:asciiTheme="majorHAnsi" w:hAnsiTheme="majorHAnsi" w:cs="Arial"/>
          <w:color w:val="222222"/>
        </w:rPr>
        <w:t xml:space="preserve">con la normatividad </w:t>
      </w:r>
      <w:r w:rsidR="00436CC8">
        <w:rPr>
          <w:rFonts w:asciiTheme="majorHAnsi" w:hAnsiTheme="majorHAnsi" w:cs="Arial"/>
          <w:color w:val="222222"/>
        </w:rPr>
        <w:t xml:space="preserve">nacional </w:t>
      </w:r>
      <w:r w:rsidR="00436CC8" w:rsidRPr="00BB7E20">
        <w:rPr>
          <w:rFonts w:asciiTheme="majorHAnsi" w:hAnsiTheme="majorHAnsi" w:cs="Arial"/>
          <w:color w:val="222222"/>
        </w:rPr>
        <w:t xml:space="preserve">y tomando como referencia </w:t>
      </w:r>
      <w:r w:rsidR="00436CC8">
        <w:rPr>
          <w:rFonts w:asciiTheme="majorHAnsi" w:hAnsiTheme="majorHAnsi" w:cs="Arial"/>
          <w:color w:val="222222"/>
        </w:rPr>
        <w:t>normatividad internacional aplicable al proyecto</w:t>
      </w:r>
      <w:r w:rsidR="00436CC8" w:rsidRPr="00BB7E20">
        <w:rPr>
          <w:rFonts w:asciiTheme="majorHAnsi" w:hAnsiTheme="majorHAnsi" w:cs="Arial"/>
          <w:color w:val="222222"/>
        </w:rPr>
        <w:t xml:space="preserve">. </w:t>
      </w:r>
    </w:p>
    <w:p w14:paraId="4819C73C" w14:textId="7B7B7BE2" w:rsidR="00CE1BB2" w:rsidRPr="00BB7E20" w:rsidRDefault="00CE1BB2" w:rsidP="000E1AA6">
      <w:pPr>
        <w:widowControl w:val="0"/>
        <w:suppressAutoHyphens/>
        <w:autoSpaceDE w:val="0"/>
        <w:spacing w:after="0"/>
        <w:jc w:val="both"/>
        <w:rPr>
          <w:rFonts w:asciiTheme="majorHAnsi" w:hAnsiTheme="majorHAnsi" w:cs="Arial"/>
          <w:bCs/>
          <w:color w:val="222222"/>
        </w:rPr>
      </w:pPr>
    </w:p>
    <w:p w14:paraId="1FFD14B4" w14:textId="05290F9F"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w:t>
      </w:r>
      <w:r w:rsidR="005215FF">
        <w:rPr>
          <w:rFonts w:asciiTheme="majorHAnsi" w:hAnsiTheme="majorHAnsi" w:cs="Arial"/>
          <w:color w:val="222222"/>
        </w:rPr>
        <w:t>análisis</w:t>
      </w:r>
      <w:r w:rsidRPr="00BB7E20">
        <w:rPr>
          <w:rFonts w:asciiTheme="majorHAnsi" w:hAnsiTheme="majorHAnsi" w:cs="Arial"/>
          <w:color w:val="222222"/>
        </w:rPr>
        <w:t xml:space="preserve"> que se desarrollará comprende el conjunto de acciones, inversiones y proyectos requeridos para lograr un nivel adecuado de seguridad </w:t>
      </w:r>
      <w:r w:rsidR="005215FF">
        <w:rPr>
          <w:rFonts w:asciiTheme="majorHAnsi" w:hAnsiTheme="majorHAnsi" w:cs="Arial"/>
          <w:color w:val="222222"/>
        </w:rPr>
        <w:t>humana</w:t>
      </w:r>
      <w:r w:rsidRPr="00BB7E20">
        <w:rPr>
          <w:rFonts w:asciiTheme="majorHAnsi" w:hAnsiTheme="majorHAnsi" w:cs="Arial"/>
          <w:color w:val="222222"/>
        </w:rPr>
        <w:t xml:space="preserve">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w:t>
      </w:r>
    </w:p>
    <w:p w14:paraId="4B0FF0F1" w14:textId="77777777" w:rsidR="005215FF" w:rsidRDefault="005215FF" w:rsidP="005215FF">
      <w:pPr>
        <w:widowControl w:val="0"/>
        <w:suppressAutoHyphens/>
        <w:autoSpaceDE w:val="0"/>
        <w:spacing w:after="120"/>
        <w:jc w:val="both"/>
        <w:rPr>
          <w:rFonts w:asciiTheme="majorHAnsi" w:hAnsiTheme="majorHAnsi" w:cs="Arial"/>
          <w:color w:val="222222"/>
        </w:rPr>
      </w:pPr>
    </w:p>
    <w:p w14:paraId="3D9B2631" w14:textId="77777777" w:rsidR="00573A5C" w:rsidRPr="0076051E" w:rsidRDefault="00573A5C" w:rsidP="005215FF">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3A4ED15E" w14:textId="77777777" w:rsidR="00436CC8" w:rsidRPr="00F22D42" w:rsidRDefault="00436CC8" w:rsidP="00436CC8">
      <w:pPr>
        <w:pStyle w:val="NormalWeb"/>
        <w:shd w:val="clear" w:color="auto" w:fill="FFFFFF"/>
        <w:spacing w:line="276" w:lineRule="auto"/>
        <w:jc w:val="both"/>
        <w:rPr>
          <w:rFonts w:asciiTheme="majorHAnsi" w:hAnsiTheme="majorHAnsi" w:cs="Arial"/>
          <w:color w:val="222222"/>
          <w:sz w:val="22"/>
          <w:szCs w:val="22"/>
          <w:highlight w:val="cyan"/>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7CC2D498" w14:textId="77777777" w:rsidR="00436CC8" w:rsidRPr="00F22D42"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5962B611" w14:textId="77777777" w:rsidR="00436CC8" w:rsidRPr="00CE2A63"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3AEF84EA" w14:textId="77777777" w:rsidR="00436CC8" w:rsidRPr="00263528" w:rsidRDefault="00436CC8" w:rsidP="00436CC8">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263528">
        <w:rPr>
          <w:rFonts w:asciiTheme="majorHAnsi" w:eastAsia="Arial Unicode MS" w:hAnsiTheme="majorHAnsi" w:cs="Arial"/>
          <w:iCs/>
          <w:kern w:val="1"/>
          <w:highlight w:val="yellow"/>
        </w:rPr>
        <w:t xml:space="preserve">NFPA 1 </w:t>
      </w:r>
      <w:r w:rsidRPr="00263528">
        <w:rPr>
          <w:rFonts w:asciiTheme="majorHAnsi" w:eastAsia="Arial Unicode MS" w:hAnsiTheme="majorHAnsi" w:cs="Arial"/>
          <w:i/>
          <w:kern w:val="1"/>
          <w:highlight w:val="yellow"/>
        </w:rPr>
        <w:t>“Fire Code”</w:t>
      </w:r>
    </w:p>
    <w:p w14:paraId="11CADD94" w14:textId="77777777" w:rsidR="00436CC8" w:rsidRPr="00263528"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10 </w:t>
      </w:r>
      <w:r w:rsidRPr="00263528">
        <w:rPr>
          <w:rFonts w:asciiTheme="majorHAnsi" w:eastAsia="Arial Unicode MS" w:hAnsiTheme="majorHAnsi" w:cs="Arial"/>
          <w:i/>
          <w:kern w:val="1"/>
          <w:highlight w:val="yellow"/>
          <w:lang w:val="en-US"/>
        </w:rPr>
        <w:t xml:space="preserve">“Standard for Portable Fire Extinguishers” </w:t>
      </w:r>
    </w:p>
    <w:p w14:paraId="2EA31EB4" w14:textId="77777777" w:rsidR="00436CC8" w:rsidRPr="00263528"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11 </w:t>
      </w:r>
      <w:r w:rsidRPr="00263528">
        <w:rPr>
          <w:rFonts w:asciiTheme="majorHAnsi" w:eastAsia="Arial Unicode MS" w:hAnsiTheme="majorHAnsi" w:cs="Arial"/>
          <w:i/>
          <w:kern w:val="1"/>
          <w:highlight w:val="yellow"/>
          <w:lang w:val="en-US"/>
        </w:rPr>
        <w:t>“Standard for Low-, Medium-, and High-Expansion Foam”</w:t>
      </w:r>
    </w:p>
    <w:p w14:paraId="42DDB21D" w14:textId="77777777" w:rsidR="00436CC8" w:rsidRPr="00263528"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263528">
        <w:rPr>
          <w:rFonts w:asciiTheme="majorHAnsi" w:eastAsia="Arial Unicode MS" w:hAnsiTheme="majorHAnsi" w:cs="Arial"/>
          <w:kern w:val="1"/>
          <w:highlight w:val="yellow"/>
          <w:lang w:val="en-US"/>
        </w:rPr>
        <w:t xml:space="preserve">NFPA 12 </w:t>
      </w:r>
      <w:r w:rsidRPr="00263528">
        <w:rPr>
          <w:rFonts w:asciiTheme="majorHAnsi" w:eastAsia="Arial Unicode MS" w:hAnsiTheme="majorHAnsi" w:cs="Arial"/>
          <w:i/>
          <w:iCs/>
          <w:kern w:val="1"/>
          <w:highlight w:val="yellow"/>
          <w:lang w:val="en-US"/>
        </w:rPr>
        <w:t>“Standard for Carbon Dioxide Extinguishing Systems”</w:t>
      </w:r>
    </w:p>
    <w:p w14:paraId="4E06CA64" w14:textId="77777777" w:rsidR="00436CC8" w:rsidRPr="00263528" w:rsidRDefault="00436CC8" w:rsidP="00436CC8">
      <w:pPr>
        <w:widowControl w:val="0"/>
        <w:numPr>
          <w:ilvl w:val="0"/>
          <w:numId w:val="1"/>
        </w:numPr>
        <w:suppressAutoHyphens/>
        <w:autoSpaceDE w:val="0"/>
        <w:spacing w:after="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13 </w:t>
      </w:r>
      <w:r w:rsidRPr="00263528">
        <w:rPr>
          <w:rFonts w:asciiTheme="majorHAnsi" w:eastAsia="Arial Unicode MS" w:hAnsiTheme="majorHAnsi" w:cs="Arial"/>
          <w:i/>
          <w:kern w:val="1"/>
          <w:highlight w:val="yellow"/>
          <w:lang w:val="en-US"/>
        </w:rPr>
        <w:t xml:space="preserve">“Standard for the Installation of Sprinkler Systems” </w:t>
      </w:r>
    </w:p>
    <w:p w14:paraId="758F3F95" w14:textId="77777777" w:rsidR="00436CC8" w:rsidRPr="00263528"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14 </w:t>
      </w:r>
      <w:r w:rsidRPr="00263528">
        <w:rPr>
          <w:rFonts w:asciiTheme="majorHAnsi" w:eastAsia="Arial Unicode MS" w:hAnsiTheme="majorHAnsi" w:cs="Arial"/>
          <w:i/>
          <w:kern w:val="1"/>
          <w:highlight w:val="yellow"/>
          <w:lang w:val="en-US"/>
        </w:rPr>
        <w:t>“Standard for the Installation of Standpipe and Hose Systems”</w:t>
      </w:r>
    </w:p>
    <w:p w14:paraId="13872E7E" w14:textId="77777777" w:rsidR="00436CC8" w:rsidRPr="00263528"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15 </w:t>
      </w:r>
      <w:r w:rsidRPr="00263528">
        <w:rPr>
          <w:rFonts w:asciiTheme="majorHAnsi" w:eastAsia="Arial Unicode MS" w:hAnsiTheme="majorHAnsi" w:cs="Arial"/>
          <w:i/>
          <w:kern w:val="1"/>
          <w:highlight w:val="yellow"/>
          <w:lang w:val="en-US"/>
        </w:rPr>
        <w:t>“Standard for Water Spray Fixed Systems for Fire Protection”</w:t>
      </w:r>
    </w:p>
    <w:p w14:paraId="440F58E3" w14:textId="77777777" w:rsidR="00436CC8" w:rsidRPr="00263528"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 xml:space="preserve">NFPA 20 </w:t>
      </w:r>
      <w:r w:rsidRPr="00263528">
        <w:rPr>
          <w:rFonts w:asciiTheme="majorHAnsi" w:eastAsia="Arial Unicode MS" w:hAnsiTheme="majorHAnsi" w:cs="Arial"/>
          <w:i/>
          <w:kern w:val="1"/>
          <w:highlight w:val="yellow"/>
          <w:lang w:val="en-US"/>
        </w:rPr>
        <w:t>“Standard for the Installation of Stationary Pumps for Fire Protection”</w:t>
      </w:r>
    </w:p>
    <w:p w14:paraId="1BD1D063"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5B342A39"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24 </w:t>
      </w:r>
      <w:r w:rsidRPr="003B7D84">
        <w:rPr>
          <w:rFonts w:asciiTheme="majorHAnsi" w:eastAsia="Arial Unicode MS" w:hAnsiTheme="majorHAnsi" w:cs="Arial"/>
          <w:i/>
          <w:iCs/>
          <w:kern w:val="1"/>
          <w:highlight w:val="yellow"/>
          <w:lang w:val="en-US"/>
        </w:rPr>
        <w:t>“Standard for the Installation of Private Fire Service Mains and Their Appurtenances”</w:t>
      </w:r>
    </w:p>
    <w:p w14:paraId="7B44B8C0"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 xml:space="preserve">“Standard for the Inspection, Testing, and Maintenance of Water-Based Fire </w:t>
      </w:r>
      <w:r w:rsidRPr="003B7D84">
        <w:rPr>
          <w:rFonts w:asciiTheme="majorHAnsi" w:eastAsia="Arial Unicode MS" w:hAnsiTheme="majorHAnsi" w:cs="Arial"/>
          <w:i/>
          <w:iCs/>
          <w:kern w:val="1"/>
          <w:highlight w:val="yellow"/>
          <w:lang w:val="en-US"/>
        </w:rPr>
        <w:lastRenderedPageBreak/>
        <w:t>Protection Systems”</w:t>
      </w:r>
    </w:p>
    <w:p w14:paraId="16709B1C"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30 </w:t>
      </w:r>
      <w:r w:rsidRPr="003B7D84">
        <w:rPr>
          <w:rFonts w:asciiTheme="majorHAnsi" w:eastAsia="Arial Unicode MS" w:hAnsiTheme="majorHAnsi" w:cs="Arial"/>
          <w:i/>
          <w:iCs/>
          <w:kern w:val="1"/>
          <w:highlight w:val="yellow"/>
          <w:lang w:val="en-US"/>
        </w:rPr>
        <w:t>“</w:t>
      </w:r>
      <w:hyperlink r:id="rId8" w:tgtFrame="_blank" w:history="1">
        <w:r w:rsidRPr="003B7D84">
          <w:rPr>
            <w:rStyle w:val="Hipervnculo"/>
            <w:rFonts w:asciiTheme="majorHAnsi" w:eastAsia="Arial Unicode MS" w:hAnsiTheme="majorHAnsi" w:cs="Arial"/>
            <w:i/>
            <w:iCs/>
            <w:color w:val="auto"/>
            <w:kern w:val="1"/>
            <w:highlight w:val="yellow"/>
            <w:u w:val="none"/>
            <w:lang w:val="en-US"/>
          </w:rPr>
          <w:t>Flammable and Combustible Liquids Code</w:t>
        </w:r>
      </w:hyperlink>
      <w:r w:rsidRPr="003B7D84">
        <w:rPr>
          <w:rFonts w:asciiTheme="majorHAnsi" w:eastAsia="Arial Unicode MS" w:hAnsiTheme="majorHAnsi" w:cs="Arial"/>
          <w:i/>
          <w:iCs/>
          <w:kern w:val="1"/>
          <w:highlight w:val="yellow"/>
          <w:lang w:val="en-US"/>
        </w:rPr>
        <w:t>”</w:t>
      </w:r>
    </w:p>
    <w:p w14:paraId="78FB304C" w14:textId="77777777" w:rsidR="00436CC8" w:rsidRPr="00263528"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 xml:space="preserve">NFPA 58 </w:t>
      </w:r>
      <w:r w:rsidRPr="00263528">
        <w:rPr>
          <w:rFonts w:asciiTheme="majorHAnsi" w:eastAsia="Arial Unicode MS" w:hAnsiTheme="majorHAnsi" w:cs="Arial"/>
          <w:i/>
          <w:kern w:val="1"/>
          <w:highlight w:val="yellow"/>
          <w:lang w:val="en-US"/>
        </w:rPr>
        <w:t>“</w:t>
      </w:r>
      <w:r w:rsidRPr="00263528">
        <w:rPr>
          <w:rFonts w:asciiTheme="majorHAnsi" w:eastAsia="Arial Unicode MS" w:hAnsiTheme="majorHAnsi" w:cs="Arial"/>
          <w:i/>
          <w:kern w:val="1"/>
          <w:highlight w:val="yellow"/>
        </w:rPr>
        <w:t>Liquefied Petroleum Gas Code</w:t>
      </w:r>
      <w:r w:rsidRPr="00263528">
        <w:rPr>
          <w:rFonts w:asciiTheme="majorHAnsi" w:eastAsia="Arial Unicode MS" w:hAnsiTheme="majorHAnsi" w:cs="Arial"/>
          <w:i/>
          <w:kern w:val="1"/>
          <w:highlight w:val="yellow"/>
          <w:lang w:val="en-US"/>
        </w:rPr>
        <w:t>”</w:t>
      </w:r>
    </w:p>
    <w:p w14:paraId="5778DD7A" w14:textId="77777777" w:rsidR="00436CC8" w:rsidRPr="00CE130A"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NFPA 70 “</w:t>
      </w:r>
      <w:r w:rsidRPr="00CE130A">
        <w:rPr>
          <w:rFonts w:asciiTheme="majorHAnsi" w:eastAsia="Arial Unicode MS" w:hAnsiTheme="majorHAnsi" w:cs="Arial"/>
          <w:kern w:val="1"/>
          <w:highlight w:val="yellow"/>
          <w:lang w:val="en-US"/>
        </w:rPr>
        <w:t>National electric code”</w:t>
      </w:r>
    </w:p>
    <w:p w14:paraId="52D5738D" w14:textId="77777777" w:rsidR="00436CC8" w:rsidRPr="00CE130A"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CE130A">
        <w:rPr>
          <w:rFonts w:asciiTheme="majorHAnsi" w:eastAsia="Arial Unicode MS" w:hAnsiTheme="majorHAnsi" w:cs="Arial"/>
          <w:kern w:val="1"/>
          <w:highlight w:val="yellow"/>
          <w:lang w:val="en-US"/>
        </w:rPr>
        <w:t xml:space="preserve">NFPA 72 </w:t>
      </w:r>
      <w:r w:rsidRPr="00CE130A">
        <w:rPr>
          <w:rFonts w:asciiTheme="majorHAnsi" w:eastAsia="Arial Unicode MS" w:hAnsiTheme="majorHAnsi" w:cs="Arial"/>
          <w:i/>
          <w:kern w:val="1"/>
          <w:highlight w:val="yellow"/>
          <w:lang w:val="en-US"/>
        </w:rPr>
        <w:t>“National Fire Alarm and Signaling Code”</w:t>
      </w:r>
    </w:p>
    <w:p w14:paraId="61BEC715" w14:textId="77777777" w:rsidR="00436CC8" w:rsidRPr="00CE130A"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CE130A">
        <w:rPr>
          <w:rFonts w:asciiTheme="majorHAnsi" w:eastAsia="Arial Unicode MS" w:hAnsiTheme="majorHAnsi" w:cs="Arial"/>
          <w:kern w:val="1"/>
          <w:highlight w:val="cyan"/>
          <w:lang w:val="en-US"/>
        </w:rPr>
        <w:t xml:space="preserve">NFPA 101 </w:t>
      </w:r>
      <w:r w:rsidRPr="00CE130A">
        <w:rPr>
          <w:rFonts w:asciiTheme="majorHAnsi" w:eastAsia="Arial Unicode MS" w:hAnsiTheme="majorHAnsi" w:cs="Arial"/>
          <w:i/>
          <w:iCs/>
          <w:kern w:val="1"/>
          <w:highlight w:val="cyan"/>
          <w:lang w:val="en-US"/>
        </w:rPr>
        <w:t>“Fire Safety Code”</w:t>
      </w:r>
    </w:p>
    <w:p w14:paraId="6EE848D1"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603E721C" w14:textId="77777777" w:rsidR="00436CC8" w:rsidRPr="003B7D84"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56AC837F" w14:textId="77777777" w:rsidR="00436CC8" w:rsidRPr="00CF05B3"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333D8B7C" w14:textId="77777777" w:rsidR="00436CC8" w:rsidRPr="00C64B71"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5B1CE08C" w14:textId="77777777" w:rsidR="00436CC8" w:rsidRPr="009F5EFE"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9"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7DDF4627" w14:textId="77777777" w:rsidR="00436CC8" w:rsidRPr="00E25F72"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79934A90" w14:textId="77777777" w:rsidR="00436CC8" w:rsidRPr="00E25F72"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22A07505" w14:textId="77777777" w:rsidR="00436CC8" w:rsidRPr="00E25F72"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r w:rsidRPr="00E25F72">
        <w:rPr>
          <w:rFonts w:asciiTheme="majorHAnsi" w:eastAsia="Arial Unicode MS" w:hAnsiTheme="majorHAnsi" w:cs="Arial"/>
          <w:i/>
          <w:iCs/>
          <w:kern w:val="1"/>
          <w:highlight w:val="yellow"/>
          <w:lang w:val="es-US"/>
        </w:rPr>
        <w:t>Commodity Classification”</w:t>
      </w:r>
    </w:p>
    <w:p w14:paraId="00B5FA4A" w14:textId="77777777" w:rsidR="00436CC8" w:rsidRPr="00E25F72" w:rsidRDefault="00436CC8" w:rsidP="00436CC8">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r w:rsidRPr="00E25F72">
        <w:rPr>
          <w:rFonts w:asciiTheme="majorHAnsi" w:eastAsia="Arial Unicode MS" w:hAnsiTheme="majorHAnsi" w:cs="Arial"/>
          <w:i/>
          <w:iCs/>
          <w:kern w:val="1"/>
          <w:highlight w:val="yellow"/>
          <w:lang w:val="es-US"/>
        </w:rPr>
        <w:t>Rubber Tire Storage”</w:t>
      </w:r>
    </w:p>
    <w:p w14:paraId="604FA892" w14:textId="77777777" w:rsidR="00436CC8" w:rsidRPr="00E25F72" w:rsidRDefault="00436CC8" w:rsidP="00436CC8">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6B02D203" w14:textId="77777777" w:rsidR="00436CC8" w:rsidRPr="00E25F72" w:rsidRDefault="00436CC8" w:rsidP="00436CC8">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663FB4C0" w14:textId="77777777" w:rsidR="00436CC8" w:rsidRDefault="00436CC8" w:rsidP="00436CC8">
      <w:pPr>
        <w:pStyle w:val="Prrafodelista"/>
        <w:numPr>
          <w:ilvl w:val="0"/>
          <w:numId w:val="1"/>
        </w:numPr>
        <w:spacing w:after="0"/>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5-48 “</w:t>
      </w:r>
      <w:r w:rsidRPr="00E25F72">
        <w:rPr>
          <w:rFonts w:asciiTheme="majorHAnsi" w:eastAsia="Arial Unicode MS" w:hAnsiTheme="majorHAnsi" w:cs="Arial"/>
          <w:i/>
          <w:iCs/>
          <w:kern w:val="1"/>
          <w:highlight w:val="yellow"/>
          <w:lang w:val="en-US"/>
        </w:rPr>
        <w:t>Automatic fire detection</w:t>
      </w:r>
      <w:r w:rsidRPr="00E25F72">
        <w:rPr>
          <w:rFonts w:asciiTheme="majorHAnsi" w:eastAsia="Arial Unicode MS" w:hAnsiTheme="majorHAnsi" w:cs="Arial"/>
          <w:kern w:val="1"/>
          <w:highlight w:val="yellow"/>
          <w:lang w:val="en-US"/>
        </w:rPr>
        <w:t>”</w:t>
      </w:r>
    </w:p>
    <w:p w14:paraId="350606BD" w14:textId="77777777" w:rsidR="00436CC8" w:rsidRPr="00CE130A"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Pr>
          <w:rFonts w:asciiTheme="majorHAnsi" w:eastAsia="Arial Unicode MS" w:hAnsiTheme="majorHAnsi" w:cs="Arial"/>
          <w:kern w:val="1"/>
          <w:highlight w:val="yellow"/>
        </w:rPr>
        <w:t xml:space="preserve">NTC </w:t>
      </w:r>
      <w:r w:rsidRPr="00CE130A">
        <w:rPr>
          <w:rFonts w:asciiTheme="majorHAnsi" w:eastAsia="Arial Unicode MS" w:hAnsiTheme="majorHAnsi" w:cs="Arial"/>
          <w:kern w:val="1"/>
          <w:highlight w:val="yellow"/>
        </w:rPr>
        <w:t xml:space="preserve">1669 </w:t>
      </w:r>
      <w:r w:rsidRPr="00CE130A">
        <w:rPr>
          <w:rFonts w:asciiTheme="majorHAnsi" w:eastAsia="Arial Unicode MS" w:hAnsiTheme="majorHAnsi" w:cs="Arial"/>
          <w:i/>
          <w:iCs/>
          <w:kern w:val="1"/>
          <w:highlight w:val="yellow"/>
        </w:rPr>
        <w:t>“Norma para la instalación de conexiones de mangueras contra incendio”</w:t>
      </w:r>
    </w:p>
    <w:p w14:paraId="433D4419" w14:textId="77777777" w:rsidR="00436CC8" w:rsidRPr="00CE130A"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130A">
        <w:rPr>
          <w:rFonts w:asciiTheme="majorHAnsi" w:eastAsia="Arial Unicode MS" w:hAnsiTheme="majorHAnsi" w:cs="Arial"/>
          <w:kern w:val="1"/>
          <w:highlight w:val="yellow"/>
        </w:rPr>
        <w:t xml:space="preserve">NTC 2301 </w:t>
      </w:r>
      <w:r w:rsidRPr="00CE130A">
        <w:rPr>
          <w:rFonts w:asciiTheme="majorHAnsi" w:eastAsia="Arial Unicode MS" w:hAnsiTheme="majorHAnsi" w:cs="Arial"/>
          <w:i/>
          <w:iCs/>
          <w:kern w:val="1"/>
          <w:highlight w:val="yellow"/>
        </w:rPr>
        <w:t>“Norma para la Instalación de Sistemas de Rociadores”</w:t>
      </w:r>
    </w:p>
    <w:p w14:paraId="206A38D8" w14:textId="77777777" w:rsidR="00436CC8" w:rsidRPr="00CE130A" w:rsidRDefault="00436CC8" w:rsidP="00436CC8">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130A">
        <w:rPr>
          <w:rFonts w:asciiTheme="majorHAnsi" w:eastAsia="Arial Unicode MS" w:hAnsiTheme="majorHAnsi" w:cs="Arial"/>
          <w:kern w:val="1"/>
          <w:highlight w:val="yellow"/>
        </w:rPr>
        <w:t>NTC 2885</w:t>
      </w:r>
      <w:r w:rsidRPr="00CE130A">
        <w:rPr>
          <w:rFonts w:asciiTheme="majorHAnsi" w:eastAsia="Arial Unicode MS" w:hAnsiTheme="majorHAnsi" w:cs="Arial"/>
          <w:i/>
          <w:iCs/>
          <w:kern w:val="1"/>
          <w:highlight w:val="yellow"/>
        </w:rPr>
        <w:t xml:space="preserve"> “Extintores portátiles contra incendios”</w:t>
      </w:r>
    </w:p>
    <w:p w14:paraId="26136E11" w14:textId="77777777" w:rsidR="00436CC8" w:rsidRPr="00CE130A" w:rsidRDefault="00436CC8" w:rsidP="00436CC8">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CE130A">
        <w:rPr>
          <w:rFonts w:asciiTheme="majorHAnsi" w:eastAsia="Arial Unicode MS" w:hAnsiTheme="majorHAnsi" w:cs="Arial"/>
          <w:kern w:val="1"/>
          <w:highlight w:val="yellow"/>
          <w:lang w:val="en-US"/>
        </w:rPr>
        <w:t>RETIE</w:t>
      </w:r>
    </w:p>
    <w:p w14:paraId="52725379" w14:textId="77777777" w:rsidR="00436CC8" w:rsidRDefault="00436CC8" w:rsidP="00436CC8">
      <w:pPr>
        <w:widowControl w:val="0"/>
        <w:suppressAutoHyphens/>
        <w:autoSpaceDE w:val="0"/>
        <w:spacing w:after="120"/>
        <w:contextualSpacing/>
        <w:jc w:val="both"/>
        <w:rPr>
          <w:rFonts w:asciiTheme="majorHAnsi" w:eastAsia="Arial Unicode MS" w:hAnsiTheme="majorHAnsi" w:cs="Arial"/>
          <w:kern w:val="1"/>
          <w:lang w:val="en-US"/>
        </w:rPr>
      </w:pPr>
    </w:p>
    <w:p w14:paraId="06F925DF" w14:textId="77777777" w:rsidR="00436CC8" w:rsidRPr="00B438C0" w:rsidRDefault="00436CC8" w:rsidP="00436CC8">
      <w:pPr>
        <w:widowControl w:val="0"/>
        <w:suppressAutoHyphens/>
        <w:autoSpaceDE w:val="0"/>
        <w:spacing w:after="120"/>
        <w:contextualSpacing/>
        <w:jc w:val="both"/>
        <w:rPr>
          <w:rFonts w:asciiTheme="majorHAnsi" w:eastAsia="Arial Unicode MS" w:hAnsiTheme="majorHAnsi" w:cs="Arial"/>
          <w:kern w:val="1"/>
          <w:highlight w:val="green"/>
        </w:rPr>
      </w:pPr>
      <w:r w:rsidRPr="00B438C0">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6D4B3D6F" w14:textId="77777777" w:rsidR="001B3537" w:rsidRPr="00436CC8" w:rsidRDefault="001B3537" w:rsidP="00360037">
      <w:pPr>
        <w:widowControl w:val="0"/>
        <w:suppressAutoHyphens/>
        <w:autoSpaceDE w:val="0"/>
        <w:spacing w:after="120"/>
        <w:ind w:left="720"/>
        <w:contextualSpacing/>
        <w:jc w:val="both"/>
        <w:rPr>
          <w:rFonts w:asciiTheme="majorHAnsi" w:eastAsia="Arial Unicode MS" w:hAnsiTheme="majorHAnsi" w:cs="Arial"/>
          <w:kern w:val="1"/>
        </w:rPr>
      </w:pPr>
    </w:p>
    <w:p w14:paraId="7A80AE14"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35A31EB1"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4DDD35A8"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w:t>
      </w:r>
      <w:r w:rsidR="008240BC">
        <w:rPr>
          <w:rFonts w:asciiTheme="majorHAnsi" w:hAnsiTheme="majorHAnsi" w:cs="Arial"/>
          <w:color w:val="222222"/>
          <w:sz w:val="22"/>
          <w:szCs w:val="22"/>
        </w:rPr>
        <w:t>del análisis de</w:t>
      </w:r>
      <w:r w:rsidR="001B3537">
        <w:rPr>
          <w:rFonts w:asciiTheme="majorHAnsi" w:hAnsiTheme="majorHAnsi" w:cs="Arial"/>
          <w:color w:val="222222"/>
          <w:sz w:val="22"/>
          <w:szCs w:val="22"/>
        </w:rPr>
        <w:t xml:space="preserve"> seguridad humana </w:t>
      </w:r>
      <w:r w:rsidRPr="00BB7E20">
        <w:rPr>
          <w:rFonts w:asciiTheme="majorHAnsi" w:hAnsiTheme="majorHAnsi" w:cs="Arial"/>
          <w:color w:val="222222"/>
          <w:sz w:val="22"/>
          <w:szCs w:val="22"/>
        </w:rPr>
        <w:t xml:space="preserve">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3A604134" w14:textId="77777777" w:rsidR="00F0105C" w:rsidRPr="00BB7E20" w:rsidRDefault="00F0105C"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063F7E7A" w14:textId="77777777" w:rsidR="00FB7D6E" w:rsidRDefault="00FB7D6E" w:rsidP="00FB7D6E">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6462CDB1" w14:textId="77777777" w:rsidR="00083BCF" w:rsidRPr="00083BCF" w:rsidRDefault="00083BCF" w:rsidP="00083BCF">
      <w:pPr>
        <w:spacing w:after="0"/>
        <w:jc w:val="both"/>
        <w:rPr>
          <w:rFonts w:asciiTheme="majorHAnsi" w:hAnsiTheme="majorHAnsi" w:cstheme="minorHAnsi"/>
          <w:color w:val="222222"/>
        </w:rPr>
      </w:pPr>
    </w:p>
    <w:p w14:paraId="3D79F8E9" w14:textId="5A5FDDCC" w:rsidR="000E1AA6" w:rsidRDefault="00083BCF" w:rsidP="00083BCF">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Luego se </w:t>
      </w:r>
      <w:r w:rsidR="00180F69">
        <w:rPr>
          <w:rFonts w:asciiTheme="majorHAnsi" w:hAnsiTheme="majorHAnsi" w:cstheme="minorHAnsi"/>
          <w:color w:val="222222"/>
          <w:sz w:val="22"/>
          <w:szCs w:val="22"/>
        </w:rPr>
        <w:t>ejecuta</w:t>
      </w:r>
      <w:r>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w:t>
      </w:r>
      <w:r w:rsidR="008240BC">
        <w:rPr>
          <w:rFonts w:asciiTheme="majorHAnsi" w:hAnsiTheme="majorHAnsi" w:cstheme="minorHAnsi"/>
          <w:color w:val="222222"/>
          <w:sz w:val="22"/>
          <w:szCs w:val="22"/>
        </w:rPr>
        <w:t>los planos de señalización de emergencia del proyecto.</w:t>
      </w:r>
    </w:p>
    <w:p w14:paraId="0B4ED4EB" w14:textId="77777777" w:rsidR="000E1AA6" w:rsidRPr="00BB7E20" w:rsidRDefault="000E1AA6" w:rsidP="008240BC">
      <w:pPr>
        <w:pStyle w:val="NormalWeb"/>
        <w:shd w:val="clear" w:color="auto" w:fill="FFFFFF"/>
        <w:spacing w:before="0" w:beforeAutospacing="0" w:after="120" w:afterAutospacing="0" w:line="276" w:lineRule="auto"/>
        <w:jc w:val="both"/>
        <w:rPr>
          <w:rFonts w:asciiTheme="majorHAnsi" w:hAnsiTheme="majorHAnsi" w:cstheme="minorHAnsi"/>
          <w:color w:val="222222"/>
          <w:sz w:val="22"/>
          <w:szCs w:val="22"/>
        </w:rPr>
      </w:pPr>
    </w:p>
    <w:p w14:paraId="6A4AFFC7"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Requerimientos por parte del cliente.</w:t>
      </w:r>
    </w:p>
    <w:p w14:paraId="5A436F46" w14:textId="77777777" w:rsidR="00F0105C" w:rsidRPr="0076051E" w:rsidRDefault="00F0105C" w:rsidP="00A55BE5">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6870BAC4" w14:textId="77777777" w:rsidR="00AE71D1" w:rsidRPr="00C3051E" w:rsidRDefault="00AE71D1" w:rsidP="00AE71D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lastRenderedPageBreak/>
        <w:t>Planos arquitectónicos en planta y elevación de la construcción en formato Autocad.</w:t>
      </w:r>
    </w:p>
    <w:p w14:paraId="451ACEF2" w14:textId="77777777" w:rsidR="00062134" w:rsidRDefault="00062134" w:rsidP="00062134">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Modelo arquitectónico y estructural del proyecto en REVIT.</w:t>
      </w:r>
    </w:p>
    <w:p w14:paraId="5D68760A" w14:textId="5D3493E6" w:rsidR="00CE130A" w:rsidRDefault="00CE130A" w:rsidP="00062134">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Descripción detallada de las actividades que se realizarán en cada área.</w:t>
      </w:r>
    </w:p>
    <w:p w14:paraId="0B85378D" w14:textId="77777777" w:rsidR="00CE130A" w:rsidRPr="00BA6FA7" w:rsidRDefault="00CE130A" w:rsidP="00CE130A">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0738BE41" w14:textId="77777777" w:rsidR="00BB7E20" w:rsidRPr="00BB7E20" w:rsidRDefault="00BB7E20" w:rsidP="000D7F52">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26E780C2"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1A434E59"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32164D4"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5325F135" w14:textId="77777777" w:rsidR="00F0105C" w:rsidRDefault="00F0105C" w:rsidP="008240BC">
      <w:pPr>
        <w:pStyle w:val="NormalWeb"/>
        <w:shd w:val="clear" w:color="auto" w:fill="FFFFFF"/>
        <w:spacing w:before="0" w:beforeAutospacing="0" w:after="0" w:afterAutospacing="0" w:line="276" w:lineRule="auto"/>
        <w:jc w:val="both"/>
        <w:rPr>
          <w:rFonts w:asciiTheme="majorHAnsi" w:hAnsiTheme="majorHAnsi" w:cstheme="minorHAnsi"/>
          <w:b/>
          <w:color w:val="222222"/>
          <w:sz w:val="22"/>
          <w:szCs w:val="22"/>
        </w:rPr>
      </w:pPr>
    </w:p>
    <w:p w14:paraId="71A35013" w14:textId="765C40D4" w:rsidR="0076051E" w:rsidRPr="00CE130A" w:rsidRDefault="0076051E"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 xml:space="preserve">Informe </w:t>
      </w:r>
      <w:r w:rsidR="00083BCF">
        <w:rPr>
          <w:rFonts w:asciiTheme="majorHAnsi" w:hAnsiTheme="majorHAnsi" w:cstheme="minorHAnsi"/>
          <w:color w:val="222222"/>
          <w:sz w:val="22"/>
          <w:szCs w:val="22"/>
        </w:rPr>
        <w:t>de seguridad humana</w:t>
      </w:r>
      <w:r w:rsidRPr="0076051E">
        <w:rPr>
          <w:rFonts w:asciiTheme="majorHAnsi" w:hAnsiTheme="majorHAnsi" w:cstheme="minorHAnsi"/>
          <w:color w:val="222222"/>
          <w:sz w:val="22"/>
          <w:szCs w:val="22"/>
        </w:rPr>
        <w:t xml:space="preserve"> con análisis de las condiciones arquitectónicas tendientes a una correcta evacuación (Cantidad y disposición de salidas requeridas para el proyecto, anchos de pasillo, corredores, escaleras y puertas, carga ocupacional de acuerdo </w:t>
      </w:r>
      <w:r w:rsidR="00814B49">
        <w:rPr>
          <w:rFonts w:asciiTheme="majorHAnsi" w:hAnsiTheme="majorHAnsi" w:cstheme="minorHAnsi"/>
          <w:color w:val="222222"/>
          <w:sz w:val="22"/>
          <w:szCs w:val="22"/>
        </w:rPr>
        <w:t xml:space="preserve">con </w:t>
      </w:r>
      <w:r w:rsidRPr="0076051E">
        <w:rPr>
          <w:rFonts w:asciiTheme="majorHAnsi" w:hAnsiTheme="majorHAnsi" w:cstheme="minorHAnsi"/>
          <w:color w:val="222222"/>
          <w:sz w:val="22"/>
          <w:szCs w:val="22"/>
        </w:rPr>
        <w:t>las áreas y usos presentes, distan</w:t>
      </w:r>
      <w:r>
        <w:rPr>
          <w:rFonts w:asciiTheme="majorHAnsi" w:hAnsiTheme="majorHAnsi" w:cstheme="minorHAnsi"/>
          <w:color w:val="222222"/>
          <w:sz w:val="22"/>
          <w:szCs w:val="22"/>
        </w:rPr>
        <w:t>cias de recorrido máxima, dispos</w:t>
      </w:r>
      <w:r w:rsidRPr="0076051E">
        <w:rPr>
          <w:rFonts w:asciiTheme="majorHAnsi" w:hAnsiTheme="majorHAnsi" w:cstheme="minorHAnsi"/>
          <w:color w:val="222222"/>
          <w:sz w:val="22"/>
          <w:szCs w:val="22"/>
        </w:rPr>
        <w:t>i</w:t>
      </w:r>
      <w:r>
        <w:rPr>
          <w:rFonts w:asciiTheme="majorHAnsi" w:hAnsiTheme="majorHAnsi" w:cstheme="minorHAnsi"/>
          <w:color w:val="222222"/>
          <w:sz w:val="22"/>
          <w:szCs w:val="22"/>
        </w:rPr>
        <w:t>ci</w:t>
      </w:r>
      <w:r w:rsidRPr="0076051E">
        <w:rPr>
          <w:rFonts w:asciiTheme="majorHAnsi" w:hAnsiTheme="majorHAnsi" w:cstheme="minorHAnsi"/>
          <w:color w:val="222222"/>
          <w:sz w:val="22"/>
          <w:szCs w:val="22"/>
        </w:rPr>
        <w:t xml:space="preserve">ones para la señalización e iluminación de emergencia, resistencia al fuego de los materiales y recomendaciones </w:t>
      </w:r>
      <w:r w:rsidRPr="00CE130A">
        <w:rPr>
          <w:rFonts w:asciiTheme="majorHAnsi" w:hAnsiTheme="majorHAnsi" w:cstheme="minorHAnsi"/>
          <w:color w:val="222222"/>
          <w:sz w:val="22"/>
          <w:szCs w:val="22"/>
        </w:rPr>
        <w:t>arquitectónicas)</w:t>
      </w:r>
    </w:p>
    <w:p w14:paraId="2143D03B" w14:textId="55B8E737" w:rsidR="00F0105C" w:rsidRPr="00CE130A" w:rsidRDefault="006848AF" w:rsidP="008240BC">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CE130A">
        <w:rPr>
          <w:rFonts w:asciiTheme="majorHAnsi" w:hAnsiTheme="majorHAnsi" w:cstheme="minorHAnsi"/>
          <w:color w:val="222222"/>
          <w:sz w:val="22"/>
          <w:szCs w:val="22"/>
        </w:rPr>
        <w:t xml:space="preserve">Planos de rutas de evacuación y </w:t>
      </w:r>
      <w:r w:rsidR="0076051E" w:rsidRPr="00CE130A">
        <w:rPr>
          <w:rFonts w:asciiTheme="majorHAnsi" w:hAnsiTheme="majorHAnsi" w:cstheme="minorHAnsi"/>
          <w:color w:val="222222"/>
          <w:sz w:val="22"/>
          <w:szCs w:val="22"/>
        </w:rPr>
        <w:t>señalización de emergencia, con sus respectivos detalles constructivos</w:t>
      </w:r>
      <w:r w:rsidR="002175D7" w:rsidRPr="00CE130A">
        <w:rPr>
          <w:rFonts w:asciiTheme="majorHAnsi" w:hAnsiTheme="majorHAnsi" w:cstheme="minorHAnsi"/>
          <w:color w:val="222222"/>
          <w:sz w:val="22"/>
          <w:szCs w:val="22"/>
        </w:rPr>
        <w:t xml:space="preserve"> en formato </w:t>
      </w:r>
      <w:r w:rsidR="00F3268C">
        <w:rPr>
          <w:rFonts w:asciiTheme="majorHAnsi" w:hAnsiTheme="majorHAnsi" w:cstheme="minorHAnsi"/>
          <w:color w:val="222222"/>
          <w:sz w:val="22"/>
          <w:szCs w:val="22"/>
        </w:rPr>
        <w:t>REVIT</w:t>
      </w:r>
      <w:r w:rsidR="00F64620">
        <w:rPr>
          <w:rFonts w:asciiTheme="majorHAnsi" w:hAnsiTheme="majorHAnsi" w:cstheme="minorHAnsi"/>
          <w:color w:val="222222"/>
          <w:sz w:val="22"/>
          <w:szCs w:val="22"/>
        </w:rPr>
        <w:t xml:space="preserve"> y/o </w:t>
      </w:r>
      <w:r w:rsidR="002175D7" w:rsidRPr="00CE130A">
        <w:rPr>
          <w:rFonts w:asciiTheme="majorHAnsi" w:hAnsiTheme="majorHAnsi" w:cstheme="minorHAnsi"/>
          <w:color w:val="222222"/>
          <w:sz w:val="22"/>
          <w:szCs w:val="22"/>
        </w:rPr>
        <w:t>DWG.</w:t>
      </w:r>
    </w:p>
    <w:p w14:paraId="520858CD" w14:textId="5CFD6BAF" w:rsidR="00CE130A" w:rsidRPr="00CE130A" w:rsidRDefault="00CE130A" w:rsidP="00CE130A">
      <w:pPr>
        <w:pStyle w:val="NormalWeb"/>
        <w:numPr>
          <w:ilvl w:val="0"/>
          <w:numId w:val="4"/>
        </w:numPr>
        <w:shd w:val="clear" w:color="auto" w:fill="FFFFFF"/>
        <w:spacing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41982D7E" w14:textId="77777777" w:rsidR="008240BC" w:rsidRPr="008240BC" w:rsidRDefault="008240BC" w:rsidP="008240BC">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06160E3F"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172D47B4" w14:textId="77777777" w:rsidR="00F0105C" w:rsidRPr="0076051E" w:rsidRDefault="00F0105C" w:rsidP="008240B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3F247C70" w14:textId="07F73FF2"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r w:rsidR="003F7627">
        <w:rPr>
          <w:rFonts w:asciiTheme="majorHAnsi" w:hAnsiTheme="majorHAnsi" w:cs="Arial"/>
          <w:color w:val="222222"/>
          <w:sz w:val="22"/>
          <w:szCs w:val="22"/>
        </w:rPr>
        <w:t>.</w:t>
      </w:r>
    </w:p>
    <w:p w14:paraId="20DDB2A8" w14:textId="5EC32E42" w:rsidR="00894CDB" w:rsidRDefault="00894CDB"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extintores portátiles contra incendios</w:t>
      </w:r>
      <w:r w:rsidR="00D9102E">
        <w:rPr>
          <w:rFonts w:asciiTheme="majorHAnsi" w:hAnsiTheme="majorHAnsi" w:cs="Arial"/>
          <w:color w:val="222222"/>
          <w:sz w:val="22"/>
          <w:szCs w:val="22"/>
        </w:rPr>
        <w:t>.</w:t>
      </w:r>
    </w:p>
    <w:p w14:paraId="2D6DA9E0" w14:textId="335CC9AF" w:rsidR="00DC230C" w:rsidRDefault="00DC230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 xml:space="preserve">Estudios de </w:t>
      </w:r>
      <w:r w:rsidR="00B07AEB">
        <w:rPr>
          <w:rFonts w:asciiTheme="majorHAnsi" w:hAnsiTheme="majorHAnsi" w:cs="Arial"/>
          <w:color w:val="222222"/>
          <w:sz w:val="22"/>
          <w:szCs w:val="22"/>
        </w:rPr>
        <w:t>manejo de humos, cálculo de</w:t>
      </w:r>
      <w:r w:rsidR="00EC2095">
        <w:rPr>
          <w:rFonts w:asciiTheme="majorHAnsi" w:hAnsiTheme="majorHAnsi" w:cs="Arial"/>
          <w:color w:val="222222"/>
          <w:sz w:val="22"/>
          <w:szCs w:val="22"/>
        </w:rPr>
        <w:t>l</w:t>
      </w:r>
      <w:r w:rsidR="00B07AEB">
        <w:rPr>
          <w:rFonts w:asciiTheme="majorHAnsi" w:hAnsiTheme="majorHAnsi" w:cs="Arial"/>
          <w:color w:val="222222"/>
          <w:sz w:val="22"/>
          <w:szCs w:val="22"/>
        </w:rPr>
        <w:t xml:space="preserve"> CFM </w:t>
      </w:r>
      <w:r w:rsidR="00E42C99">
        <w:rPr>
          <w:rFonts w:asciiTheme="majorHAnsi" w:hAnsiTheme="majorHAnsi" w:cs="Arial"/>
          <w:color w:val="222222"/>
          <w:sz w:val="22"/>
          <w:szCs w:val="22"/>
        </w:rPr>
        <w:t xml:space="preserve">requerido </w:t>
      </w:r>
      <w:r w:rsidR="00B07AEB">
        <w:rPr>
          <w:rFonts w:asciiTheme="majorHAnsi" w:hAnsiTheme="majorHAnsi" w:cs="Arial"/>
          <w:color w:val="222222"/>
          <w:sz w:val="22"/>
          <w:szCs w:val="22"/>
        </w:rPr>
        <w:t xml:space="preserve">para vacíos internos o aperturas verticales </w:t>
      </w:r>
      <w:r w:rsidR="00E42C99">
        <w:rPr>
          <w:rFonts w:asciiTheme="majorHAnsi" w:hAnsiTheme="majorHAnsi" w:cs="Arial"/>
          <w:color w:val="222222"/>
          <w:sz w:val="22"/>
          <w:szCs w:val="22"/>
        </w:rPr>
        <w:t>en</w:t>
      </w:r>
      <w:r w:rsidR="00B07AEB">
        <w:rPr>
          <w:rFonts w:asciiTheme="majorHAnsi" w:hAnsiTheme="majorHAnsi" w:cs="Arial"/>
          <w:color w:val="222222"/>
          <w:sz w:val="22"/>
          <w:szCs w:val="22"/>
        </w:rPr>
        <w:t xml:space="preserve"> las </w:t>
      </w:r>
      <w:r w:rsidR="00E42C99">
        <w:rPr>
          <w:rFonts w:asciiTheme="majorHAnsi" w:hAnsiTheme="majorHAnsi" w:cs="Arial"/>
          <w:color w:val="222222"/>
          <w:sz w:val="22"/>
          <w:szCs w:val="22"/>
        </w:rPr>
        <w:t>edificaciones</w:t>
      </w:r>
      <w:r w:rsidR="003F7627">
        <w:rPr>
          <w:rFonts w:asciiTheme="majorHAnsi" w:hAnsiTheme="majorHAnsi" w:cs="Arial"/>
          <w:color w:val="222222"/>
          <w:sz w:val="22"/>
          <w:szCs w:val="22"/>
        </w:rPr>
        <w:t>.</w:t>
      </w:r>
    </w:p>
    <w:p w14:paraId="1BBEAE21" w14:textId="7DC7CF8D" w:rsidR="00D94804" w:rsidRPr="00D94804" w:rsidRDefault="00D94804" w:rsidP="00D94804">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 de protecciones pasivas, sellos cortafuego, muros, compartimentaciones y demás.</w:t>
      </w:r>
    </w:p>
    <w:p w14:paraId="328DC256" w14:textId="77777777" w:rsidR="003F7627" w:rsidRDefault="003F7627" w:rsidP="003F7627">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Revisión de los diseños de extinción y detección de incendios.</w:t>
      </w:r>
    </w:p>
    <w:p w14:paraId="13410B37" w14:textId="4157FF71" w:rsidR="00A55BE5" w:rsidRDefault="003F7627" w:rsidP="0019166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Modelaciones de incendio o evacuación para determinar tiempos menores de evacuaciones o bajar especificaciones constructivas del proyecto</w:t>
      </w:r>
      <w:r w:rsidR="00A55BE5">
        <w:rPr>
          <w:rFonts w:asciiTheme="majorHAnsi" w:hAnsiTheme="majorHAnsi" w:cs="Arial"/>
          <w:color w:val="222222"/>
          <w:sz w:val="22"/>
          <w:szCs w:val="22"/>
        </w:rPr>
        <w:t>.</w:t>
      </w:r>
    </w:p>
    <w:p w14:paraId="75C6A96E" w14:textId="3BB11360" w:rsidR="000E1AA6" w:rsidRPr="00A55BE5" w:rsidRDefault="000E1AA6" w:rsidP="00191661">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A55BE5">
        <w:rPr>
          <w:rFonts w:asciiTheme="majorHAnsi" w:hAnsiTheme="majorHAnsi" w:cs="Arial"/>
          <w:color w:val="222222"/>
          <w:sz w:val="22"/>
          <w:szCs w:val="22"/>
        </w:rPr>
        <w:t xml:space="preserve">Diseños civiles </w:t>
      </w:r>
      <w:r w:rsidR="00F0105C" w:rsidRPr="00A55BE5">
        <w:rPr>
          <w:rFonts w:asciiTheme="majorHAnsi" w:hAnsiTheme="majorHAnsi" w:cs="Arial"/>
          <w:color w:val="222222"/>
          <w:sz w:val="22"/>
          <w:szCs w:val="22"/>
        </w:rPr>
        <w:t xml:space="preserve">o estructurales </w:t>
      </w:r>
      <w:r w:rsidRPr="00A55BE5">
        <w:rPr>
          <w:rFonts w:asciiTheme="majorHAnsi" w:hAnsiTheme="majorHAnsi" w:cs="Arial"/>
          <w:color w:val="222222"/>
          <w:sz w:val="22"/>
          <w:szCs w:val="22"/>
        </w:rPr>
        <w:t>en caso de requerirse</w:t>
      </w:r>
      <w:r w:rsidR="009144E9" w:rsidRPr="00A55BE5">
        <w:rPr>
          <w:rFonts w:asciiTheme="majorHAnsi" w:hAnsiTheme="majorHAnsi" w:cs="Arial"/>
          <w:color w:val="222222"/>
          <w:sz w:val="22"/>
          <w:szCs w:val="22"/>
        </w:rPr>
        <w:t>.</w:t>
      </w:r>
    </w:p>
    <w:p w14:paraId="615ECB82"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0CB21F75" w14:textId="7D7FBF39" w:rsidR="000E1AA6" w:rsidRPr="00BB7E20" w:rsidRDefault="000E1AA6" w:rsidP="00401182">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Levantamientos</w:t>
      </w:r>
      <w:r w:rsidR="00401182">
        <w:rPr>
          <w:rFonts w:asciiTheme="majorHAnsi" w:hAnsiTheme="majorHAnsi" w:cs="Arial"/>
          <w:color w:val="222222"/>
          <w:sz w:val="22"/>
          <w:szCs w:val="22"/>
        </w:rPr>
        <w:t xml:space="preserve"> arquitectónicos o</w:t>
      </w:r>
      <w:r w:rsidRPr="00BB7E20">
        <w:rPr>
          <w:rFonts w:asciiTheme="majorHAnsi" w:hAnsiTheme="majorHAnsi" w:cs="Arial"/>
          <w:color w:val="222222"/>
          <w:sz w:val="22"/>
          <w:szCs w:val="22"/>
        </w:rPr>
        <w:t xml:space="preserve"> civiles de la edificación ni servicios de dibujante para dicho fin.</w:t>
      </w:r>
    </w:p>
    <w:p w14:paraId="286D8E31" w14:textId="77777777" w:rsidR="000E1AA6" w:rsidRDefault="000E1AA6" w:rsidP="00DA6F09">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r w:rsidR="002D3905">
        <w:rPr>
          <w:rFonts w:asciiTheme="majorHAnsi" w:hAnsiTheme="majorHAnsi" w:cs="Arial"/>
          <w:color w:val="222222"/>
          <w:sz w:val="22"/>
          <w:szCs w:val="22"/>
        </w:rPr>
        <w:t xml:space="preserve"> </w:t>
      </w:r>
    </w:p>
    <w:p w14:paraId="2120BA02" w14:textId="7F8CA6CE" w:rsidR="00CE130A" w:rsidRDefault="00CE130A" w:rsidP="00DA6F09">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0DF4BA9B" w14:textId="77777777" w:rsidR="00DA6F09" w:rsidRDefault="00DA6F09" w:rsidP="00F0105C">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00A786C2" w14:textId="77777777" w:rsidR="000E1AA6" w:rsidRDefault="00513A05" w:rsidP="008240B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35E967AA" w14:textId="77777777" w:rsidR="008240BC" w:rsidRPr="008240BC" w:rsidRDefault="008240BC" w:rsidP="00AA1EBE">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035C235B" w14:textId="77777777" w:rsidR="00AE71D1" w:rsidRDefault="00AE71D1" w:rsidP="00AE71D1">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Pr>
          <w:rFonts w:asciiTheme="majorHAnsi" w:hAnsiTheme="majorHAnsi" w:cstheme="minorHAnsi"/>
          <w:b/>
          <w:color w:val="222222"/>
          <w:sz w:val="22"/>
          <w:szCs w:val="22"/>
        </w:rPr>
        <w:lastRenderedPageBreak/>
        <w:t>Valor con entregables únicamente en DWG</w:t>
      </w:r>
    </w:p>
    <w:p w14:paraId="00C51BED" w14:textId="77777777" w:rsidR="00AE71D1" w:rsidRPr="00BB7E20" w:rsidRDefault="00AE71D1" w:rsidP="00AE71D1">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563ABE86" w14:textId="77777777" w:rsidR="001B6C08" w:rsidRDefault="001B6C08"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sidR="00E45E45">
        <w:rPr>
          <w:rFonts w:asciiTheme="majorHAnsi" w:hAnsiTheme="majorHAnsi" w:cs="Arial"/>
          <w:bCs/>
          <w:color w:val="222222"/>
          <w:sz w:val="22"/>
          <w:szCs w:val="22"/>
          <w:highlight w:val="yellow"/>
        </w:rPr>
        <w:t>v</w:t>
      </w:r>
      <w:r w:rsidR="00E45E45"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00E45E45" w:rsidRPr="00E45E45">
        <w:rPr>
          <w:rFonts w:asciiTheme="majorHAnsi" w:hAnsiTheme="majorHAnsi" w:cs="Arial"/>
          <w:bCs/>
          <w:color w:val="222222"/>
          <w:sz w:val="22"/>
          <w:szCs w:val="22"/>
          <w:highlight w:val="yellow"/>
        </w:rPr>
        <w:t>valor en letras</w:t>
      </w:r>
      <w:r w:rsidR="002A234D">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13F0E0DC" w14:textId="77777777" w:rsidR="00EA48DF" w:rsidRDefault="00EA48DF"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07D59768" w14:textId="77777777" w:rsidR="00F64620" w:rsidRDefault="00F64620" w:rsidP="00F64620">
      <w:pPr>
        <w:pStyle w:val="NormalWeb"/>
        <w:shd w:val="clear" w:color="auto" w:fill="FFFFFF"/>
        <w:spacing w:before="0" w:beforeAutospacing="0" w:after="0" w:afterAutospacing="0" w:line="276" w:lineRule="auto"/>
        <w:ind w:left="360"/>
        <w:jc w:val="both"/>
        <w:rPr>
          <w:rFonts w:asciiTheme="majorHAnsi" w:hAnsiTheme="majorHAnsi" w:cstheme="minorHAnsi"/>
          <w:b/>
          <w:color w:val="222222"/>
          <w:sz w:val="22"/>
          <w:szCs w:val="22"/>
        </w:rPr>
      </w:pPr>
      <w:r>
        <w:rPr>
          <w:rFonts w:asciiTheme="majorHAnsi" w:hAnsiTheme="majorHAnsi" w:cstheme="minorHAnsi"/>
          <w:b/>
          <w:color w:val="222222"/>
          <w:sz w:val="22"/>
          <w:szCs w:val="22"/>
        </w:rPr>
        <w:t>6.2 Valor con entregables en REVIT, DWG y PDF</w:t>
      </w:r>
    </w:p>
    <w:p w14:paraId="20D65121" w14:textId="77777777" w:rsidR="00AE71D1" w:rsidRPr="001B6C08" w:rsidRDefault="00AE71D1"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404A133C" w14:textId="77777777" w:rsidR="00F64620" w:rsidRDefault="00F64620" w:rsidP="00F64620">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Pr>
          <w:rFonts w:asciiTheme="majorHAnsi" w:hAnsiTheme="majorHAnsi" w:cs="Arial"/>
          <w:bCs/>
          <w:color w:val="222222"/>
          <w:sz w:val="22"/>
          <w:szCs w:val="22"/>
          <w:highlight w:val="yellow"/>
        </w:rPr>
        <w:t>v</w:t>
      </w:r>
      <w:r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Pr="00E45E45">
        <w:rPr>
          <w:rFonts w:asciiTheme="majorHAnsi" w:hAnsiTheme="majorHAnsi" w:cs="Arial"/>
          <w:bCs/>
          <w:color w:val="222222"/>
          <w:sz w:val="22"/>
          <w:szCs w:val="22"/>
          <w:highlight w:val="yellow"/>
        </w:rPr>
        <w:t>valor en letras</w:t>
      </w:r>
      <w:r>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6B906232" w14:textId="77777777" w:rsidR="00F64620" w:rsidRDefault="00F64620" w:rsidP="00F64620">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107167A3" w14:textId="385A4E49" w:rsidR="00AA1EBE" w:rsidRDefault="00AA1EB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EA48DF">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1C197066" w14:textId="77777777" w:rsidR="00FB7D6E"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5A194E7E" w14:textId="77777777" w:rsidR="00FB7D6E"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17E5240C" w14:textId="77777777" w:rsidR="00FB7D6E" w:rsidRPr="00A708C4"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4CA4A5E4" w14:textId="77777777" w:rsidR="00FB7D6E" w:rsidRPr="00A708C4"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67B473DE" w14:textId="77777777" w:rsidR="00A55BE5" w:rsidRDefault="00A55BE5" w:rsidP="00FB7D6E">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2D438A54"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131E75A9" w14:textId="77777777" w:rsidR="00FB68B3" w:rsidRPr="00BB7E20" w:rsidRDefault="00FB68B3" w:rsidP="0089719F">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12949044"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686F3932"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0ED9EC36" w14:textId="77777777" w:rsidR="0078409B" w:rsidRPr="0078409B" w:rsidRDefault="0078409B" w:rsidP="0078409B">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78409B">
        <w:rPr>
          <w:rFonts w:asciiTheme="majorHAnsi" w:hAnsiTheme="majorHAnsi" w:cs="Arial"/>
          <w:color w:val="222222"/>
          <w:sz w:val="22"/>
          <w:szCs w:val="22"/>
          <w:highlight w:val="yellow"/>
        </w:rPr>
        <w:t>Cuarenta (40%) Anticipo</w:t>
      </w:r>
    </w:p>
    <w:p w14:paraId="59477E53" w14:textId="77777777" w:rsidR="0078409B" w:rsidRPr="0078409B" w:rsidRDefault="0078409B" w:rsidP="0078409B">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78409B">
        <w:rPr>
          <w:rFonts w:asciiTheme="majorHAnsi" w:hAnsiTheme="majorHAnsi" w:cs="Arial"/>
          <w:color w:val="222222"/>
          <w:sz w:val="22"/>
          <w:szCs w:val="22"/>
          <w:highlight w:val="yellow"/>
        </w:rPr>
        <w:t>Cuarenta (40%) Contra la entrega de la primera versión del diseño</w:t>
      </w:r>
    </w:p>
    <w:p w14:paraId="26C62486" w14:textId="77777777" w:rsidR="0078409B" w:rsidRDefault="0078409B" w:rsidP="0078409B">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78409B">
        <w:rPr>
          <w:rFonts w:asciiTheme="majorHAnsi" w:hAnsiTheme="majorHAnsi" w:cs="Arial"/>
          <w:color w:val="222222"/>
          <w:sz w:val="22"/>
          <w:szCs w:val="22"/>
          <w:highlight w:val="yellow"/>
        </w:rPr>
        <w:t>Veinte (20%) Contra la entrega final del diseño</w:t>
      </w:r>
    </w:p>
    <w:p w14:paraId="396FFC76" w14:textId="77777777" w:rsidR="00FB7D6E" w:rsidRPr="0078409B"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0D2CD776" w14:textId="77777777" w:rsidR="00FB7D6E" w:rsidRPr="00A708C4" w:rsidRDefault="00FB7D6E" w:rsidP="00FB7D6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48002E15" w14:textId="77777777" w:rsidR="00573A5C" w:rsidRPr="00BB7E20" w:rsidRDefault="00573A5C" w:rsidP="00BB7E20">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49F4C7FA" w14:textId="77777777" w:rsidR="00573A5C" w:rsidRPr="0076051E" w:rsidRDefault="00573A5C" w:rsidP="0076051E">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4EA88E52" w14:textId="77777777" w:rsidR="00A22B50" w:rsidRPr="001B6C08"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3368CB16" w14:textId="77777777" w:rsidR="00BB7E20" w:rsidRDefault="00BB7E20" w:rsidP="00FB7D6E">
      <w:pPr>
        <w:widowControl w:val="0"/>
        <w:autoSpaceDE w:val="0"/>
        <w:autoSpaceDN w:val="0"/>
        <w:adjustRightInd w:val="0"/>
        <w:spacing w:after="0"/>
        <w:rPr>
          <w:rFonts w:asciiTheme="majorHAnsi" w:hAnsiTheme="majorHAnsi"/>
          <w:b/>
        </w:rPr>
      </w:pPr>
    </w:p>
    <w:p w14:paraId="45AC5B44" w14:textId="77777777" w:rsidR="00FB7D6E" w:rsidRPr="001B6C08" w:rsidRDefault="00FB7D6E" w:rsidP="00FB7D6E">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5332246D" w14:textId="77777777" w:rsidR="00FB7D6E" w:rsidRPr="00BB7E20" w:rsidRDefault="00FB7D6E" w:rsidP="00F0105C">
      <w:pPr>
        <w:widowControl w:val="0"/>
        <w:autoSpaceDE w:val="0"/>
        <w:autoSpaceDN w:val="0"/>
        <w:adjustRightInd w:val="0"/>
        <w:spacing w:after="120"/>
        <w:rPr>
          <w:rFonts w:asciiTheme="majorHAnsi" w:hAnsiTheme="majorHAnsi"/>
          <w:b/>
        </w:rPr>
      </w:pPr>
    </w:p>
    <w:p w14:paraId="5643E907"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064F89D0"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3466A2FE"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6087A71D" w14:textId="77777777" w:rsidR="001B6C08" w:rsidRDefault="001B6C08" w:rsidP="00BB7E20">
      <w:pPr>
        <w:widowControl w:val="0"/>
        <w:autoSpaceDE w:val="0"/>
        <w:autoSpaceDN w:val="0"/>
        <w:adjustRightInd w:val="0"/>
        <w:spacing w:after="0"/>
        <w:rPr>
          <w:rFonts w:asciiTheme="majorHAnsi" w:hAnsiTheme="majorHAnsi"/>
          <w:b/>
        </w:rPr>
      </w:pPr>
    </w:p>
    <w:p w14:paraId="4F22F041" w14:textId="77777777" w:rsidR="001B6C08" w:rsidRDefault="001B6C08" w:rsidP="00BB7E20">
      <w:pPr>
        <w:widowControl w:val="0"/>
        <w:autoSpaceDE w:val="0"/>
        <w:autoSpaceDN w:val="0"/>
        <w:adjustRightInd w:val="0"/>
        <w:spacing w:after="0"/>
        <w:rPr>
          <w:rFonts w:asciiTheme="majorHAnsi" w:hAnsiTheme="majorHAnsi"/>
          <w:b/>
        </w:rPr>
      </w:pPr>
    </w:p>
    <w:p w14:paraId="0A67DCF6" w14:textId="77777777" w:rsidR="003368AA" w:rsidRPr="00BB7E20" w:rsidRDefault="003368AA" w:rsidP="003368AA">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2584D0A8" w14:textId="77777777" w:rsidR="00F64620" w:rsidRDefault="00F64620" w:rsidP="003368AA">
      <w:pPr>
        <w:widowControl w:val="0"/>
        <w:autoSpaceDE w:val="0"/>
        <w:autoSpaceDN w:val="0"/>
        <w:adjustRightInd w:val="0"/>
        <w:spacing w:after="0"/>
        <w:rPr>
          <w:rFonts w:asciiTheme="majorHAnsi" w:hAnsiTheme="majorHAnsi"/>
          <w:b/>
        </w:rPr>
      </w:pPr>
    </w:p>
    <w:p w14:paraId="540D8192" w14:textId="1D140EB4" w:rsidR="003368AA" w:rsidRDefault="003368AA" w:rsidP="003368AA">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lastRenderedPageBreak/>
        <w:drawing>
          <wp:anchor distT="0" distB="0" distL="0" distR="0" simplePos="0" relativeHeight="251659264" behindDoc="0" locked="0" layoutInCell="1" allowOverlap="1" wp14:anchorId="077FDB06" wp14:editId="4F021BEB">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2530AB10" w14:textId="77777777" w:rsidR="003368AA" w:rsidRPr="00BB7E20" w:rsidRDefault="003368AA" w:rsidP="003368AA">
      <w:pPr>
        <w:widowControl w:val="0"/>
        <w:autoSpaceDE w:val="0"/>
        <w:autoSpaceDN w:val="0"/>
        <w:adjustRightInd w:val="0"/>
        <w:spacing w:after="0"/>
        <w:rPr>
          <w:rFonts w:asciiTheme="majorHAnsi" w:hAnsiTheme="majorHAnsi"/>
          <w:b/>
        </w:rPr>
      </w:pPr>
    </w:p>
    <w:p w14:paraId="571F434D" w14:textId="77777777" w:rsidR="003368AA" w:rsidRPr="00BB7E20" w:rsidRDefault="003368AA" w:rsidP="003368AA">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1EF5DCB1" wp14:editId="59202F5E">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65CD8B" w14:textId="77777777" w:rsidR="003368AA" w:rsidRPr="00BB7E20" w:rsidRDefault="003368AA" w:rsidP="003368AA">
      <w:pPr>
        <w:widowControl w:val="0"/>
        <w:autoSpaceDE w:val="0"/>
        <w:autoSpaceDN w:val="0"/>
        <w:adjustRightInd w:val="0"/>
        <w:spacing w:after="0"/>
        <w:rPr>
          <w:rFonts w:asciiTheme="majorHAnsi" w:hAnsiTheme="majorHAnsi"/>
          <w:b/>
        </w:rPr>
        <w:sectPr w:rsidR="003368AA" w:rsidRPr="00BB7E20" w:rsidSect="00A83D8F">
          <w:headerReference w:type="default" r:id="rId12"/>
          <w:footerReference w:type="default" r:id="rId13"/>
          <w:pgSz w:w="12240" w:h="15840"/>
          <w:pgMar w:top="1417" w:right="1701" w:bottom="1417" w:left="1701" w:header="720" w:footer="454" w:gutter="0"/>
          <w:cols w:space="720"/>
          <w:docGrid w:linePitch="360"/>
        </w:sectPr>
      </w:pPr>
    </w:p>
    <w:p w14:paraId="0D8B2EE8" w14:textId="77777777" w:rsidR="003368AA" w:rsidRPr="00BB7E20" w:rsidRDefault="003368AA" w:rsidP="003368AA">
      <w:pPr>
        <w:widowControl w:val="0"/>
        <w:autoSpaceDE w:val="0"/>
        <w:autoSpaceDN w:val="0"/>
        <w:adjustRightInd w:val="0"/>
        <w:spacing w:after="0"/>
        <w:rPr>
          <w:rFonts w:asciiTheme="majorHAnsi" w:hAnsiTheme="majorHAnsi"/>
          <w:b/>
        </w:rPr>
      </w:pPr>
    </w:p>
    <w:p w14:paraId="2F9332DA" w14:textId="77777777" w:rsidR="003368AA" w:rsidRPr="00BB7E20" w:rsidRDefault="003368AA" w:rsidP="003368AA">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3D12B45B" w14:textId="77777777" w:rsidR="003368AA" w:rsidRPr="009D7AD6" w:rsidRDefault="003368AA" w:rsidP="003368AA">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119DD4C3" w14:textId="77777777" w:rsidR="003368AA" w:rsidRPr="009D7AD6" w:rsidRDefault="003368AA" w:rsidP="003368AA">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6EF7FE2D" w14:textId="5F095A8E" w:rsidR="003368AA" w:rsidRDefault="00FB7D6E" w:rsidP="003368AA">
      <w:pPr>
        <w:widowControl w:val="0"/>
        <w:autoSpaceDE w:val="0"/>
        <w:autoSpaceDN w:val="0"/>
        <w:adjustRightInd w:val="0"/>
        <w:spacing w:after="0"/>
        <w:rPr>
          <w:rFonts w:asciiTheme="majorHAnsi" w:hAnsiTheme="majorHAnsi"/>
        </w:rPr>
      </w:pPr>
      <w:hyperlink r:id="rId14" w:history="1">
        <w:r w:rsidRPr="007D536E">
          <w:rPr>
            <w:rStyle w:val="Hipervnculo"/>
            <w:rFonts w:asciiTheme="majorHAnsi" w:hAnsiTheme="majorHAnsi"/>
          </w:rPr>
          <w:t>juan.montealegre@ingeici.com</w:t>
        </w:r>
      </w:hyperlink>
    </w:p>
    <w:p w14:paraId="1348D777" w14:textId="77777777" w:rsidR="00FB7D6E" w:rsidRDefault="00FB7D6E" w:rsidP="003368AA">
      <w:pPr>
        <w:widowControl w:val="0"/>
        <w:autoSpaceDE w:val="0"/>
        <w:autoSpaceDN w:val="0"/>
        <w:adjustRightInd w:val="0"/>
        <w:spacing w:after="0"/>
        <w:rPr>
          <w:rFonts w:asciiTheme="majorHAnsi" w:hAnsiTheme="majorHAnsi"/>
        </w:rPr>
      </w:pPr>
    </w:p>
    <w:p w14:paraId="4B2D8F0F" w14:textId="77777777" w:rsidR="00F64620" w:rsidRDefault="00F64620" w:rsidP="003368AA">
      <w:pPr>
        <w:widowControl w:val="0"/>
        <w:autoSpaceDE w:val="0"/>
        <w:autoSpaceDN w:val="0"/>
        <w:adjustRightInd w:val="0"/>
        <w:spacing w:after="0"/>
        <w:rPr>
          <w:rFonts w:asciiTheme="majorHAnsi" w:hAnsiTheme="majorHAnsi"/>
        </w:rPr>
      </w:pPr>
    </w:p>
    <w:p w14:paraId="0A7C63B6" w14:textId="77777777" w:rsidR="00F64620" w:rsidRDefault="00F64620" w:rsidP="003368AA">
      <w:pPr>
        <w:widowControl w:val="0"/>
        <w:autoSpaceDE w:val="0"/>
        <w:autoSpaceDN w:val="0"/>
        <w:adjustRightInd w:val="0"/>
        <w:spacing w:after="0"/>
        <w:rPr>
          <w:rFonts w:asciiTheme="majorHAnsi" w:hAnsiTheme="majorHAnsi"/>
        </w:rPr>
      </w:pPr>
    </w:p>
    <w:p w14:paraId="53AADC8C" w14:textId="77777777" w:rsidR="00F64620" w:rsidRDefault="00F64620" w:rsidP="003368AA">
      <w:pPr>
        <w:widowControl w:val="0"/>
        <w:autoSpaceDE w:val="0"/>
        <w:autoSpaceDN w:val="0"/>
        <w:adjustRightInd w:val="0"/>
        <w:spacing w:after="0"/>
        <w:rPr>
          <w:rFonts w:asciiTheme="majorHAnsi" w:hAnsiTheme="majorHAnsi"/>
        </w:rPr>
      </w:pPr>
    </w:p>
    <w:p w14:paraId="774E0FBF" w14:textId="77777777" w:rsidR="00F64620" w:rsidRDefault="00F64620" w:rsidP="003368AA">
      <w:pPr>
        <w:widowControl w:val="0"/>
        <w:autoSpaceDE w:val="0"/>
        <w:autoSpaceDN w:val="0"/>
        <w:adjustRightInd w:val="0"/>
        <w:spacing w:after="0"/>
        <w:rPr>
          <w:rFonts w:asciiTheme="majorHAnsi" w:hAnsiTheme="majorHAnsi"/>
        </w:rPr>
      </w:pPr>
    </w:p>
    <w:p w14:paraId="22D79805" w14:textId="77777777" w:rsidR="00F64620" w:rsidRDefault="00F64620" w:rsidP="003368AA">
      <w:pPr>
        <w:widowControl w:val="0"/>
        <w:autoSpaceDE w:val="0"/>
        <w:autoSpaceDN w:val="0"/>
        <w:adjustRightInd w:val="0"/>
        <w:spacing w:after="0"/>
        <w:rPr>
          <w:rFonts w:asciiTheme="majorHAnsi" w:hAnsiTheme="majorHAnsi"/>
        </w:rPr>
      </w:pPr>
    </w:p>
    <w:p w14:paraId="61F78F74" w14:textId="77777777" w:rsidR="00F64620" w:rsidRDefault="00F64620" w:rsidP="003368AA">
      <w:pPr>
        <w:widowControl w:val="0"/>
        <w:autoSpaceDE w:val="0"/>
        <w:autoSpaceDN w:val="0"/>
        <w:adjustRightInd w:val="0"/>
        <w:spacing w:after="0"/>
        <w:rPr>
          <w:rFonts w:asciiTheme="majorHAnsi" w:hAnsiTheme="majorHAnsi"/>
        </w:rPr>
      </w:pPr>
    </w:p>
    <w:p w14:paraId="537A7E00" w14:textId="77777777" w:rsidR="00F64620" w:rsidRDefault="00F64620" w:rsidP="003368AA">
      <w:pPr>
        <w:widowControl w:val="0"/>
        <w:autoSpaceDE w:val="0"/>
        <w:autoSpaceDN w:val="0"/>
        <w:adjustRightInd w:val="0"/>
        <w:spacing w:after="0"/>
        <w:rPr>
          <w:rFonts w:asciiTheme="majorHAnsi" w:hAnsiTheme="majorHAnsi"/>
        </w:rPr>
      </w:pPr>
    </w:p>
    <w:p w14:paraId="54F5B91E" w14:textId="77777777" w:rsidR="00F64620" w:rsidRDefault="00F64620" w:rsidP="003368AA">
      <w:pPr>
        <w:widowControl w:val="0"/>
        <w:autoSpaceDE w:val="0"/>
        <w:autoSpaceDN w:val="0"/>
        <w:adjustRightInd w:val="0"/>
        <w:spacing w:after="0"/>
        <w:rPr>
          <w:rFonts w:asciiTheme="majorHAnsi" w:hAnsiTheme="majorHAnsi"/>
        </w:rPr>
      </w:pPr>
    </w:p>
    <w:p w14:paraId="2CD4F19F" w14:textId="77777777" w:rsidR="00F64620" w:rsidRDefault="00F64620" w:rsidP="003368AA">
      <w:pPr>
        <w:widowControl w:val="0"/>
        <w:autoSpaceDE w:val="0"/>
        <w:autoSpaceDN w:val="0"/>
        <w:adjustRightInd w:val="0"/>
        <w:spacing w:after="0"/>
        <w:rPr>
          <w:rFonts w:asciiTheme="majorHAnsi" w:hAnsiTheme="majorHAnsi"/>
        </w:rPr>
      </w:pPr>
    </w:p>
    <w:p w14:paraId="1F6B8CD4" w14:textId="77777777" w:rsidR="00F64620" w:rsidRDefault="00F64620" w:rsidP="003368AA">
      <w:pPr>
        <w:widowControl w:val="0"/>
        <w:autoSpaceDE w:val="0"/>
        <w:autoSpaceDN w:val="0"/>
        <w:adjustRightInd w:val="0"/>
        <w:spacing w:after="0"/>
        <w:rPr>
          <w:rFonts w:asciiTheme="majorHAnsi" w:hAnsiTheme="majorHAnsi"/>
        </w:rPr>
      </w:pPr>
    </w:p>
    <w:p w14:paraId="1D5F5DBE" w14:textId="77777777" w:rsidR="00F64620" w:rsidRDefault="00F64620" w:rsidP="003368AA">
      <w:pPr>
        <w:widowControl w:val="0"/>
        <w:autoSpaceDE w:val="0"/>
        <w:autoSpaceDN w:val="0"/>
        <w:adjustRightInd w:val="0"/>
        <w:spacing w:after="0"/>
        <w:rPr>
          <w:rFonts w:asciiTheme="majorHAnsi" w:hAnsiTheme="majorHAnsi"/>
        </w:rPr>
      </w:pPr>
    </w:p>
    <w:p w14:paraId="7361DBEC" w14:textId="77777777" w:rsidR="00F64620" w:rsidRDefault="00F64620" w:rsidP="003368AA">
      <w:pPr>
        <w:widowControl w:val="0"/>
        <w:autoSpaceDE w:val="0"/>
        <w:autoSpaceDN w:val="0"/>
        <w:adjustRightInd w:val="0"/>
        <w:spacing w:after="0"/>
        <w:rPr>
          <w:rFonts w:asciiTheme="majorHAnsi" w:hAnsiTheme="majorHAnsi"/>
        </w:rPr>
      </w:pPr>
    </w:p>
    <w:p w14:paraId="65650150" w14:textId="77777777" w:rsidR="00F64620" w:rsidRDefault="00F64620" w:rsidP="003368AA">
      <w:pPr>
        <w:widowControl w:val="0"/>
        <w:autoSpaceDE w:val="0"/>
        <w:autoSpaceDN w:val="0"/>
        <w:adjustRightInd w:val="0"/>
        <w:spacing w:after="0"/>
        <w:rPr>
          <w:rFonts w:asciiTheme="majorHAnsi" w:hAnsiTheme="majorHAnsi"/>
        </w:rPr>
      </w:pPr>
    </w:p>
    <w:p w14:paraId="10F28BDC" w14:textId="77777777" w:rsidR="00F64620" w:rsidRDefault="00F64620" w:rsidP="003368AA">
      <w:pPr>
        <w:widowControl w:val="0"/>
        <w:autoSpaceDE w:val="0"/>
        <w:autoSpaceDN w:val="0"/>
        <w:adjustRightInd w:val="0"/>
        <w:spacing w:after="0"/>
        <w:rPr>
          <w:rFonts w:asciiTheme="majorHAnsi" w:hAnsiTheme="majorHAnsi"/>
        </w:rPr>
      </w:pPr>
    </w:p>
    <w:p w14:paraId="569097D0" w14:textId="77777777" w:rsidR="00F64620" w:rsidRDefault="00F64620" w:rsidP="003368AA">
      <w:pPr>
        <w:widowControl w:val="0"/>
        <w:autoSpaceDE w:val="0"/>
        <w:autoSpaceDN w:val="0"/>
        <w:adjustRightInd w:val="0"/>
        <w:spacing w:after="0"/>
        <w:rPr>
          <w:rFonts w:asciiTheme="majorHAnsi" w:hAnsiTheme="majorHAnsi"/>
        </w:rPr>
      </w:pPr>
    </w:p>
    <w:p w14:paraId="624FA74C" w14:textId="77777777" w:rsidR="00F64620" w:rsidRDefault="00F64620" w:rsidP="003368AA">
      <w:pPr>
        <w:widowControl w:val="0"/>
        <w:autoSpaceDE w:val="0"/>
        <w:autoSpaceDN w:val="0"/>
        <w:adjustRightInd w:val="0"/>
        <w:spacing w:after="0"/>
        <w:rPr>
          <w:rFonts w:asciiTheme="majorHAnsi" w:hAnsiTheme="majorHAnsi"/>
        </w:rPr>
      </w:pPr>
    </w:p>
    <w:p w14:paraId="24A40BE2" w14:textId="77777777" w:rsidR="00F64620" w:rsidRDefault="00F64620" w:rsidP="003368AA">
      <w:pPr>
        <w:widowControl w:val="0"/>
        <w:autoSpaceDE w:val="0"/>
        <w:autoSpaceDN w:val="0"/>
        <w:adjustRightInd w:val="0"/>
        <w:spacing w:after="0"/>
        <w:rPr>
          <w:rFonts w:asciiTheme="majorHAnsi" w:hAnsiTheme="majorHAnsi"/>
        </w:rPr>
      </w:pPr>
    </w:p>
    <w:p w14:paraId="7AB8CCD9" w14:textId="77777777" w:rsidR="00F64620" w:rsidRDefault="00F64620" w:rsidP="003368AA">
      <w:pPr>
        <w:widowControl w:val="0"/>
        <w:autoSpaceDE w:val="0"/>
        <w:autoSpaceDN w:val="0"/>
        <w:adjustRightInd w:val="0"/>
        <w:spacing w:after="0"/>
        <w:rPr>
          <w:rFonts w:asciiTheme="majorHAnsi" w:hAnsiTheme="majorHAnsi"/>
        </w:rPr>
      </w:pPr>
    </w:p>
    <w:p w14:paraId="391DF29F" w14:textId="77777777" w:rsidR="00F64620" w:rsidRDefault="00F64620" w:rsidP="003368AA">
      <w:pPr>
        <w:widowControl w:val="0"/>
        <w:autoSpaceDE w:val="0"/>
        <w:autoSpaceDN w:val="0"/>
        <w:adjustRightInd w:val="0"/>
        <w:spacing w:after="0"/>
        <w:rPr>
          <w:rFonts w:asciiTheme="majorHAnsi" w:hAnsiTheme="majorHAnsi"/>
        </w:rPr>
      </w:pPr>
    </w:p>
    <w:p w14:paraId="6B32220A" w14:textId="77777777" w:rsidR="00F64620" w:rsidRDefault="00F64620" w:rsidP="003368AA">
      <w:pPr>
        <w:widowControl w:val="0"/>
        <w:autoSpaceDE w:val="0"/>
        <w:autoSpaceDN w:val="0"/>
        <w:adjustRightInd w:val="0"/>
        <w:spacing w:after="0"/>
        <w:rPr>
          <w:rFonts w:asciiTheme="majorHAnsi" w:hAnsiTheme="majorHAnsi"/>
        </w:rPr>
      </w:pPr>
    </w:p>
    <w:p w14:paraId="1CFC0F88" w14:textId="77777777" w:rsidR="00F64620" w:rsidRDefault="00F64620" w:rsidP="003368AA">
      <w:pPr>
        <w:widowControl w:val="0"/>
        <w:autoSpaceDE w:val="0"/>
        <w:autoSpaceDN w:val="0"/>
        <w:adjustRightInd w:val="0"/>
        <w:spacing w:after="0"/>
        <w:rPr>
          <w:rFonts w:asciiTheme="majorHAnsi" w:hAnsiTheme="majorHAnsi"/>
        </w:rPr>
      </w:pPr>
    </w:p>
    <w:p w14:paraId="69313A41" w14:textId="77777777" w:rsidR="00F64620" w:rsidRDefault="00F64620" w:rsidP="003368AA">
      <w:pPr>
        <w:widowControl w:val="0"/>
        <w:autoSpaceDE w:val="0"/>
        <w:autoSpaceDN w:val="0"/>
        <w:adjustRightInd w:val="0"/>
        <w:spacing w:after="0"/>
        <w:rPr>
          <w:rFonts w:asciiTheme="majorHAnsi" w:hAnsiTheme="majorHAnsi"/>
        </w:rPr>
      </w:pPr>
    </w:p>
    <w:p w14:paraId="056BB3D4" w14:textId="77777777" w:rsidR="00F64620" w:rsidRDefault="00F64620" w:rsidP="003368AA">
      <w:pPr>
        <w:widowControl w:val="0"/>
        <w:autoSpaceDE w:val="0"/>
        <w:autoSpaceDN w:val="0"/>
        <w:adjustRightInd w:val="0"/>
        <w:spacing w:after="0"/>
        <w:rPr>
          <w:rFonts w:asciiTheme="majorHAnsi" w:hAnsiTheme="majorHAnsi"/>
        </w:rPr>
      </w:pPr>
    </w:p>
    <w:p w14:paraId="6754C4DB" w14:textId="77777777" w:rsidR="00F64620" w:rsidRDefault="00F64620" w:rsidP="003368AA">
      <w:pPr>
        <w:widowControl w:val="0"/>
        <w:autoSpaceDE w:val="0"/>
        <w:autoSpaceDN w:val="0"/>
        <w:adjustRightInd w:val="0"/>
        <w:spacing w:after="0"/>
        <w:rPr>
          <w:rFonts w:asciiTheme="majorHAnsi" w:hAnsiTheme="majorHAnsi"/>
        </w:rPr>
      </w:pPr>
    </w:p>
    <w:p w14:paraId="3684C4A3" w14:textId="77777777" w:rsidR="00F64620" w:rsidRDefault="00F64620" w:rsidP="003368AA">
      <w:pPr>
        <w:widowControl w:val="0"/>
        <w:autoSpaceDE w:val="0"/>
        <w:autoSpaceDN w:val="0"/>
        <w:adjustRightInd w:val="0"/>
        <w:spacing w:after="0"/>
        <w:rPr>
          <w:rFonts w:asciiTheme="majorHAnsi" w:hAnsiTheme="majorHAnsi"/>
        </w:rPr>
      </w:pPr>
    </w:p>
    <w:p w14:paraId="0FF00FEF" w14:textId="77777777" w:rsidR="00F64620" w:rsidRDefault="00F64620" w:rsidP="003368AA">
      <w:pPr>
        <w:widowControl w:val="0"/>
        <w:autoSpaceDE w:val="0"/>
        <w:autoSpaceDN w:val="0"/>
        <w:adjustRightInd w:val="0"/>
        <w:spacing w:after="0"/>
        <w:rPr>
          <w:rFonts w:asciiTheme="majorHAnsi" w:hAnsiTheme="majorHAnsi"/>
        </w:rPr>
      </w:pPr>
    </w:p>
    <w:p w14:paraId="1DDC6249" w14:textId="77777777" w:rsidR="00F64620" w:rsidRDefault="00F64620" w:rsidP="003368AA">
      <w:pPr>
        <w:widowControl w:val="0"/>
        <w:autoSpaceDE w:val="0"/>
        <w:autoSpaceDN w:val="0"/>
        <w:adjustRightInd w:val="0"/>
        <w:spacing w:after="0"/>
        <w:rPr>
          <w:rFonts w:asciiTheme="majorHAnsi" w:hAnsiTheme="majorHAnsi"/>
        </w:rPr>
      </w:pPr>
    </w:p>
    <w:p w14:paraId="3D2405DB" w14:textId="77777777" w:rsidR="00F64620" w:rsidRDefault="00F64620" w:rsidP="003368AA">
      <w:pPr>
        <w:widowControl w:val="0"/>
        <w:autoSpaceDE w:val="0"/>
        <w:autoSpaceDN w:val="0"/>
        <w:adjustRightInd w:val="0"/>
        <w:spacing w:after="0"/>
        <w:rPr>
          <w:rFonts w:asciiTheme="majorHAnsi" w:hAnsiTheme="majorHAnsi"/>
        </w:rPr>
      </w:pPr>
    </w:p>
    <w:p w14:paraId="1572EDB7" w14:textId="77777777" w:rsidR="00F64620" w:rsidRDefault="00F64620" w:rsidP="003368AA">
      <w:pPr>
        <w:widowControl w:val="0"/>
        <w:autoSpaceDE w:val="0"/>
        <w:autoSpaceDN w:val="0"/>
        <w:adjustRightInd w:val="0"/>
        <w:spacing w:after="0"/>
        <w:rPr>
          <w:rFonts w:asciiTheme="majorHAnsi" w:hAnsiTheme="majorHAnsi"/>
        </w:rPr>
      </w:pPr>
    </w:p>
    <w:p w14:paraId="6F5D6EA4" w14:textId="77777777" w:rsidR="00F64620" w:rsidRDefault="00F64620" w:rsidP="003368AA">
      <w:pPr>
        <w:widowControl w:val="0"/>
        <w:autoSpaceDE w:val="0"/>
        <w:autoSpaceDN w:val="0"/>
        <w:adjustRightInd w:val="0"/>
        <w:spacing w:after="0"/>
        <w:rPr>
          <w:rFonts w:asciiTheme="majorHAnsi" w:hAnsiTheme="majorHAnsi"/>
        </w:rPr>
      </w:pPr>
    </w:p>
    <w:p w14:paraId="05DEAA4F" w14:textId="77777777" w:rsidR="00F64620" w:rsidRDefault="00F64620" w:rsidP="003368AA">
      <w:pPr>
        <w:widowControl w:val="0"/>
        <w:autoSpaceDE w:val="0"/>
        <w:autoSpaceDN w:val="0"/>
        <w:adjustRightInd w:val="0"/>
        <w:spacing w:after="0"/>
        <w:rPr>
          <w:rFonts w:asciiTheme="majorHAnsi" w:hAnsiTheme="majorHAnsi"/>
        </w:rPr>
      </w:pPr>
    </w:p>
    <w:p w14:paraId="6A064C17" w14:textId="77777777" w:rsidR="00F64620" w:rsidRDefault="00F64620" w:rsidP="003368AA">
      <w:pPr>
        <w:widowControl w:val="0"/>
        <w:autoSpaceDE w:val="0"/>
        <w:autoSpaceDN w:val="0"/>
        <w:adjustRightInd w:val="0"/>
        <w:spacing w:after="0"/>
        <w:rPr>
          <w:rFonts w:asciiTheme="majorHAnsi" w:hAnsiTheme="majorHAnsi"/>
        </w:rPr>
      </w:pPr>
    </w:p>
    <w:p w14:paraId="77F32E31" w14:textId="77777777" w:rsidR="00F64620" w:rsidRDefault="00F64620" w:rsidP="003368AA">
      <w:pPr>
        <w:widowControl w:val="0"/>
        <w:autoSpaceDE w:val="0"/>
        <w:autoSpaceDN w:val="0"/>
        <w:adjustRightInd w:val="0"/>
        <w:spacing w:after="0"/>
        <w:rPr>
          <w:rFonts w:asciiTheme="majorHAnsi" w:hAnsiTheme="majorHAnsi"/>
        </w:rPr>
      </w:pPr>
    </w:p>
    <w:p w14:paraId="7BF0B5F0" w14:textId="77777777" w:rsidR="00F64620" w:rsidRPr="009D7AD6" w:rsidRDefault="00F64620" w:rsidP="003368AA">
      <w:pPr>
        <w:widowControl w:val="0"/>
        <w:autoSpaceDE w:val="0"/>
        <w:autoSpaceDN w:val="0"/>
        <w:adjustRightInd w:val="0"/>
        <w:spacing w:after="0"/>
        <w:rPr>
          <w:rFonts w:asciiTheme="majorHAnsi" w:hAnsiTheme="majorHAnsi"/>
        </w:rPr>
      </w:pPr>
    </w:p>
    <w:p w14:paraId="12F4ED1E" w14:textId="77777777" w:rsidR="003368AA" w:rsidRPr="009D7AD6" w:rsidRDefault="003368AA" w:rsidP="003368AA">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59396692" w14:textId="77777777" w:rsidR="003368AA" w:rsidRPr="009D7AD6" w:rsidRDefault="003368AA" w:rsidP="003368AA">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0A20E49B" w14:textId="77777777" w:rsidR="003368AA" w:rsidRPr="009D7AD6" w:rsidRDefault="003368AA" w:rsidP="003368AA">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24846E15" w14:textId="040AD1CC" w:rsidR="008C4338" w:rsidRPr="00FB7D6E" w:rsidRDefault="00FB7D6E" w:rsidP="000E1AA6">
      <w:pPr>
        <w:widowControl w:val="0"/>
        <w:autoSpaceDE w:val="0"/>
        <w:autoSpaceDN w:val="0"/>
        <w:adjustRightInd w:val="0"/>
        <w:spacing w:after="0"/>
        <w:rPr>
          <w:rFonts w:asciiTheme="majorHAnsi" w:hAnsiTheme="majorHAnsi"/>
        </w:rPr>
      </w:pPr>
      <w:hyperlink r:id="rId15" w:history="1">
        <w:r w:rsidRPr="007D536E">
          <w:rPr>
            <w:rStyle w:val="Hipervnculo"/>
            <w:rFonts w:asciiTheme="majorHAnsi" w:hAnsiTheme="majorHAnsi"/>
          </w:rPr>
          <w:t>juan.garcia@ingeici.com</w:t>
        </w:r>
      </w:hyperlink>
    </w:p>
    <w:sectPr w:rsidR="008C4338" w:rsidRPr="00FB7D6E" w:rsidSect="00280EDA">
      <w:headerReference w:type="default" r:id="rId16"/>
      <w:footerReference w:type="default" r:id="rId17"/>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C2C50" w14:textId="77777777" w:rsidR="004A5430" w:rsidRDefault="004A5430" w:rsidP="00BF301A">
      <w:pPr>
        <w:spacing w:after="0" w:line="240" w:lineRule="auto"/>
      </w:pPr>
      <w:r>
        <w:separator/>
      </w:r>
    </w:p>
  </w:endnote>
  <w:endnote w:type="continuationSeparator" w:id="0">
    <w:p w14:paraId="5B08D171" w14:textId="77777777" w:rsidR="004A5430" w:rsidRDefault="004A5430"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200005"/>
      <w:docPartObj>
        <w:docPartGallery w:val="Page Numbers (Bottom of Page)"/>
        <w:docPartUnique/>
      </w:docPartObj>
    </w:sdtPr>
    <w:sdtContent>
      <w:p w14:paraId="2E13AFFB" w14:textId="60707550" w:rsidR="00A83D8F" w:rsidRDefault="00A83D8F">
        <w:pPr>
          <w:pStyle w:val="Piedepgina"/>
          <w:jc w:val="center"/>
        </w:pPr>
        <w:r>
          <w:fldChar w:fldCharType="begin"/>
        </w:r>
        <w:r>
          <w:instrText>PAGE   \* MERGEFORMAT</w:instrText>
        </w:r>
        <w:r>
          <w:fldChar w:fldCharType="separate"/>
        </w:r>
        <w:r>
          <w:rPr>
            <w:lang w:val="es-ES"/>
          </w:rPr>
          <w:t>2</w:t>
        </w:r>
        <w:r>
          <w:fldChar w:fldCharType="end"/>
        </w:r>
      </w:p>
    </w:sdtContent>
  </w:sdt>
  <w:p w14:paraId="13D2D419" w14:textId="1A50B0F5" w:rsidR="00823021" w:rsidRPr="009F3628" w:rsidRDefault="00823021" w:rsidP="00823021">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C1BD6" w14:textId="77777777" w:rsidR="00A65C6D" w:rsidRDefault="00A65C6D" w:rsidP="00A65C6D">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070A05DF" wp14:editId="268FE932">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19CA72"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" strokecolor="#4b0000" strokeweight="1pt">
              <w10:wrap anchorx="margin"/>
            </v:line>
          </w:pict>
        </mc:Fallback>
      </mc:AlternateContent>
    </w:r>
  </w:p>
  <w:p w14:paraId="3AB4B902" w14:textId="77777777" w:rsidR="00A65C6D" w:rsidRPr="009F3628" w:rsidRDefault="00A65C6D" w:rsidP="00A65C6D">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422A5A84" w14:textId="77777777" w:rsidR="00A65C6D" w:rsidRPr="009F3628" w:rsidRDefault="00A65C6D" w:rsidP="00A65C6D">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6DDF5D28" w14:textId="77777777" w:rsidR="00A65C6D" w:rsidRPr="009F3628" w:rsidRDefault="00A65C6D" w:rsidP="00A65C6D">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Cra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2D05B441" w14:textId="77777777" w:rsidR="00A65C6D" w:rsidRPr="009F3628" w:rsidRDefault="00A65C6D" w:rsidP="00A65C6D">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Pr>
        <w:rStyle w:val="Hipervnculo"/>
        <w:rFonts w:ascii="Cambria" w:eastAsia="Arial Unicode MS" w:hAnsi="Cambria" w:cs="Gisha"/>
        <w:kern w:val="24"/>
        <w:sz w:val="16"/>
        <w:u w:val="none"/>
        <w:lang w:val="en-US"/>
      </w:rPr>
      <w:t xml:space="preserve">   </w:t>
    </w:r>
    <w:r w:rsidRPr="009F3628">
      <w:rPr>
        <w:rStyle w:val="Hipervnculo"/>
        <w:rFonts w:ascii="Cambria" w:eastAsia="Arial Unicode MS" w:hAnsi="Cambria" w:cs="Gisha"/>
        <w:kern w:val="24"/>
        <w:sz w:val="16"/>
        <w:u w:val="none"/>
        <w:lang w:val="en-US"/>
      </w:rPr>
      <w:tab/>
    </w:r>
    <w:r>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4B362" w14:textId="77777777" w:rsidR="004A5430" w:rsidRDefault="004A5430" w:rsidP="00BF301A">
      <w:pPr>
        <w:spacing w:after="0" w:line="240" w:lineRule="auto"/>
      </w:pPr>
      <w:r>
        <w:separator/>
      </w:r>
    </w:p>
  </w:footnote>
  <w:footnote w:type="continuationSeparator" w:id="0">
    <w:p w14:paraId="6DBC129F" w14:textId="77777777" w:rsidR="004A5430" w:rsidRDefault="004A5430"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2F3F" w14:textId="0361C54E" w:rsidR="003368AA" w:rsidRPr="001B3537" w:rsidRDefault="00265298" w:rsidP="003532CF">
    <w:pPr>
      <w:pStyle w:val="Encabezado"/>
      <w:rPr>
        <w:rFonts w:ascii="Humanst521 BT" w:hAnsi="Humanst521 BT"/>
        <w:color w:val="460000"/>
        <w:sz w:val="16"/>
      </w:rPr>
    </w:pPr>
    <w:r>
      <w:rPr>
        <w:noProof/>
      </w:rPr>
      <mc:AlternateContent>
        <mc:Choice Requires="wps">
          <w:drawing>
            <wp:anchor distT="0" distB="0" distL="114300" distR="114300" simplePos="0" relativeHeight="251672576" behindDoc="0" locked="0" layoutInCell="1" allowOverlap="1" wp14:anchorId="3AC32F21" wp14:editId="7CFA22B9">
              <wp:simplePos x="0" y="0"/>
              <wp:positionH relativeFrom="page">
                <wp:posOffset>92075</wp:posOffset>
              </wp:positionH>
              <wp:positionV relativeFrom="paragraph">
                <wp:posOffset>-385445</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516396F3"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74A2D332"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258D2D16"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34076BA7" w14:textId="77777777" w:rsidR="00EB73A8" w:rsidRPr="002729F2" w:rsidRDefault="00EB73A8" w:rsidP="00EB73A8">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C32F21" id="_x0000_t202" coordsize="21600,21600" o:spt="202" path="m,l,21600r21600,l21600,xe">
              <v:stroke joinstyle="miter"/>
              <v:path gradientshapeok="t" o:connecttype="rect"/>
            </v:shapetype>
            <v:shape id="Cuadro de texto 2" o:spid="_x0000_s1026" type="#_x0000_t202" style="position:absolute;margin-left:7.25pt;margin-top:-30.35pt;width:195.95pt;height:75.1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" filled="f" stroked="f" strokeweight=".5pt">
              <v:textbox>
                <w:txbxContent>
                  <w:p w14:paraId="516396F3"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74A2D332"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258D2D16" w14:textId="77777777" w:rsidR="00EB73A8" w:rsidRPr="00070A61" w:rsidRDefault="00EB73A8" w:rsidP="00EB73A8">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34076BA7" w14:textId="77777777" w:rsidR="00EB73A8" w:rsidRPr="002729F2" w:rsidRDefault="00EB73A8" w:rsidP="00EB73A8">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Pr>
        <w:rFonts w:ascii="Humanst521 BT" w:hAnsi="Humanst521 BT"/>
        <w:noProof/>
        <w:color w:val="600000"/>
        <w:lang w:val="en-US"/>
      </w:rPr>
      <w:drawing>
        <wp:anchor distT="0" distB="0" distL="114300" distR="114300" simplePos="0" relativeHeight="251671552" behindDoc="0" locked="0" layoutInCell="1" allowOverlap="1" wp14:anchorId="3BDB7F1A" wp14:editId="2786E489">
          <wp:simplePos x="0" y="0"/>
          <wp:positionH relativeFrom="column">
            <wp:posOffset>-1067435</wp:posOffset>
          </wp:positionH>
          <wp:positionV relativeFrom="paragraph">
            <wp:posOffset>-453694</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B846CC" w14:textId="77777777" w:rsidR="003368AA" w:rsidRDefault="003368AA" w:rsidP="00BF301A">
    <w:pPr>
      <w:pStyle w:val="Encabezado"/>
      <w:jc w:val="center"/>
      <w:rPr>
        <w:rFonts w:ascii="Humanst521 BT" w:hAnsi="Humanst521 BT"/>
        <w:color w:val="000000" w:themeColor="text1"/>
        <w:sz w:val="18"/>
      </w:rPr>
    </w:pPr>
  </w:p>
  <w:p w14:paraId="3E80E1D1" w14:textId="77777777" w:rsidR="003368AA" w:rsidRDefault="003368AA" w:rsidP="00EB73A8">
    <w:pPr>
      <w:pStyle w:val="Encabezado"/>
      <w:jc w:val="center"/>
      <w:rPr>
        <w:rFonts w:ascii="Humanst521 BT" w:hAnsi="Humanst521 BT"/>
        <w:color w:val="000000" w:themeColor="text1"/>
        <w:sz w:val="18"/>
      </w:rPr>
    </w:pPr>
  </w:p>
  <w:p w14:paraId="1B407756" w14:textId="77777777" w:rsidR="00EB73A8" w:rsidRDefault="00EB73A8" w:rsidP="00EB73A8">
    <w:pPr>
      <w:pStyle w:val="Encabezado"/>
      <w:jc w:val="center"/>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A4D6"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0D3893D9" wp14:editId="4E8CB509">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4E7266B4"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15DAF3BD" w14:textId="77777777" w:rsidR="006C10A1" w:rsidRDefault="006C10A1" w:rsidP="00BF301A">
    <w:pPr>
      <w:pStyle w:val="Encabezado"/>
      <w:jc w:val="center"/>
      <w:rPr>
        <w:rFonts w:ascii="Humanst521 BT" w:hAnsi="Humanst521 BT"/>
        <w:color w:val="000000" w:themeColor="text1"/>
        <w:sz w:val="18"/>
      </w:rPr>
    </w:pPr>
  </w:p>
  <w:p w14:paraId="0BC5662A"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783308087">
    <w:abstractNumId w:val="0"/>
  </w:num>
  <w:num w:numId="2" w16cid:durableId="391271525">
    <w:abstractNumId w:val="13"/>
  </w:num>
  <w:num w:numId="3" w16cid:durableId="999701451">
    <w:abstractNumId w:val="14"/>
  </w:num>
  <w:num w:numId="4" w16cid:durableId="1643079475">
    <w:abstractNumId w:val="1"/>
  </w:num>
  <w:num w:numId="5" w16cid:durableId="947082501">
    <w:abstractNumId w:val="11"/>
  </w:num>
  <w:num w:numId="6" w16cid:durableId="1789006899">
    <w:abstractNumId w:val="8"/>
  </w:num>
  <w:num w:numId="7" w16cid:durableId="1280651134">
    <w:abstractNumId w:val="7"/>
  </w:num>
  <w:num w:numId="8" w16cid:durableId="175657900">
    <w:abstractNumId w:val="3"/>
  </w:num>
  <w:num w:numId="9" w16cid:durableId="1933969991">
    <w:abstractNumId w:val="10"/>
  </w:num>
  <w:num w:numId="10" w16cid:durableId="1420633598">
    <w:abstractNumId w:val="5"/>
  </w:num>
  <w:num w:numId="11" w16cid:durableId="953706663">
    <w:abstractNumId w:val="12"/>
  </w:num>
  <w:num w:numId="12" w16cid:durableId="1240866670">
    <w:abstractNumId w:val="4"/>
  </w:num>
  <w:num w:numId="13" w16cid:durableId="280914943">
    <w:abstractNumId w:val="6"/>
  </w:num>
  <w:num w:numId="14" w16cid:durableId="1256133523">
    <w:abstractNumId w:val="2"/>
  </w:num>
  <w:num w:numId="15" w16cid:durableId="354044604">
    <w:abstractNumId w:val="9"/>
  </w:num>
  <w:num w:numId="16" w16cid:durableId="1654871988">
    <w:abstractNumId w:val="15"/>
  </w:num>
  <w:num w:numId="17" w16cid:durableId="1811942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14E9A"/>
    <w:rsid w:val="0001608A"/>
    <w:rsid w:val="00026057"/>
    <w:rsid w:val="00040C8F"/>
    <w:rsid w:val="00061F71"/>
    <w:rsid w:val="00062134"/>
    <w:rsid w:val="00077B7A"/>
    <w:rsid w:val="00081009"/>
    <w:rsid w:val="00082373"/>
    <w:rsid w:val="00083BCF"/>
    <w:rsid w:val="00093BD6"/>
    <w:rsid w:val="000C0B24"/>
    <w:rsid w:val="000C7294"/>
    <w:rsid w:val="000D7F52"/>
    <w:rsid w:val="000E1AA6"/>
    <w:rsid w:val="000F5031"/>
    <w:rsid w:val="00101768"/>
    <w:rsid w:val="00102351"/>
    <w:rsid w:val="0012039A"/>
    <w:rsid w:val="00125ABE"/>
    <w:rsid w:val="00130BBA"/>
    <w:rsid w:val="00155B35"/>
    <w:rsid w:val="00160159"/>
    <w:rsid w:val="0016267F"/>
    <w:rsid w:val="00166087"/>
    <w:rsid w:val="00180F69"/>
    <w:rsid w:val="00181B91"/>
    <w:rsid w:val="001908A6"/>
    <w:rsid w:val="001B3537"/>
    <w:rsid w:val="001B6C08"/>
    <w:rsid w:val="001C683D"/>
    <w:rsid w:val="001E4EFF"/>
    <w:rsid w:val="001E5396"/>
    <w:rsid w:val="001F5B61"/>
    <w:rsid w:val="002175D7"/>
    <w:rsid w:val="002342D6"/>
    <w:rsid w:val="00244BBA"/>
    <w:rsid w:val="00256485"/>
    <w:rsid w:val="00260992"/>
    <w:rsid w:val="00263528"/>
    <w:rsid w:val="00265298"/>
    <w:rsid w:val="00267B7C"/>
    <w:rsid w:val="00280EDA"/>
    <w:rsid w:val="00287EB1"/>
    <w:rsid w:val="002A234D"/>
    <w:rsid w:val="002D2D85"/>
    <w:rsid w:val="002D2F39"/>
    <w:rsid w:val="002D3905"/>
    <w:rsid w:val="002F3EB3"/>
    <w:rsid w:val="00312C21"/>
    <w:rsid w:val="00326DAF"/>
    <w:rsid w:val="003368AA"/>
    <w:rsid w:val="003532CF"/>
    <w:rsid w:val="0035415C"/>
    <w:rsid w:val="00360037"/>
    <w:rsid w:val="0037154D"/>
    <w:rsid w:val="00377913"/>
    <w:rsid w:val="00377BA8"/>
    <w:rsid w:val="003908C5"/>
    <w:rsid w:val="003A001A"/>
    <w:rsid w:val="003B1959"/>
    <w:rsid w:val="003F7627"/>
    <w:rsid w:val="00401182"/>
    <w:rsid w:val="00416506"/>
    <w:rsid w:val="00423F69"/>
    <w:rsid w:val="004245DC"/>
    <w:rsid w:val="00436CC8"/>
    <w:rsid w:val="00440CEF"/>
    <w:rsid w:val="00446B11"/>
    <w:rsid w:val="00456ACC"/>
    <w:rsid w:val="004670B6"/>
    <w:rsid w:val="00477C6D"/>
    <w:rsid w:val="004807CA"/>
    <w:rsid w:val="004819EB"/>
    <w:rsid w:val="004837DF"/>
    <w:rsid w:val="004A1848"/>
    <w:rsid w:val="004A5430"/>
    <w:rsid w:val="004B043D"/>
    <w:rsid w:val="004B591C"/>
    <w:rsid w:val="004D48AF"/>
    <w:rsid w:val="004E7437"/>
    <w:rsid w:val="005051B9"/>
    <w:rsid w:val="005134D6"/>
    <w:rsid w:val="00513A05"/>
    <w:rsid w:val="005215FF"/>
    <w:rsid w:val="00542FE3"/>
    <w:rsid w:val="005666D9"/>
    <w:rsid w:val="00572972"/>
    <w:rsid w:val="00573A5C"/>
    <w:rsid w:val="005B3F88"/>
    <w:rsid w:val="005C5D42"/>
    <w:rsid w:val="005E1C86"/>
    <w:rsid w:val="005E5316"/>
    <w:rsid w:val="00621B56"/>
    <w:rsid w:val="006459EE"/>
    <w:rsid w:val="00654727"/>
    <w:rsid w:val="006643CD"/>
    <w:rsid w:val="00672181"/>
    <w:rsid w:val="006848AF"/>
    <w:rsid w:val="006A22CB"/>
    <w:rsid w:val="006A2DE6"/>
    <w:rsid w:val="006A6EAF"/>
    <w:rsid w:val="006B3AF3"/>
    <w:rsid w:val="006C10A1"/>
    <w:rsid w:val="00706991"/>
    <w:rsid w:val="007154C0"/>
    <w:rsid w:val="0076051E"/>
    <w:rsid w:val="007805F6"/>
    <w:rsid w:val="0078409B"/>
    <w:rsid w:val="00794F8B"/>
    <w:rsid w:val="00796580"/>
    <w:rsid w:val="007A1994"/>
    <w:rsid w:val="007A2A27"/>
    <w:rsid w:val="007A3173"/>
    <w:rsid w:val="007B032C"/>
    <w:rsid w:val="007C60B4"/>
    <w:rsid w:val="007D3342"/>
    <w:rsid w:val="007E4976"/>
    <w:rsid w:val="00814B49"/>
    <w:rsid w:val="00815342"/>
    <w:rsid w:val="008218F9"/>
    <w:rsid w:val="00823021"/>
    <w:rsid w:val="008240BC"/>
    <w:rsid w:val="008242C9"/>
    <w:rsid w:val="008468C5"/>
    <w:rsid w:val="0086395D"/>
    <w:rsid w:val="008801E1"/>
    <w:rsid w:val="00891805"/>
    <w:rsid w:val="00894CDB"/>
    <w:rsid w:val="00895227"/>
    <w:rsid w:val="0089719F"/>
    <w:rsid w:val="008B4D48"/>
    <w:rsid w:val="008B67E0"/>
    <w:rsid w:val="008C0F1C"/>
    <w:rsid w:val="008C4338"/>
    <w:rsid w:val="008E6863"/>
    <w:rsid w:val="008E6F2B"/>
    <w:rsid w:val="009144E9"/>
    <w:rsid w:val="00923839"/>
    <w:rsid w:val="009434D7"/>
    <w:rsid w:val="00945EE4"/>
    <w:rsid w:val="00962CB9"/>
    <w:rsid w:val="00983487"/>
    <w:rsid w:val="009909EE"/>
    <w:rsid w:val="00995C72"/>
    <w:rsid w:val="00A22B50"/>
    <w:rsid w:val="00A53DFC"/>
    <w:rsid w:val="00A55BE5"/>
    <w:rsid w:val="00A65C6D"/>
    <w:rsid w:val="00A83D8F"/>
    <w:rsid w:val="00AA1EBE"/>
    <w:rsid w:val="00AB2C14"/>
    <w:rsid w:val="00AB6463"/>
    <w:rsid w:val="00AC6937"/>
    <w:rsid w:val="00AE1BC1"/>
    <w:rsid w:val="00AE71D1"/>
    <w:rsid w:val="00AE768C"/>
    <w:rsid w:val="00B07AEB"/>
    <w:rsid w:val="00B10BFD"/>
    <w:rsid w:val="00B336C9"/>
    <w:rsid w:val="00B729E6"/>
    <w:rsid w:val="00B77D39"/>
    <w:rsid w:val="00B8639F"/>
    <w:rsid w:val="00B86430"/>
    <w:rsid w:val="00BB12BB"/>
    <w:rsid w:val="00BB7E20"/>
    <w:rsid w:val="00BD2213"/>
    <w:rsid w:val="00BE015C"/>
    <w:rsid w:val="00BF024A"/>
    <w:rsid w:val="00BF301A"/>
    <w:rsid w:val="00C01871"/>
    <w:rsid w:val="00C04749"/>
    <w:rsid w:val="00C31E66"/>
    <w:rsid w:val="00C463F7"/>
    <w:rsid w:val="00C7368B"/>
    <w:rsid w:val="00C84B7A"/>
    <w:rsid w:val="00C93A29"/>
    <w:rsid w:val="00CA2121"/>
    <w:rsid w:val="00CB0685"/>
    <w:rsid w:val="00CC0BA8"/>
    <w:rsid w:val="00CE130A"/>
    <w:rsid w:val="00CE1BB2"/>
    <w:rsid w:val="00CF67D6"/>
    <w:rsid w:val="00D0732A"/>
    <w:rsid w:val="00D1697A"/>
    <w:rsid w:val="00D554D4"/>
    <w:rsid w:val="00D9102E"/>
    <w:rsid w:val="00D914E8"/>
    <w:rsid w:val="00D94804"/>
    <w:rsid w:val="00DA6F09"/>
    <w:rsid w:val="00DB1F3B"/>
    <w:rsid w:val="00DB5AF2"/>
    <w:rsid w:val="00DC230C"/>
    <w:rsid w:val="00DE4A00"/>
    <w:rsid w:val="00E42C99"/>
    <w:rsid w:val="00E45E45"/>
    <w:rsid w:val="00E51E61"/>
    <w:rsid w:val="00E55008"/>
    <w:rsid w:val="00E66C1E"/>
    <w:rsid w:val="00E81282"/>
    <w:rsid w:val="00E87769"/>
    <w:rsid w:val="00E908E6"/>
    <w:rsid w:val="00E924DA"/>
    <w:rsid w:val="00EA48DF"/>
    <w:rsid w:val="00EB73A8"/>
    <w:rsid w:val="00EC2095"/>
    <w:rsid w:val="00EC62DD"/>
    <w:rsid w:val="00EC6F2E"/>
    <w:rsid w:val="00ED019F"/>
    <w:rsid w:val="00ED1B7C"/>
    <w:rsid w:val="00EE30C8"/>
    <w:rsid w:val="00EF0CB5"/>
    <w:rsid w:val="00F0105C"/>
    <w:rsid w:val="00F03980"/>
    <w:rsid w:val="00F04F6E"/>
    <w:rsid w:val="00F2509E"/>
    <w:rsid w:val="00F3268C"/>
    <w:rsid w:val="00F34288"/>
    <w:rsid w:val="00F50EA6"/>
    <w:rsid w:val="00F64620"/>
    <w:rsid w:val="00F70B14"/>
    <w:rsid w:val="00F92150"/>
    <w:rsid w:val="00F9656F"/>
    <w:rsid w:val="00FB34DF"/>
    <w:rsid w:val="00FB68B3"/>
    <w:rsid w:val="00FB7D6E"/>
    <w:rsid w:val="00FC11BB"/>
    <w:rsid w:val="00FE31DB"/>
    <w:rsid w:val="00FE51A7"/>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F2034"/>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FB7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144741636">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855B09C-236B-4612-BF0B-122E5607B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1290</Words>
  <Characters>7099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4</cp:revision>
  <cp:lastPrinted>2018-05-02T19:22:00Z</cp:lastPrinted>
  <dcterms:created xsi:type="dcterms:W3CDTF">2025-09-26T16:12:00Z</dcterms:created>
  <dcterms:modified xsi:type="dcterms:W3CDTF">2025-09-26T16:13:00Z</dcterms:modified>
</cp:coreProperties>
</file>