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77D2" w14:textId="467251A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0E2A1E">
        <w:rPr>
          <w:rFonts w:asciiTheme="majorHAnsi" w:hAnsiTheme="majorHAnsi" w:cs="Arial"/>
          <w:b/>
        </w:rPr>
        <w:t>2</w:t>
      </w:r>
      <w:r w:rsidR="00B75CB8">
        <w:rPr>
          <w:rFonts w:asciiTheme="majorHAnsi" w:hAnsiTheme="majorHAnsi" w:cs="Arial"/>
          <w:b/>
        </w:rPr>
        <w:t>5</w:t>
      </w:r>
    </w:p>
    <w:p w14:paraId="388380B1" w14:textId="77777777" w:rsidR="0012039A" w:rsidRDefault="0012039A" w:rsidP="000E1AA6">
      <w:pPr>
        <w:spacing w:after="0"/>
        <w:rPr>
          <w:rFonts w:asciiTheme="majorHAnsi" w:hAnsiTheme="majorHAnsi" w:cs="Arial"/>
          <w:b/>
        </w:rPr>
      </w:pPr>
    </w:p>
    <w:p w14:paraId="5B14CD98" w14:textId="77777777" w:rsidR="00190640" w:rsidRPr="00BB7E20" w:rsidRDefault="00190640" w:rsidP="0088136D">
      <w:pPr>
        <w:spacing w:after="120"/>
        <w:rPr>
          <w:rFonts w:asciiTheme="majorHAnsi" w:hAnsiTheme="majorHAnsi" w:cs="Arial"/>
          <w:b/>
        </w:rPr>
      </w:pPr>
    </w:p>
    <w:p w14:paraId="71B7C395" w14:textId="49B5430B"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AC7032">
        <w:rPr>
          <w:rFonts w:asciiTheme="majorHAnsi" w:hAnsiTheme="majorHAnsi" w:cs="Arial"/>
          <w:b/>
        </w:rPr>
        <w:t xml:space="preserve">                           </w:t>
      </w:r>
      <w:r w:rsidR="00622CCF">
        <w:rPr>
          <w:rFonts w:asciiTheme="majorHAnsi" w:hAnsiTheme="majorHAnsi" w:cs="Arial"/>
          <w:b/>
        </w:rPr>
        <w:t xml:space="preserve">                         </w:t>
      </w:r>
      <w:r w:rsidR="00AC7032">
        <w:rPr>
          <w:rFonts w:asciiTheme="majorHAnsi" w:hAnsiTheme="majorHAnsi" w:cs="Arial"/>
          <w:b/>
        </w:rPr>
        <w:t xml:space="preserve"> </w:t>
      </w:r>
      <w:r w:rsidR="00AC7032">
        <w:rPr>
          <w:rFonts w:asciiTheme="majorHAnsi" w:hAnsiTheme="majorHAnsi" w:cs="Arial"/>
          <w:b/>
          <w:highlight w:val="yellow"/>
        </w:rPr>
        <w:t>COTXXX</w:t>
      </w:r>
      <w:r w:rsidR="00A2608C">
        <w:rPr>
          <w:rFonts w:asciiTheme="majorHAnsi" w:hAnsiTheme="majorHAnsi" w:cs="Arial"/>
          <w:b/>
        </w:rPr>
        <w:t>-</w:t>
      </w:r>
      <w:r w:rsidR="000E2A1E">
        <w:rPr>
          <w:rFonts w:asciiTheme="majorHAnsi" w:hAnsiTheme="majorHAnsi" w:cs="Arial"/>
          <w:b/>
        </w:rPr>
        <w:t>2</w:t>
      </w:r>
      <w:r w:rsidR="00B75CB8">
        <w:rPr>
          <w:rFonts w:asciiTheme="majorHAnsi" w:hAnsiTheme="majorHAnsi" w:cs="Arial"/>
          <w:b/>
        </w:rPr>
        <w:t>5</w:t>
      </w:r>
    </w:p>
    <w:p w14:paraId="31D72663"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25E8762A"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209E6B2"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30E438C5"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3E62ABF1" w14:textId="77777777" w:rsidR="00BE015C" w:rsidRPr="00BB7E20" w:rsidRDefault="00BE015C" w:rsidP="000E1AA6">
      <w:pPr>
        <w:spacing w:after="0"/>
        <w:rPr>
          <w:rFonts w:asciiTheme="majorHAnsi" w:hAnsiTheme="majorHAnsi" w:cs="Arial"/>
          <w:b/>
        </w:rPr>
      </w:pPr>
    </w:p>
    <w:p w14:paraId="6A6B163D" w14:textId="77777777" w:rsidR="00BE015C" w:rsidRDefault="00BE015C" w:rsidP="00DC431D">
      <w:pPr>
        <w:spacing w:after="0"/>
        <w:rPr>
          <w:rFonts w:asciiTheme="majorHAnsi" w:hAnsiTheme="majorHAnsi" w:cs="Arial"/>
        </w:rPr>
      </w:pPr>
    </w:p>
    <w:p w14:paraId="29410C43" w14:textId="7EF196D3"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DISEÑOS SEGURIDAD HUMANA</w:t>
      </w:r>
      <w:r w:rsidR="002A7093">
        <w:rPr>
          <w:rFonts w:asciiTheme="majorHAnsi" w:hAnsiTheme="majorHAnsi" w:cs="Arial"/>
          <w:b/>
        </w:rPr>
        <w:t>, 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F80219C"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1962B26" w14:textId="77777777" w:rsidR="001B3537" w:rsidRDefault="001B3537" w:rsidP="00DC431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121C99C6" w14:textId="1F819AFF"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protección </w:t>
      </w:r>
      <w:r w:rsidR="00423F69" w:rsidRPr="00BB7E20">
        <w:rPr>
          <w:rFonts w:asciiTheme="majorHAnsi" w:hAnsiTheme="majorHAnsi" w:cs="Arial"/>
          <w:color w:val="222222"/>
        </w:rPr>
        <w:t>contra incendios</w:t>
      </w:r>
      <w:r w:rsidR="00573A5C" w:rsidRPr="00BB7E20">
        <w:rPr>
          <w:rFonts w:asciiTheme="majorHAnsi" w:hAnsiTheme="majorHAnsi" w:cs="Arial"/>
          <w:color w:val="222222"/>
        </w:rPr>
        <w:t xml:space="preserve"> y 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DD7387">
        <w:rPr>
          <w:rFonts w:asciiTheme="majorHAnsi" w:hAnsiTheme="majorHAnsi" w:cs="Arial"/>
          <w:color w:val="222222"/>
        </w:rPr>
        <w:t xml:space="preserve">de acuerdo </w:t>
      </w:r>
      <w:r w:rsidR="00DD7387" w:rsidRPr="00BB7E20">
        <w:rPr>
          <w:rFonts w:asciiTheme="majorHAnsi" w:hAnsiTheme="majorHAnsi" w:cs="Arial"/>
          <w:color w:val="222222"/>
        </w:rPr>
        <w:t xml:space="preserve">con la normatividad </w:t>
      </w:r>
      <w:r w:rsidR="00DD7387">
        <w:rPr>
          <w:rFonts w:asciiTheme="majorHAnsi" w:hAnsiTheme="majorHAnsi" w:cs="Arial"/>
          <w:color w:val="222222"/>
        </w:rPr>
        <w:t xml:space="preserve">nacional </w:t>
      </w:r>
      <w:r w:rsidR="00DD7387" w:rsidRPr="00BB7E20">
        <w:rPr>
          <w:rFonts w:asciiTheme="majorHAnsi" w:hAnsiTheme="majorHAnsi" w:cs="Arial"/>
          <w:color w:val="222222"/>
        </w:rPr>
        <w:t xml:space="preserve">y tomando como referencia </w:t>
      </w:r>
      <w:r w:rsidR="00DD7387">
        <w:rPr>
          <w:rFonts w:asciiTheme="majorHAnsi" w:hAnsiTheme="majorHAnsi" w:cs="Arial"/>
          <w:color w:val="222222"/>
        </w:rPr>
        <w:t>normatividad internacional aplicable al proyecto</w:t>
      </w:r>
      <w:r w:rsidR="00DD7387" w:rsidRPr="00BB7E20">
        <w:rPr>
          <w:rFonts w:asciiTheme="majorHAnsi" w:hAnsiTheme="majorHAnsi" w:cs="Arial"/>
          <w:color w:val="222222"/>
        </w:rPr>
        <w:t>.</w:t>
      </w:r>
    </w:p>
    <w:p w14:paraId="614E513E" w14:textId="77777777" w:rsidR="00DD7387" w:rsidRPr="00BB7E20" w:rsidRDefault="00DD7387" w:rsidP="000E1AA6">
      <w:pPr>
        <w:widowControl w:val="0"/>
        <w:suppressAutoHyphens/>
        <w:autoSpaceDE w:val="0"/>
        <w:spacing w:after="0"/>
        <w:jc w:val="both"/>
        <w:rPr>
          <w:rFonts w:asciiTheme="majorHAnsi" w:hAnsiTheme="majorHAnsi" w:cs="Arial"/>
          <w:bCs/>
          <w:color w:val="222222"/>
        </w:rPr>
      </w:pPr>
    </w:p>
    <w:p w14:paraId="6E43F7B3" w14:textId="2D8E65DD"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08285C3" w14:textId="77777777" w:rsidR="00FB68B3" w:rsidRDefault="00FB68B3" w:rsidP="009B2936">
      <w:pPr>
        <w:widowControl w:val="0"/>
        <w:suppressAutoHyphens/>
        <w:autoSpaceDE w:val="0"/>
        <w:spacing w:after="120"/>
        <w:jc w:val="both"/>
        <w:rPr>
          <w:rFonts w:asciiTheme="majorHAnsi" w:hAnsiTheme="majorHAnsi" w:cs="Arial"/>
          <w:color w:val="222222"/>
        </w:rPr>
      </w:pPr>
    </w:p>
    <w:p w14:paraId="6A526DDE" w14:textId="77777777" w:rsidR="00573A5C" w:rsidRPr="0076051E" w:rsidRDefault="00573A5C" w:rsidP="009B293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009D437" w14:textId="77777777" w:rsidR="002700A4" w:rsidRPr="00F22D42" w:rsidRDefault="002700A4" w:rsidP="002700A4">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241F2D94" w14:textId="77777777" w:rsidR="002700A4" w:rsidRPr="00F22D42"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B245A4F" w14:textId="77777777" w:rsidR="002700A4" w:rsidRPr="00CE2A6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1CA976D9"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“Fire Code”</w:t>
      </w:r>
    </w:p>
    <w:p w14:paraId="2C4116C2" w14:textId="77777777" w:rsidR="002700A4" w:rsidRPr="00A77B6F"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5812E598"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67FEDF3E"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37C7445C"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72965A6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0D173195"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4DD5E6E3"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207706D"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270D6E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0DF0EC1B"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6E9E844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524561AC"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r w:rsidRPr="003B7D84">
        <w:rPr>
          <w:rFonts w:asciiTheme="majorHAnsi" w:eastAsia="Arial Unicode MS" w:hAnsiTheme="majorHAnsi" w:cs="Arial"/>
          <w:i/>
          <w:kern w:val="1"/>
          <w:highlight w:val="yellow"/>
        </w:rPr>
        <w:t>Liquefied Petroleum Gas Code</w:t>
      </w:r>
      <w:r w:rsidRPr="003B7D84">
        <w:rPr>
          <w:rFonts w:asciiTheme="majorHAnsi" w:eastAsia="Arial Unicode MS" w:hAnsiTheme="majorHAnsi" w:cs="Arial"/>
          <w:i/>
          <w:kern w:val="1"/>
          <w:highlight w:val="yellow"/>
          <w:lang w:val="en-US"/>
        </w:rPr>
        <w:t>”</w:t>
      </w:r>
    </w:p>
    <w:p w14:paraId="4AC0E13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48D0419"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72 </w:t>
      </w:r>
      <w:r w:rsidRPr="00D84AEA">
        <w:rPr>
          <w:rFonts w:asciiTheme="majorHAnsi" w:eastAsia="Arial Unicode MS" w:hAnsiTheme="majorHAnsi" w:cs="Arial"/>
          <w:i/>
          <w:kern w:val="1"/>
          <w:highlight w:val="cyan"/>
          <w:lang w:val="en-US"/>
        </w:rPr>
        <w:t>“National Fire Alarm and Signaling Code”</w:t>
      </w:r>
    </w:p>
    <w:p w14:paraId="10E31C5C"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101 </w:t>
      </w:r>
      <w:r w:rsidRPr="00D84AEA">
        <w:rPr>
          <w:rFonts w:asciiTheme="majorHAnsi" w:eastAsia="Arial Unicode MS" w:hAnsiTheme="majorHAnsi" w:cs="Arial"/>
          <w:i/>
          <w:iCs/>
          <w:kern w:val="1"/>
          <w:highlight w:val="cyan"/>
          <w:lang w:val="en-US"/>
        </w:rPr>
        <w:t>“Fire Safety Code”</w:t>
      </w:r>
    </w:p>
    <w:p w14:paraId="73C3B0C3"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356123A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6AA1660D" w14:textId="77777777" w:rsidR="002700A4" w:rsidRPr="00CF05B3"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4CD4FD41" w14:textId="77777777" w:rsidR="002700A4" w:rsidRPr="00C64B71"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2047C1C" w14:textId="77777777" w:rsidR="002700A4" w:rsidRPr="009F5EFE"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2119FB51"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CCB0E4A"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14F0321C"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5DBF0E26"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058EA791" w14:textId="77777777" w:rsidR="002700A4" w:rsidRPr="00E25F72"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4CBF1E65" w14:textId="77777777" w:rsidR="002700A4" w:rsidRPr="00E25F72" w:rsidRDefault="002700A4" w:rsidP="002700A4">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5AFDF5C9" w14:textId="77777777" w:rsidR="002700A4" w:rsidRDefault="002700A4" w:rsidP="002700A4">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5BCB0BD7" w14:textId="77777777" w:rsidR="002700A4" w:rsidRPr="004E5C17"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17921F8F"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5BD16C5E"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0C372D90"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3BDBB7DE" w14:textId="77777777" w:rsidR="002700A4" w:rsidRDefault="002700A4" w:rsidP="002700A4">
      <w:pPr>
        <w:widowControl w:val="0"/>
        <w:suppressAutoHyphens/>
        <w:autoSpaceDE w:val="0"/>
        <w:spacing w:after="120"/>
        <w:contextualSpacing/>
        <w:jc w:val="both"/>
        <w:rPr>
          <w:rFonts w:asciiTheme="majorHAnsi" w:eastAsia="Arial Unicode MS" w:hAnsiTheme="majorHAnsi" w:cs="Arial"/>
          <w:kern w:val="1"/>
          <w:lang w:val="en-US"/>
        </w:rPr>
      </w:pPr>
    </w:p>
    <w:p w14:paraId="65861EE2" w14:textId="77777777" w:rsidR="009527C4" w:rsidRPr="009527C4" w:rsidRDefault="009527C4" w:rsidP="009527C4">
      <w:pPr>
        <w:widowControl w:val="0"/>
        <w:suppressAutoHyphens/>
        <w:autoSpaceDE w:val="0"/>
        <w:spacing w:after="80"/>
        <w:contextualSpacing/>
        <w:jc w:val="both"/>
        <w:rPr>
          <w:rFonts w:asciiTheme="majorHAnsi" w:eastAsia="Arial Unicode MS" w:hAnsiTheme="majorHAnsi" w:cs="Arial"/>
          <w:kern w:val="1"/>
          <w:highlight w:val="green"/>
        </w:rPr>
      </w:pPr>
      <w:r w:rsidRPr="009527C4">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30AC0B5F" w14:textId="77777777" w:rsidR="001B3537" w:rsidRPr="002700A4" w:rsidRDefault="001B3537" w:rsidP="001B3537">
      <w:pPr>
        <w:widowControl w:val="0"/>
        <w:suppressAutoHyphens/>
        <w:autoSpaceDE w:val="0"/>
        <w:spacing w:after="80"/>
        <w:ind w:left="720"/>
        <w:contextualSpacing/>
        <w:jc w:val="both"/>
        <w:rPr>
          <w:rFonts w:asciiTheme="majorHAnsi" w:eastAsia="Arial Unicode MS" w:hAnsiTheme="majorHAnsi" w:cs="Arial"/>
          <w:kern w:val="1"/>
        </w:rPr>
      </w:pPr>
    </w:p>
    <w:p w14:paraId="533CFC53"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5A8DA8F"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19D59B0F"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2D8FD159" w14:textId="77777777" w:rsidR="00D84AEA" w:rsidRDefault="00D84AEA"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98572A" w14:textId="77777777" w:rsidR="00D76CE0" w:rsidRDefault="00D76CE0" w:rsidP="00D76CE0">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0578693" w14:textId="77777777" w:rsidR="00083BCF" w:rsidRPr="001459C8" w:rsidRDefault="00083BCF" w:rsidP="00083BCF">
      <w:pPr>
        <w:spacing w:after="0"/>
        <w:jc w:val="both"/>
        <w:rPr>
          <w:rFonts w:asciiTheme="majorHAnsi" w:hAnsiTheme="majorHAnsi" w:cstheme="minorHAnsi"/>
          <w:color w:val="222222"/>
          <w:sz w:val="20"/>
          <w:szCs w:val="20"/>
        </w:rPr>
      </w:pPr>
    </w:p>
    <w:p w14:paraId="28D28A73"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30161779" w14:textId="77777777" w:rsidR="000E1AA6" w:rsidRPr="009A6252" w:rsidRDefault="000E1AA6" w:rsidP="000771A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A8F518D" w14:textId="77777777" w:rsidR="000E1AA6" w:rsidRPr="00D76CE0"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D76CE0">
        <w:rPr>
          <w:rFonts w:asciiTheme="majorHAnsi" w:hAnsiTheme="majorHAnsi" w:cs="Arial"/>
          <w:b/>
          <w:bCs/>
          <w:caps/>
          <w:color w:val="222222"/>
          <w:sz w:val="22"/>
          <w:szCs w:val="22"/>
        </w:rPr>
        <w:t>Requerimientos por parte del cliente.</w:t>
      </w:r>
    </w:p>
    <w:p w14:paraId="47386AD5" w14:textId="77777777" w:rsidR="00F0105C" w:rsidRPr="00D76CE0"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7D86C4F6" w14:textId="77777777" w:rsidR="002E2D0F" w:rsidRPr="00C3051E" w:rsidRDefault="002E2D0F" w:rsidP="002E2D0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bookmarkStart w:id="0" w:name="_Hlk209772776"/>
      <w:r>
        <w:rPr>
          <w:rFonts w:asciiTheme="majorHAnsi" w:hAnsiTheme="majorHAnsi" w:cs="Arial"/>
          <w:color w:val="222222"/>
          <w:sz w:val="22"/>
          <w:szCs w:val="22"/>
        </w:rPr>
        <w:t>Modelo arquitectónico y estructural del proyecto en REVIT.</w:t>
      </w:r>
    </w:p>
    <w:bookmarkEnd w:id="0"/>
    <w:p w14:paraId="1A3F4AD5" w14:textId="5A1676ED" w:rsidR="00C32382" w:rsidRDefault="000E1AA6" w:rsidP="003411F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230AA15A" w14:textId="42C3727E" w:rsidR="00D76CE0" w:rsidRPr="00D76CE0" w:rsidRDefault="00D76CE0" w:rsidP="00D76CE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ACB5B6A" w14:textId="77777777" w:rsidR="00BB7E20" w:rsidRPr="00BB7E20" w:rsidRDefault="00BB7E20" w:rsidP="000771A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767ED46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7AA7B75A" w14:textId="77777777" w:rsidR="00F0105C" w:rsidRPr="001459C8"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0F31F79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AF484D3" w14:textId="77777777" w:rsidR="00F0105C" w:rsidRPr="001459C8"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0"/>
          <w:szCs w:val="20"/>
        </w:rPr>
      </w:pPr>
    </w:p>
    <w:p w14:paraId="619836C4"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2779EC2C" w14:textId="77777777" w:rsidR="00F0105C" w:rsidRPr="001459C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0B662E34" w14:textId="0A8A4266"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Informe </w:t>
      </w:r>
      <w:r w:rsidR="00083BCF" w:rsidRPr="00D76CE0">
        <w:rPr>
          <w:rFonts w:asciiTheme="majorHAnsi" w:hAnsiTheme="majorHAnsi" w:cstheme="minorHAnsi"/>
          <w:color w:val="222222"/>
          <w:sz w:val="22"/>
          <w:szCs w:val="22"/>
        </w:rPr>
        <w:t>de seguridad humana</w:t>
      </w:r>
      <w:r w:rsidRPr="00D76CE0">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w:t>
      </w:r>
      <w:r w:rsidR="00C734A7" w:rsidRPr="00D76CE0">
        <w:rPr>
          <w:rFonts w:asciiTheme="majorHAnsi" w:hAnsiTheme="majorHAnsi" w:cstheme="minorHAnsi"/>
          <w:color w:val="222222"/>
          <w:sz w:val="22"/>
          <w:szCs w:val="22"/>
        </w:rPr>
        <w:t>de acuerdo con</w:t>
      </w:r>
      <w:r w:rsidRPr="00D76CE0">
        <w:rPr>
          <w:rFonts w:asciiTheme="majorHAnsi" w:hAnsiTheme="majorHAnsi" w:cstheme="minorHAnsi"/>
          <w:color w:val="222222"/>
          <w:sz w:val="22"/>
          <w:szCs w:val="22"/>
        </w:rPr>
        <w:t xml:space="preserve"> las áreas y usos presentes, distancias de recorrido máxima, disposiciones para la señalización e iluminación de emergencia, resistencia al fuego de los materiales y recomendaciones arquitectónicas)</w:t>
      </w:r>
    </w:p>
    <w:p w14:paraId="6A0728AD" w14:textId="6383EC01" w:rsidR="0076051E" w:rsidRDefault="00A2608C"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de rutas de evacuación y </w:t>
      </w:r>
      <w:r w:rsidR="0076051E" w:rsidRPr="00D76CE0">
        <w:rPr>
          <w:rFonts w:asciiTheme="majorHAnsi" w:hAnsiTheme="majorHAnsi" w:cstheme="minorHAnsi"/>
          <w:color w:val="222222"/>
          <w:sz w:val="22"/>
          <w:szCs w:val="22"/>
        </w:rPr>
        <w:t>señalización de emergencia, con sus res</w:t>
      </w:r>
      <w:r w:rsidR="007F61B1" w:rsidRPr="00D76CE0">
        <w:rPr>
          <w:rFonts w:asciiTheme="majorHAnsi" w:hAnsiTheme="majorHAnsi" w:cstheme="minorHAnsi"/>
          <w:color w:val="222222"/>
          <w:sz w:val="22"/>
          <w:szCs w:val="22"/>
        </w:rPr>
        <w:t xml:space="preserve">pectivos detalles constructivos, en formato </w:t>
      </w:r>
      <w:r w:rsidR="007636AE">
        <w:rPr>
          <w:rFonts w:asciiTheme="majorHAnsi" w:hAnsiTheme="majorHAnsi" w:cstheme="minorHAnsi"/>
          <w:color w:val="222222"/>
          <w:sz w:val="22"/>
          <w:szCs w:val="22"/>
        </w:rPr>
        <w:t xml:space="preserve">REVIT, </w:t>
      </w:r>
      <w:r w:rsidR="007F61B1" w:rsidRPr="00D76CE0">
        <w:rPr>
          <w:rFonts w:asciiTheme="majorHAnsi" w:hAnsiTheme="majorHAnsi" w:cstheme="minorHAnsi"/>
          <w:color w:val="222222"/>
          <w:sz w:val="22"/>
          <w:szCs w:val="22"/>
        </w:rPr>
        <w:t>DWG</w:t>
      </w:r>
      <w:r w:rsidR="007636AE">
        <w:rPr>
          <w:rFonts w:asciiTheme="majorHAnsi" w:hAnsiTheme="majorHAnsi" w:cstheme="minorHAnsi"/>
          <w:color w:val="222222"/>
          <w:sz w:val="22"/>
          <w:szCs w:val="22"/>
        </w:rPr>
        <w:t xml:space="preserve"> y PDF</w:t>
      </w:r>
      <w:r w:rsidR="007F61B1" w:rsidRPr="00D76CE0">
        <w:rPr>
          <w:rFonts w:asciiTheme="majorHAnsi" w:hAnsiTheme="majorHAnsi" w:cstheme="minorHAnsi"/>
          <w:color w:val="222222"/>
          <w:sz w:val="22"/>
          <w:szCs w:val="22"/>
        </w:rPr>
        <w:t>.</w:t>
      </w:r>
    </w:p>
    <w:p w14:paraId="710941E1" w14:textId="6A99DC3D"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FB05FFF"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Detección de incendios</w:t>
      </w:r>
    </w:p>
    <w:p w14:paraId="1C5F89BD"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1833D1CF" w14:textId="77777777"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 e instalación de los sistemas).</w:t>
      </w:r>
    </w:p>
    <w:p w14:paraId="1704A3E1" w14:textId="640ED18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generales y específicos del sistema de detección y alarma de la edificación, </w:t>
      </w:r>
      <w:r w:rsidR="007F61B1" w:rsidRPr="00D76CE0">
        <w:rPr>
          <w:rFonts w:asciiTheme="majorHAnsi" w:hAnsiTheme="majorHAnsi" w:cstheme="minorHAnsi"/>
          <w:color w:val="222222"/>
          <w:sz w:val="22"/>
          <w:szCs w:val="22"/>
        </w:rPr>
        <w:t xml:space="preserve">en formato </w:t>
      </w:r>
      <w:r w:rsidR="007636AE">
        <w:rPr>
          <w:rFonts w:asciiTheme="majorHAnsi" w:hAnsiTheme="majorHAnsi" w:cstheme="minorHAnsi"/>
          <w:color w:val="222222"/>
          <w:sz w:val="22"/>
          <w:szCs w:val="22"/>
        </w:rPr>
        <w:t xml:space="preserve">REVIT, </w:t>
      </w:r>
      <w:r w:rsidR="007636AE" w:rsidRPr="00D76CE0">
        <w:rPr>
          <w:rFonts w:asciiTheme="majorHAnsi" w:hAnsiTheme="majorHAnsi" w:cstheme="minorHAnsi"/>
          <w:color w:val="222222"/>
          <w:sz w:val="22"/>
          <w:szCs w:val="22"/>
        </w:rPr>
        <w:t>DWG</w:t>
      </w:r>
      <w:r w:rsidR="007636AE">
        <w:rPr>
          <w:rFonts w:asciiTheme="majorHAnsi" w:hAnsiTheme="majorHAnsi" w:cstheme="minorHAnsi"/>
          <w:color w:val="222222"/>
          <w:sz w:val="22"/>
          <w:szCs w:val="22"/>
        </w:rPr>
        <w:t xml:space="preserve"> y PDF</w:t>
      </w:r>
      <w:r w:rsidR="007F61B1" w:rsidRPr="00D76CE0">
        <w:rPr>
          <w:rFonts w:asciiTheme="majorHAnsi" w:hAnsiTheme="majorHAnsi" w:cstheme="minorHAnsi"/>
          <w:color w:val="222222"/>
          <w:sz w:val="22"/>
          <w:szCs w:val="22"/>
        </w:rPr>
        <w:t xml:space="preserve">, </w:t>
      </w:r>
      <w:r w:rsidRPr="00D76CE0">
        <w:rPr>
          <w:rFonts w:asciiTheme="majorHAnsi" w:hAnsiTheme="majorHAnsi" w:cstheme="minorHAnsi"/>
          <w:color w:val="222222"/>
          <w:sz w:val="22"/>
          <w:szCs w:val="22"/>
        </w:rPr>
        <w:t>incluido el modelo unifilar.</w:t>
      </w:r>
    </w:p>
    <w:p w14:paraId="280FB2A0"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Matriz lógica de programación.</w:t>
      </w:r>
    </w:p>
    <w:p w14:paraId="7D446D5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baterías.</w:t>
      </w:r>
    </w:p>
    <w:p w14:paraId="45231B1D"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cableado y circuitos.</w:t>
      </w:r>
    </w:p>
    <w:p w14:paraId="6ED3FB1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5541C69"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Listado de materiales y equipos (Cantidades de obra)</w:t>
      </w:r>
    </w:p>
    <w:p w14:paraId="27E5E669" w14:textId="02D3DC9F"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6D2C296"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Extinción de incendios</w:t>
      </w:r>
    </w:p>
    <w:p w14:paraId="2E7FB12F"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73BD36DB" w14:textId="77777777" w:rsidR="00BB7E20" w:rsidRPr="00D76CE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Informe de diseño (Requisitos generales de extinción de incendios, sistemas requeridos, cálculos teóricos, volumen necesario para el tanque de almacenamiento de </w:t>
      </w:r>
      <w:r w:rsidRPr="00D76CE0">
        <w:rPr>
          <w:rFonts w:asciiTheme="majorHAnsi" w:hAnsiTheme="majorHAnsi" w:cstheme="minorHAnsi"/>
          <w:color w:val="222222"/>
          <w:sz w:val="22"/>
          <w:szCs w:val="22"/>
        </w:rPr>
        <w:lastRenderedPageBreak/>
        <w:t>agua, capacidad para el sistema de bombeo y especificaciones técnicas de suministro e instalación de los sistemas).</w:t>
      </w:r>
    </w:p>
    <w:p w14:paraId="3CEE6725" w14:textId="51CEA218"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Planos generales y específicos de los sistemas de extinción de incendio del proyecto</w:t>
      </w:r>
      <w:r w:rsidR="007F61B1" w:rsidRPr="00D76CE0">
        <w:rPr>
          <w:rFonts w:asciiTheme="majorHAnsi" w:hAnsiTheme="majorHAnsi" w:cstheme="minorHAnsi"/>
          <w:color w:val="222222"/>
          <w:sz w:val="22"/>
          <w:szCs w:val="22"/>
        </w:rPr>
        <w:t xml:space="preserve">, en formato </w:t>
      </w:r>
      <w:r w:rsidR="007636AE">
        <w:rPr>
          <w:rFonts w:asciiTheme="majorHAnsi" w:hAnsiTheme="majorHAnsi" w:cstheme="minorHAnsi"/>
          <w:color w:val="222222"/>
          <w:sz w:val="22"/>
          <w:szCs w:val="22"/>
        </w:rPr>
        <w:t xml:space="preserve">REVIT, </w:t>
      </w:r>
      <w:r w:rsidR="007636AE" w:rsidRPr="00D76CE0">
        <w:rPr>
          <w:rFonts w:asciiTheme="majorHAnsi" w:hAnsiTheme="majorHAnsi" w:cstheme="minorHAnsi"/>
          <w:color w:val="222222"/>
          <w:sz w:val="22"/>
          <w:szCs w:val="22"/>
        </w:rPr>
        <w:t>DWG</w:t>
      </w:r>
      <w:r w:rsidR="007636AE">
        <w:rPr>
          <w:rFonts w:asciiTheme="majorHAnsi" w:hAnsiTheme="majorHAnsi" w:cstheme="minorHAnsi"/>
          <w:color w:val="222222"/>
          <w:sz w:val="22"/>
          <w:szCs w:val="22"/>
        </w:rPr>
        <w:t xml:space="preserve"> y PDF</w:t>
      </w:r>
      <w:r w:rsidR="007F61B1" w:rsidRPr="00D76CE0">
        <w:rPr>
          <w:rFonts w:asciiTheme="majorHAnsi" w:hAnsiTheme="majorHAnsi" w:cstheme="minorHAnsi"/>
          <w:color w:val="222222"/>
          <w:sz w:val="22"/>
          <w:szCs w:val="22"/>
        </w:rPr>
        <w:t>.</w:t>
      </w:r>
    </w:p>
    <w:p w14:paraId="20F7CC63"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D68B28D"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hidráulico de los sistemas.</w:t>
      </w:r>
    </w:p>
    <w:p w14:paraId="1496BB18"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w:t>
      </w:r>
      <w:r w:rsidRPr="009909EE">
        <w:rPr>
          <w:rFonts w:asciiTheme="majorHAnsi" w:hAnsiTheme="majorHAnsi" w:cstheme="minorHAnsi"/>
          <w:color w:val="222222"/>
          <w:sz w:val="22"/>
          <w:szCs w:val="22"/>
        </w:rPr>
        <w:t xml:space="preserve"> soportería sismo resistente</w:t>
      </w:r>
      <w:r>
        <w:rPr>
          <w:rFonts w:asciiTheme="majorHAnsi" w:hAnsiTheme="majorHAnsi" w:cstheme="minorHAnsi"/>
          <w:color w:val="222222"/>
          <w:sz w:val="22"/>
          <w:szCs w:val="22"/>
        </w:rPr>
        <w:t>.</w:t>
      </w:r>
    </w:p>
    <w:p w14:paraId="75944276"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B33E54C" w14:textId="04BCB6D5" w:rsidR="00D76CE0" w:rsidRPr="00D76CE0" w:rsidRDefault="00D76CE0" w:rsidP="00D76CE0">
      <w:pPr>
        <w:pStyle w:val="NormalWeb"/>
        <w:numPr>
          <w:ilvl w:val="0"/>
          <w:numId w:val="1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53C6924A" w14:textId="77777777" w:rsidR="00F0105C" w:rsidRPr="009909EE" w:rsidRDefault="00F0105C" w:rsidP="000771A5">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03E7109B"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5274B71D" w14:textId="77777777" w:rsidR="00F0105C" w:rsidRPr="0076051E"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2A1C533"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A2608C">
        <w:rPr>
          <w:rFonts w:asciiTheme="majorHAnsi" w:hAnsiTheme="majorHAnsi" w:cs="Arial"/>
          <w:color w:val="222222"/>
          <w:sz w:val="22"/>
          <w:szCs w:val="22"/>
        </w:rPr>
        <w:t>.</w:t>
      </w:r>
    </w:p>
    <w:p w14:paraId="7317246B" w14:textId="5D9C29C7" w:rsidR="00A2608C" w:rsidRDefault="00A2608C"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Diseños especiales de extinción de incendios, como: preacción, agentes limpios, entre otros.</w:t>
      </w:r>
    </w:p>
    <w:p w14:paraId="4AFB8F4B" w14:textId="5D8BD583" w:rsidR="000E2A1E" w:rsidRDefault="000E2A1E"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bookmarkStart w:id="1" w:name="_Hlk29279232"/>
      <w:r>
        <w:rPr>
          <w:rFonts w:asciiTheme="majorHAnsi" w:hAnsiTheme="majorHAnsi" w:cs="Arial"/>
          <w:color w:val="222222"/>
          <w:sz w:val="22"/>
          <w:szCs w:val="22"/>
        </w:rPr>
        <w:t>Diseños especiales de detección de incendios como voceo y audio evacuación.</w:t>
      </w:r>
    </w:p>
    <w:p w14:paraId="3DACB375" w14:textId="0BB0103D" w:rsidR="00250B9A" w:rsidRDefault="00250B9A" w:rsidP="003F3C2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A73E71">
        <w:rPr>
          <w:rFonts w:asciiTheme="majorHAnsi" w:hAnsiTheme="majorHAnsi" w:cs="Arial"/>
          <w:color w:val="222222"/>
          <w:sz w:val="22"/>
          <w:szCs w:val="22"/>
        </w:rPr>
        <w:t>.</w:t>
      </w:r>
    </w:p>
    <w:p w14:paraId="7C2C9C1E" w14:textId="66208BE0" w:rsidR="007D3CA7" w:rsidRPr="007D3CA7" w:rsidRDefault="007D3CA7" w:rsidP="007D3CA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475BBD49" w14:textId="14168C34" w:rsidR="00A73E71" w:rsidRPr="00DF24A3" w:rsidRDefault="00DF24A3" w:rsidP="00DF24A3">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bookmarkEnd w:id="1"/>
    <w:p w14:paraId="59DD167A" w14:textId="77777777" w:rsidR="000E1AA6" w:rsidRPr="00A2608C" w:rsidRDefault="000E1AA6"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 xml:space="preserve">Diseños civiles </w:t>
      </w:r>
      <w:r w:rsidR="00F0105C" w:rsidRPr="00A2608C">
        <w:rPr>
          <w:rFonts w:asciiTheme="majorHAnsi" w:hAnsiTheme="majorHAnsi" w:cs="Arial"/>
          <w:color w:val="222222"/>
          <w:sz w:val="22"/>
          <w:szCs w:val="22"/>
        </w:rPr>
        <w:t xml:space="preserve">o estructurales </w:t>
      </w:r>
      <w:r w:rsidRPr="00A2608C">
        <w:rPr>
          <w:rFonts w:asciiTheme="majorHAnsi" w:hAnsiTheme="majorHAnsi" w:cs="Arial"/>
          <w:color w:val="222222"/>
          <w:sz w:val="22"/>
          <w:szCs w:val="22"/>
        </w:rPr>
        <w:t>en caso de requerirse</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como</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caseta de bombas, tanque de agua, muros cortafuego, fundaciones etc.</w:t>
      </w:r>
    </w:p>
    <w:p w14:paraId="11B43F0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AE2E149" w14:textId="1C6ECBBD"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DE4513">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7CE97D04"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46DF7F1" w14:textId="77777777" w:rsidR="00DA6F09" w:rsidRDefault="00DA6F09" w:rsidP="000771A5">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29CDAB3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522D846A"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373DBBE3" w14:textId="618AD94A" w:rsidR="00513A05" w:rsidRDefault="00513A05" w:rsidP="00F0105C">
      <w:pPr>
        <w:pStyle w:val="NormalWeb"/>
        <w:shd w:val="clear" w:color="auto" w:fill="FFFFFF"/>
        <w:spacing w:before="0" w:before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tbl>
      <w:tblPr>
        <w:tblStyle w:val="Tablaconcuadrcula"/>
        <w:tblW w:w="0" w:type="auto"/>
        <w:jc w:val="center"/>
        <w:tblLook w:val="04A0" w:firstRow="1" w:lastRow="0" w:firstColumn="1" w:lastColumn="0" w:noHBand="0" w:noVBand="1"/>
      </w:tblPr>
      <w:tblGrid>
        <w:gridCol w:w="2497"/>
        <w:gridCol w:w="2013"/>
      </w:tblGrid>
      <w:tr w:rsidR="001B6C08" w:rsidRPr="00282F13" w14:paraId="1D6A7491" w14:textId="77777777" w:rsidTr="001B6C08">
        <w:trPr>
          <w:jc w:val="center"/>
        </w:trPr>
        <w:tc>
          <w:tcPr>
            <w:tcW w:w="2497" w:type="dxa"/>
          </w:tcPr>
          <w:p w14:paraId="565DC416"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Servicio</w:t>
            </w:r>
          </w:p>
        </w:tc>
        <w:tc>
          <w:tcPr>
            <w:tcW w:w="2013" w:type="dxa"/>
          </w:tcPr>
          <w:p w14:paraId="66386AEA"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Valor</w:t>
            </w:r>
          </w:p>
        </w:tc>
      </w:tr>
      <w:tr w:rsidR="001B6C08" w:rsidRPr="00282F13" w14:paraId="44DA28B9" w14:textId="77777777" w:rsidTr="001B6C08">
        <w:trPr>
          <w:jc w:val="center"/>
        </w:trPr>
        <w:tc>
          <w:tcPr>
            <w:tcW w:w="2497" w:type="dxa"/>
          </w:tcPr>
          <w:p w14:paraId="1806A530"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Extinción de incendios</w:t>
            </w:r>
          </w:p>
        </w:tc>
        <w:tc>
          <w:tcPr>
            <w:tcW w:w="2013" w:type="dxa"/>
            <w:vAlign w:val="bottom"/>
          </w:tcPr>
          <w:p w14:paraId="51FBD2FE" w14:textId="6034C4AB" w:rsidR="001B6C08" w:rsidRPr="00D76CE0" w:rsidRDefault="003A5786"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w:t>
            </w:r>
            <w:r w:rsidR="00B176A1" w:rsidRPr="00D76CE0">
              <w:rPr>
                <w:rFonts w:asciiTheme="majorHAnsi" w:hAnsiTheme="majorHAnsi" w:cs="Calibri"/>
                <w:color w:val="000000"/>
                <w:highlight w:val="yellow"/>
              </w:rPr>
              <w:t xml:space="preserve"> </w:t>
            </w:r>
            <w:r w:rsidR="00DC4C3A" w:rsidRPr="00D76CE0">
              <w:rPr>
                <w:rFonts w:asciiTheme="majorHAnsi" w:hAnsiTheme="majorHAnsi" w:cs="Calibri"/>
                <w:color w:val="000000"/>
                <w:highlight w:val="yellow"/>
              </w:rPr>
              <w:t>0</w:t>
            </w:r>
          </w:p>
        </w:tc>
      </w:tr>
      <w:tr w:rsidR="001B6C08" w:rsidRPr="00282F13" w14:paraId="01BE495A" w14:textId="77777777" w:rsidTr="001B6C08">
        <w:trPr>
          <w:jc w:val="center"/>
        </w:trPr>
        <w:tc>
          <w:tcPr>
            <w:tcW w:w="2497" w:type="dxa"/>
          </w:tcPr>
          <w:p w14:paraId="005921DE"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Detección de incendios</w:t>
            </w:r>
          </w:p>
        </w:tc>
        <w:tc>
          <w:tcPr>
            <w:tcW w:w="2013" w:type="dxa"/>
            <w:vAlign w:val="bottom"/>
          </w:tcPr>
          <w:p w14:paraId="76750142" w14:textId="6C7F3748" w:rsidR="001B6C08" w:rsidRPr="00D76CE0" w:rsidRDefault="00DC4C3A"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p>
        </w:tc>
      </w:tr>
      <w:tr w:rsidR="001B6C08" w:rsidRPr="00282F13" w14:paraId="7F0819AF" w14:textId="77777777" w:rsidTr="001B6C08">
        <w:trPr>
          <w:jc w:val="center"/>
        </w:trPr>
        <w:tc>
          <w:tcPr>
            <w:tcW w:w="2497" w:type="dxa"/>
          </w:tcPr>
          <w:p w14:paraId="7C10B3AB"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Seguridad Humana</w:t>
            </w:r>
          </w:p>
        </w:tc>
        <w:tc>
          <w:tcPr>
            <w:tcW w:w="2013" w:type="dxa"/>
            <w:vAlign w:val="bottom"/>
          </w:tcPr>
          <w:p w14:paraId="27C9AD3F" w14:textId="5B3C3863" w:rsidR="001B6C08" w:rsidRPr="00D76CE0" w:rsidRDefault="00DC4C3A" w:rsidP="001B6C08">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r w:rsidR="00B176A1" w:rsidRPr="00D76CE0">
              <w:rPr>
                <w:rFonts w:asciiTheme="majorHAnsi" w:hAnsiTheme="majorHAnsi" w:cs="Calibri"/>
                <w:color w:val="000000"/>
                <w:highlight w:val="yellow"/>
              </w:rPr>
              <w:t xml:space="preserve"> </w:t>
            </w:r>
          </w:p>
        </w:tc>
      </w:tr>
      <w:tr w:rsidR="001B6C08" w:rsidRPr="003A5786" w14:paraId="1D9B4324" w14:textId="77777777" w:rsidTr="001B6C08">
        <w:trPr>
          <w:jc w:val="center"/>
        </w:trPr>
        <w:tc>
          <w:tcPr>
            <w:tcW w:w="2497" w:type="dxa"/>
          </w:tcPr>
          <w:p w14:paraId="74CE3992"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Total</w:t>
            </w:r>
          </w:p>
        </w:tc>
        <w:tc>
          <w:tcPr>
            <w:tcW w:w="2013" w:type="dxa"/>
            <w:vAlign w:val="bottom"/>
          </w:tcPr>
          <w:p w14:paraId="26837E91" w14:textId="562FFDC9" w:rsidR="001B6C08" w:rsidRPr="00D76CE0" w:rsidRDefault="003A5786" w:rsidP="00DA6F09">
            <w:pPr>
              <w:jc w:val="right"/>
              <w:rPr>
                <w:rFonts w:asciiTheme="majorHAnsi" w:hAnsiTheme="majorHAnsi" w:cs="Calibri"/>
                <w:b/>
                <w:color w:val="000000"/>
                <w:highlight w:val="yellow"/>
              </w:rPr>
            </w:pPr>
            <w:r w:rsidRPr="00D76CE0">
              <w:rPr>
                <w:rFonts w:asciiTheme="majorHAnsi" w:hAnsiTheme="majorHAnsi" w:cs="Calibri"/>
                <w:b/>
                <w:color w:val="000000"/>
                <w:highlight w:val="yellow"/>
              </w:rPr>
              <w:t>$</w:t>
            </w:r>
            <w:r w:rsidR="00282F13" w:rsidRPr="00D76CE0">
              <w:rPr>
                <w:rFonts w:asciiTheme="majorHAnsi" w:hAnsiTheme="majorHAnsi" w:cs="Calibri"/>
                <w:b/>
                <w:color w:val="000000"/>
                <w:highlight w:val="yellow"/>
              </w:rPr>
              <w:t xml:space="preserve"> </w:t>
            </w:r>
            <w:r w:rsidR="00282F13" w:rsidRPr="00D76CE0">
              <w:rPr>
                <w:rFonts w:asciiTheme="majorHAnsi" w:hAnsiTheme="majorHAnsi" w:cs="Calibri"/>
                <w:b/>
                <w:color w:val="000000"/>
                <w:highlight w:val="yellow"/>
              </w:rPr>
              <w:fldChar w:fldCharType="begin"/>
            </w:r>
            <w:r w:rsidR="00282F13" w:rsidRPr="00D76CE0">
              <w:rPr>
                <w:rFonts w:asciiTheme="majorHAnsi" w:hAnsiTheme="majorHAnsi" w:cs="Calibri"/>
                <w:b/>
                <w:color w:val="000000"/>
                <w:highlight w:val="yellow"/>
              </w:rPr>
              <w:instrText xml:space="preserve"> =SUM(ABOVE) \# "#.##0" </w:instrText>
            </w:r>
            <w:r w:rsidR="00282F13" w:rsidRPr="00D76CE0">
              <w:rPr>
                <w:rFonts w:asciiTheme="majorHAnsi" w:hAnsiTheme="majorHAnsi" w:cs="Calibri"/>
                <w:b/>
                <w:color w:val="000000"/>
                <w:highlight w:val="yellow"/>
              </w:rPr>
              <w:fldChar w:fldCharType="separate"/>
            </w:r>
            <w:r w:rsidR="00DC4C3A" w:rsidRPr="00D76CE0">
              <w:rPr>
                <w:rFonts w:asciiTheme="majorHAnsi" w:hAnsiTheme="majorHAnsi" w:cs="Calibri"/>
                <w:b/>
                <w:noProof/>
                <w:color w:val="000000"/>
                <w:highlight w:val="yellow"/>
              </w:rPr>
              <w:t xml:space="preserve">   0</w:t>
            </w:r>
            <w:r w:rsidR="00282F13" w:rsidRPr="00D76CE0">
              <w:rPr>
                <w:rFonts w:asciiTheme="majorHAnsi" w:hAnsiTheme="majorHAnsi" w:cs="Calibri"/>
                <w:b/>
                <w:color w:val="000000"/>
                <w:highlight w:val="yellow"/>
              </w:rPr>
              <w:fldChar w:fldCharType="end"/>
            </w:r>
            <w:r w:rsidR="00B176A1" w:rsidRPr="00D76CE0">
              <w:rPr>
                <w:rFonts w:asciiTheme="majorHAnsi" w:hAnsiTheme="majorHAnsi" w:cs="Calibri"/>
                <w:b/>
                <w:color w:val="000000"/>
                <w:highlight w:val="yellow"/>
              </w:rPr>
              <w:t xml:space="preserve"> </w:t>
            </w:r>
          </w:p>
        </w:tc>
      </w:tr>
    </w:tbl>
    <w:p w14:paraId="7F0B7306" w14:textId="77777777" w:rsidR="002A7093" w:rsidRDefault="002A7093"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D4D04A0" w14:textId="0CA708DB"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EB760EB" w14:textId="34EAA695" w:rsidR="001B6C08" w:rsidRDefault="001B6C08" w:rsidP="00DE4513">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FD10907" w14:textId="448F6A95" w:rsidR="00DE4513" w:rsidRDefault="00DE4513" w:rsidP="00DE4513">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B75CB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BE21ABB" w14:textId="77777777" w:rsid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C284F27"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39F9348" w14:textId="0E56F4DD" w:rsidR="00D76CE0" w:rsidRP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9056A70" w14:textId="77777777" w:rsidR="00DE4513" w:rsidRPr="00BB7E20" w:rsidRDefault="00DE4513" w:rsidP="00DE4513">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2C0DD557"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29BE2666"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ED3EEF1"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2382963A"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B50A80D"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Anticipo</w:t>
      </w:r>
    </w:p>
    <w:p w14:paraId="004BB89E"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Contra la entrega de la primera versión del diseño</w:t>
      </w:r>
    </w:p>
    <w:p w14:paraId="73F63A38"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Veinte (20%) Contra la entrega final del diseño</w:t>
      </w:r>
    </w:p>
    <w:p w14:paraId="4C123D10"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31C07D6B"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0984D35" w14:textId="77777777" w:rsidR="00D76CE0" w:rsidRPr="00FD3226" w:rsidRDefault="00D76CE0" w:rsidP="00D76CE0">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2DD6D434" w14:textId="77777777" w:rsidR="00D76CE0" w:rsidRPr="0076051E" w:rsidRDefault="00D76CE0" w:rsidP="00D76CE0">
      <w:pPr>
        <w:pStyle w:val="NormalWeb"/>
        <w:numPr>
          <w:ilvl w:val="0"/>
          <w:numId w:val="1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2597A296" w14:textId="77777777" w:rsidR="00D76CE0" w:rsidRDefault="00D76CE0" w:rsidP="00D76CE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Pr="001B6C08">
        <w:rPr>
          <w:rFonts w:asciiTheme="majorHAnsi" w:hAnsiTheme="majorHAnsi"/>
        </w:rPr>
        <w:t xml:space="preserve">) </w:t>
      </w:r>
      <w:r w:rsidRPr="00E45E45">
        <w:rPr>
          <w:rFonts w:asciiTheme="majorHAnsi" w:hAnsiTheme="majorHAnsi"/>
          <w:highlight w:val="yellow"/>
        </w:rPr>
        <w:t>semanas</w:t>
      </w:r>
      <w:r w:rsidRPr="001B6C08">
        <w:rPr>
          <w:rFonts w:asciiTheme="majorHAnsi" w:hAnsiTheme="majorHAnsi"/>
        </w:rPr>
        <w:t xml:space="preserve"> a partir del pago del anticipo.</w:t>
      </w:r>
    </w:p>
    <w:p w14:paraId="45452A36" w14:textId="77777777" w:rsidR="00D76CE0" w:rsidRDefault="00D76CE0" w:rsidP="00D76CE0">
      <w:pPr>
        <w:widowControl w:val="0"/>
        <w:autoSpaceDE w:val="0"/>
        <w:autoSpaceDN w:val="0"/>
        <w:adjustRightInd w:val="0"/>
        <w:spacing w:after="0"/>
        <w:rPr>
          <w:rFonts w:asciiTheme="majorHAnsi" w:hAnsiTheme="majorHAnsi"/>
        </w:rPr>
      </w:pPr>
    </w:p>
    <w:p w14:paraId="09712BAB" w14:textId="77777777" w:rsidR="00D76CE0" w:rsidRPr="001B6C08" w:rsidRDefault="00D76CE0" w:rsidP="00D76CE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28920B44" w14:textId="77777777" w:rsidR="00BB7E20" w:rsidRPr="00BB7E20" w:rsidRDefault="00BB7E20" w:rsidP="00F0105C">
      <w:pPr>
        <w:widowControl w:val="0"/>
        <w:autoSpaceDE w:val="0"/>
        <w:autoSpaceDN w:val="0"/>
        <w:adjustRightInd w:val="0"/>
        <w:spacing w:after="120"/>
        <w:rPr>
          <w:rFonts w:asciiTheme="majorHAnsi" w:hAnsiTheme="majorHAnsi"/>
          <w:b/>
        </w:rPr>
      </w:pPr>
    </w:p>
    <w:p w14:paraId="05C70593" w14:textId="77777777" w:rsidR="0076051E" w:rsidRPr="00F0105C" w:rsidRDefault="0076051E" w:rsidP="00D76CE0">
      <w:pPr>
        <w:pStyle w:val="NormalWeb"/>
        <w:numPr>
          <w:ilvl w:val="0"/>
          <w:numId w:val="1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3F2D9206"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247BDC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25496892" w14:textId="77777777" w:rsidR="001B6C08" w:rsidRDefault="001B6C08" w:rsidP="00BB7E20">
      <w:pPr>
        <w:widowControl w:val="0"/>
        <w:autoSpaceDE w:val="0"/>
        <w:autoSpaceDN w:val="0"/>
        <w:adjustRightInd w:val="0"/>
        <w:spacing w:after="0"/>
        <w:rPr>
          <w:rFonts w:asciiTheme="majorHAnsi" w:hAnsiTheme="majorHAnsi"/>
          <w:b/>
        </w:rPr>
      </w:pPr>
    </w:p>
    <w:p w14:paraId="2BF004A6"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3D770DE2" w14:textId="77777777" w:rsidR="00B33DD2" w:rsidRDefault="00B33DD2" w:rsidP="00DE4513">
      <w:pPr>
        <w:widowControl w:val="0"/>
        <w:autoSpaceDE w:val="0"/>
        <w:autoSpaceDN w:val="0"/>
        <w:adjustRightInd w:val="0"/>
        <w:spacing w:after="12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59EBD344" wp14:editId="4714BA4F">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B5C798F" w14:textId="77777777" w:rsidR="00B33DD2" w:rsidRPr="00BB7E20" w:rsidRDefault="00B33DD2" w:rsidP="00B33DD2">
      <w:pPr>
        <w:widowControl w:val="0"/>
        <w:autoSpaceDE w:val="0"/>
        <w:autoSpaceDN w:val="0"/>
        <w:adjustRightInd w:val="0"/>
        <w:spacing w:after="0"/>
        <w:rPr>
          <w:rFonts w:asciiTheme="majorHAnsi" w:hAnsiTheme="majorHAnsi"/>
          <w:b/>
        </w:rPr>
      </w:pPr>
    </w:p>
    <w:p w14:paraId="45B0305A" w14:textId="77777777" w:rsidR="00B33DD2" w:rsidRPr="00BB7E20" w:rsidRDefault="00B33DD2" w:rsidP="00B33DD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013C440A" wp14:editId="000AF739">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3BB887" w14:textId="77777777" w:rsidR="00B33DD2" w:rsidRPr="00BB7E20" w:rsidRDefault="00B33DD2" w:rsidP="00B33DD2">
      <w:pPr>
        <w:widowControl w:val="0"/>
        <w:autoSpaceDE w:val="0"/>
        <w:autoSpaceDN w:val="0"/>
        <w:adjustRightInd w:val="0"/>
        <w:spacing w:after="0"/>
        <w:rPr>
          <w:rFonts w:asciiTheme="majorHAnsi" w:hAnsiTheme="majorHAnsi"/>
          <w:b/>
        </w:rPr>
        <w:sectPr w:rsidR="00B33DD2" w:rsidRPr="00BB7E20" w:rsidSect="001459C8">
          <w:headerReference w:type="default" r:id="rId12"/>
          <w:footerReference w:type="default" r:id="rId13"/>
          <w:pgSz w:w="12240" w:h="15840"/>
          <w:pgMar w:top="1418" w:right="1701" w:bottom="1304" w:left="1701" w:header="720" w:footer="454" w:gutter="0"/>
          <w:cols w:space="720"/>
          <w:docGrid w:linePitch="360"/>
        </w:sectPr>
      </w:pPr>
    </w:p>
    <w:p w14:paraId="7522BF9F" w14:textId="77777777" w:rsidR="00B33DD2" w:rsidRPr="00BB7E20" w:rsidRDefault="00B33DD2" w:rsidP="00B33DD2">
      <w:pPr>
        <w:widowControl w:val="0"/>
        <w:autoSpaceDE w:val="0"/>
        <w:autoSpaceDN w:val="0"/>
        <w:adjustRightInd w:val="0"/>
        <w:spacing w:after="0"/>
        <w:rPr>
          <w:rFonts w:asciiTheme="majorHAnsi" w:hAnsiTheme="majorHAnsi"/>
          <w:b/>
        </w:rPr>
      </w:pPr>
    </w:p>
    <w:p w14:paraId="511E39E3"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0F9F8E83"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772AF148"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577521D" w14:textId="340319C5" w:rsidR="00B33DD2" w:rsidRDefault="0088136D" w:rsidP="00B33DD2">
      <w:pPr>
        <w:widowControl w:val="0"/>
        <w:autoSpaceDE w:val="0"/>
        <w:autoSpaceDN w:val="0"/>
        <w:adjustRightInd w:val="0"/>
        <w:spacing w:after="0"/>
        <w:rPr>
          <w:rFonts w:asciiTheme="majorHAnsi" w:hAnsiTheme="majorHAnsi"/>
        </w:rPr>
      </w:pPr>
      <w:hyperlink r:id="rId14" w:history="1">
        <w:r w:rsidRPr="00874E07">
          <w:rPr>
            <w:rStyle w:val="Hipervnculo"/>
            <w:rFonts w:asciiTheme="majorHAnsi" w:hAnsiTheme="majorHAnsi"/>
          </w:rPr>
          <w:t>juan.montealegre@ingeici.com</w:t>
        </w:r>
      </w:hyperlink>
    </w:p>
    <w:p w14:paraId="2AC41C8F" w14:textId="77777777" w:rsidR="0088136D" w:rsidRPr="009D7AD6" w:rsidRDefault="0088136D" w:rsidP="00B33DD2">
      <w:pPr>
        <w:widowControl w:val="0"/>
        <w:autoSpaceDE w:val="0"/>
        <w:autoSpaceDN w:val="0"/>
        <w:adjustRightInd w:val="0"/>
        <w:spacing w:after="0"/>
        <w:rPr>
          <w:rFonts w:asciiTheme="majorHAnsi" w:hAnsiTheme="majorHAnsi"/>
        </w:rPr>
      </w:pPr>
    </w:p>
    <w:p w14:paraId="0D95FF3A" w14:textId="77777777" w:rsidR="00B33DD2" w:rsidRDefault="00B33DD2" w:rsidP="00B33DD2">
      <w:pPr>
        <w:spacing w:after="0"/>
        <w:contextualSpacing/>
        <w:jc w:val="both"/>
        <w:rPr>
          <w:rFonts w:asciiTheme="majorHAnsi" w:hAnsiTheme="majorHAnsi" w:cs="Tahoma"/>
        </w:rPr>
      </w:pPr>
    </w:p>
    <w:p w14:paraId="68E028CC" w14:textId="77777777" w:rsidR="001459C8" w:rsidRDefault="001459C8" w:rsidP="00B33DD2">
      <w:pPr>
        <w:spacing w:after="0"/>
        <w:contextualSpacing/>
        <w:jc w:val="both"/>
        <w:rPr>
          <w:rFonts w:asciiTheme="majorHAnsi" w:hAnsiTheme="majorHAnsi" w:cs="Tahoma"/>
        </w:rPr>
      </w:pPr>
    </w:p>
    <w:p w14:paraId="30F3E9B1" w14:textId="77777777" w:rsidR="00B33DD2" w:rsidRPr="009D7AD6" w:rsidRDefault="00B33DD2" w:rsidP="00B33DD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18590452"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A0774AD"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B13D97D" w14:textId="109F45A6" w:rsidR="00B33DD2" w:rsidRDefault="0088136D" w:rsidP="00B33DD2">
      <w:pPr>
        <w:widowControl w:val="0"/>
        <w:autoSpaceDE w:val="0"/>
        <w:autoSpaceDN w:val="0"/>
        <w:adjustRightInd w:val="0"/>
        <w:spacing w:after="0"/>
        <w:rPr>
          <w:rFonts w:asciiTheme="majorHAnsi" w:hAnsiTheme="majorHAnsi"/>
        </w:rPr>
      </w:pPr>
      <w:hyperlink r:id="rId15" w:history="1">
        <w:r w:rsidRPr="00874E07">
          <w:rPr>
            <w:rStyle w:val="Hipervnculo"/>
            <w:rFonts w:asciiTheme="majorHAnsi" w:hAnsiTheme="majorHAnsi"/>
          </w:rPr>
          <w:t>juan.garcia@ingeici.com</w:t>
        </w:r>
      </w:hyperlink>
    </w:p>
    <w:p w14:paraId="615D0E44" w14:textId="77777777" w:rsidR="0088136D" w:rsidRPr="009D7AD6" w:rsidRDefault="0088136D" w:rsidP="00B33DD2">
      <w:pPr>
        <w:widowControl w:val="0"/>
        <w:autoSpaceDE w:val="0"/>
        <w:autoSpaceDN w:val="0"/>
        <w:adjustRightInd w:val="0"/>
        <w:spacing w:after="0"/>
        <w:rPr>
          <w:rFonts w:asciiTheme="majorHAnsi" w:hAnsiTheme="majorHAnsi"/>
        </w:rPr>
      </w:pPr>
    </w:p>
    <w:p w14:paraId="438B814A"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ED18DF">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803" w14:textId="77777777" w:rsidR="001C1811" w:rsidRDefault="001C1811" w:rsidP="00BF301A">
      <w:pPr>
        <w:spacing w:after="0" w:line="240" w:lineRule="auto"/>
      </w:pPr>
      <w:r>
        <w:separator/>
      </w:r>
    </w:p>
  </w:endnote>
  <w:endnote w:type="continuationSeparator" w:id="0">
    <w:p w14:paraId="334199CC" w14:textId="77777777" w:rsidR="001C1811" w:rsidRDefault="001C1811"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59490"/>
      <w:docPartObj>
        <w:docPartGallery w:val="Page Numbers (Bottom of Page)"/>
        <w:docPartUnique/>
      </w:docPartObj>
    </w:sdtPr>
    <w:sdtEndPr/>
    <w:sdtContent>
      <w:p w14:paraId="097B6F38" w14:textId="307E9037" w:rsidR="00887325" w:rsidRDefault="00887325">
        <w:pPr>
          <w:pStyle w:val="Piedepgina"/>
          <w:jc w:val="center"/>
        </w:pPr>
        <w:r>
          <w:fldChar w:fldCharType="begin"/>
        </w:r>
        <w:r>
          <w:instrText>PAGE   \* MERGEFORMAT</w:instrText>
        </w:r>
        <w:r>
          <w:fldChar w:fldCharType="separate"/>
        </w:r>
        <w:r>
          <w:rPr>
            <w:lang w:val="es-ES"/>
          </w:rPr>
          <w:t>2</w:t>
        </w:r>
        <w:r>
          <w:fldChar w:fldCharType="end"/>
        </w:r>
      </w:p>
    </w:sdtContent>
  </w:sdt>
  <w:p w14:paraId="0A401A69" w14:textId="371CB312" w:rsidR="00740BEA" w:rsidRPr="009F3628" w:rsidRDefault="00740BEA" w:rsidP="00740BEA">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A647" w14:textId="77777777" w:rsidR="00E12FA9" w:rsidRDefault="00E12FA9" w:rsidP="00E12FA9">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CDA61B9" wp14:editId="30E39BAC">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79AB5"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5625E209"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65D5102"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44F9761E"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3135462D" w14:textId="77777777" w:rsidR="00E12FA9" w:rsidRPr="009F3628" w:rsidRDefault="00E12FA9" w:rsidP="00E12FA9">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7AC6B" w14:textId="77777777" w:rsidR="001C1811" w:rsidRDefault="001C1811" w:rsidP="00BF301A">
      <w:pPr>
        <w:spacing w:after="0" w:line="240" w:lineRule="auto"/>
      </w:pPr>
      <w:r>
        <w:separator/>
      </w:r>
    </w:p>
  </w:footnote>
  <w:footnote w:type="continuationSeparator" w:id="0">
    <w:p w14:paraId="548F91C3" w14:textId="77777777" w:rsidR="001C1811" w:rsidRDefault="001C1811"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7583" w14:textId="4191A417" w:rsidR="00B33DD2" w:rsidRDefault="00FD5936" w:rsidP="00BF301A">
    <w:pPr>
      <w:pStyle w:val="Encabezado"/>
      <w:jc w:val="center"/>
      <w:rPr>
        <w:rFonts w:ascii="Humanst521 BT" w:hAnsi="Humanst521 BT"/>
        <w:color w:val="000000" w:themeColor="text1"/>
        <w:sz w:val="18"/>
      </w:rPr>
    </w:pPr>
    <w:r>
      <w:rPr>
        <w:rFonts w:ascii="Humanst521 BT" w:hAnsi="Humanst521 BT"/>
        <w:noProof/>
        <w:color w:val="600000"/>
        <w:lang w:val="en-US"/>
      </w:rPr>
      <w:drawing>
        <wp:anchor distT="0" distB="0" distL="114300" distR="114300" simplePos="0" relativeHeight="251673600" behindDoc="0" locked="0" layoutInCell="1" allowOverlap="1" wp14:anchorId="5E213F2F" wp14:editId="4C5F59E8">
          <wp:simplePos x="0" y="0"/>
          <wp:positionH relativeFrom="column">
            <wp:posOffset>-1075055</wp:posOffset>
          </wp:positionH>
          <wp:positionV relativeFrom="paragraph">
            <wp:posOffset>-458470</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8D">
      <w:rPr>
        <w:noProof/>
      </w:rPr>
      <mc:AlternateContent>
        <mc:Choice Requires="wps">
          <w:drawing>
            <wp:anchor distT="0" distB="0" distL="114300" distR="114300" simplePos="0" relativeHeight="251674624" behindDoc="0" locked="0" layoutInCell="1" allowOverlap="1" wp14:anchorId="5EBEB58D" wp14:editId="0389E72F">
              <wp:simplePos x="0" y="0"/>
              <wp:positionH relativeFrom="page">
                <wp:posOffset>83185</wp:posOffset>
              </wp:positionH>
              <wp:positionV relativeFrom="paragraph">
                <wp:posOffset>-380061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EB58D" id="_x0000_t202" coordsize="21600,21600" o:spt="202" path="m,l,21600r21600,l21600,xe">
              <v:stroke joinstyle="miter"/>
              <v:path gradientshapeok="t" o:connecttype="rect"/>
            </v:shapetype>
            <v:shape id="Cuadro de texto 2" o:spid="_x0000_s1026" type="#_x0000_t202" style="position:absolute;left:0;text-align:left;margin-left:6.55pt;margin-top:-29.95pt;width:195.95pt;height:75.1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" filled="f" stroked="f" strokeweight=".5pt">
              <v:textbo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p>
  <w:p w14:paraId="6D3AFAEE" w14:textId="77777777" w:rsidR="00B33DD2" w:rsidRDefault="00B33DD2" w:rsidP="00814BA2">
    <w:pPr>
      <w:pStyle w:val="Encabezado"/>
      <w:jc w:val="center"/>
      <w:rPr>
        <w:rFonts w:ascii="Humanst521 BT" w:hAnsi="Humanst521 BT"/>
        <w:color w:val="000000" w:themeColor="text1"/>
        <w:sz w:val="18"/>
      </w:rPr>
    </w:pPr>
  </w:p>
  <w:p w14:paraId="4A8F77D0" w14:textId="77777777" w:rsidR="00C734A7" w:rsidRDefault="00C734A7" w:rsidP="001459C8">
    <w:pPr>
      <w:pStyle w:val="Encabezado"/>
      <w:spacing w:after="20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4848"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5B770B50" wp14:editId="00F9DE86">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73CAD0AD"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46B46F3A" w14:textId="77777777" w:rsidR="006C10A1" w:rsidRDefault="006C10A1" w:rsidP="00BF301A">
    <w:pPr>
      <w:pStyle w:val="Encabezado"/>
      <w:jc w:val="center"/>
      <w:rPr>
        <w:rFonts w:ascii="Humanst521 BT" w:hAnsi="Humanst521 BT"/>
        <w:color w:val="000000" w:themeColor="text1"/>
        <w:sz w:val="18"/>
      </w:rPr>
    </w:pPr>
  </w:p>
  <w:p w14:paraId="131BD55F"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0166E0"/>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94669463">
    <w:abstractNumId w:val="0"/>
  </w:num>
  <w:num w:numId="2" w16cid:durableId="1249999299">
    <w:abstractNumId w:val="14"/>
  </w:num>
  <w:num w:numId="3" w16cid:durableId="1567228913">
    <w:abstractNumId w:val="15"/>
  </w:num>
  <w:num w:numId="4" w16cid:durableId="829323668">
    <w:abstractNumId w:val="1"/>
  </w:num>
  <w:num w:numId="5" w16cid:durableId="2051954658">
    <w:abstractNumId w:val="12"/>
  </w:num>
  <w:num w:numId="6" w16cid:durableId="1144813677">
    <w:abstractNumId w:val="9"/>
  </w:num>
  <w:num w:numId="7" w16cid:durableId="1185679543">
    <w:abstractNumId w:val="8"/>
  </w:num>
  <w:num w:numId="8" w16cid:durableId="1671443976">
    <w:abstractNumId w:val="3"/>
  </w:num>
  <w:num w:numId="9" w16cid:durableId="31928753">
    <w:abstractNumId w:val="11"/>
  </w:num>
  <w:num w:numId="10" w16cid:durableId="411124838">
    <w:abstractNumId w:val="5"/>
  </w:num>
  <w:num w:numId="11" w16cid:durableId="92210075">
    <w:abstractNumId w:val="13"/>
  </w:num>
  <w:num w:numId="12" w16cid:durableId="475875942">
    <w:abstractNumId w:val="4"/>
  </w:num>
  <w:num w:numId="13" w16cid:durableId="349917340">
    <w:abstractNumId w:val="6"/>
  </w:num>
  <w:num w:numId="14" w16cid:durableId="2008048820">
    <w:abstractNumId w:val="2"/>
  </w:num>
  <w:num w:numId="15" w16cid:durableId="1954440314">
    <w:abstractNumId w:val="10"/>
  </w:num>
  <w:num w:numId="16" w16cid:durableId="1681084919">
    <w:abstractNumId w:val="16"/>
  </w:num>
  <w:num w:numId="17" w16cid:durableId="1501308404">
    <w:abstractNumId w:val="1"/>
  </w:num>
  <w:num w:numId="18" w16cid:durableId="1963803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61F71"/>
    <w:rsid w:val="000771A5"/>
    <w:rsid w:val="00077B7A"/>
    <w:rsid w:val="00081009"/>
    <w:rsid w:val="00083BCF"/>
    <w:rsid w:val="00097602"/>
    <w:rsid w:val="000C0B24"/>
    <w:rsid w:val="000D7F52"/>
    <w:rsid w:val="000E1AA6"/>
    <w:rsid w:val="000E2A1E"/>
    <w:rsid w:val="000F5031"/>
    <w:rsid w:val="00101768"/>
    <w:rsid w:val="00102351"/>
    <w:rsid w:val="00105EF8"/>
    <w:rsid w:val="0012039A"/>
    <w:rsid w:val="00125ABE"/>
    <w:rsid w:val="00127390"/>
    <w:rsid w:val="00130BBA"/>
    <w:rsid w:val="001459C8"/>
    <w:rsid w:val="00180F69"/>
    <w:rsid w:val="00181B91"/>
    <w:rsid w:val="00182F09"/>
    <w:rsid w:val="00190640"/>
    <w:rsid w:val="001908A6"/>
    <w:rsid w:val="001B3537"/>
    <w:rsid w:val="001B6C08"/>
    <w:rsid w:val="001C1811"/>
    <w:rsid w:val="001C683D"/>
    <w:rsid w:val="001D1A48"/>
    <w:rsid w:val="001E5396"/>
    <w:rsid w:val="00202A59"/>
    <w:rsid w:val="00244BBA"/>
    <w:rsid w:val="00250B9A"/>
    <w:rsid w:val="00256485"/>
    <w:rsid w:val="00260992"/>
    <w:rsid w:val="00267B7C"/>
    <w:rsid w:val="002700A4"/>
    <w:rsid w:val="00280EDA"/>
    <w:rsid w:val="00282F13"/>
    <w:rsid w:val="00287EB1"/>
    <w:rsid w:val="002A234D"/>
    <w:rsid w:val="002A7093"/>
    <w:rsid w:val="002D1C7D"/>
    <w:rsid w:val="002D2D85"/>
    <w:rsid w:val="002D2F39"/>
    <w:rsid w:val="002D3905"/>
    <w:rsid w:val="002D47DB"/>
    <w:rsid w:val="002E2D0F"/>
    <w:rsid w:val="002E6572"/>
    <w:rsid w:val="002E6C0A"/>
    <w:rsid w:val="002F6F93"/>
    <w:rsid w:val="00304561"/>
    <w:rsid w:val="00312C21"/>
    <w:rsid w:val="00326DAF"/>
    <w:rsid w:val="003411F8"/>
    <w:rsid w:val="0035415C"/>
    <w:rsid w:val="00377BA8"/>
    <w:rsid w:val="003908C5"/>
    <w:rsid w:val="00390ABD"/>
    <w:rsid w:val="003A5786"/>
    <w:rsid w:val="003B1959"/>
    <w:rsid w:val="003E36A2"/>
    <w:rsid w:val="003F3C26"/>
    <w:rsid w:val="00416506"/>
    <w:rsid w:val="00423F69"/>
    <w:rsid w:val="004245DC"/>
    <w:rsid w:val="00440CEF"/>
    <w:rsid w:val="004450ED"/>
    <w:rsid w:val="00446B11"/>
    <w:rsid w:val="00454423"/>
    <w:rsid w:val="00456ACC"/>
    <w:rsid w:val="004670B6"/>
    <w:rsid w:val="00477C6D"/>
    <w:rsid w:val="004807CA"/>
    <w:rsid w:val="0048171C"/>
    <w:rsid w:val="004819EB"/>
    <w:rsid w:val="004837DF"/>
    <w:rsid w:val="004B043D"/>
    <w:rsid w:val="004D48AF"/>
    <w:rsid w:val="004F63AF"/>
    <w:rsid w:val="005134D6"/>
    <w:rsid w:val="00513A05"/>
    <w:rsid w:val="00542FE3"/>
    <w:rsid w:val="005666D9"/>
    <w:rsid w:val="00572972"/>
    <w:rsid w:val="00573A5C"/>
    <w:rsid w:val="005B3F88"/>
    <w:rsid w:val="005B70E4"/>
    <w:rsid w:val="005C5D42"/>
    <w:rsid w:val="005D50AB"/>
    <w:rsid w:val="005E1C86"/>
    <w:rsid w:val="006044DF"/>
    <w:rsid w:val="00621B56"/>
    <w:rsid w:val="00622CCF"/>
    <w:rsid w:val="00654727"/>
    <w:rsid w:val="0066079F"/>
    <w:rsid w:val="00672181"/>
    <w:rsid w:val="006768FB"/>
    <w:rsid w:val="006A22CB"/>
    <w:rsid w:val="006A2DE6"/>
    <w:rsid w:val="006A6EAF"/>
    <w:rsid w:val="006B3AF3"/>
    <w:rsid w:val="006C10A1"/>
    <w:rsid w:val="006D479B"/>
    <w:rsid w:val="006E7FA3"/>
    <w:rsid w:val="0072557B"/>
    <w:rsid w:val="00740BEA"/>
    <w:rsid w:val="0076051E"/>
    <w:rsid w:val="007636AE"/>
    <w:rsid w:val="007805F6"/>
    <w:rsid w:val="00784DED"/>
    <w:rsid w:val="007A1994"/>
    <w:rsid w:val="007A2A27"/>
    <w:rsid w:val="007C60B4"/>
    <w:rsid w:val="007D3342"/>
    <w:rsid w:val="007D3CA7"/>
    <w:rsid w:val="007E4976"/>
    <w:rsid w:val="007F61B1"/>
    <w:rsid w:val="007F6828"/>
    <w:rsid w:val="00814490"/>
    <w:rsid w:val="00814BA2"/>
    <w:rsid w:val="00815342"/>
    <w:rsid w:val="008218F9"/>
    <w:rsid w:val="008228C0"/>
    <w:rsid w:val="008242C9"/>
    <w:rsid w:val="0082500C"/>
    <w:rsid w:val="00830B40"/>
    <w:rsid w:val="0086395D"/>
    <w:rsid w:val="008801E1"/>
    <w:rsid w:val="0088136D"/>
    <w:rsid w:val="00887325"/>
    <w:rsid w:val="0089719F"/>
    <w:rsid w:val="008B67E0"/>
    <w:rsid w:val="008C4338"/>
    <w:rsid w:val="008E0028"/>
    <w:rsid w:val="008E1B32"/>
    <w:rsid w:val="008F3617"/>
    <w:rsid w:val="00923839"/>
    <w:rsid w:val="00945EE4"/>
    <w:rsid w:val="009527C4"/>
    <w:rsid w:val="00983487"/>
    <w:rsid w:val="009909EE"/>
    <w:rsid w:val="009A1466"/>
    <w:rsid w:val="009A6252"/>
    <w:rsid w:val="009B2936"/>
    <w:rsid w:val="009D3C42"/>
    <w:rsid w:val="00A22B50"/>
    <w:rsid w:val="00A2608C"/>
    <w:rsid w:val="00A3154A"/>
    <w:rsid w:val="00A73E71"/>
    <w:rsid w:val="00A83351"/>
    <w:rsid w:val="00AA1E4D"/>
    <w:rsid w:val="00AA762F"/>
    <w:rsid w:val="00AB2C14"/>
    <w:rsid w:val="00AC6937"/>
    <w:rsid w:val="00AC7032"/>
    <w:rsid w:val="00AE768C"/>
    <w:rsid w:val="00B0591C"/>
    <w:rsid w:val="00B10BFD"/>
    <w:rsid w:val="00B176A1"/>
    <w:rsid w:val="00B336C9"/>
    <w:rsid w:val="00B33DD2"/>
    <w:rsid w:val="00B61960"/>
    <w:rsid w:val="00B61A84"/>
    <w:rsid w:val="00B729E6"/>
    <w:rsid w:val="00B75CB8"/>
    <w:rsid w:val="00B77D39"/>
    <w:rsid w:val="00B86430"/>
    <w:rsid w:val="00BB0613"/>
    <w:rsid w:val="00BB7E20"/>
    <w:rsid w:val="00BD2213"/>
    <w:rsid w:val="00BE015C"/>
    <w:rsid w:val="00BF301A"/>
    <w:rsid w:val="00C01871"/>
    <w:rsid w:val="00C04749"/>
    <w:rsid w:val="00C31E66"/>
    <w:rsid w:val="00C32382"/>
    <w:rsid w:val="00C463F7"/>
    <w:rsid w:val="00C734A7"/>
    <w:rsid w:val="00C7368B"/>
    <w:rsid w:val="00C84B7A"/>
    <w:rsid w:val="00C93A29"/>
    <w:rsid w:val="00CA2121"/>
    <w:rsid w:val="00CA27E6"/>
    <w:rsid w:val="00CB0685"/>
    <w:rsid w:val="00CE1BB2"/>
    <w:rsid w:val="00CE3C95"/>
    <w:rsid w:val="00CF67D6"/>
    <w:rsid w:val="00D1697A"/>
    <w:rsid w:val="00D16CA1"/>
    <w:rsid w:val="00D336B8"/>
    <w:rsid w:val="00D50E16"/>
    <w:rsid w:val="00D76CE0"/>
    <w:rsid w:val="00D84AEA"/>
    <w:rsid w:val="00D914E8"/>
    <w:rsid w:val="00DA6F09"/>
    <w:rsid w:val="00DB1F3B"/>
    <w:rsid w:val="00DB5AF2"/>
    <w:rsid w:val="00DC431D"/>
    <w:rsid w:val="00DC4C3A"/>
    <w:rsid w:val="00DD7387"/>
    <w:rsid w:val="00DE4513"/>
    <w:rsid w:val="00DE4A00"/>
    <w:rsid w:val="00DF24A3"/>
    <w:rsid w:val="00E00295"/>
    <w:rsid w:val="00E12FA9"/>
    <w:rsid w:val="00E45E45"/>
    <w:rsid w:val="00E51E61"/>
    <w:rsid w:val="00E55008"/>
    <w:rsid w:val="00E81282"/>
    <w:rsid w:val="00E84D8D"/>
    <w:rsid w:val="00E87769"/>
    <w:rsid w:val="00E924DA"/>
    <w:rsid w:val="00E9392B"/>
    <w:rsid w:val="00EC5E55"/>
    <w:rsid w:val="00EC62DD"/>
    <w:rsid w:val="00EC6F2E"/>
    <w:rsid w:val="00ED18DF"/>
    <w:rsid w:val="00EE2C66"/>
    <w:rsid w:val="00EE30C8"/>
    <w:rsid w:val="00EE4A1D"/>
    <w:rsid w:val="00EF0CB5"/>
    <w:rsid w:val="00F0105C"/>
    <w:rsid w:val="00F04F6E"/>
    <w:rsid w:val="00F2509E"/>
    <w:rsid w:val="00F34288"/>
    <w:rsid w:val="00F50EA6"/>
    <w:rsid w:val="00F51130"/>
    <w:rsid w:val="00F70B14"/>
    <w:rsid w:val="00F92150"/>
    <w:rsid w:val="00F9656F"/>
    <w:rsid w:val="00FB68B3"/>
    <w:rsid w:val="00FD5936"/>
    <w:rsid w:val="00FE31DB"/>
    <w:rsid w:val="00FE32B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DCDF"/>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88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452824034">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CD9F6A-BC98-4545-B5D6-FA3C1F908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1386</Words>
  <Characters>8950</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8</cp:revision>
  <cp:lastPrinted>2018-05-02T19:22:00Z</cp:lastPrinted>
  <dcterms:created xsi:type="dcterms:W3CDTF">2025-09-26T14:28:00Z</dcterms:created>
  <dcterms:modified xsi:type="dcterms:W3CDTF">2025-09-26T15:16:00Z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b634d4466da173b0dd19bdce390b782dc8a8975b581bcea1222c43358eae165a</vt:lpwstr>
  </property>
</Properties>
</file>