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C93D0A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20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JORGE A. BALSELLS ORELLANA</w:t>
            </w:r>
          </w:p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FBD9C9"/>
                <w:sz w:val="19"/>
              </w:rPr>
              <w:t>Electronic Engineer  |  Master's in Mathematical Engineering  |  Master's in AI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 w:val="0"/>
                <w:color w:val="F0C0AB"/>
                <w:sz w:val="16"/>
              </w:rPr>
              <w:t>10+ years firmware &amp; software  ·  4+ years MLOps  ·  14 years volunteer firefighter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490F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15"/>
              </w:rPr>
              <w:t>jorgebalsells@gmail.com</w:t>
            </w:r>
          </w:p>
        </w:tc>
        <w:tc>
          <w:tcPr>
            <w:tcW w:type="dxa" w:w="2108"/>
            <w:shd w:fill="E8490F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15"/>
              </w:rPr>
              <w:t>+(502) 3016-9594</w:t>
            </w:r>
          </w:p>
        </w:tc>
        <w:tc>
          <w:tcPr>
            <w:tcW w:type="dxa" w:w="2108"/>
            <w:shd w:fill="E8490F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15"/>
              </w:rPr>
              <w:t>Guatemala City (GMT-6)</w:t>
            </w:r>
          </w:p>
        </w:tc>
        <w:tc>
          <w:tcPr>
            <w:tcW w:type="dxa" w:w="2108"/>
            <w:shd w:fill="E8490F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15"/>
              </w:rPr>
              <w:t>linkedin.com/in/jbalsells</w:t>
            </w:r>
          </w:p>
        </w:tc>
        <w:tc>
          <w:tcPr>
            <w:tcW w:type="dxa" w:w="2108"/>
            <w:shd w:fill="E8490F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15"/>
              </w:rPr>
              <w:t>github.com/JBalsellsO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PROFILE</w:t>
            </w:r>
          </w:p>
        </w:tc>
      </w:tr>
    </w:tbl>
    <w:p>
      <w:pPr>
        <w:spacing w:before="60" w:after="60"/>
      </w:pPr>
      <w:r>
        <w:rPr>
          <w:rFonts w:ascii="Calibri" w:hAnsi="Calibri"/>
          <w:b w:val="0"/>
          <w:color w:val="333333"/>
          <w:sz w:val="17"/>
        </w:rPr>
        <w:t>Electronic Engineer with Master's degrees in Mathematical Engineering and Artificial Intelligence. 10+ years bridging hardware and software — from embedded systems and signal processing to scalable ML infrastructure in production. Currently a professor at ECFM-USAC (Simulation &amp; Instrumentation labs) and development engineer for the LAGO project, while serving as MLOps Engineer at Vana.gt for the Data Science Risk team. Volunteer firefighter with SPRAT Level 1 rope access certification.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BE7DD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E8490F"/>
                <w:sz w:val="24"/>
              </w:rPr>
              <w:t>10+</w:t>
            </w:r>
            <w:r>
              <w:rPr>
                <w:rFonts w:ascii="Calibri" w:hAnsi="Calibri"/>
                <w:b w:val="0"/>
                <w:color w:val="6C757D"/>
                <w:sz w:val="12"/>
              </w:rPr>
              <w:t xml:space="preserve">  YRS EXPERIENCE</w:t>
            </w:r>
          </w:p>
        </w:tc>
        <w:tc>
          <w:tcPr>
            <w:tcW w:type="dxa" w:w="2635"/>
            <w:shd w:fill="FBE7DD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E8490F"/>
                <w:sz w:val="24"/>
              </w:rPr>
              <w:t>3</w:t>
            </w:r>
            <w:r>
              <w:rPr>
                <w:rFonts w:ascii="Calibri" w:hAnsi="Calibri"/>
                <w:b w:val="0"/>
                <w:color w:val="6C757D"/>
                <w:sz w:val="12"/>
              </w:rPr>
              <w:t xml:space="preserve">  MASTER'S DEGREES</w:t>
            </w:r>
          </w:p>
        </w:tc>
        <w:tc>
          <w:tcPr>
            <w:tcW w:type="dxa" w:w="2635"/>
            <w:shd w:fill="FBE7DD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E8490F"/>
                <w:sz w:val="24"/>
              </w:rPr>
              <w:t>9+</w:t>
            </w:r>
            <w:r>
              <w:rPr>
                <w:rFonts w:ascii="Calibri" w:hAnsi="Calibri"/>
                <w:b w:val="0"/>
                <w:color w:val="6C757D"/>
                <w:sz w:val="12"/>
              </w:rPr>
              <w:t xml:space="preserve">  CERTIFICATES</w:t>
            </w:r>
          </w:p>
        </w:tc>
        <w:tc>
          <w:tcPr>
            <w:tcW w:type="dxa" w:w="2635"/>
            <w:shd w:fill="FBE7DD" w:val="clea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E8490F"/>
                <w:sz w:val="24"/>
              </w:rPr>
              <w:t>14</w:t>
            </w:r>
            <w:r>
              <w:rPr>
                <w:rFonts w:ascii="Calibri" w:hAnsi="Calibri"/>
                <w:b w:val="0"/>
                <w:color w:val="6C757D"/>
                <w:sz w:val="12"/>
              </w:rPr>
              <w:t xml:space="preserve">  YRS FIREFIGHTER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PROFESSIONAL SKILLS</w:t>
            </w:r>
          </w:p>
        </w:tc>
      </w:tr>
    </w:tbl>
    <w:p>
      <w:pPr>
        <w:spacing w:before="40" w:after="20"/>
      </w:pPr>
      <w:r>
        <w:rPr>
          <w:rFonts w:ascii="Calibri" w:hAnsi="Calibri"/>
          <w:b/>
          <w:color w:val="C93D0A"/>
          <w:sz w:val="15"/>
        </w:rPr>
        <w:t xml:space="preserve">SOFTWARE: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Full Stack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APIs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Git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CI/CD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Databases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Algorithms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MLOps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Bioinformatics </w:t>
      </w:r>
    </w:p>
    <w:p>
      <w:pPr>
        <w:spacing w:before="40" w:after="20"/>
      </w:pPr>
      <w:r>
        <w:rPr>
          <w:rFonts w:ascii="Calibri" w:hAnsi="Calibri"/>
          <w:b/>
          <w:color w:val="C93D0A"/>
          <w:sz w:val="15"/>
        </w:rPr>
        <w:t xml:space="preserve">CLOUD &amp; INFRA: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AWS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Docker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Linux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DevOps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DataOps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IaC </w:t>
      </w:r>
    </w:p>
    <w:p>
      <w:pPr>
        <w:spacing w:before="40" w:after="20"/>
      </w:pPr>
      <w:r>
        <w:rPr>
          <w:rFonts w:ascii="Calibri" w:hAnsi="Calibri"/>
          <w:b/>
          <w:color w:val="C93D0A"/>
          <w:sz w:val="15"/>
        </w:rPr>
        <w:t xml:space="preserve">HARDWARE: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Digital Electronics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Firmware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3D Prototyping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Robotics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Instrumentation </w:t>
      </w:r>
    </w:p>
    <w:p>
      <w:pPr>
        <w:spacing w:before="40" w:after="20"/>
      </w:pPr>
      <w:r>
        <w:rPr>
          <w:rFonts w:ascii="Calibri" w:hAnsi="Calibri"/>
          <w:b/>
          <w:color w:val="C93D0A"/>
          <w:sz w:val="15"/>
        </w:rPr>
        <w:t xml:space="preserve">ACADEMIC: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Simulation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Electronics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Programming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Research Mentoring </w:t>
      </w:r>
    </w:p>
    <w:p>
      <w:pPr>
        <w:spacing w:before="40" w:after="20"/>
      </w:pPr>
      <w:r>
        <w:rPr>
          <w:rFonts w:ascii="Calibri" w:hAnsi="Calibri"/>
          <w:b/>
          <w:color w:val="C93D0A"/>
          <w:sz w:val="15"/>
        </w:rPr>
        <w:t xml:space="preserve">LANGUAGES: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Spanish (Native) </w:t>
      </w:r>
      <w:r>
        <w:rPr>
          <w:rFonts w:ascii="Calibri" w:hAnsi="Calibri"/>
          <w:b w:val="0"/>
          <w:color w:val="333333"/>
          <w:sz w:val="14"/>
        </w:rPr>
        <w:t xml:space="preserve"> </w:t>
      </w:r>
      <w:r>
        <w:rPr>
          <w:rFonts w:ascii="Calibri" w:hAnsi="Calibri"/>
          <w:b w:val="0"/>
          <w:color w:val="C93D0A"/>
          <w:sz w:val="16"/>
          <w:shd w:fill="FBE7DD" w:val="clear"/>
        </w:rPr>
        <w:t xml:space="preserve"> English (Intermediate) 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WORK EXPERIENCE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Ene 2024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Actualidad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Profesor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ECFM, Universidad de San Carlos de Guatemala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Ingeniero de desarrollo en proyecto LAGO (Latin American Giant Observatory).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Catedrático de Laboratorio de Simulación y Laboratorio de Instrumentación.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2022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Actualidad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Machine Learning Engineer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Vana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MLOps para el equipo Data Science RISK — entrenamiento, despliegue y monitoreo de modelos a escala.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2022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Profesor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Escuela de Estudios de Postgrado, Fac. Ingeniería, USAC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Catedrático de "Software y bases de datos biomédicas". Evaluaciones docentes: 93/100 y 97/100.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 2019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Ene 2024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Coordinador — Profesional de Laboratorio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Fab-LAB, Dir. Gral. de Investigación, USAC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Planificación y asesoría de proyectos. Desarrollo de prototipos de innovación. Operación de CNC.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2016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2020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Full Stack Developer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O+M Plus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Desarrollo web y algoritmos para coberturas Wireless (Fresnel, LTE, IPRAN, GPON).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APIs de Google Maps para factibilidades, reportería, depuración de BD y backups SFTP.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2015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2017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Auxiliar de Cátedra II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Lab. Electrónica, Ingeniería, USAC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Laboratorios de Robótica y Comunicaciones 2.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2013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2014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Desarrollador de Ingenierías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PROSIMA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Ingenierías de automatización industrial para TIGSA y CEMPRO.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EDUCATION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2023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2024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Máster en Inteligencia Artificial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CEUPE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Deep learning, NLP y aplicaciones empresariales de IA.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2020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Máster en Ingeniería Matemática y Computación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UNIR, España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06030"/>
                <w:sz w:val="15"/>
              </w:rPr>
              <w:t>GPA: 8.68/10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Geometría Diferencial, Análisis Numérico, Procesamiento de Señales, Sistemas Dinámicos.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Esp. en Big Data e Inteligencia Artificial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UNIR, España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06030"/>
                <w:sz w:val="15"/>
              </w:rPr>
              <w:t>GPA: 9.5/10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2019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Esp. en Bioinformática y Biocomputación Molecular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USAC, Guatemala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06030"/>
                <w:sz w:val="15"/>
              </w:rPr>
              <w:t>GPA: 9.4/10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2008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2017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Ingeniería Electrónica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Universidad de San Carlos de Guatemala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Colegiado Activo No. 17029. Miembro IEEE 2010–2024.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CERTIFICATES &amp; COURSES</w:t>
            </w:r>
          </w:p>
        </w:tc>
      </w:tr>
    </w:tbl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Course: "Machine Learning in Production"</w:t>
      </w:r>
      <w:r>
        <w:rPr>
          <w:rFonts w:ascii="Calibri" w:hAnsi="Calibri"/>
          <w:b w:val="0"/>
          <w:color w:val="6C757D"/>
          <w:sz w:val="16"/>
        </w:rPr>
        <w:t xml:space="preserve">  —  Coursera</w:t>
      </w:r>
      <w:r>
        <w:rPr>
          <w:rFonts w:ascii="Calibri" w:hAnsi="Calibri"/>
          <w:b w:val="0"/>
          <w:color w:val="E8490F"/>
          <w:sz w:val="15"/>
        </w:rPr>
        <w:t xml:space="preserve">  [2026]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Workshops: Scientific Instrumentation (ICTP Guatemala + ICTP-IAEA Trieste)</w:t>
      </w:r>
      <w:r>
        <w:rPr>
          <w:rFonts w:ascii="Calibri" w:hAnsi="Calibri"/>
          <w:b w:val="0"/>
          <w:color w:val="E8490F"/>
          <w:sz w:val="15"/>
        </w:rPr>
        <w:t xml:space="preserve">  [2025]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Specialization: "Machine Learning" (3 courses)</w:t>
      </w:r>
      <w:r>
        <w:rPr>
          <w:rFonts w:ascii="Calibri" w:hAnsi="Calibri"/>
          <w:b w:val="0"/>
          <w:color w:val="6C757D"/>
          <w:sz w:val="16"/>
        </w:rPr>
        <w:t xml:space="preserve">  —  Coursera</w:t>
      </w:r>
      <w:r>
        <w:rPr>
          <w:rFonts w:ascii="Calibri" w:hAnsi="Calibri"/>
          <w:b w:val="0"/>
          <w:color w:val="E8490F"/>
          <w:sz w:val="15"/>
        </w:rPr>
        <w:t xml:space="preserve">  [2025]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Courses: AWS Cloud Essentials · DevOps, DataOps, MLOps · Web Apps &amp; CLI for Data Eng.</w:t>
      </w:r>
      <w:r>
        <w:rPr>
          <w:rFonts w:ascii="Calibri" w:hAnsi="Calibri"/>
          <w:b w:val="0"/>
          <w:color w:val="6C757D"/>
          <w:sz w:val="16"/>
        </w:rPr>
        <w:t xml:space="preserve">  —  Coursera</w:t>
      </w:r>
      <w:r>
        <w:rPr>
          <w:rFonts w:ascii="Calibri" w:hAnsi="Calibri"/>
          <w:b w:val="0"/>
          <w:color w:val="E8490F"/>
          <w:sz w:val="15"/>
        </w:rPr>
        <w:t xml:space="preserve">  [2025]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Specialization: "Modern Robotics" (5 courses)</w:t>
      </w:r>
      <w:r>
        <w:rPr>
          <w:rFonts w:ascii="Calibri" w:hAnsi="Calibri"/>
          <w:b w:val="0"/>
          <w:color w:val="6C757D"/>
          <w:sz w:val="16"/>
        </w:rPr>
        <w:t xml:space="preserve">  —  Coursera</w:t>
      </w:r>
      <w:r>
        <w:rPr>
          <w:rFonts w:ascii="Calibri" w:hAnsi="Calibri"/>
          <w:b w:val="0"/>
          <w:color w:val="E8490F"/>
          <w:sz w:val="15"/>
        </w:rPr>
        <w:t xml:space="preserve">  [2021–2023]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Specialization: "Data Structures and Algorithms" (6 courses)</w:t>
      </w:r>
      <w:r>
        <w:rPr>
          <w:rFonts w:ascii="Calibri" w:hAnsi="Calibri"/>
          <w:b w:val="0"/>
          <w:color w:val="6C757D"/>
          <w:sz w:val="16"/>
        </w:rPr>
        <w:t xml:space="preserve">  —  Coursera</w:t>
      </w:r>
      <w:r>
        <w:rPr>
          <w:rFonts w:ascii="Calibri" w:hAnsi="Calibri"/>
          <w:b w:val="0"/>
          <w:color w:val="E8490F"/>
          <w:sz w:val="15"/>
        </w:rPr>
        <w:t xml:space="preserve">  [2018–2019]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PROJECTS &amp; ACHIEVEMENTS</w:t>
            </w:r>
          </w:p>
        </w:tc>
      </w:tr>
    </w:tbl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Robot multifuncional orientado al área agrícola</w:t>
      </w:r>
      <w:r>
        <w:rPr>
          <w:rFonts w:ascii="Calibri" w:hAnsi="Calibri"/>
          <w:b w:val="0"/>
          <w:color w:val="6C757D"/>
          <w:sz w:val="16"/>
        </w:rPr>
        <w:t xml:space="preserve">  —  Proyecto DIGI, USAC</w:t>
      </w:r>
      <w:r>
        <w:rPr>
          <w:rFonts w:ascii="Calibri" w:hAnsi="Calibri"/>
          <w:b w:val="0"/>
          <w:color w:val="E8490F"/>
          <w:sz w:val="15"/>
        </w:rPr>
        <w:t xml:space="preserve">  [2021–2022]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Dispositivo electromecánico para Telescopio — seguimiento astronómico</w:t>
      </w:r>
      <w:r>
        <w:rPr>
          <w:rFonts w:ascii="Calibri" w:hAnsi="Calibri"/>
          <w:b w:val="0"/>
          <w:color w:val="6C757D"/>
          <w:sz w:val="16"/>
        </w:rPr>
        <w:t xml:space="preserve">  —  TFM, UNIR</w:t>
      </w:r>
      <w:r>
        <w:rPr>
          <w:rFonts w:ascii="Calibri" w:hAnsi="Calibri"/>
          <w:b w:val="0"/>
          <w:color w:val="E8490F"/>
          <w:sz w:val="15"/>
        </w:rPr>
        <w:t xml:space="preserve">  [2020–2021]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Publicación: Dispositivo de asistencia ventilatoria de lazo cerrado</w:t>
      </w:r>
      <w:r>
        <w:rPr>
          <w:rFonts w:ascii="Calibri" w:hAnsi="Calibri"/>
          <w:b w:val="0"/>
          <w:color w:val="6C757D"/>
          <w:sz w:val="16"/>
        </w:rPr>
        <w:t xml:space="preserve">  —  Rev. CyTS Vol.7 No.3, DIGI-USAC</w:t>
      </w:r>
      <w:r>
        <w:rPr>
          <w:rFonts w:ascii="Calibri" w:hAnsi="Calibri"/>
          <w:b w:val="0"/>
          <w:color w:val="E8490F"/>
          <w:sz w:val="15"/>
        </w:rPr>
        <w:t xml:space="preserve">  [2020]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ICLR Workshop: Classification of Plasmodium Vivax in Blood Smears</w:t>
      </w:r>
      <w:r>
        <w:rPr>
          <w:rFonts w:ascii="Calibri" w:hAnsi="Calibri"/>
          <w:b w:val="0"/>
          <w:color w:val="6C757D"/>
          <w:sz w:val="16"/>
        </w:rPr>
        <w:t xml:space="preserve">  —  Addis Ababa, Ethiopia</w:t>
      </w:r>
      <w:r>
        <w:rPr>
          <w:rFonts w:ascii="Calibri" w:hAnsi="Calibri"/>
          <w:b w:val="0"/>
          <w:color w:val="E8490F"/>
          <w:sz w:val="15"/>
        </w:rPr>
        <w:t xml:space="preserve">  [2020]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Detección de fases de Plasmodium Vivax con CNNs</w:t>
      </w:r>
      <w:r>
        <w:rPr>
          <w:rFonts w:ascii="Calibri" w:hAnsi="Calibri"/>
          <w:b w:val="0"/>
          <w:color w:val="6C757D"/>
          <w:sz w:val="16"/>
        </w:rPr>
        <w:t xml:space="preserve">  —  TFE, USAC</w:t>
      </w:r>
      <w:r>
        <w:rPr>
          <w:rFonts w:ascii="Calibri" w:hAnsi="Calibri"/>
          <w:b w:val="0"/>
          <w:color w:val="E8490F"/>
          <w:sz w:val="15"/>
        </w:rPr>
        <w:t xml:space="preserve">  [2019]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Mercury Robotics Challenge — 1er lugar Judge's Choice (2016 &amp; 2017)</w:t>
      </w:r>
      <w:r>
        <w:rPr>
          <w:rFonts w:ascii="Calibri" w:hAnsi="Calibri"/>
          <w:b w:val="0"/>
          <w:color w:val="6C757D"/>
          <w:sz w:val="16"/>
        </w:rPr>
        <w:t xml:space="preserve">  —  CUN, Colombia</w:t>
      </w:r>
      <w:r>
        <w:rPr>
          <w:rFonts w:ascii="Calibri" w:hAnsi="Calibri"/>
          <w:b w:val="0"/>
          <w:color w:val="E8490F"/>
          <w:sz w:val="15"/>
        </w:rPr>
        <w:t xml:space="preserve">  [2016–2017]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NASA SpaceApps Challenge — Top 5 mundial "Best Mission Concept"</w:t>
      </w:r>
      <w:r>
        <w:rPr>
          <w:rFonts w:ascii="Calibri" w:hAnsi="Calibri"/>
          <w:b w:val="0"/>
          <w:color w:val="6C757D"/>
          <w:sz w:val="16"/>
        </w:rPr>
        <w:t xml:space="preserve">  —  Guatemala</w:t>
      </w:r>
      <w:r>
        <w:rPr>
          <w:rFonts w:ascii="Calibri" w:hAnsi="Calibri"/>
          <w:b w:val="0"/>
          <w:color w:val="E8490F"/>
          <w:sz w:val="15"/>
        </w:rPr>
        <w:t xml:space="preserve">  [2014]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</w:tblPr>
      <w:tblGrid>
        <w:gridCol w:w="10540"/>
      </w:tblGrid>
      <w:tr>
        <w:tc>
          <w:tcPr>
            <w:tcW w:type="dxa" w:w="10540"/>
            <w:shd w:fill="E8490F" w:val="clear"/>
            <w:tcBorders>
              <w:left w:val="nil"/>
              <w:top w:val="nil"/>
              <w:right w:val="nil"/>
              <w:bottom w:val="single" w:sz="6" w:color="F06030" w:space="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VOLUNTEERING &amp; EXTRACURRICULAR</w:t>
            </w:r>
          </w:p>
        </w:tc>
      </w:tr>
    </w:tbl>
    <w:p>
      <w:pPr>
        <w:spacing w:before="40" w:after="40"/>
      </w:pPr>
      <w:r>
        <w:rPr>
          <w:rFonts w:ascii="Calibri" w:hAnsi="Calibri"/>
          <w:b/>
          <w:color w:val="E8490F"/>
          <w:sz w:val="16"/>
        </w:rPr>
        <w:t>ROLES ACTIVOS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2026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Actualidad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Fundador y desarrollador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Rigging Science — riggingscience.com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Plataforma educativa open source, sin fines de lucro, sobre la física de sistemas de cuerdas en rescate, accesos y rigging.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Simulaciones interactivas (ventaja mecánica, poleas, carga en anclajes) y ensayos con celdas de carga para validar el modelo.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2011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Actualidad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Galonista II — Bombero Voluntario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Benemérito Cuerpo de Bomberos Voluntarios de Guatemala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Décima compañía, área metropolitana. 14 años de servicio activo.</w:t>
            </w:r>
          </w:p>
        </w:tc>
      </w:tr>
    </w:tbl>
    <w:p>
      <w:pPr>
        <w:spacing w:before="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CellMar>
          <w:top w:w="0" w:type="dxa"/>
          <w:bottom w:w="0" w:type="dxa"/>
        </w:tblCellMar>
        <w:tblCellSpacing w:w="0" w:type="dxa"/>
      </w:tblPr>
      <w:tblGrid>
        <w:gridCol w:w="5270"/>
        <w:gridCol w:w="5270"/>
      </w:tblGrid>
      <w:tr>
        <w:tc>
          <w:tcPr>
            <w:tcW w:type="dxa" w:w="5270"/>
            <w:tcW w:w="1300" w:type="dxa"/>
            <w:shd w:fill="E8490F" w:val="clear"/>
            <w:tcBorders>
              <w:left w:val="nil"/>
              <w:top w:val="nil"/>
              <w:right w:val="single" w:sz="6" w:color="F06030" w:space="0"/>
              <w:bottom w:val="nil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2025</w:t>
            </w:r>
            <w:r>
              <w:rPr>
                <w:sz w:val="4"/>
              </w:rPr>
              <w:br/>
            </w:r>
            <w:r>
              <w:rPr>
                <w:rFonts w:ascii="Calibri" w:hAnsi="Calibri"/>
                <w:b/>
                <w:color w:val="FFFFFF"/>
                <w:sz w:val="14"/>
              </w:rPr>
              <w:t>Actualidad</w:t>
            </w:r>
          </w:p>
        </w:tc>
        <w:tc>
          <w:tcPr>
            <w:tcW w:type="dxa" w:w="5270"/>
            <w:shd w:fill="FBE7DD" w:val="clear"/>
            <w:tcBorders>
              <w:left w:val="single" w:sz="6" w:color="F06030" w:space="0"/>
              <w:top w:val="nil"/>
              <w:right w:val="nil"/>
              <w:bottom w:val="nil"/>
            </w:tcBorders>
            <w:tcMar>
              <w:top w:w="35" w:type="dxa"/>
              <w:bottom w:w="35" w:type="dxa"/>
              <w:left w:w="9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C93D0A"/>
                <w:sz w:val="18"/>
              </w:rPr>
              <w:t>Técnico en accesos con cuerdas — Nivel 1</w:t>
            </w:r>
            <w:r>
              <w:rPr>
                <w:rFonts w:ascii="Calibri" w:hAnsi="Calibri"/>
                <w:b w:val="0"/>
                <w:color w:val="6C757D"/>
                <w:sz w:val="16"/>
              </w:rPr>
              <w:t xml:space="preserve">  —  Society of Professional Rope Access Technicians (SPRAT)</w:t>
            </w:r>
          </w:p>
          <w:p>
            <w:pPr>
              <w:spacing w:after="0"/>
              <w:ind w:left="142"/>
            </w:pPr>
            <w:r>
              <w:rPr>
                <w:rFonts w:ascii="Calibri" w:hAnsi="Calibri"/>
                <w:b w:val="0"/>
                <w:color w:val="F06030"/>
                <w:sz w:val="13"/>
              </w:rPr>
              <w:t xml:space="preserve">▸ </w:t>
            </w:r>
            <w:r>
              <w:rPr>
                <w:rFonts w:ascii="Calibri" w:hAnsi="Calibri"/>
                <w:b w:val="0"/>
                <w:color w:val="333333"/>
                <w:sz w:val="16"/>
              </w:rPr>
              <w:t>Acceso con cuerdas para trabajo seguro en alturas, normativas de seguridad, técnicas de rescate y equipos especializados.</w:t>
            </w:r>
          </w:p>
        </w:tc>
      </w:tr>
    </w:tbl>
    <w:p>
      <w:pPr>
        <w:spacing w:before="20" w:after="0"/>
      </w:pPr>
    </w:p>
    <w:p>
      <w:pPr>
        <w:spacing w:before="40" w:after="40"/>
      </w:pPr>
      <w:r>
        <w:rPr>
          <w:rFonts w:ascii="Calibri" w:hAnsi="Calibri"/>
          <w:b/>
          <w:color w:val="E8490F"/>
          <w:sz w:val="16"/>
        </w:rPr>
        <w:t>FORMACIÓN COMPLEMENTARIA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Rescate en alturas (zonas de difícil acceso) y rescate vehicular</w:t>
      </w:r>
      <w:r>
        <w:rPr>
          <w:rFonts w:ascii="Calibri" w:hAnsi="Calibri"/>
          <w:b w:val="0"/>
          <w:color w:val="6C757D"/>
          <w:sz w:val="16"/>
        </w:rPr>
        <w:t xml:space="preserve">  —  BUSF, SE-CONRED</w:t>
      </w:r>
      <w:r>
        <w:rPr>
          <w:rFonts w:ascii="Calibri" w:hAnsi="Calibri"/>
          <w:b w:val="0"/>
          <w:color w:val="E8490F"/>
          <w:sz w:val="15"/>
        </w:rPr>
        <w:t xml:space="preserve">  [2026]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Técnico en rescate agreste — Nivel 2</w:t>
      </w:r>
      <w:r>
        <w:rPr>
          <w:rFonts w:ascii="Calibri" w:hAnsi="Calibri"/>
          <w:b w:val="0"/>
          <w:color w:val="6C757D"/>
          <w:sz w:val="16"/>
        </w:rPr>
        <w:t xml:space="preserve">  —  ASONBOMD, Santa Isabel</w:t>
      </w:r>
      <w:r>
        <w:rPr>
          <w:rFonts w:ascii="Calibri" w:hAnsi="Calibri"/>
          <w:b w:val="0"/>
          <w:color w:val="E8490F"/>
          <w:sz w:val="15"/>
        </w:rPr>
        <w:t xml:space="preserve">  [2023–2024]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Escalada de árboles — Tree Climbing (Aliado Oficial)</w:t>
      </w:r>
      <w:r>
        <w:rPr>
          <w:rFonts w:ascii="Calibri" w:hAnsi="Calibri"/>
          <w:b w:val="0"/>
          <w:color w:val="6C757D"/>
          <w:sz w:val="16"/>
        </w:rPr>
        <w:t xml:space="preserve">  —  Purulhá B.V.</w:t>
      </w:r>
      <w:r>
        <w:rPr>
          <w:rFonts w:ascii="Calibri" w:hAnsi="Calibri"/>
          <w:b w:val="0"/>
          <w:color w:val="E8490F"/>
          <w:sz w:val="15"/>
        </w:rPr>
        <w:t xml:space="preserve">  [2023]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Firefighter III</w:t>
      </w:r>
      <w:r>
        <w:rPr>
          <w:rFonts w:ascii="Calibri" w:hAnsi="Calibri"/>
          <w:b w:val="0"/>
          <w:color w:val="6C757D"/>
          <w:sz w:val="16"/>
        </w:rPr>
        <w:t xml:space="preserve">  —  Fire Rescue Training, Reds Team, FAG</w:t>
      </w:r>
      <w:r>
        <w:rPr>
          <w:rFonts w:ascii="Calibri" w:hAnsi="Calibri"/>
          <w:b w:val="0"/>
          <w:color w:val="E8490F"/>
          <w:sz w:val="15"/>
        </w:rPr>
        <w:t xml:space="preserve">  [CVB]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Fire Instructor NFPA 1403</w:t>
      </w:r>
      <w:r>
        <w:rPr>
          <w:rFonts w:ascii="Calibri" w:hAnsi="Calibri"/>
          <w:b w:val="0"/>
          <w:color w:val="6C757D"/>
          <w:sz w:val="16"/>
        </w:rPr>
        <w:t xml:space="preserve">  —  SACS Group, Texas A&amp;M Engineering Extension Service</w:t>
      </w:r>
      <w:r>
        <w:rPr>
          <w:rFonts w:ascii="Calibri" w:hAnsi="Calibri"/>
          <w:b w:val="0"/>
          <w:color w:val="E8490F"/>
          <w:sz w:val="15"/>
        </w:rPr>
        <w:t xml:space="preserve">  [CVB]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CBSCI · PRIMAP · TUM básico · Control de incendios GLP · TTBCIF</w:t>
      </w:r>
      <w:r>
        <w:rPr>
          <w:rFonts w:ascii="Calibri" w:hAnsi="Calibri"/>
          <w:b w:val="0"/>
          <w:color w:val="6C757D"/>
          <w:sz w:val="16"/>
        </w:rPr>
        <w:t xml:space="preserve">  —  USAID/CVB, Zeta Gas, CONRED</w:t>
      </w:r>
      <w:r>
        <w:rPr>
          <w:rFonts w:ascii="Calibri" w:hAnsi="Calibri"/>
          <w:b w:val="0"/>
          <w:color w:val="E8490F"/>
          <w:sz w:val="15"/>
        </w:rPr>
        <w:t xml:space="preserve">  [CVB]</w:t>
      </w:r>
    </w:p>
    <w:p>
      <w:pPr>
        <w:spacing w:before="20" w:after="20"/>
        <w:ind w:left="113"/>
      </w:pPr>
      <w:r>
        <w:rPr>
          <w:rFonts w:ascii="Calibri" w:hAnsi="Calibri"/>
          <w:b w:val="0"/>
          <w:color w:val="F06030"/>
          <w:sz w:val="14"/>
        </w:rPr>
        <w:t xml:space="preserve">▸ </w:t>
      </w:r>
      <w:r>
        <w:rPr>
          <w:rFonts w:ascii="Calibri" w:hAnsi="Calibri"/>
          <w:b/>
          <w:color w:val="C93D0A"/>
          <w:sz w:val="17"/>
        </w:rPr>
        <w:t>Estancias técnicas en incendios forestales</w:t>
      </w:r>
      <w:r>
        <w:rPr>
          <w:rFonts w:ascii="Calibri" w:hAnsi="Calibri"/>
          <w:b w:val="0"/>
          <w:color w:val="6C757D"/>
          <w:sz w:val="16"/>
        </w:rPr>
        <w:t xml:space="preserve">  —  Baltar y Macedo de Cavaleiros, Portugal</w:t>
      </w:r>
      <w:r>
        <w:rPr>
          <w:rFonts w:ascii="Calibri" w:hAnsi="Calibri"/>
          <w:b w:val="0"/>
          <w:color w:val="E8490F"/>
          <w:sz w:val="15"/>
        </w:rPr>
        <w:t xml:space="preserve">  [CVB]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