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EDEC5" w14:textId="1A8AA1E1" w:rsidR="00052F9F" w:rsidRDefault="00052F9F" w:rsidP="00052F9F">
      <w:pPr>
        <w:jc w:val="center"/>
        <w:rPr>
          <w:b/>
          <w:bCs/>
          <w:sz w:val="40"/>
          <w:szCs w:val="40"/>
          <w:u w:val="single"/>
        </w:rPr>
      </w:pPr>
      <w:r>
        <w:rPr>
          <w:b/>
          <w:bCs/>
          <w:sz w:val="40"/>
          <w:szCs w:val="40"/>
          <w:u w:val="single"/>
        </w:rPr>
        <w:t>FSCT 8561 – Lab 6: Covert Channels &amp; Metadata Analysis Using Python</w:t>
      </w:r>
    </w:p>
    <w:p w14:paraId="2FE233A1" w14:textId="64917937" w:rsidR="00052F9F" w:rsidRDefault="00052F9F" w:rsidP="00052F9F">
      <w:pPr>
        <w:jc w:val="center"/>
        <w:rPr>
          <w:b/>
          <w:bCs/>
          <w:sz w:val="40"/>
          <w:szCs w:val="40"/>
        </w:rPr>
      </w:pPr>
      <w:r>
        <w:rPr>
          <w:b/>
          <w:bCs/>
          <w:sz w:val="40"/>
          <w:szCs w:val="40"/>
        </w:rPr>
        <w:t>By: Jose Bangate, A01271709</w:t>
      </w:r>
    </w:p>
    <w:p w14:paraId="3930EA6A" w14:textId="77777777" w:rsidR="00052F9F" w:rsidRDefault="00052F9F" w:rsidP="00052F9F">
      <w:pPr>
        <w:rPr>
          <w:b/>
          <w:bCs/>
          <w:sz w:val="40"/>
          <w:szCs w:val="40"/>
        </w:rPr>
      </w:pPr>
    </w:p>
    <w:p w14:paraId="533A46E4" w14:textId="2FD2BDE3" w:rsidR="00052F9F" w:rsidRDefault="00052F9F" w:rsidP="00052F9F">
      <w:pPr>
        <w:rPr>
          <w:b/>
          <w:bCs/>
          <w:sz w:val="30"/>
          <w:szCs w:val="30"/>
        </w:rPr>
      </w:pPr>
      <w:r>
        <w:rPr>
          <w:b/>
          <w:bCs/>
          <w:sz w:val="30"/>
          <w:szCs w:val="30"/>
        </w:rPr>
        <w:t>Part 6 – Reflection Questions</w:t>
      </w:r>
    </w:p>
    <w:p w14:paraId="15B385C5" w14:textId="3238832C" w:rsidR="00052F9F" w:rsidRDefault="00052F9F" w:rsidP="00052F9F">
      <w:pPr>
        <w:pStyle w:val="ListParagraph"/>
        <w:numPr>
          <w:ilvl w:val="0"/>
          <w:numId w:val="1"/>
        </w:numPr>
      </w:pPr>
      <w:r>
        <w:t>Because GPS coordinates expose the precise position of a shot, they can jeopardize privacy when saved in image metadata.</w:t>
      </w:r>
    </w:p>
    <w:p w14:paraId="37A55D80" w14:textId="57C63339" w:rsidR="00052F9F" w:rsidRDefault="00052F9F" w:rsidP="00052F9F">
      <w:pPr>
        <w:pStyle w:val="ListParagraph"/>
        <w:numPr>
          <w:ilvl w:val="0"/>
          <w:numId w:val="1"/>
        </w:numPr>
      </w:pPr>
      <w:r>
        <w:t>Because the two timestamps come from distinct systems and contexts, discrepancies between them can indicate manipulation. This makes comparing EXIF timestamps with filesystem MAC times an excellent way to identify tampering.</w:t>
      </w:r>
    </w:p>
    <w:p w14:paraId="6A26A9FA" w14:textId="22A580CE" w:rsidR="00052F9F" w:rsidRDefault="00052F9F" w:rsidP="00052F9F">
      <w:pPr>
        <w:pStyle w:val="ListParagraph"/>
        <w:numPr>
          <w:ilvl w:val="0"/>
          <w:numId w:val="1"/>
        </w:numPr>
      </w:pPr>
      <w:r>
        <w:t>Because the JPEG compression process creates mathematical artifacts in the image data that are very difficult to fully eliminate, it is challenging for someone attempting to conceal double JPEG compression.</w:t>
      </w:r>
    </w:p>
    <w:p w14:paraId="33E59CAB" w14:textId="5EF1BF8A" w:rsidR="00203883" w:rsidRDefault="00203883" w:rsidP="00052F9F">
      <w:pPr>
        <w:pStyle w:val="ListParagraph"/>
        <w:numPr>
          <w:ilvl w:val="0"/>
          <w:numId w:val="1"/>
        </w:numPr>
      </w:pPr>
      <w:r>
        <w:t>By combining technical restrictions, sanitization procedures, and security policies, organizations can lower the risk of covert channels in publicly accessible photos.</w:t>
      </w:r>
    </w:p>
    <w:p w14:paraId="7969CB09" w14:textId="1FA69B06" w:rsidR="00203883" w:rsidRPr="00052F9F" w:rsidRDefault="00203883" w:rsidP="00052F9F">
      <w:pPr>
        <w:pStyle w:val="ListParagraph"/>
        <w:numPr>
          <w:ilvl w:val="0"/>
          <w:numId w:val="1"/>
        </w:numPr>
      </w:pPr>
      <w:r>
        <w:t>Because it enables investigators to swiftly and reliably examine vast amounts of digital evidence, automating metadata extraction increases the effectiveness of forensic investigations.</w:t>
      </w:r>
    </w:p>
    <w:sectPr w:rsidR="00203883" w:rsidRPr="00052F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80234"/>
    <w:multiLevelType w:val="hybridMultilevel"/>
    <w:tmpl w:val="5CDE143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94030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9F"/>
    <w:rsid w:val="00052F9F"/>
    <w:rsid w:val="0013022E"/>
    <w:rsid w:val="002038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7D137"/>
  <w15:chartTrackingRefBased/>
  <w15:docId w15:val="{63C78378-ABA7-46DE-AD68-A8567009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F9F"/>
    <w:rPr>
      <w:rFonts w:eastAsiaTheme="majorEastAsia" w:cstheme="majorBidi"/>
      <w:color w:val="272727" w:themeColor="text1" w:themeTint="D8"/>
    </w:rPr>
  </w:style>
  <w:style w:type="paragraph" w:styleId="Title">
    <w:name w:val="Title"/>
    <w:basedOn w:val="Normal"/>
    <w:next w:val="Normal"/>
    <w:link w:val="TitleChar"/>
    <w:uiPriority w:val="10"/>
    <w:qFormat/>
    <w:rsid w:val="0005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F9F"/>
    <w:pPr>
      <w:spacing w:before="160"/>
      <w:jc w:val="center"/>
    </w:pPr>
    <w:rPr>
      <w:i/>
      <w:iCs/>
      <w:color w:val="404040" w:themeColor="text1" w:themeTint="BF"/>
    </w:rPr>
  </w:style>
  <w:style w:type="character" w:customStyle="1" w:styleId="QuoteChar">
    <w:name w:val="Quote Char"/>
    <w:basedOn w:val="DefaultParagraphFont"/>
    <w:link w:val="Quote"/>
    <w:uiPriority w:val="29"/>
    <w:rsid w:val="00052F9F"/>
    <w:rPr>
      <w:i/>
      <w:iCs/>
      <w:color w:val="404040" w:themeColor="text1" w:themeTint="BF"/>
    </w:rPr>
  </w:style>
  <w:style w:type="paragraph" w:styleId="ListParagraph">
    <w:name w:val="List Paragraph"/>
    <w:basedOn w:val="Normal"/>
    <w:uiPriority w:val="34"/>
    <w:qFormat/>
    <w:rsid w:val="00052F9F"/>
    <w:pPr>
      <w:ind w:left="720"/>
      <w:contextualSpacing/>
    </w:pPr>
  </w:style>
  <w:style w:type="character" w:styleId="IntenseEmphasis">
    <w:name w:val="Intense Emphasis"/>
    <w:basedOn w:val="DefaultParagraphFont"/>
    <w:uiPriority w:val="21"/>
    <w:qFormat/>
    <w:rsid w:val="00052F9F"/>
    <w:rPr>
      <w:i/>
      <w:iCs/>
      <w:color w:val="0F4761" w:themeColor="accent1" w:themeShade="BF"/>
    </w:rPr>
  </w:style>
  <w:style w:type="paragraph" w:styleId="IntenseQuote">
    <w:name w:val="Intense Quote"/>
    <w:basedOn w:val="Normal"/>
    <w:next w:val="Normal"/>
    <w:link w:val="IntenseQuoteChar"/>
    <w:uiPriority w:val="30"/>
    <w:qFormat/>
    <w:rsid w:val="00052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F9F"/>
    <w:rPr>
      <w:i/>
      <w:iCs/>
      <w:color w:val="0F4761" w:themeColor="accent1" w:themeShade="BF"/>
    </w:rPr>
  </w:style>
  <w:style w:type="character" w:styleId="IntenseReference">
    <w:name w:val="Intense Reference"/>
    <w:basedOn w:val="DefaultParagraphFont"/>
    <w:uiPriority w:val="32"/>
    <w:qFormat/>
    <w:rsid w:val="00052F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dcterms:created xsi:type="dcterms:W3CDTF">2026-03-10T03:09:00Z</dcterms:created>
  <dcterms:modified xsi:type="dcterms:W3CDTF">2026-03-10T03:24:00Z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6d3dbc49-1f5d-481d-8263-3eba4f6a07c7</vt:lpwstr>
  </property>
</Properties>
</file>