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AB843" w14:textId="77777777" w:rsidR="00647163" w:rsidRDefault="00ED5C4B">
      <w:r>
        <w:rPr>
          <w:b/>
        </w:rPr>
        <w:t>CS 320 Project Two: Summary and Reflections Report</w:t>
      </w:r>
    </w:p>
    <w:p w14:paraId="7DABAED7" w14:textId="77777777" w:rsidR="00647163" w:rsidRDefault="00ED5C4B">
      <w:r>
        <w:rPr>
          <w:b/>
        </w:rPr>
        <w:t>Summary</w:t>
      </w:r>
    </w:p>
    <w:p w14:paraId="3E5F5967" w14:textId="77777777" w:rsidR="00647163" w:rsidRDefault="00ED5C4B">
      <w:r>
        <w:rPr>
          <w:b/>
        </w:rPr>
        <w:t>Testing Approach and Requirements</w:t>
      </w:r>
    </w:p>
    <w:p w14:paraId="6AF5A273" w14:textId="77777777" w:rsidR="00647163" w:rsidRDefault="00ED5C4B">
      <w:r>
        <w:t>For Project One, I used JUnit 5 to test the contact, task, and appointment features individually. I treated the requirements as conditions the code needed to satisfy rather than only checking whether valid objects could be created. This meant testing normal values, boundary values, and inputs that should be rejected. I also tested each service class to verify that objects could be added, updated, and deleted correctly.</w:t>
      </w:r>
    </w:p>
    <w:p w14:paraId="6C661467" w14:textId="77777777" w:rsidR="00647163" w:rsidRDefault="00ED5C4B">
      <w:r>
        <w:t xml:space="preserve">The Contact tests covered the 10-character ID limit, first- and last-name limits, the 10-digit phone requirement, the address limit, and null or invalid values. ContactService tests covered adding, updating, and deleting contacts, duplicate IDs, and missing IDs. I followed the same requirement-driven approach for Task. For example, TaskTest lines 34–38 accept "TASK123456," an ID exactly 10 characters long, while lines 29–32 expect an exception for "TASK1234567." Testing both sides of the limit gave me more </w:t>
      </w:r>
      <w:r>
        <w:t>confidence than checking only an average valid value.</w:t>
      </w:r>
    </w:p>
    <w:p w14:paraId="2329B2B9" w14:textId="77777777" w:rsidR="00647163" w:rsidRDefault="00ED5C4B">
      <w:r>
        <w:t>Appointment required a different type of validation because one requirement involved time. In AppointmentTest lines 67–79, I created a past date and used assertThrows() to verify that it was rejected. I also tested null dates, ID and description limits, and AppointmentService add and delete operations. Breaking each requirement into testable conditions made it easier to verify that the three features matched the customer's rules.</w:t>
      </w:r>
    </w:p>
    <w:p w14:paraId="11BA2E10" w14:textId="77777777" w:rsidR="00647163" w:rsidRDefault="00ED5C4B">
      <w:r>
        <w:rPr>
          <w:b/>
        </w:rPr>
        <w:t>Test Effectiveness and Code Quality</w:t>
      </w:r>
    </w:p>
    <w:p w14:paraId="2E85E0E6" w14:textId="77777777" w:rsidR="00647163" w:rsidRDefault="00ED5C4B">
      <w:r>
        <w:t xml:space="preserve">The completed projects reached 81.0% coverage for ContactService, 83.4% for TaskService, and 90.1% for AppointmentService. AppointmentService had the highest coverage, and its final run </w:t>
      </w:r>
      <w:r>
        <w:lastRenderedPageBreak/>
        <w:t>passed all 19 JUnit tests with no failures or errors. These results show that a substantial portion of each feature was exercised. I would not treat coverage as proof that no defects remain, however. Coverage shows what code was reached, while useful assertions determine whether the behavior was actually verified. The uncovered portions also leave room for additional tests.</w:t>
      </w:r>
    </w:p>
    <w:p w14:paraId="61119D29" w14:textId="77777777" w:rsidR="00647163" w:rsidRDefault="00ED5C4B">
      <w:r>
        <w:t>I kept the tests technically sound by targeting specific behaviors and choosing assertions that matched the expected result. Boundary tests checked values directly around requirement limits, while assertThrows() verified rejected input. AppointmentTest also went beyond basic field validation. Lines 109–123 use assertNotSame() to verify that the returned Date is a different object reference, and lines 126–145 modify the original date after construction to confirm that the stored date does not change. This ch</w:t>
      </w:r>
      <w:r>
        <w:t>ecked that outside code could not unintentionally alter an appointment through a shared mutable Date object.</w:t>
      </w:r>
    </w:p>
    <w:p w14:paraId="7BC72447" w14:textId="77777777" w:rsidR="00647163" w:rsidRDefault="00ED5C4B">
      <w:r>
        <w:t>I also tried to keep the tests efficient and readable. Helper methods such as createContact(), createTask(), and createAppointment() avoided repeating the same valid-object setup throughout the service tests. TaskServiceTest lines 118–124, for example, place common Task construction in one helper method. This reduced duplication and kept individual tests focused on the behavior being checked.</w:t>
      </w:r>
    </w:p>
    <w:p w14:paraId="21C7B7B3" w14:textId="77777777" w:rsidR="00647163" w:rsidRDefault="00ED5C4B">
      <w:r>
        <w:rPr>
          <w:b/>
        </w:rPr>
        <w:t>Reflection</w:t>
      </w:r>
    </w:p>
    <w:p w14:paraId="05DF03E8" w14:textId="77777777" w:rsidR="00647163" w:rsidRDefault="00ED5C4B">
      <w:r>
        <w:rPr>
          <w:b/>
        </w:rPr>
        <w:t>Testing Techniques</w:t>
      </w:r>
    </w:p>
    <w:p w14:paraId="57A57F65" w14:textId="77777777" w:rsidR="00647163" w:rsidRDefault="00ED5C4B">
      <w:r>
        <w:t xml:space="preserve">Unit testing was the primary technique because Contact, Task, Appointment, and their service classes could be tested independently with JUnit. Positive testing confirmed valid data and normal operations, while negative testing used null fields, excessive lengths, duplicate IDs, and invalid dates. Boundary value testing was especially useful because many requirements had exact limits. Testing a Task ID at 10 characters and then 11 characters checked the exact point </w:t>
      </w:r>
      <w:r>
        <w:lastRenderedPageBreak/>
        <w:t>where acceptable input became invalid. Exception testing confirmed that invalid inputs produced the expected exceptions. I also reran the suites after code changes, which served as regression testing by checking that previously working behavior still passed.</w:t>
      </w:r>
    </w:p>
    <w:p w14:paraId="031534AA" w14:textId="77777777" w:rsidR="00647163" w:rsidRDefault="00ED5C4B">
      <w:r>
        <w:t>Other techniques were outside this project's scope but would matter in a larger application. Integration testing would verify interactions with components such as a database or external API, while system testing would evaluate the complete application. Performance and load testing would determine whether the system remained usable with many simultaneous users. User acceptance testing would allow customers or actual users to judge whether the finished application met their needs. Project One used in-memory s</w:t>
      </w:r>
      <w:r>
        <w:t>ervices without a database or user interface, so isolated unit tests were appropriate, but a production application would require these broader techniques.</w:t>
      </w:r>
    </w:p>
    <w:p w14:paraId="5F92119B" w14:textId="77777777" w:rsidR="00647163" w:rsidRDefault="00ED5C4B">
      <w:r>
        <w:rPr>
          <w:b/>
        </w:rPr>
        <w:t>Caution and Bias</w:t>
      </w:r>
    </w:p>
    <w:p w14:paraId="01BA5BD4" w14:textId="77777777" w:rsidR="00647163" w:rsidRDefault="00ED5C4B">
      <w:r>
        <w:t>Working as both developer and tester made caution important. It would have been easy to create valid objects, see passing tests, and assume the classes worked. Instead, I deliberately tested values that should fail. Service tests checked duplicate IDs, while field tests checked nulls and values just beyond their limits. Appointment dates required additional caution because a Date can appear valid while still creating problems if a shared mutable object is changed elsewhere. The defensive-copy tests helped m</w:t>
      </w:r>
      <w:r>
        <w:t>e consider those relationships instead of treating every method as isolated.</w:t>
      </w:r>
    </w:p>
    <w:p w14:paraId="65618970" w14:textId="77777777" w:rsidR="00647163" w:rsidRDefault="00ED5C4B">
      <w:r>
        <w:t xml:space="preserve">Testing my own implementation also created the possibility of bias because I already knew how I expected the code to behave. That could lead to tests that confirm my solution rather than challenge it. Using the customer's requirements as the source of expected behavior helped limit that problem. Negative and boundary tests also forced me to ask what inputs might expose a </w:t>
      </w:r>
      <w:r>
        <w:lastRenderedPageBreak/>
        <w:t>weakness. In a larger project, peer review or independent testers would provide another way to reduce developer bias.</w:t>
      </w:r>
    </w:p>
    <w:p w14:paraId="69E27B15" w14:textId="77777777" w:rsidR="00647163" w:rsidRDefault="00ED5C4B">
      <w:r>
        <w:rPr>
          <w:b/>
        </w:rPr>
        <w:t>Discipline and Technical Debt</w:t>
      </w:r>
    </w:p>
    <w:p w14:paraId="3098CCF7" w14:textId="77777777" w:rsidR="00647163" w:rsidRDefault="00ED5C4B">
      <w:r>
        <w:t>Quality also requires discipline even in a small program. Skipping an invalid-input test or assuming a setter works may save time initially, but an unnoticed defect becomes more expensive when other code begins depending on it. As a software engineering professional, I plan to limit technical debt by keeping requirements connected to tests, rerunning regression tests after changes, reducing unnecessary duplication, and fixing problems when they are found instead of allowing temporary solutions to become per</w:t>
      </w:r>
      <w:r>
        <w:t>manent. I would also use code coverage as one measure of quality without treating it as the only measure. A passing suite and high coverage are useful evidence only when the tests behind those numbers meaningfully challenge the code.</w:t>
      </w:r>
    </w:p>
    <w:sectPr w:rsidR="0064716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9044098">
    <w:abstractNumId w:val="8"/>
  </w:num>
  <w:num w:numId="2" w16cid:durableId="291643402">
    <w:abstractNumId w:val="6"/>
  </w:num>
  <w:num w:numId="3" w16cid:durableId="1139763841">
    <w:abstractNumId w:val="5"/>
  </w:num>
  <w:num w:numId="4" w16cid:durableId="1990552127">
    <w:abstractNumId w:val="4"/>
  </w:num>
  <w:num w:numId="5" w16cid:durableId="770245313">
    <w:abstractNumId w:val="7"/>
  </w:num>
  <w:num w:numId="6" w16cid:durableId="1194540298">
    <w:abstractNumId w:val="3"/>
  </w:num>
  <w:num w:numId="7" w16cid:durableId="1444038985">
    <w:abstractNumId w:val="2"/>
  </w:num>
  <w:num w:numId="8" w16cid:durableId="32996495">
    <w:abstractNumId w:val="1"/>
  </w:num>
  <w:num w:numId="9" w16cid:durableId="1115253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052B"/>
    <w:rsid w:val="00326F90"/>
    <w:rsid w:val="00647163"/>
    <w:rsid w:val="009512F7"/>
    <w:rsid w:val="00AA1D8D"/>
    <w:rsid w:val="00B47730"/>
    <w:rsid w:val="00CB0664"/>
    <w:rsid w:val="00ED5C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E36DDA"/>
  <w14:defaultImageDpi w14:val="300"/>
  <w15:docId w15:val="{20C82232-BABD-4CBD-B9DF-0389CF74B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960</Words>
  <Characters>5472</Characters>
  <Application>Microsoft Office Word</Application>
  <DocSecurity>4</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Josh B</cp:lastModifiedBy>
  <cp:revision>2</cp:revision>
  <dcterms:created xsi:type="dcterms:W3CDTF">2026-08-14T22:40:00Z</dcterms:created>
  <dcterms:modified xsi:type="dcterms:W3CDTF">2026-08-14T22:40:00Z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a437f412-4c6f-454d-ad92-d4a83b7b3646</vt:lpwstr>
  </property>
</Properties>
</file>