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ESPECIFICACIÓN DE REQUISITOS DE SOFTWARE (SRS) — CUCHOSTOOL.COM</w:t>
      </w:r>
    </w:p>
    <w:p>
      <w:pPr>
        <w:spacing w:after="60"/>
      </w:pPr>
      <w:r>
        <w:t xml:space="preserve">Código: SRS-CUCHOSTOOL-001  </w:t>
      </w:r>
    </w:p>
    <w:p>
      <w:pPr>
        <w:spacing w:after="60"/>
      </w:pPr>
      <w:r>
        <w:t xml:space="preserve">Versión: 5.0  </w:t>
      </w:r>
    </w:p>
    <w:p>
      <w:pPr>
        <w:spacing w:after="60"/>
      </w:pPr>
      <w:r>
        <w:t xml:space="preserve">Versión del producto: 5.0 — línea base funcional, de requisitos y arquitectónica  </w:t>
      </w:r>
    </w:p>
    <w:p>
      <w:pPr>
        <w:spacing w:after="60"/>
      </w:pPr>
      <w:r>
        <w:t xml:space="preserve">Organización: CuchosTool / CuchosTool.com — razón social legal: TBD  </w:t>
      </w:r>
    </w:p>
    <w:p>
      <w:pPr>
        <w:spacing w:after="60"/>
      </w:pPr>
      <w:r>
        <w:t xml:space="preserve">Autor: Nicola — Gerente del Proyecto  </w:t>
      </w:r>
    </w:p>
    <w:p>
      <w:pPr>
        <w:spacing w:after="60"/>
      </w:pPr>
      <w:r>
        <w:t xml:space="preserve">Fecha: 01 de septiembre de 2026  </w:t>
      </w:r>
    </w:p>
    <w:p>
      <w:pPr>
        <w:spacing w:after="60"/>
      </w:pPr>
      <w:r>
        <w:t xml:space="preserve">Audiencia: cliente/patrocinador, gerencia, arquitectura, desarrollo, QA/testers, DevOps/Cloud, ERP, finanzas, logística, soporte, garantías, calidad y auditoría.  </w:t>
      </w:r>
    </w:p>
    <w:p>
      <w:pPr>
        <w:spacing w:after="60"/>
      </w:pPr>
      <w:r>
        <w:t xml:space="preserve">Tipo: plataforma empresarial web/cloud con E-Commerce, ERP, Core, dominios especializados, integración y Data/BI.  </w:t>
      </w:r>
    </w:p>
    <w:p>
      <w:pPr>
        <w:spacing w:after="60"/>
      </w:pPr>
      <w:r>
        <w:t xml:space="preserve">Idioma: Español.  </w:t>
      </w:r>
    </w:p>
    <w:p>
      <w:pPr>
        <w:spacing w:after="60"/>
      </w:pPr>
      <w:r>
        <w:t>Nivel de detalle: Alto; apto para diseño, implementación y pruebas.</w:t>
      </w:r>
    </w:p>
    <w:p>
      <w:pPr>
        <w:pStyle w:val="Heading1"/>
      </w:pPr>
      <w:r>
        <w:t>Historial de revisiones</w:t>
      </w:r>
    </w:p>
    <w:tbl>
      <w:tblPr>
        <w:tblStyle w:val="TableGrid"/>
        <w:tblW w:type="auto" w:w="0"/>
        <w:jc w:val="center"/>
        <w:tblLook w:firstColumn="1" w:firstRow="1" w:lastColumn="0" w:lastRow="0" w:noHBand="0" w:noVBand="1" w:val="04A0"/>
      </w:tblPr>
      <w:tblGrid>
        <w:gridCol w:w="2642"/>
        <w:gridCol w:w="2642"/>
        <w:gridCol w:w="2642"/>
        <w:gridCol w:w="2642"/>
      </w:tblGrid>
      <w:tr>
        <w:trPr>
          <w:tblHeader w:val="true"/>
        </w:trPr>
        <w:tc>
          <w:tcPr>
            <w:tcW w:type="dxa" w:w="2642"/>
            <w:shd w:fill="1F4E78"/>
          </w:tcPr>
          <w:p>
            <w:pPr>
              <w:spacing w:after="0"/>
            </w:pPr>
            <w:r>
              <w:rPr>
                <w:b/>
                <w:color w:val="FFFFFF"/>
                <w:sz w:val="13"/>
              </w:rPr>
              <w:t>Versión</w:t>
            </w:r>
          </w:p>
        </w:tc>
        <w:tc>
          <w:tcPr>
            <w:tcW w:type="dxa" w:w="2642"/>
            <w:shd w:fill="1F4E78"/>
          </w:tcPr>
          <w:p>
            <w:pPr>
              <w:spacing w:after="0"/>
            </w:pPr>
            <w:r>
              <w:rPr>
                <w:b/>
                <w:color w:val="FFFFFF"/>
                <w:sz w:val="13"/>
              </w:rPr>
              <w:t>Fecha</w:t>
            </w:r>
          </w:p>
        </w:tc>
        <w:tc>
          <w:tcPr>
            <w:tcW w:type="dxa" w:w="2642"/>
            <w:shd w:fill="1F4E78"/>
          </w:tcPr>
          <w:p>
            <w:pPr>
              <w:spacing w:after="0"/>
            </w:pPr>
            <w:r>
              <w:rPr>
                <w:b/>
                <w:color w:val="FFFFFF"/>
                <w:sz w:val="13"/>
              </w:rPr>
              <w:t>Descripción</w:t>
            </w:r>
          </w:p>
        </w:tc>
        <w:tc>
          <w:tcPr>
            <w:tcW w:type="dxa" w:w="2642"/>
            <w:shd w:fill="1F4E78"/>
          </w:tcPr>
          <w:p>
            <w:pPr>
              <w:spacing w:after="0"/>
            </w:pPr>
            <w:r>
              <w:rPr>
                <w:b/>
                <w:color w:val="FFFFFF"/>
                <w:sz w:val="13"/>
              </w:rPr>
              <w:t>Responsable</w:t>
            </w:r>
          </w:p>
        </w:tc>
      </w:tr>
      <w:tr>
        <w:tc>
          <w:tcPr>
            <w:tcW w:type="dxa" w:w="2642"/>
            <w:vAlign w:val="top"/>
          </w:tcPr>
          <w:p>
            <w:pPr>
              <w:spacing w:after="0"/>
            </w:pPr>
            <w:r>
              <w:rPr>
                <w:sz w:val="13"/>
              </w:rPr>
              <w:t>1.0</w:t>
            </w:r>
          </w:p>
        </w:tc>
        <w:tc>
          <w:tcPr>
            <w:tcW w:type="dxa" w:w="2642"/>
            <w:vAlign w:val="top"/>
          </w:tcPr>
          <w:p>
            <w:pPr>
              <w:spacing w:after="0"/>
            </w:pPr>
            <w:r>
              <w:rPr>
                <w:sz w:val="13"/>
              </w:rPr>
              <w:t>10/08/2026</w:t>
            </w:r>
          </w:p>
        </w:tc>
        <w:tc>
          <w:tcPr>
            <w:tcW w:type="dxa" w:w="2642"/>
            <w:vAlign w:val="top"/>
          </w:tcPr>
          <w:p>
            <w:pPr>
              <w:spacing w:after="0"/>
            </w:pPr>
            <w:r>
              <w:rPr>
                <w:sz w:val="13"/>
              </w:rPr>
              <w:t>SRS base derivado de CuchosTool.docx.</w:t>
            </w:r>
          </w:p>
        </w:tc>
        <w:tc>
          <w:tcPr>
            <w:tcW w:type="dxa" w:w="2642"/>
            <w:vAlign w:val="top"/>
          </w:tcPr>
          <w:p>
            <w:pPr>
              <w:spacing w:after="0"/>
            </w:pPr>
            <w:r>
              <w:rPr>
                <w:sz w:val="13"/>
              </w:rPr>
              <w:t>Equipo</w:t>
            </w:r>
          </w:p>
        </w:tc>
      </w:tr>
      <w:tr>
        <w:tc>
          <w:tcPr>
            <w:tcW w:type="dxa" w:w="2642"/>
            <w:vAlign w:val="top"/>
            <w:shd w:fill="F3F6F9"/>
          </w:tcPr>
          <w:p>
            <w:pPr>
              <w:spacing w:after="0"/>
            </w:pPr>
            <w:r>
              <w:rPr>
                <w:sz w:val="13"/>
              </w:rPr>
              <w:t>2.0</w:t>
            </w:r>
          </w:p>
        </w:tc>
        <w:tc>
          <w:tcPr>
            <w:tcW w:type="dxa" w:w="2642"/>
            <w:vAlign w:val="top"/>
            <w:shd w:fill="F3F6F9"/>
          </w:tcPr>
          <w:p>
            <w:pPr>
              <w:spacing w:after="0"/>
            </w:pPr>
            <w:r>
              <w:rPr>
                <w:sz w:val="13"/>
              </w:rPr>
              <w:t>22/08/2026</w:t>
            </w:r>
          </w:p>
        </w:tc>
        <w:tc>
          <w:tcPr>
            <w:tcW w:type="dxa" w:w="2642"/>
            <w:vAlign w:val="top"/>
            <w:shd w:fill="F3F6F9"/>
          </w:tcPr>
          <w:p>
            <w:pPr>
              <w:spacing w:after="0"/>
            </w:pPr>
            <w:r>
              <w:rPr>
                <w:sz w:val="13"/>
              </w:rPr>
              <w:t>Exploración pública y autenticación obligatoria para operaciones transaccionales.</w:t>
            </w:r>
          </w:p>
        </w:tc>
        <w:tc>
          <w:tcPr>
            <w:tcW w:type="dxa" w:w="2642"/>
            <w:vAlign w:val="top"/>
            <w:shd w:fill="F3F6F9"/>
          </w:tcPr>
          <w:p>
            <w:pPr>
              <w:spacing w:after="0"/>
            </w:pPr>
            <w:r>
              <w:rPr>
                <w:sz w:val="13"/>
              </w:rPr>
              <w:t>Nicola</w:t>
            </w:r>
          </w:p>
        </w:tc>
      </w:tr>
      <w:tr>
        <w:tc>
          <w:tcPr>
            <w:tcW w:type="dxa" w:w="2642"/>
            <w:vAlign w:val="top"/>
          </w:tcPr>
          <w:p>
            <w:pPr>
              <w:spacing w:after="0"/>
            </w:pPr>
            <w:r>
              <w:rPr>
                <w:sz w:val="13"/>
              </w:rPr>
              <w:t>3.0</w:t>
            </w:r>
          </w:p>
        </w:tc>
        <w:tc>
          <w:tcPr>
            <w:tcW w:type="dxa" w:w="2642"/>
            <w:vAlign w:val="top"/>
          </w:tcPr>
          <w:p>
            <w:pPr>
              <w:spacing w:after="0"/>
            </w:pPr>
            <w:r>
              <w:rPr>
                <w:sz w:val="13"/>
              </w:rPr>
              <w:t>27/08/2026</w:t>
            </w:r>
          </w:p>
        </w:tc>
        <w:tc>
          <w:tcPr>
            <w:tcW w:type="dxa" w:w="2642"/>
            <w:vAlign w:val="top"/>
          </w:tcPr>
          <w:p>
            <w:pPr>
              <w:spacing w:after="0"/>
            </w:pPr>
            <w:r>
              <w:rPr>
                <w:sz w:val="13"/>
              </w:rPr>
              <w:t>Formalización de Emprendedor y Soporte/Garantías/Calidad.</w:t>
            </w:r>
          </w:p>
        </w:tc>
        <w:tc>
          <w:tcPr>
            <w:tcW w:type="dxa" w:w="2642"/>
            <w:vAlign w:val="top"/>
          </w:tcPr>
          <w:p>
            <w:pPr>
              <w:spacing w:after="0"/>
            </w:pPr>
            <w:r>
              <w:rPr>
                <w:sz w:val="13"/>
              </w:rPr>
              <w:t>Nicola</w:t>
            </w:r>
          </w:p>
        </w:tc>
      </w:tr>
      <w:tr>
        <w:tc>
          <w:tcPr>
            <w:tcW w:type="dxa" w:w="2642"/>
            <w:vAlign w:val="top"/>
            <w:shd w:fill="F3F6F9"/>
          </w:tcPr>
          <w:p>
            <w:pPr>
              <w:spacing w:after="0"/>
            </w:pPr>
            <w:r>
              <w:rPr>
                <w:sz w:val="13"/>
              </w:rPr>
              <w:t>4.0</w:t>
            </w:r>
          </w:p>
        </w:tc>
        <w:tc>
          <w:tcPr>
            <w:tcW w:type="dxa" w:w="2642"/>
            <w:vAlign w:val="top"/>
            <w:shd w:fill="F3F6F9"/>
          </w:tcPr>
          <w:p>
            <w:pPr>
              <w:spacing w:after="0"/>
            </w:pPr>
            <w:r>
              <w:rPr>
                <w:sz w:val="13"/>
              </w:rPr>
              <w:t>01/09/2026</w:t>
            </w:r>
          </w:p>
        </w:tc>
        <w:tc>
          <w:tcPr>
            <w:tcW w:type="dxa" w:w="2642"/>
            <w:vAlign w:val="top"/>
            <w:shd w:fill="F3F6F9"/>
          </w:tcPr>
          <w:p>
            <w:pPr>
              <w:spacing w:after="0"/>
            </w:pPr>
            <w:r>
              <w:rPr>
                <w:sz w:val="13"/>
              </w:rPr>
              <w:t>Reconciliación integral con Catálogo Maestro v4.0 y PEND_Sol; cierre BL-01..11; reorganización estricta IEEE 830 solicitada.</w:t>
            </w:r>
          </w:p>
        </w:tc>
        <w:tc>
          <w:tcPr>
            <w:tcW w:type="dxa" w:w="2642"/>
            <w:vAlign w:val="top"/>
            <w:shd w:fill="F3F6F9"/>
          </w:tcPr>
          <w:p>
            <w:pPr>
              <w:spacing w:after="0"/>
            </w:pPr>
            <w:r>
              <w:rPr>
                <w:sz w:val="13"/>
              </w:rPr>
              <w:t>Nicola</w:t>
            </w:r>
          </w:p>
        </w:tc>
      </w:tr>
      <w:tr>
        <w:tc>
          <w:tcPr>
            <w:tcW w:type="dxa" w:w="2642"/>
            <w:vAlign w:val="top"/>
          </w:tcPr>
          <w:p>
            <w:pPr>
              <w:spacing w:after="0"/>
            </w:pPr>
            <w:r>
              <w:rPr>
                <w:sz w:val="13"/>
              </w:rPr>
              <w:t>5.0</w:t>
            </w:r>
          </w:p>
        </w:tc>
        <w:tc>
          <w:tcPr>
            <w:tcW w:type="dxa" w:w="2642"/>
            <w:vAlign w:val="top"/>
          </w:tcPr>
          <w:p>
            <w:pPr>
              <w:spacing w:after="0"/>
            </w:pPr>
            <w:r>
              <w:rPr>
                <w:sz w:val="13"/>
              </w:rPr>
              <w:t>01/09/2026</w:t>
            </w:r>
          </w:p>
        </w:tc>
        <w:tc>
          <w:tcPr>
            <w:tcW w:type="dxa" w:w="2642"/>
            <w:vAlign w:val="top"/>
          </w:tcPr>
          <w:p>
            <w:pPr>
              <w:spacing w:after="0"/>
            </w:pPr>
            <w:r>
              <w:rPr>
                <w:sz w:val="13"/>
              </w:rPr>
              <w:t>Integración de Catálogo Maestro v5.0 y Arquitectura Oficial v5.0; formalización de CU-UI-001..004; normalización de trazabilidad; incorporación de baseline arquitectónica, DevOps, contratos, dominios, datos y TBD v5.0.</w:t>
            </w:r>
          </w:p>
        </w:tc>
        <w:tc>
          <w:tcPr>
            <w:tcW w:type="dxa" w:w="2642"/>
            <w:vAlign w:val="top"/>
          </w:tcPr>
          <w:p>
            <w:pPr>
              <w:spacing w:after="0"/>
            </w:pPr>
            <w:r>
              <w:rPr>
                <w:sz w:val="13"/>
              </w:rPr>
              <w:t>Nicola</w:t>
            </w:r>
          </w:p>
        </w:tc>
      </w:tr>
    </w:tbl>
    <w:p/>
    <w:p>
      <w:pPr>
        <w:pStyle w:val="Heading1"/>
      </w:pPr>
      <w:r>
        <w:t>Tabla de contenidos</w:t>
      </w:r>
    </w:p>
    <w:p>
      <w:pPr>
        <w:spacing w:after="40"/>
      </w:pPr>
      <w:r>
        <w:t>1. Introducción</w:t>
      </w:r>
    </w:p>
    <w:p>
      <w:pPr>
        <w:spacing w:after="40"/>
      </w:pPr>
      <w:r>
        <w:t>2. Descripción general</w:t>
      </w:r>
    </w:p>
    <w:p>
      <w:pPr>
        <w:spacing w:after="40"/>
      </w:pPr>
      <w:r>
        <w:t>3. Requisitos específicos</w:t>
      </w:r>
    </w:p>
    <w:p>
      <w:pPr>
        <w:spacing w:after="40"/>
      </w:pPr>
      <w:r>
        <w:t>4. Anexos</w:t>
      </w:r>
    </w:p>
    <w:p>
      <w:pPr>
        <w:spacing w:after="40"/>
      </w:pPr>
      <w:r>
        <w:t>5. Índice de requisitos y trazabilidad</w:t>
      </w:r>
    </w:p>
    <w:p>
      <w:pPr>
        <w:jc w:val="center"/>
      </w:pPr>
      <w:r>
        <w:rPr>
          <w:b/>
          <w:sz w:val="44"/>
        </w:rPr>
        <w:t>1. Introducción</w:t>
      </w:r>
    </w:p>
    <w:p>
      <w:pPr>
        <w:pStyle w:val="Heading1"/>
      </w:pPr>
      <w:r>
        <w:t>1.1 Propósito</w:t>
      </w:r>
    </w:p>
    <w:p>
      <w:pPr>
        <w:spacing w:after="60"/>
      </w:pPr>
      <w:r>
        <w:t>Este SRS establece los requisitos verificables de CuchosTool.com versión 5.0. Sustituye como línea base a la versión 4.0, conservando las capacidades aprobadas e incorporando las decisiones cerradas en PEND_Sol. Cada requisito se formula con identificador estable, prioridad, estabilidad, fuente y criterio de verificación.</w:t>
      </w:r>
    </w:p>
    <w:p>
      <w:pPr>
        <w:pStyle w:val="Heading1"/>
      </w:pPr>
      <w:r>
        <w:t>1.2 Alcance</w:t>
      </w:r>
    </w:p>
    <w:p>
      <w:pPr>
        <w:pStyle w:val="Heading2"/>
      </w:pPr>
      <w:r>
        <w:t>Dentro del alcance</w:t>
      </w:r>
    </w:p>
    <w:p>
      <w:pPr>
        <w:pStyle w:val="ListBullet"/>
        <w:spacing w:after="20"/>
      </w:pPr>
      <w:r>
        <w:t>E-Commerce público y transaccional.</w:t>
      </w:r>
    </w:p>
    <w:p>
      <w:pPr>
        <w:pStyle w:val="ListBullet"/>
        <w:spacing w:after="20"/>
      </w:pPr>
      <w:r>
        <w:t>Registro, autenticación, perfil y propiedad de recursos.</w:t>
      </w:r>
    </w:p>
    <w:p>
      <w:pPr>
        <w:pStyle w:val="ListBullet"/>
        <w:spacing w:after="20"/>
      </w:pPr>
      <w:r>
        <w:t>Core: productos, clientes, pedidos, inventario y precios.</w:t>
      </w:r>
    </w:p>
    <w:p>
      <w:pPr>
        <w:pStyle w:val="ListBullet"/>
        <w:spacing w:after="20"/>
      </w:pPr>
      <w:r>
        <w:t>ERP: compras, inventario, RRHH/nómina, comercial, logística, facturación, contabilidad y gerencia.</w:t>
      </w:r>
    </w:p>
    <w:p>
      <w:pPr>
        <w:pStyle w:val="ListBullet"/>
        <w:spacing w:after="20"/>
      </w:pPr>
      <w:r>
        <w:t>Módulo Emprendedor.</w:t>
      </w:r>
    </w:p>
    <w:p>
      <w:pPr>
        <w:pStyle w:val="ListBullet"/>
        <w:spacing w:after="20"/>
      </w:pPr>
      <w:r>
        <w:t>Soporte, Garantías y Calidad (SGC) basado en Caso/Ticket.</w:t>
      </w:r>
    </w:p>
    <w:p>
      <w:pPr>
        <w:pStyle w:val="ListBullet"/>
        <w:spacing w:after="20"/>
      </w:pPr>
      <w:r>
        <w:t>Pagos online mediante Wompi.</w:t>
      </w:r>
    </w:p>
    <w:p>
      <w:pPr>
        <w:pStyle w:val="ListBullet"/>
        <w:spacing w:after="20"/>
      </w:pPr>
      <w:r>
        <w:t>Liquidación, retenciones, deducciones, dispersión y conciliación por EmprendedorId.</w:t>
      </w:r>
    </w:p>
    <w:p>
      <w:pPr>
        <w:pStyle w:val="ListBullet"/>
        <w:spacing w:after="20"/>
      </w:pPr>
      <w:r>
        <w:t>Garantías, retracto, reversión, devolución, reparación y reemplazo.</w:t>
      </w:r>
    </w:p>
    <w:p>
      <w:pPr>
        <w:pStyle w:val="ListBullet"/>
        <w:spacing w:after="20"/>
      </w:pPr>
      <w:r>
        <w:t>SLA/SLO, escalamiento y reputación operativa.</w:t>
      </w:r>
    </w:p>
    <w:p>
      <w:pPr>
        <w:pStyle w:val="ListBullet"/>
        <w:spacing w:after="20"/>
      </w:pPr>
      <w:r>
        <w:t>Motor de calidad, reincidencia, alertas y acciones correctivas.</w:t>
      </w:r>
    </w:p>
    <w:p>
      <w:pPr>
        <w:pStyle w:val="ListBullet"/>
        <w:spacing w:after="20"/>
      </w:pPr>
      <w:r>
        <w:t>APIs Contract-First y eventos versionados.</w:t>
      </w:r>
    </w:p>
    <w:p>
      <w:pPr>
        <w:pStyle w:val="ListBullet"/>
        <w:spacing w:after="20"/>
      </w:pPr>
      <w:r>
        <w:t>Documentos, multimedia, retención y legal hold.</w:t>
      </w:r>
    </w:p>
    <w:p>
      <w:pPr>
        <w:pStyle w:val="ListBullet"/>
        <w:spacing w:after="20"/>
      </w:pPr>
      <w:r>
        <w:t>RBAC + ABAC, mínimo privilegio y denegación por defecto.</w:t>
      </w:r>
    </w:p>
    <w:p>
      <w:pPr>
        <w:pStyle w:val="ListBullet"/>
        <w:spacing w:after="20"/>
      </w:pPr>
      <w:r>
        <w:t>Google Cloud, HA, DR, PITR, observabilidad, DevOps, Terraform y Data/BI desacoplado.</w:t>
      </w:r>
    </w:p>
    <w:p>
      <w:pPr>
        <w:pStyle w:val="Heading2"/>
      </w:pPr>
      <w:r>
        <w:t>Fuera del alcance</w:t>
      </w:r>
    </w:p>
    <w:p>
      <w:pPr>
        <w:pStyle w:val="ListBullet"/>
        <w:spacing w:after="20"/>
      </w:pPr>
      <w:r>
        <w:t>Autoenrolamiento público de emprendedores.</w:t>
      </w:r>
    </w:p>
    <w:p>
      <w:pPr>
        <w:pStyle w:val="ListBullet"/>
        <w:spacing w:after="20"/>
      </w:pPr>
      <w:r>
        <w:t>Acceso directo E-Commerce↔ERP a bases de datos.</w:t>
      </w:r>
    </w:p>
    <w:p>
      <w:pPr>
        <w:pStyle w:val="ListBullet"/>
        <w:spacing w:after="20"/>
      </w:pPr>
      <w:r>
        <w:t>Procesamiento monetario dentro de SGC.</w:t>
      </w:r>
    </w:p>
    <w:p>
      <w:pPr>
        <w:pStyle w:val="ListBullet"/>
        <w:spacing w:after="20"/>
      </w:pPr>
      <w:r>
        <w:t>Movimiento físico de mercancía dentro de SGC.</w:t>
      </w:r>
    </w:p>
    <w:p>
      <w:pPr>
        <w:pStyle w:val="ListBullet"/>
        <w:spacing w:after="20"/>
      </w:pPr>
      <w:r>
        <w:t>Propiedad del pedido, inventario, pagos, logística, facturación o contabilidad por los dominios nuevos.</w:t>
      </w:r>
    </w:p>
    <w:p>
      <w:pPr>
        <w:pStyle w:val="ListBullet"/>
        <w:spacing w:after="20"/>
      </w:pPr>
      <w:r>
        <w:t>Exposición pública permanente de documentos sensibles.</w:t>
      </w:r>
    </w:p>
    <w:p>
      <w:pPr>
        <w:pStyle w:val="ListBullet"/>
        <w:spacing w:after="20"/>
      </w:pPr>
      <w:r>
        <w:t>Modificación de transacciones operativas desde BI.</w:t>
      </w:r>
    </w:p>
    <w:p>
      <w:pPr>
        <w:pStyle w:val="ListBullet"/>
        <w:spacing w:after="20"/>
      </w:pPr>
      <w:r>
        <w:t>Definición de la razón social legal definitiva.</w:t>
      </w:r>
    </w:p>
    <w:p>
      <w:pPr>
        <w:pStyle w:val="ListBullet"/>
        <w:spacing w:after="20"/>
      </w:pPr>
      <w:r>
        <w:t>Contratos particulares con terceros que todavía no hayan sido suministrados.</w:t>
      </w:r>
    </w:p>
    <w:p>
      <w:pPr>
        <w:pStyle w:val="Heading1"/>
      </w:pPr>
      <w:r>
        <w:t>1.3 Definiciones, acrónimos y abreviaturas</w:t>
      </w:r>
    </w:p>
    <w:tbl>
      <w:tblPr>
        <w:tblStyle w:val="TableGrid"/>
        <w:tblW w:type="auto" w:w="0"/>
        <w:jc w:val="center"/>
        <w:tblLook w:firstColumn="1" w:firstRow="1" w:lastColumn="0" w:lastRow="0" w:noHBand="0" w:noVBand="1" w:val="04A0"/>
      </w:tblPr>
      <w:tblGrid>
        <w:gridCol w:w="5285"/>
        <w:gridCol w:w="5285"/>
      </w:tblGrid>
      <w:tr>
        <w:trPr>
          <w:tblHeader w:val="true"/>
        </w:trPr>
        <w:tc>
          <w:tcPr>
            <w:tcW w:type="dxa" w:w="5285"/>
            <w:shd w:fill="1F4E78"/>
          </w:tcPr>
          <w:p>
            <w:pPr>
              <w:spacing w:after="0"/>
            </w:pPr>
            <w:r>
              <w:rPr>
                <w:b/>
                <w:color w:val="FFFFFF"/>
                <w:sz w:val="13"/>
              </w:rPr>
              <w:t>Término</w:t>
            </w:r>
          </w:p>
        </w:tc>
        <w:tc>
          <w:tcPr>
            <w:tcW w:type="dxa" w:w="5285"/>
            <w:shd w:fill="1F4E78"/>
          </w:tcPr>
          <w:p>
            <w:pPr>
              <w:spacing w:after="0"/>
            </w:pPr>
            <w:r>
              <w:rPr>
                <w:b/>
                <w:color w:val="FFFFFF"/>
                <w:sz w:val="13"/>
              </w:rPr>
              <w:t>Definición</w:t>
            </w:r>
          </w:p>
        </w:tc>
      </w:tr>
      <w:tr>
        <w:tc>
          <w:tcPr>
            <w:tcW w:type="dxa" w:w="5285"/>
            <w:vAlign w:val="top"/>
          </w:tcPr>
          <w:p>
            <w:pPr>
              <w:spacing w:after="0"/>
            </w:pPr>
            <w:r>
              <w:rPr>
                <w:sz w:val="13"/>
              </w:rPr>
              <w:t>ABAC</w:t>
            </w:r>
          </w:p>
        </w:tc>
        <w:tc>
          <w:tcPr>
            <w:tcW w:type="dxa" w:w="5285"/>
            <w:vAlign w:val="top"/>
          </w:tcPr>
          <w:p>
            <w:pPr>
              <w:spacing w:after="0"/>
            </w:pPr>
            <w:r>
              <w:rPr>
                <w:sz w:val="13"/>
              </w:rPr>
              <w:t>Control de acceso basado en atributos.</w:t>
            </w:r>
          </w:p>
        </w:tc>
      </w:tr>
      <w:tr>
        <w:tc>
          <w:tcPr>
            <w:tcW w:type="dxa" w:w="5285"/>
            <w:vAlign w:val="top"/>
            <w:shd w:fill="F3F6F9"/>
          </w:tcPr>
          <w:p>
            <w:pPr>
              <w:spacing w:after="0"/>
            </w:pPr>
            <w:r>
              <w:rPr>
                <w:sz w:val="13"/>
              </w:rPr>
              <w:t>API</w:t>
            </w:r>
          </w:p>
        </w:tc>
        <w:tc>
          <w:tcPr>
            <w:tcW w:type="dxa" w:w="5285"/>
            <w:vAlign w:val="top"/>
            <w:shd w:fill="F3F6F9"/>
          </w:tcPr>
          <w:p>
            <w:pPr>
              <w:spacing w:after="0"/>
            </w:pPr>
            <w:r>
              <w:rPr>
                <w:sz w:val="13"/>
              </w:rPr>
              <w:t>Interfaz de programación de aplicaciones.</w:t>
            </w:r>
          </w:p>
        </w:tc>
      </w:tr>
      <w:tr>
        <w:tc>
          <w:tcPr>
            <w:tcW w:type="dxa" w:w="5285"/>
            <w:vAlign w:val="top"/>
          </w:tcPr>
          <w:p>
            <w:pPr>
              <w:spacing w:after="0"/>
            </w:pPr>
            <w:r>
              <w:rPr>
                <w:sz w:val="13"/>
              </w:rPr>
              <w:t>Caso/Ticket</w:t>
            </w:r>
          </w:p>
        </w:tc>
        <w:tc>
          <w:tcPr>
            <w:tcW w:type="dxa" w:w="5285"/>
            <w:vAlign w:val="top"/>
          </w:tcPr>
          <w:p>
            <w:pPr>
              <w:spacing w:after="0"/>
            </w:pPr>
            <w:r>
              <w:rPr>
                <w:sz w:val="13"/>
              </w:rPr>
              <w:t>Entidad transversal de una solicitud de soporte, garantía, reclamo, incidente o calidad.</w:t>
            </w:r>
          </w:p>
        </w:tc>
      </w:tr>
      <w:tr>
        <w:tc>
          <w:tcPr>
            <w:tcW w:type="dxa" w:w="5285"/>
            <w:vAlign w:val="top"/>
            <w:shd w:fill="F3F6F9"/>
          </w:tcPr>
          <w:p>
            <w:pPr>
              <w:spacing w:after="0"/>
            </w:pPr>
            <w:r>
              <w:rPr>
                <w:sz w:val="13"/>
              </w:rPr>
              <w:t>DIAN</w:t>
            </w:r>
          </w:p>
        </w:tc>
        <w:tc>
          <w:tcPr>
            <w:tcW w:type="dxa" w:w="5285"/>
            <w:vAlign w:val="top"/>
            <w:shd w:fill="F3F6F9"/>
          </w:tcPr>
          <w:p>
            <w:pPr>
              <w:spacing w:after="0"/>
            </w:pPr>
            <w:r>
              <w:rPr>
                <w:sz w:val="13"/>
              </w:rPr>
              <w:t>Dirección de Impuestos y Aduanas Nacionales.</w:t>
            </w:r>
          </w:p>
        </w:tc>
      </w:tr>
      <w:tr>
        <w:tc>
          <w:tcPr>
            <w:tcW w:type="dxa" w:w="5285"/>
            <w:vAlign w:val="top"/>
          </w:tcPr>
          <w:p>
            <w:pPr>
              <w:spacing w:after="0"/>
            </w:pPr>
            <w:r>
              <w:rPr>
                <w:sz w:val="13"/>
              </w:rPr>
              <w:t>E-Commerce</w:t>
            </w:r>
          </w:p>
        </w:tc>
        <w:tc>
          <w:tcPr>
            <w:tcW w:type="dxa" w:w="5285"/>
            <w:vAlign w:val="top"/>
          </w:tcPr>
          <w:p>
            <w:pPr>
              <w:spacing w:after="0"/>
            </w:pPr>
            <w:r>
              <w:rPr>
                <w:sz w:val="13"/>
              </w:rPr>
              <w:t>Canal digital orientado al cliente.</w:t>
            </w:r>
          </w:p>
        </w:tc>
      </w:tr>
      <w:tr>
        <w:tc>
          <w:tcPr>
            <w:tcW w:type="dxa" w:w="5285"/>
            <w:vAlign w:val="top"/>
            <w:shd w:fill="F3F6F9"/>
          </w:tcPr>
          <w:p>
            <w:pPr>
              <w:spacing w:after="0"/>
            </w:pPr>
            <w:r>
              <w:rPr>
                <w:sz w:val="13"/>
              </w:rPr>
              <w:t>EmprendedorId</w:t>
            </w:r>
          </w:p>
        </w:tc>
        <w:tc>
          <w:tcPr>
            <w:tcW w:type="dxa" w:w="5285"/>
            <w:vAlign w:val="top"/>
            <w:shd w:fill="F3F6F9"/>
          </w:tcPr>
          <w:p>
            <w:pPr>
              <w:spacing w:after="0"/>
            </w:pPr>
            <w:r>
              <w:rPr>
                <w:sz w:val="13"/>
              </w:rPr>
              <w:t>Identificador del ámbito del emprendedor.</w:t>
            </w:r>
          </w:p>
        </w:tc>
      </w:tr>
      <w:tr>
        <w:tc>
          <w:tcPr>
            <w:tcW w:type="dxa" w:w="5285"/>
            <w:vAlign w:val="top"/>
          </w:tcPr>
          <w:p>
            <w:pPr>
              <w:spacing w:after="0"/>
            </w:pPr>
            <w:r>
              <w:rPr>
                <w:sz w:val="13"/>
              </w:rPr>
              <w:t>FRT</w:t>
            </w:r>
          </w:p>
        </w:tc>
        <w:tc>
          <w:tcPr>
            <w:tcW w:type="dxa" w:w="5285"/>
            <w:vAlign w:val="top"/>
          </w:tcPr>
          <w:p>
            <w:pPr>
              <w:spacing w:after="0"/>
            </w:pPr>
            <w:r>
              <w:rPr>
                <w:sz w:val="13"/>
              </w:rPr>
              <w:t>First Response Time.</w:t>
            </w:r>
          </w:p>
        </w:tc>
      </w:tr>
      <w:tr>
        <w:tc>
          <w:tcPr>
            <w:tcW w:type="dxa" w:w="5285"/>
            <w:vAlign w:val="top"/>
            <w:shd w:fill="F3F6F9"/>
          </w:tcPr>
          <w:p>
            <w:pPr>
              <w:spacing w:after="0"/>
            </w:pPr>
            <w:r>
              <w:rPr>
                <w:sz w:val="13"/>
              </w:rPr>
              <w:t>GCP</w:t>
            </w:r>
          </w:p>
        </w:tc>
        <w:tc>
          <w:tcPr>
            <w:tcW w:type="dxa" w:w="5285"/>
            <w:vAlign w:val="top"/>
            <w:shd w:fill="F3F6F9"/>
          </w:tcPr>
          <w:p>
            <w:pPr>
              <w:spacing w:after="0"/>
            </w:pPr>
            <w:r>
              <w:rPr>
                <w:sz w:val="13"/>
              </w:rPr>
              <w:t>Google Cloud Platform.</w:t>
            </w:r>
          </w:p>
        </w:tc>
      </w:tr>
      <w:tr>
        <w:tc>
          <w:tcPr>
            <w:tcW w:type="dxa" w:w="5285"/>
            <w:vAlign w:val="top"/>
          </w:tcPr>
          <w:p>
            <w:pPr>
              <w:spacing w:after="0"/>
            </w:pPr>
            <w:r>
              <w:rPr>
                <w:sz w:val="13"/>
              </w:rPr>
              <w:t>HA</w:t>
            </w:r>
          </w:p>
        </w:tc>
        <w:tc>
          <w:tcPr>
            <w:tcW w:type="dxa" w:w="5285"/>
            <w:vAlign w:val="top"/>
          </w:tcPr>
          <w:p>
            <w:pPr>
              <w:spacing w:after="0"/>
            </w:pPr>
            <w:r>
              <w:rPr>
                <w:sz w:val="13"/>
              </w:rPr>
              <w:t>High Availability.</w:t>
            </w:r>
          </w:p>
        </w:tc>
      </w:tr>
      <w:tr>
        <w:tc>
          <w:tcPr>
            <w:tcW w:type="dxa" w:w="5285"/>
            <w:vAlign w:val="top"/>
            <w:shd w:fill="F3F6F9"/>
          </w:tcPr>
          <w:p>
            <w:pPr>
              <w:spacing w:after="0"/>
            </w:pPr>
            <w:r>
              <w:rPr>
                <w:sz w:val="13"/>
              </w:rPr>
              <w:t>IaC</w:t>
            </w:r>
          </w:p>
        </w:tc>
        <w:tc>
          <w:tcPr>
            <w:tcW w:type="dxa" w:w="5285"/>
            <w:vAlign w:val="top"/>
            <w:shd w:fill="F3F6F9"/>
          </w:tcPr>
          <w:p>
            <w:pPr>
              <w:spacing w:after="0"/>
            </w:pPr>
            <w:r>
              <w:rPr>
                <w:sz w:val="13"/>
              </w:rPr>
              <w:t>Infrastructure as Code.</w:t>
            </w:r>
          </w:p>
        </w:tc>
      </w:tr>
      <w:tr>
        <w:tc>
          <w:tcPr>
            <w:tcW w:type="dxa" w:w="5285"/>
            <w:vAlign w:val="top"/>
          </w:tcPr>
          <w:p>
            <w:pPr>
              <w:spacing w:after="0"/>
            </w:pPr>
            <w:r>
              <w:rPr>
                <w:sz w:val="13"/>
              </w:rPr>
              <w:t>PITR</w:t>
            </w:r>
          </w:p>
        </w:tc>
        <w:tc>
          <w:tcPr>
            <w:tcW w:type="dxa" w:w="5285"/>
            <w:vAlign w:val="top"/>
          </w:tcPr>
          <w:p>
            <w:pPr>
              <w:spacing w:after="0"/>
            </w:pPr>
            <w:r>
              <w:rPr>
                <w:sz w:val="13"/>
              </w:rPr>
              <w:t>Point-in-Time Recovery.</w:t>
            </w:r>
          </w:p>
        </w:tc>
      </w:tr>
      <w:tr>
        <w:tc>
          <w:tcPr>
            <w:tcW w:type="dxa" w:w="5285"/>
            <w:vAlign w:val="top"/>
            <w:shd w:fill="F3F6F9"/>
          </w:tcPr>
          <w:p>
            <w:pPr>
              <w:spacing w:after="0"/>
            </w:pPr>
            <w:r>
              <w:rPr>
                <w:sz w:val="13"/>
              </w:rPr>
              <w:t>RBAC</w:t>
            </w:r>
          </w:p>
        </w:tc>
        <w:tc>
          <w:tcPr>
            <w:tcW w:type="dxa" w:w="5285"/>
            <w:vAlign w:val="top"/>
            <w:shd w:fill="F3F6F9"/>
          </w:tcPr>
          <w:p>
            <w:pPr>
              <w:spacing w:after="0"/>
            </w:pPr>
            <w:r>
              <w:rPr>
                <w:sz w:val="13"/>
              </w:rPr>
              <w:t>Role-Based Access Control.</w:t>
            </w:r>
          </w:p>
        </w:tc>
      </w:tr>
      <w:tr>
        <w:tc>
          <w:tcPr>
            <w:tcW w:type="dxa" w:w="5285"/>
            <w:vAlign w:val="top"/>
          </w:tcPr>
          <w:p>
            <w:pPr>
              <w:spacing w:after="0"/>
            </w:pPr>
            <w:r>
              <w:rPr>
                <w:sz w:val="13"/>
              </w:rPr>
              <w:t>RPO</w:t>
            </w:r>
          </w:p>
        </w:tc>
        <w:tc>
          <w:tcPr>
            <w:tcW w:type="dxa" w:w="5285"/>
            <w:vAlign w:val="top"/>
          </w:tcPr>
          <w:p>
            <w:pPr>
              <w:spacing w:after="0"/>
            </w:pPr>
            <w:r>
              <w:rPr>
                <w:sz w:val="13"/>
              </w:rPr>
              <w:t>Recovery Point Objective.</w:t>
            </w:r>
          </w:p>
        </w:tc>
      </w:tr>
      <w:tr>
        <w:tc>
          <w:tcPr>
            <w:tcW w:type="dxa" w:w="5285"/>
            <w:vAlign w:val="top"/>
            <w:shd w:fill="F3F6F9"/>
          </w:tcPr>
          <w:p>
            <w:pPr>
              <w:spacing w:after="0"/>
            </w:pPr>
            <w:r>
              <w:rPr>
                <w:sz w:val="13"/>
              </w:rPr>
              <w:t>RTO</w:t>
            </w:r>
          </w:p>
        </w:tc>
        <w:tc>
          <w:tcPr>
            <w:tcW w:type="dxa" w:w="5285"/>
            <w:vAlign w:val="top"/>
            <w:shd w:fill="F3F6F9"/>
          </w:tcPr>
          <w:p>
            <w:pPr>
              <w:spacing w:after="0"/>
            </w:pPr>
            <w:r>
              <w:rPr>
                <w:sz w:val="13"/>
              </w:rPr>
              <w:t>Recovery Time Objective.</w:t>
            </w:r>
          </w:p>
        </w:tc>
      </w:tr>
      <w:tr>
        <w:tc>
          <w:tcPr>
            <w:tcW w:type="dxa" w:w="5285"/>
            <w:vAlign w:val="top"/>
          </w:tcPr>
          <w:p>
            <w:pPr>
              <w:spacing w:after="0"/>
            </w:pPr>
            <w:r>
              <w:rPr>
                <w:sz w:val="13"/>
              </w:rPr>
              <w:t>SGC</w:t>
            </w:r>
          </w:p>
        </w:tc>
        <w:tc>
          <w:tcPr>
            <w:tcW w:type="dxa" w:w="5285"/>
            <w:vAlign w:val="top"/>
          </w:tcPr>
          <w:p>
            <w:pPr>
              <w:spacing w:after="0"/>
            </w:pPr>
            <w:r>
              <w:rPr>
                <w:sz w:val="13"/>
              </w:rPr>
              <w:t>Soporte, Garantías y Calidad.</w:t>
            </w:r>
          </w:p>
        </w:tc>
      </w:tr>
      <w:tr>
        <w:tc>
          <w:tcPr>
            <w:tcW w:type="dxa" w:w="5285"/>
            <w:vAlign w:val="top"/>
            <w:shd w:fill="F3F6F9"/>
          </w:tcPr>
          <w:p>
            <w:pPr>
              <w:spacing w:after="0"/>
            </w:pPr>
            <w:r>
              <w:rPr>
                <w:sz w:val="13"/>
              </w:rPr>
              <w:t>SLA</w:t>
            </w:r>
          </w:p>
        </w:tc>
        <w:tc>
          <w:tcPr>
            <w:tcW w:type="dxa" w:w="5285"/>
            <w:vAlign w:val="top"/>
            <w:shd w:fill="F3F6F9"/>
          </w:tcPr>
          <w:p>
            <w:pPr>
              <w:spacing w:after="0"/>
            </w:pPr>
            <w:r>
              <w:rPr>
                <w:sz w:val="13"/>
              </w:rPr>
              <w:t>Service Level Agreement.</w:t>
            </w:r>
          </w:p>
        </w:tc>
      </w:tr>
      <w:tr>
        <w:tc>
          <w:tcPr>
            <w:tcW w:type="dxa" w:w="5285"/>
            <w:vAlign w:val="top"/>
          </w:tcPr>
          <w:p>
            <w:pPr>
              <w:spacing w:after="0"/>
            </w:pPr>
            <w:r>
              <w:rPr>
                <w:sz w:val="13"/>
              </w:rPr>
              <w:t>SLO</w:t>
            </w:r>
          </w:p>
        </w:tc>
        <w:tc>
          <w:tcPr>
            <w:tcW w:type="dxa" w:w="5285"/>
            <w:vAlign w:val="top"/>
          </w:tcPr>
          <w:p>
            <w:pPr>
              <w:spacing w:after="0"/>
            </w:pPr>
            <w:r>
              <w:rPr>
                <w:sz w:val="13"/>
              </w:rPr>
              <w:t>Service Level Objective.</w:t>
            </w:r>
          </w:p>
        </w:tc>
      </w:tr>
      <w:tr>
        <w:tc>
          <w:tcPr>
            <w:tcW w:type="dxa" w:w="5285"/>
            <w:vAlign w:val="top"/>
            <w:shd w:fill="F3F6F9"/>
          </w:tcPr>
          <w:p>
            <w:pPr>
              <w:spacing w:after="0"/>
            </w:pPr>
            <w:r>
              <w:rPr>
                <w:sz w:val="13"/>
              </w:rPr>
              <w:t>TTR</w:t>
            </w:r>
          </w:p>
        </w:tc>
        <w:tc>
          <w:tcPr>
            <w:tcW w:type="dxa" w:w="5285"/>
            <w:vAlign w:val="top"/>
            <w:shd w:fill="F3F6F9"/>
          </w:tcPr>
          <w:p>
            <w:pPr>
              <w:spacing w:after="0"/>
            </w:pPr>
            <w:r>
              <w:rPr>
                <w:sz w:val="13"/>
              </w:rPr>
              <w:t>Time To Resolution.</w:t>
            </w:r>
          </w:p>
        </w:tc>
      </w:tr>
      <w:tr>
        <w:tc>
          <w:tcPr>
            <w:tcW w:type="dxa" w:w="5285"/>
            <w:vAlign w:val="top"/>
          </w:tcPr>
          <w:p>
            <w:pPr>
              <w:spacing w:after="0"/>
            </w:pPr>
            <w:r>
              <w:rPr>
                <w:sz w:val="13"/>
              </w:rPr>
              <w:t>Wompi</w:t>
            </w:r>
          </w:p>
        </w:tc>
        <w:tc>
          <w:tcPr>
            <w:tcW w:type="dxa" w:w="5285"/>
            <w:vAlign w:val="top"/>
          </w:tcPr>
          <w:p>
            <w:pPr>
              <w:spacing w:after="0"/>
            </w:pPr>
            <w:r>
              <w:rPr>
                <w:sz w:val="13"/>
              </w:rPr>
              <w:t>Proveedor de pagos definido por el proyecto.</w:t>
            </w:r>
          </w:p>
        </w:tc>
      </w:tr>
    </w:tbl>
    <w:p/>
    <w:p>
      <w:pPr>
        <w:pStyle w:val="Heading1"/>
      </w:pPr>
      <w:r>
        <w:t>1.4 Referencias</w:t>
      </w:r>
    </w:p>
    <w:p>
      <w:pPr>
        <w:spacing w:after="40"/>
      </w:pPr>
      <w:r>
        <w:t>1. `02_Catalogo_Maestro_Casos_Uso_CuchosTool_v5.docx`, versión 5.0, 01/09/2026.</w:t>
      </w:r>
    </w:p>
    <w:p>
      <w:pPr>
        <w:spacing w:after="40"/>
      </w:pPr>
      <w:r>
        <w:t>2. `04_Arquitectura_Oficial_CuchosTool_v5.docx`, versión 5.0, 01/09/2026.</w:t>
      </w:r>
    </w:p>
    <w:p>
      <w:pPr>
        <w:spacing w:after="40"/>
      </w:pPr>
      <w:r>
        <w:t>3. `03_SRS_CuchosTool_IEEE830_DevOps_GoogleCloud_v4.docx`, versión 4.0, línea base anterior.</w:t>
      </w:r>
    </w:p>
    <w:p>
      <w:pPr>
        <w:spacing w:after="40"/>
      </w:pPr>
      <w:r>
        <w:t>4. `PEND_Sol.docx`, decisiones PEND-BL-01 a PEND-BL-11.</w:t>
      </w:r>
    </w:p>
    <w:p>
      <w:pPr>
        <w:spacing w:after="40"/>
      </w:pPr>
      <w:r>
        <w:t>5. `CuchosTool.docx`.</w:t>
      </w:r>
    </w:p>
    <w:p>
      <w:pPr>
        <w:spacing w:after="40"/>
      </w:pPr>
      <w:r>
        <w:t>6. `Inicio proyecto CuchosTool.txt`.</w:t>
      </w:r>
    </w:p>
    <w:p>
      <w:pPr>
        <w:spacing w:after="40"/>
      </w:pPr>
      <w:r>
        <w:t>7. `Prompt_Modulo_Emprendedor_CuchosTool_1.docx`.</w:t>
      </w:r>
    </w:p>
    <w:p>
      <w:pPr>
        <w:spacing w:after="40"/>
      </w:pPr>
      <w:r>
        <w:t>8. `Prompt_Modulo_Soporte_Garantias_Calidad_CuchosTool`.</w:t>
      </w:r>
    </w:p>
    <w:p>
      <w:pPr>
        <w:spacing w:after="40"/>
      </w:pPr>
      <w:r>
        <w:t>9. IEEE Std 830-1998.</w:t>
      </w:r>
    </w:p>
    <w:p>
      <w:pPr>
        <w:spacing w:after="40"/>
      </w:pPr>
      <w:r>
        <w:t>10. Normativa colombiana incorporada por las fuentes del proyecto: Ley 1480 de 2011, Ley 1581 de 2012, Ley 527 de 1999, Ley 2439 de 2024 cuando resulte aplicable, normativa fiscal y facturación electrónica/DIAN aplicable.</w:t>
      </w:r>
    </w:p>
    <w:p>
      <w:pPr>
        <w:spacing w:after="60"/>
      </w:pPr>
      <w:r>
        <w:t>Control jurídico: la incorporación de normas en este SRS expresa requisitos de sistema derivados de las decisiones del proyecto. La interpretación jurídica, tributaria y de protección de datos deberá ser validada por los responsables especializados antes de producción.</w:t>
      </w:r>
    </w:p>
    <w:p>
      <w:pPr>
        <w:pStyle w:val="Heading1"/>
      </w:pPr>
      <w:r>
        <w:t>1.5 Visión general del documento</w:t>
      </w:r>
    </w:p>
    <w:p>
      <w:pPr>
        <w:spacing w:after="60"/>
      </w:pPr>
      <w:r>
        <w:t>La sección 2 define el contexto, funciones, usuarios, restricciones y dependencias. La sección 3 contiene interfaces, requisitos funcionales, rendimiento, datos, restricciones de diseño, atributos de calidad y requisitos legales/fiscales. Los anexos consolidan estados, SLA/SLO, calidad, permisos, multimedia, retención, responsabilidades y trazabilidad. La sección 5 indexa los requisitos.</w:t>
      </w:r>
    </w:p>
    <w:p>
      <w:pPr>
        <w:jc w:val="center"/>
      </w:pPr>
      <w:r>
        <w:rPr>
          <w:b/>
          <w:sz w:val="44"/>
        </w:rPr>
        <w:t>2. Descripción general</w:t>
      </w:r>
    </w:p>
    <w:p>
      <w:pPr>
        <w:pStyle w:val="Heading1"/>
      </w:pPr>
      <w:r>
        <w:t>2.1 Perspectiva del producto</w:t>
      </w:r>
    </w:p>
    <w:p>
      <w:pPr>
        <w:spacing w:after="60"/>
      </w:pPr>
      <w:r>
        <w:t>CuchosTool.com es parte de un sistema empresarial mayor. El E-Commerce es el canal externo y el ERP es la operación interna. Ambos se coordinan mediante Core, APIs y eventos autorizados; no deberán compartir directamente bases de datos.</w:t>
      </w:r>
    </w:p>
    <w:p>
      <w:pPr>
        <w:spacing w:after="60"/>
      </w:pPr>
      <w:r>
        <w:t>La arquitectura conserva Order Service como propietario del pedido empresarial único e Inventory Service como fuente única de verdad de existencias y reservas. El Módulo Emprendedor administra su ámbito sin convertirse en dueño de pagos, inventario, pedidos, logística, facturación o contabilidad. SGC utiliza Caso/Ticket como núcleo transversal y solicita procesos físicos/económicos a los dominios propietarios.</w:t>
      </w:r>
    </w:p>
    <w:p>
      <w:pPr>
        <w:spacing w:after="60"/>
      </w:pPr>
      <w:r>
        <w:t>El Catálogo Maestro v5.0 conserva 186 registros catalogados y declara reconciliadas las decisiones PEND-BL-01..11.</w:t>
      </w:r>
    </w:p>
    <w:p>
      <w:pPr>
        <w:pStyle w:val="Heading1"/>
      </w:pPr>
      <w:r>
        <w:t>2.2 Funciones del producto</w:t>
      </w:r>
    </w:p>
    <w:tbl>
      <w:tblPr>
        <w:tblStyle w:val="TableGrid"/>
        <w:tblW w:type="auto" w:w="0"/>
        <w:jc w:val="center"/>
        <w:tblLook w:firstColumn="1" w:firstRow="1" w:lastColumn="0" w:lastRow="0" w:noHBand="0" w:noVBand="1" w:val="04A0"/>
      </w:tblPr>
      <w:tblGrid>
        <w:gridCol w:w="5285"/>
        <w:gridCol w:w="5285"/>
      </w:tblGrid>
      <w:tr>
        <w:trPr>
          <w:tblHeader w:val="true"/>
        </w:trPr>
        <w:tc>
          <w:tcPr>
            <w:tcW w:type="dxa" w:w="5285"/>
            <w:shd w:fill="1F4E78"/>
          </w:tcPr>
          <w:p>
            <w:pPr>
              <w:spacing w:after="0"/>
            </w:pPr>
            <w:r>
              <w:rPr>
                <w:b/>
                <w:color w:val="FFFFFF"/>
                <w:sz w:val="13"/>
              </w:rPr>
              <w:t>Dominio</w:t>
            </w:r>
          </w:p>
        </w:tc>
        <w:tc>
          <w:tcPr>
            <w:tcW w:type="dxa" w:w="5285"/>
            <w:shd w:fill="1F4E78"/>
          </w:tcPr>
          <w:p>
            <w:pPr>
              <w:spacing w:after="0"/>
            </w:pPr>
            <w:r>
              <w:rPr>
                <w:b/>
                <w:color w:val="FFFFFF"/>
                <w:sz w:val="13"/>
              </w:rPr>
              <w:t>Funciones</w:t>
            </w:r>
          </w:p>
        </w:tc>
      </w:tr>
      <w:tr>
        <w:tc>
          <w:tcPr>
            <w:tcW w:type="dxa" w:w="5285"/>
            <w:vAlign w:val="top"/>
          </w:tcPr>
          <w:p>
            <w:pPr>
              <w:spacing w:after="0"/>
            </w:pPr>
            <w:r>
              <w:rPr>
                <w:sz w:val="13"/>
              </w:rPr>
              <w:t>E-Commerce</w:t>
            </w:r>
          </w:p>
        </w:tc>
        <w:tc>
          <w:tcPr>
            <w:tcW w:type="dxa" w:w="5285"/>
            <w:vAlign w:val="top"/>
          </w:tcPr>
          <w:p>
            <w:pPr>
              <w:spacing w:after="0"/>
            </w:pPr>
            <w:r>
              <w:rPr>
                <w:sz w:val="13"/>
              </w:rPr>
              <w:t>Catálogo, búsqueda, filtros, ficha, disponibilidad, carrito, checkout, pedido, pago, promociones, notificaciones, despacho y tracking.</w:t>
            </w:r>
          </w:p>
        </w:tc>
      </w:tr>
      <w:tr>
        <w:tc>
          <w:tcPr>
            <w:tcW w:type="dxa" w:w="5285"/>
            <w:vAlign w:val="top"/>
            <w:shd w:fill="F3F6F9"/>
          </w:tcPr>
          <w:p>
            <w:pPr>
              <w:spacing w:after="0"/>
            </w:pPr>
            <w:r>
              <w:rPr>
                <w:sz w:val="13"/>
              </w:rPr>
              <w:t>Identidad</w:t>
            </w:r>
          </w:p>
        </w:tc>
        <w:tc>
          <w:tcPr>
            <w:tcW w:type="dxa" w:w="5285"/>
            <w:vAlign w:val="top"/>
            <w:shd w:fill="F3F6F9"/>
          </w:tcPr>
          <w:p>
            <w:pPr>
              <w:spacing w:after="0"/>
            </w:pPr>
            <w:r>
              <w:rPr>
                <w:sz w:val="13"/>
              </w:rPr>
              <w:t>Registro, autenticación, sesión, perfil, propiedad y autorización.</w:t>
            </w:r>
          </w:p>
        </w:tc>
      </w:tr>
      <w:tr>
        <w:tc>
          <w:tcPr>
            <w:tcW w:type="dxa" w:w="5285"/>
            <w:vAlign w:val="top"/>
          </w:tcPr>
          <w:p>
            <w:pPr>
              <w:spacing w:after="0"/>
            </w:pPr>
            <w:r>
              <w:rPr>
                <w:sz w:val="13"/>
              </w:rPr>
              <w:t>Core</w:t>
            </w:r>
          </w:p>
        </w:tc>
        <w:tc>
          <w:tcPr>
            <w:tcW w:type="dxa" w:w="5285"/>
            <w:vAlign w:val="top"/>
          </w:tcPr>
          <w:p>
            <w:pPr>
              <w:spacing w:after="0"/>
            </w:pPr>
            <w:r>
              <w:rPr>
                <w:sz w:val="13"/>
              </w:rPr>
              <w:t>Productos, clientes, pedidos, inventario y precios.</w:t>
            </w:r>
          </w:p>
        </w:tc>
      </w:tr>
      <w:tr>
        <w:tc>
          <w:tcPr>
            <w:tcW w:type="dxa" w:w="5285"/>
            <w:vAlign w:val="top"/>
            <w:shd w:fill="F3F6F9"/>
          </w:tcPr>
          <w:p>
            <w:pPr>
              <w:spacing w:after="0"/>
            </w:pPr>
            <w:r>
              <w:rPr>
                <w:sz w:val="13"/>
              </w:rPr>
              <w:t>ERP</w:t>
            </w:r>
          </w:p>
        </w:tc>
        <w:tc>
          <w:tcPr>
            <w:tcW w:type="dxa" w:w="5285"/>
            <w:vAlign w:val="top"/>
            <w:shd w:fill="F3F6F9"/>
          </w:tcPr>
          <w:p>
            <w:pPr>
              <w:spacing w:after="0"/>
            </w:pPr>
            <w:r>
              <w:rPr>
                <w:sz w:val="13"/>
              </w:rPr>
              <w:t>Compras, inventario, RRHH/nómina, comercial, logística, facturación, contabilidad y gerencia.</w:t>
            </w:r>
          </w:p>
        </w:tc>
      </w:tr>
      <w:tr>
        <w:tc>
          <w:tcPr>
            <w:tcW w:type="dxa" w:w="5285"/>
            <w:vAlign w:val="top"/>
          </w:tcPr>
          <w:p>
            <w:pPr>
              <w:spacing w:after="0"/>
            </w:pPr>
            <w:r>
              <w:rPr>
                <w:sz w:val="13"/>
              </w:rPr>
              <w:t>Emprendedor</w:t>
            </w:r>
          </w:p>
        </w:tc>
        <w:tc>
          <w:tcPr>
            <w:tcW w:type="dxa" w:w="5285"/>
            <w:vAlign w:val="top"/>
          </w:tcPr>
          <w:p>
            <w:pPr>
              <w:spacing w:after="0"/>
            </w:pPr>
            <w:r>
              <w:rPr>
                <w:sz w:val="13"/>
              </w:rPr>
              <w:t>Enrolamiento, documentos, productos, aval, ofertas, medios, reportes, liquidación y aislamiento.</w:t>
            </w:r>
          </w:p>
        </w:tc>
      </w:tr>
      <w:tr>
        <w:tc>
          <w:tcPr>
            <w:tcW w:type="dxa" w:w="5285"/>
            <w:vAlign w:val="top"/>
            <w:shd w:fill="F3F6F9"/>
          </w:tcPr>
          <w:p>
            <w:pPr>
              <w:spacing w:after="0"/>
            </w:pPr>
            <w:r>
              <w:rPr>
                <w:sz w:val="13"/>
              </w:rPr>
              <w:t>SGC</w:t>
            </w:r>
          </w:p>
        </w:tc>
        <w:tc>
          <w:tcPr>
            <w:tcW w:type="dxa" w:w="5285"/>
            <w:vAlign w:val="top"/>
            <w:shd w:fill="F3F6F9"/>
          </w:tcPr>
          <w:p>
            <w:pPr>
              <w:spacing w:after="0"/>
            </w:pPr>
            <w:r>
              <w:rPr>
                <w:sz w:val="13"/>
              </w:rPr>
              <w:t>Caso/Ticket, evidencias, asignación, prioridad, SLA, garantía, devolución, reembolso, satisfacción y calidad.</w:t>
            </w:r>
          </w:p>
        </w:tc>
      </w:tr>
      <w:tr>
        <w:tc>
          <w:tcPr>
            <w:tcW w:type="dxa" w:w="5285"/>
            <w:vAlign w:val="top"/>
          </w:tcPr>
          <w:p>
            <w:pPr>
              <w:spacing w:after="0"/>
            </w:pPr>
            <w:r>
              <w:rPr>
                <w:sz w:val="13"/>
              </w:rPr>
              <w:t>Pagos</w:t>
            </w:r>
          </w:p>
        </w:tc>
        <w:tc>
          <w:tcPr>
            <w:tcW w:type="dxa" w:w="5285"/>
            <w:vAlign w:val="top"/>
          </w:tcPr>
          <w:p>
            <w:pPr>
              <w:spacing w:after="0"/>
            </w:pPr>
            <w:r>
              <w:rPr>
                <w:sz w:val="13"/>
              </w:rPr>
              <w:t>Recaudo online Wompi, reversiones, reembolsos, dispersión y estados de operación.</w:t>
            </w:r>
          </w:p>
        </w:tc>
      </w:tr>
      <w:tr>
        <w:tc>
          <w:tcPr>
            <w:tcW w:type="dxa" w:w="5285"/>
            <w:vAlign w:val="top"/>
            <w:shd w:fill="F3F6F9"/>
          </w:tcPr>
          <w:p>
            <w:pPr>
              <w:spacing w:after="0"/>
            </w:pPr>
            <w:r>
              <w:rPr>
                <w:sz w:val="13"/>
              </w:rPr>
              <w:t>Integración</w:t>
            </w:r>
          </w:p>
        </w:tc>
        <w:tc>
          <w:tcPr>
            <w:tcW w:type="dxa" w:w="5285"/>
            <w:vAlign w:val="top"/>
            <w:shd w:fill="F3F6F9"/>
          </w:tcPr>
          <w:p>
            <w:pPr>
              <w:spacing w:after="0"/>
            </w:pPr>
            <w:r>
              <w:rPr>
                <w:sz w:val="13"/>
              </w:rPr>
              <w:t>REST/JSON, OpenAPI 3.1, Pub/Sub, esquemas versionados, idempotencia y correlación.</w:t>
            </w:r>
          </w:p>
        </w:tc>
      </w:tr>
      <w:tr>
        <w:tc>
          <w:tcPr>
            <w:tcW w:type="dxa" w:w="5285"/>
            <w:vAlign w:val="top"/>
          </w:tcPr>
          <w:p>
            <w:pPr>
              <w:spacing w:after="0"/>
            </w:pPr>
            <w:r>
              <w:rPr>
                <w:sz w:val="13"/>
              </w:rPr>
              <w:t>Cloud/DevOps</w:t>
            </w:r>
          </w:p>
        </w:tc>
        <w:tc>
          <w:tcPr>
            <w:tcW w:type="dxa" w:w="5285"/>
            <w:vAlign w:val="top"/>
          </w:tcPr>
          <w:p>
            <w:pPr>
              <w:spacing w:after="0"/>
            </w:pPr>
            <w:r>
              <w:rPr>
                <w:sz w:val="13"/>
              </w:rPr>
              <w:t>Cloud Run, Cloud SQL, Storage, Secret Manager, Logging, Monitoring, HA, DR, Terraform y CI/CD.</w:t>
            </w:r>
          </w:p>
        </w:tc>
      </w:tr>
      <w:tr>
        <w:tc>
          <w:tcPr>
            <w:tcW w:type="dxa" w:w="5285"/>
            <w:vAlign w:val="top"/>
            <w:shd w:fill="F3F6F9"/>
          </w:tcPr>
          <w:p>
            <w:pPr>
              <w:spacing w:after="0"/>
            </w:pPr>
            <w:r>
              <w:rPr>
                <w:sz w:val="13"/>
              </w:rPr>
              <w:t>Data/BI</w:t>
            </w:r>
          </w:p>
        </w:tc>
        <w:tc>
          <w:tcPr>
            <w:tcW w:type="dxa" w:w="5285"/>
            <w:vAlign w:val="top"/>
            <w:shd w:fill="F3F6F9"/>
          </w:tcPr>
          <w:p>
            <w:pPr>
              <w:spacing w:after="0"/>
            </w:pPr>
            <w:r>
              <w:rPr>
                <w:sz w:val="13"/>
              </w:rPr>
              <w:t>Históricos y analítica separados de la operación.</w:t>
            </w:r>
          </w:p>
        </w:tc>
      </w:tr>
      <w:tr>
        <w:tc>
          <w:tcPr>
            <w:tcW w:type="dxa" w:w="5285"/>
            <w:vAlign w:val="top"/>
          </w:tcPr>
          <w:p>
            <w:pPr>
              <w:spacing w:after="0"/>
            </w:pPr>
            <w:r>
              <w:rPr>
                <w:sz w:val="13"/>
              </w:rPr>
              <w:t>Integración externa</w:t>
            </w:r>
          </w:p>
        </w:tc>
        <w:tc>
          <w:tcPr>
            <w:tcW w:type="dxa" w:w="5285"/>
            <w:vAlign w:val="top"/>
          </w:tcPr>
          <w:p>
            <w:pPr>
              <w:spacing w:after="0"/>
            </w:pPr>
            <w:r>
              <w:rPr>
                <w:sz w:val="13"/>
              </w:rPr>
              <w:t>Wompi, operadores logísticos, facturación electrónica/DIAN y canal de notificaciones mediante contratos autorizados.</w:t>
            </w:r>
          </w:p>
        </w:tc>
      </w:tr>
      <w:tr>
        <w:tc>
          <w:tcPr>
            <w:tcW w:type="dxa" w:w="5285"/>
            <w:vAlign w:val="top"/>
            <w:shd w:fill="F3F6F9"/>
          </w:tcPr>
          <w:p>
            <w:pPr>
              <w:spacing w:after="0"/>
            </w:pPr>
            <w:r>
              <w:rPr>
                <w:sz w:val="13"/>
              </w:rPr>
              <w:t>Gobierno técnico</w:t>
            </w:r>
          </w:p>
        </w:tc>
        <w:tc>
          <w:tcPr>
            <w:tcW w:type="dxa" w:w="5285"/>
            <w:vAlign w:val="top"/>
            <w:shd w:fill="F3F6F9"/>
          </w:tcPr>
          <w:p>
            <w:pPr>
              <w:spacing w:after="0"/>
            </w:pPr>
            <w:r>
              <w:rPr>
                <w:sz w:val="13"/>
              </w:rPr>
              <w:t>API Gateway, contratos OpenAPI 3.1, JSON Schema, Pub/Sub, idempotencia y correlación.</w:t>
            </w:r>
          </w:p>
        </w:tc>
      </w:tr>
      <w:tr>
        <w:tc>
          <w:tcPr>
            <w:tcW w:type="dxa" w:w="5285"/>
            <w:vAlign w:val="top"/>
          </w:tcPr>
          <w:p>
            <w:pPr>
              <w:spacing w:after="0"/>
            </w:pPr>
            <w:r>
              <w:rPr>
                <w:sz w:val="13"/>
              </w:rPr>
              <w:t>Resiliencia</w:t>
            </w:r>
          </w:p>
        </w:tc>
        <w:tc>
          <w:tcPr>
            <w:tcW w:type="dxa" w:w="5285"/>
            <w:vAlign w:val="top"/>
          </w:tcPr>
          <w:p>
            <w:pPr>
              <w:spacing w:after="0"/>
            </w:pPr>
            <w:r>
              <w:rPr>
                <w:sz w:val="13"/>
              </w:rPr>
              <w:t>Cloud SQL regional, PITR, réplica DR en us-east4, Cloud Run mínimo 2 instancias y pruebas de restauración.</w:t>
            </w:r>
          </w:p>
        </w:tc>
      </w:tr>
    </w:tbl>
    <w:p/>
    <w:p>
      <w:pPr>
        <w:pStyle w:val="Heading1"/>
      </w:pPr>
      <w:r>
        <w:t>2.3 Características de los usuarios</w:t>
      </w:r>
    </w:p>
    <w:tbl>
      <w:tblPr>
        <w:tblStyle w:val="TableGrid"/>
        <w:tblW w:type="auto" w:w="0"/>
        <w:jc w:val="center"/>
        <w:tblLook w:firstColumn="1" w:firstRow="1" w:lastColumn="0" w:lastRow="0" w:noHBand="0" w:noVBand="1" w:val="04A0"/>
      </w:tblPr>
      <w:tblGrid>
        <w:gridCol w:w="3523"/>
        <w:gridCol w:w="3523"/>
        <w:gridCol w:w="3523"/>
      </w:tblGrid>
      <w:tr>
        <w:trPr>
          <w:tblHeader w:val="true"/>
        </w:trPr>
        <w:tc>
          <w:tcPr>
            <w:tcW w:type="dxa" w:w="3523"/>
            <w:shd w:fill="1F4E78"/>
          </w:tcPr>
          <w:p>
            <w:pPr>
              <w:spacing w:after="0"/>
            </w:pPr>
            <w:r>
              <w:rPr>
                <w:b/>
                <w:color w:val="FFFFFF"/>
                <w:sz w:val="13"/>
              </w:rPr>
              <w:t>Actor</w:t>
            </w:r>
          </w:p>
        </w:tc>
        <w:tc>
          <w:tcPr>
            <w:tcW w:type="dxa" w:w="3523"/>
            <w:shd w:fill="1F4E78"/>
          </w:tcPr>
          <w:p>
            <w:pPr>
              <w:spacing w:after="0"/>
            </w:pPr>
            <w:r>
              <w:rPr>
                <w:b/>
                <w:color w:val="FFFFFF"/>
                <w:sz w:val="13"/>
              </w:rPr>
              <w:t>Nivel técnico</w:t>
            </w:r>
          </w:p>
        </w:tc>
        <w:tc>
          <w:tcPr>
            <w:tcW w:type="dxa" w:w="3523"/>
            <w:shd w:fill="1F4E78"/>
          </w:tcPr>
          <w:p>
            <w:pPr>
              <w:spacing w:after="0"/>
            </w:pPr>
            <w:r>
              <w:rPr>
                <w:b/>
                <w:color w:val="FFFFFF"/>
                <w:sz w:val="13"/>
              </w:rPr>
              <w:t>Ámbito</w:t>
            </w:r>
          </w:p>
        </w:tc>
      </w:tr>
      <w:tr>
        <w:tc>
          <w:tcPr>
            <w:tcW w:type="dxa" w:w="3523"/>
            <w:vAlign w:val="top"/>
          </w:tcPr>
          <w:p>
            <w:pPr>
              <w:spacing w:after="0"/>
            </w:pPr>
            <w:r>
              <w:rPr>
                <w:sz w:val="13"/>
              </w:rPr>
              <w:t>VISITANTE</w:t>
            </w:r>
          </w:p>
        </w:tc>
        <w:tc>
          <w:tcPr>
            <w:tcW w:type="dxa" w:w="3523"/>
            <w:vAlign w:val="top"/>
          </w:tcPr>
          <w:p>
            <w:pPr>
              <w:spacing w:after="0"/>
            </w:pPr>
            <w:r>
              <w:rPr>
                <w:sz w:val="13"/>
              </w:rPr>
              <w:t>Bajo</w:t>
            </w:r>
          </w:p>
        </w:tc>
        <w:tc>
          <w:tcPr>
            <w:tcW w:type="dxa" w:w="3523"/>
            <w:vAlign w:val="top"/>
          </w:tcPr>
          <w:p>
            <w:pPr>
              <w:spacing w:after="0"/>
            </w:pPr>
            <w:r>
              <w:rPr>
                <w:sz w:val="13"/>
              </w:rPr>
              <w:t>Catálogo público</w:t>
            </w:r>
          </w:p>
        </w:tc>
      </w:tr>
      <w:tr>
        <w:tc>
          <w:tcPr>
            <w:tcW w:type="dxa" w:w="3523"/>
            <w:vAlign w:val="top"/>
            <w:shd w:fill="F3F6F9"/>
          </w:tcPr>
          <w:p>
            <w:pPr>
              <w:spacing w:after="0"/>
            </w:pPr>
            <w:r>
              <w:rPr>
                <w:sz w:val="13"/>
              </w:rPr>
              <w:t>CLIENTE</w:t>
            </w:r>
          </w:p>
        </w:tc>
        <w:tc>
          <w:tcPr>
            <w:tcW w:type="dxa" w:w="3523"/>
            <w:vAlign w:val="top"/>
            <w:shd w:fill="F3F6F9"/>
          </w:tcPr>
          <w:p>
            <w:pPr>
              <w:spacing w:after="0"/>
            </w:pPr>
            <w:r>
              <w:rPr>
                <w:sz w:val="13"/>
              </w:rPr>
              <w:t>Bajo</w:t>
            </w:r>
          </w:p>
        </w:tc>
        <w:tc>
          <w:tcPr>
            <w:tcW w:type="dxa" w:w="3523"/>
            <w:vAlign w:val="top"/>
            <w:shd w:fill="F3F6F9"/>
          </w:tcPr>
          <w:p>
            <w:pPr>
              <w:spacing w:after="0"/>
            </w:pPr>
            <w:r>
              <w:rPr>
                <w:sz w:val="13"/>
              </w:rPr>
              <w:t>ClienteId propio</w:t>
            </w:r>
          </w:p>
        </w:tc>
      </w:tr>
      <w:tr>
        <w:tc>
          <w:tcPr>
            <w:tcW w:type="dxa" w:w="3523"/>
            <w:vAlign w:val="top"/>
          </w:tcPr>
          <w:p>
            <w:pPr>
              <w:spacing w:after="0"/>
            </w:pPr>
            <w:r>
              <w:rPr>
                <w:sz w:val="13"/>
              </w:rPr>
              <w:t>EMPRENDEDOR</w:t>
            </w:r>
          </w:p>
        </w:tc>
        <w:tc>
          <w:tcPr>
            <w:tcW w:type="dxa" w:w="3523"/>
            <w:vAlign w:val="top"/>
          </w:tcPr>
          <w:p>
            <w:pPr>
              <w:spacing w:after="0"/>
            </w:pPr>
            <w:r>
              <w:rPr>
                <w:sz w:val="13"/>
              </w:rPr>
              <w:t>Bajo/medio</w:t>
            </w:r>
          </w:p>
        </w:tc>
        <w:tc>
          <w:tcPr>
            <w:tcW w:type="dxa" w:w="3523"/>
            <w:vAlign w:val="top"/>
          </w:tcPr>
          <w:p>
            <w:pPr>
              <w:spacing w:after="0"/>
            </w:pPr>
            <w:r>
              <w:rPr>
                <w:sz w:val="13"/>
              </w:rPr>
              <w:t>EmprendedorId propio</w:t>
            </w:r>
          </w:p>
        </w:tc>
      </w:tr>
      <w:tr>
        <w:tc>
          <w:tcPr>
            <w:tcW w:type="dxa" w:w="3523"/>
            <w:vAlign w:val="top"/>
            <w:shd w:fill="F3F6F9"/>
          </w:tcPr>
          <w:p>
            <w:pPr>
              <w:spacing w:after="0"/>
            </w:pPr>
            <w:r>
              <w:rPr>
                <w:sz w:val="13"/>
              </w:rPr>
              <w:t>GERENTE_ZONA</w:t>
            </w:r>
          </w:p>
        </w:tc>
        <w:tc>
          <w:tcPr>
            <w:tcW w:type="dxa" w:w="3523"/>
            <w:vAlign w:val="top"/>
            <w:shd w:fill="F3F6F9"/>
          </w:tcPr>
          <w:p>
            <w:pPr>
              <w:spacing w:after="0"/>
            </w:pPr>
            <w:r>
              <w:rPr>
                <w:sz w:val="13"/>
              </w:rPr>
              <w:t>Medio</w:t>
            </w:r>
          </w:p>
        </w:tc>
        <w:tc>
          <w:tcPr>
            <w:tcW w:type="dxa" w:w="3523"/>
            <w:vAlign w:val="top"/>
            <w:shd w:fill="F3F6F9"/>
          </w:tcPr>
          <w:p>
            <w:pPr>
              <w:spacing w:after="0"/>
            </w:pPr>
            <w:r>
              <w:rPr>
                <w:sz w:val="13"/>
              </w:rPr>
              <w:t>ZoneId autorizado</w:t>
            </w:r>
          </w:p>
        </w:tc>
      </w:tr>
      <w:tr>
        <w:tc>
          <w:tcPr>
            <w:tcW w:type="dxa" w:w="3523"/>
            <w:vAlign w:val="top"/>
          </w:tcPr>
          <w:p>
            <w:pPr>
              <w:spacing w:after="0"/>
            </w:pPr>
            <w:r>
              <w:rPr>
                <w:sz w:val="13"/>
              </w:rPr>
              <w:t>VENDEDOR</w:t>
            </w:r>
          </w:p>
        </w:tc>
        <w:tc>
          <w:tcPr>
            <w:tcW w:type="dxa" w:w="3523"/>
            <w:vAlign w:val="top"/>
          </w:tcPr>
          <w:p>
            <w:pPr>
              <w:spacing w:after="0"/>
            </w:pPr>
            <w:r>
              <w:rPr>
                <w:sz w:val="13"/>
              </w:rPr>
              <w:t>Medio</w:t>
            </w:r>
          </w:p>
        </w:tc>
        <w:tc>
          <w:tcPr>
            <w:tcW w:type="dxa" w:w="3523"/>
            <w:vAlign w:val="top"/>
          </w:tcPr>
          <w:p>
            <w:pPr>
              <w:spacing w:after="0"/>
            </w:pPr>
            <w:r>
              <w:rPr>
                <w:sz w:val="13"/>
              </w:rPr>
              <w:t>VendedorId propio</w:t>
            </w:r>
          </w:p>
        </w:tc>
      </w:tr>
      <w:tr>
        <w:tc>
          <w:tcPr>
            <w:tcW w:type="dxa" w:w="3523"/>
            <w:vAlign w:val="top"/>
            <w:shd w:fill="F3F6F9"/>
          </w:tcPr>
          <w:p>
            <w:pPr>
              <w:spacing w:after="0"/>
            </w:pPr>
            <w:r>
              <w:rPr>
                <w:sz w:val="13"/>
              </w:rPr>
              <w:t>GERENTE_GENERAL</w:t>
            </w:r>
          </w:p>
        </w:tc>
        <w:tc>
          <w:tcPr>
            <w:tcW w:type="dxa" w:w="3523"/>
            <w:vAlign w:val="top"/>
            <w:shd w:fill="F3F6F9"/>
          </w:tcPr>
          <w:p>
            <w:pPr>
              <w:spacing w:after="0"/>
            </w:pPr>
            <w:r>
              <w:rPr>
                <w:sz w:val="13"/>
              </w:rPr>
              <w:t>Medio/alto</w:t>
            </w:r>
          </w:p>
        </w:tc>
        <w:tc>
          <w:tcPr>
            <w:tcW w:type="dxa" w:w="3523"/>
            <w:vAlign w:val="top"/>
            <w:shd w:fill="F3F6F9"/>
          </w:tcPr>
          <w:p>
            <w:pPr>
              <w:spacing w:after="0"/>
            </w:pPr>
            <w:r>
              <w:rPr>
                <w:sz w:val="13"/>
              </w:rPr>
              <w:t>Corporativo</w:t>
            </w:r>
          </w:p>
        </w:tc>
      </w:tr>
      <w:tr>
        <w:tc>
          <w:tcPr>
            <w:tcW w:type="dxa" w:w="3523"/>
            <w:vAlign w:val="top"/>
          </w:tcPr>
          <w:p>
            <w:pPr>
              <w:spacing w:after="0"/>
            </w:pPr>
            <w:r>
              <w:rPr>
                <w:sz w:val="13"/>
              </w:rPr>
              <w:t>CONTADOR</w:t>
            </w:r>
          </w:p>
        </w:tc>
        <w:tc>
          <w:tcPr>
            <w:tcW w:type="dxa" w:w="3523"/>
            <w:vAlign w:val="top"/>
          </w:tcPr>
          <w:p>
            <w:pPr>
              <w:spacing w:after="0"/>
            </w:pPr>
            <w:r>
              <w:rPr>
                <w:sz w:val="13"/>
              </w:rPr>
              <w:t>Alto funcional</w:t>
            </w:r>
          </w:p>
        </w:tc>
        <w:tc>
          <w:tcPr>
            <w:tcW w:type="dxa" w:w="3523"/>
            <w:vAlign w:val="top"/>
          </w:tcPr>
          <w:p>
            <w:pPr>
              <w:spacing w:after="0"/>
            </w:pPr>
            <w:r>
              <w:rPr>
                <w:sz w:val="13"/>
              </w:rPr>
              <w:t>Contabilidad</w:t>
            </w:r>
          </w:p>
        </w:tc>
      </w:tr>
      <w:tr>
        <w:tc>
          <w:tcPr>
            <w:tcW w:type="dxa" w:w="3523"/>
            <w:vAlign w:val="top"/>
            <w:shd w:fill="F3F6F9"/>
          </w:tcPr>
          <w:p>
            <w:pPr>
              <w:spacing w:after="0"/>
            </w:pPr>
            <w:r>
              <w:rPr>
                <w:sz w:val="13"/>
              </w:rPr>
              <w:t>RRHH</w:t>
            </w:r>
          </w:p>
        </w:tc>
        <w:tc>
          <w:tcPr>
            <w:tcW w:type="dxa" w:w="3523"/>
            <w:vAlign w:val="top"/>
            <w:shd w:fill="F3F6F9"/>
          </w:tcPr>
          <w:p>
            <w:pPr>
              <w:spacing w:after="0"/>
            </w:pPr>
            <w:r>
              <w:rPr>
                <w:sz w:val="13"/>
              </w:rPr>
              <w:t>Medio/alto</w:t>
            </w:r>
          </w:p>
        </w:tc>
        <w:tc>
          <w:tcPr>
            <w:tcW w:type="dxa" w:w="3523"/>
            <w:vAlign w:val="top"/>
            <w:shd w:fill="F3F6F9"/>
          </w:tcPr>
          <w:p>
            <w:pPr>
              <w:spacing w:after="0"/>
            </w:pPr>
            <w:r>
              <w:rPr>
                <w:sz w:val="13"/>
              </w:rPr>
              <w:t>Talento Humano</w:t>
            </w:r>
          </w:p>
        </w:tc>
      </w:tr>
      <w:tr>
        <w:tc>
          <w:tcPr>
            <w:tcW w:type="dxa" w:w="3523"/>
            <w:vAlign w:val="top"/>
          </w:tcPr>
          <w:p>
            <w:pPr>
              <w:spacing w:after="0"/>
            </w:pPr>
            <w:r>
              <w:rPr>
                <w:sz w:val="13"/>
              </w:rPr>
              <w:t>COMPRAS</w:t>
            </w:r>
          </w:p>
        </w:tc>
        <w:tc>
          <w:tcPr>
            <w:tcW w:type="dxa" w:w="3523"/>
            <w:vAlign w:val="top"/>
          </w:tcPr>
          <w:p>
            <w:pPr>
              <w:spacing w:after="0"/>
            </w:pPr>
            <w:r>
              <w:rPr>
                <w:sz w:val="13"/>
              </w:rPr>
              <w:t>Medio</w:t>
            </w:r>
          </w:p>
        </w:tc>
        <w:tc>
          <w:tcPr>
            <w:tcW w:type="dxa" w:w="3523"/>
            <w:vAlign w:val="top"/>
          </w:tcPr>
          <w:p>
            <w:pPr>
              <w:spacing w:after="0"/>
            </w:pPr>
            <w:r>
              <w:rPr>
                <w:sz w:val="13"/>
              </w:rPr>
              <w:t>Abastecimiento</w:t>
            </w:r>
          </w:p>
        </w:tc>
      </w:tr>
      <w:tr>
        <w:tc>
          <w:tcPr>
            <w:tcW w:type="dxa" w:w="3523"/>
            <w:vAlign w:val="top"/>
            <w:shd w:fill="F3F6F9"/>
          </w:tcPr>
          <w:p>
            <w:pPr>
              <w:spacing w:after="0"/>
            </w:pPr>
            <w:r>
              <w:rPr>
                <w:sz w:val="13"/>
              </w:rPr>
              <w:t>LOGISTICA</w:t>
            </w:r>
          </w:p>
        </w:tc>
        <w:tc>
          <w:tcPr>
            <w:tcW w:type="dxa" w:w="3523"/>
            <w:vAlign w:val="top"/>
            <w:shd w:fill="F3F6F9"/>
          </w:tcPr>
          <w:p>
            <w:pPr>
              <w:spacing w:after="0"/>
            </w:pPr>
            <w:r>
              <w:rPr>
                <w:sz w:val="13"/>
              </w:rPr>
              <w:t>Medio</w:t>
            </w:r>
          </w:p>
        </w:tc>
        <w:tc>
          <w:tcPr>
            <w:tcW w:type="dxa" w:w="3523"/>
            <w:vAlign w:val="top"/>
            <w:shd w:fill="F3F6F9"/>
          </w:tcPr>
          <w:p>
            <w:pPr>
              <w:spacing w:after="0"/>
            </w:pPr>
            <w:r>
              <w:rPr>
                <w:sz w:val="13"/>
              </w:rPr>
              <w:t>Nacional/multibodega</w:t>
            </w:r>
          </w:p>
        </w:tc>
      </w:tr>
      <w:tr>
        <w:tc>
          <w:tcPr>
            <w:tcW w:type="dxa" w:w="3523"/>
            <w:vAlign w:val="top"/>
          </w:tcPr>
          <w:p>
            <w:pPr>
              <w:spacing w:after="0"/>
            </w:pPr>
            <w:r>
              <w:rPr>
                <w:sz w:val="13"/>
              </w:rPr>
              <w:t>FACTURACION</w:t>
            </w:r>
          </w:p>
        </w:tc>
        <w:tc>
          <w:tcPr>
            <w:tcW w:type="dxa" w:w="3523"/>
            <w:vAlign w:val="top"/>
          </w:tcPr>
          <w:p>
            <w:pPr>
              <w:spacing w:after="0"/>
            </w:pPr>
            <w:r>
              <w:rPr>
                <w:sz w:val="13"/>
              </w:rPr>
              <w:t>Alto funcional</w:t>
            </w:r>
          </w:p>
        </w:tc>
        <w:tc>
          <w:tcPr>
            <w:tcW w:type="dxa" w:w="3523"/>
            <w:vAlign w:val="top"/>
          </w:tcPr>
          <w:p>
            <w:pPr>
              <w:spacing w:after="0"/>
            </w:pPr>
            <w:r>
              <w:rPr>
                <w:sz w:val="13"/>
              </w:rPr>
              <w:t>Fiscal</w:t>
            </w:r>
          </w:p>
        </w:tc>
      </w:tr>
      <w:tr>
        <w:tc>
          <w:tcPr>
            <w:tcW w:type="dxa" w:w="3523"/>
            <w:vAlign w:val="top"/>
            <w:shd w:fill="F3F6F9"/>
          </w:tcPr>
          <w:p>
            <w:pPr>
              <w:spacing w:after="0"/>
            </w:pPr>
            <w:r>
              <w:rPr>
                <w:sz w:val="13"/>
              </w:rPr>
              <w:t>SOPORTE_TECNICO</w:t>
            </w:r>
          </w:p>
        </w:tc>
        <w:tc>
          <w:tcPr>
            <w:tcW w:type="dxa" w:w="3523"/>
            <w:vAlign w:val="top"/>
            <w:shd w:fill="F3F6F9"/>
          </w:tcPr>
          <w:p>
            <w:pPr>
              <w:spacing w:after="0"/>
            </w:pPr>
            <w:r>
              <w:rPr>
                <w:sz w:val="13"/>
              </w:rPr>
              <w:t>Medio</w:t>
            </w:r>
          </w:p>
        </w:tc>
        <w:tc>
          <w:tcPr>
            <w:tcW w:type="dxa" w:w="3523"/>
            <w:vAlign w:val="top"/>
            <w:shd w:fill="F3F6F9"/>
          </w:tcPr>
          <w:p>
            <w:pPr>
              <w:spacing w:after="0"/>
            </w:pPr>
            <w:r>
              <w:rPr>
                <w:sz w:val="13"/>
              </w:rPr>
              <w:t>Cola/área</w:t>
            </w:r>
          </w:p>
        </w:tc>
      </w:tr>
      <w:tr>
        <w:tc>
          <w:tcPr>
            <w:tcW w:type="dxa" w:w="3523"/>
            <w:vAlign w:val="top"/>
          </w:tcPr>
          <w:p>
            <w:pPr>
              <w:spacing w:after="0"/>
            </w:pPr>
            <w:r>
              <w:rPr>
                <w:sz w:val="13"/>
              </w:rPr>
              <w:t>SUPERVISOR_SOPORTE</w:t>
            </w:r>
          </w:p>
        </w:tc>
        <w:tc>
          <w:tcPr>
            <w:tcW w:type="dxa" w:w="3523"/>
            <w:vAlign w:val="top"/>
          </w:tcPr>
          <w:p>
            <w:pPr>
              <w:spacing w:after="0"/>
            </w:pPr>
            <w:r>
              <w:rPr>
                <w:sz w:val="13"/>
              </w:rPr>
              <w:t>Medio/alto</w:t>
            </w:r>
          </w:p>
        </w:tc>
        <w:tc>
          <w:tcPr>
            <w:tcW w:type="dxa" w:w="3523"/>
            <w:vAlign w:val="top"/>
          </w:tcPr>
          <w:p>
            <w:pPr>
              <w:spacing w:after="0"/>
            </w:pPr>
            <w:r>
              <w:rPr>
                <w:sz w:val="13"/>
              </w:rPr>
              <w:t>Supervisión</w:t>
            </w:r>
          </w:p>
        </w:tc>
      </w:tr>
      <w:tr>
        <w:tc>
          <w:tcPr>
            <w:tcW w:type="dxa" w:w="3523"/>
            <w:vAlign w:val="top"/>
            <w:shd w:fill="F3F6F9"/>
          </w:tcPr>
          <w:p>
            <w:pPr>
              <w:spacing w:after="0"/>
            </w:pPr>
            <w:r>
              <w:rPr>
                <w:sz w:val="13"/>
              </w:rPr>
              <w:t>RESPONSABLE_GARANTIAS</w:t>
            </w:r>
          </w:p>
        </w:tc>
        <w:tc>
          <w:tcPr>
            <w:tcW w:type="dxa" w:w="3523"/>
            <w:vAlign w:val="top"/>
            <w:shd w:fill="F3F6F9"/>
          </w:tcPr>
          <w:p>
            <w:pPr>
              <w:spacing w:after="0"/>
            </w:pPr>
            <w:r>
              <w:rPr>
                <w:sz w:val="13"/>
              </w:rPr>
              <w:t>Alto funcional</w:t>
            </w:r>
          </w:p>
        </w:tc>
        <w:tc>
          <w:tcPr>
            <w:tcW w:type="dxa" w:w="3523"/>
            <w:vAlign w:val="top"/>
            <w:shd w:fill="F3F6F9"/>
          </w:tcPr>
          <w:p>
            <w:pPr>
              <w:spacing w:after="0"/>
            </w:pPr>
            <w:r>
              <w:rPr>
                <w:sz w:val="13"/>
              </w:rPr>
              <w:t>Garantías</w:t>
            </w:r>
          </w:p>
        </w:tc>
      </w:tr>
      <w:tr>
        <w:tc>
          <w:tcPr>
            <w:tcW w:type="dxa" w:w="3523"/>
            <w:vAlign w:val="top"/>
          </w:tcPr>
          <w:p>
            <w:pPr>
              <w:spacing w:after="0"/>
            </w:pPr>
            <w:r>
              <w:rPr>
                <w:sz w:val="13"/>
              </w:rPr>
              <w:t>RESPONSABLE_CALIDAD</w:t>
            </w:r>
          </w:p>
        </w:tc>
        <w:tc>
          <w:tcPr>
            <w:tcW w:type="dxa" w:w="3523"/>
            <w:vAlign w:val="top"/>
          </w:tcPr>
          <w:p>
            <w:pPr>
              <w:spacing w:after="0"/>
            </w:pPr>
            <w:r>
              <w:rPr>
                <w:sz w:val="13"/>
              </w:rPr>
              <w:t>Alto funcional</w:t>
            </w:r>
          </w:p>
        </w:tc>
        <w:tc>
          <w:tcPr>
            <w:tcW w:type="dxa" w:w="3523"/>
            <w:vAlign w:val="top"/>
          </w:tcPr>
          <w:p>
            <w:pPr>
              <w:spacing w:after="0"/>
            </w:pPr>
            <w:r>
              <w:rPr>
                <w:sz w:val="13"/>
              </w:rPr>
              <w:t>Calidad</w:t>
            </w:r>
          </w:p>
        </w:tc>
      </w:tr>
      <w:tr>
        <w:tc>
          <w:tcPr>
            <w:tcW w:type="dxa" w:w="3523"/>
            <w:vAlign w:val="top"/>
            <w:shd w:fill="F3F6F9"/>
          </w:tcPr>
          <w:p>
            <w:pPr>
              <w:spacing w:after="0"/>
            </w:pPr>
            <w:r>
              <w:rPr>
                <w:sz w:val="13"/>
              </w:rPr>
              <w:t>AUDITOR</w:t>
            </w:r>
          </w:p>
        </w:tc>
        <w:tc>
          <w:tcPr>
            <w:tcW w:type="dxa" w:w="3523"/>
            <w:vAlign w:val="top"/>
            <w:shd w:fill="F3F6F9"/>
          </w:tcPr>
          <w:p>
            <w:pPr>
              <w:spacing w:after="0"/>
            </w:pPr>
            <w:r>
              <w:rPr>
                <w:sz w:val="13"/>
              </w:rPr>
              <w:t>Alto</w:t>
            </w:r>
          </w:p>
        </w:tc>
        <w:tc>
          <w:tcPr>
            <w:tcW w:type="dxa" w:w="3523"/>
            <w:vAlign w:val="top"/>
            <w:shd w:fill="F3F6F9"/>
          </w:tcPr>
          <w:p>
            <w:pPr>
              <w:spacing w:after="0"/>
            </w:pPr>
            <w:r>
              <w:rPr>
                <w:sz w:val="13"/>
              </w:rPr>
              <w:t>Auditoría</w:t>
            </w:r>
          </w:p>
        </w:tc>
      </w:tr>
      <w:tr>
        <w:tc>
          <w:tcPr>
            <w:tcW w:type="dxa" w:w="3523"/>
            <w:vAlign w:val="top"/>
          </w:tcPr>
          <w:p>
            <w:pPr>
              <w:spacing w:after="0"/>
            </w:pPr>
            <w:r>
              <w:rPr>
                <w:sz w:val="13"/>
              </w:rPr>
              <w:t>ADMINISTRADOR_CUCHOSTOOL</w:t>
            </w:r>
          </w:p>
        </w:tc>
        <w:tc>
          <w:tcPr>
            <w:tcW w:type="dxa" w:w="3523"/>
            <w:vAlign w:val="top"/>
          </w:tcPr>
          <w:p>
            <w:pPr>
              <w:spacing w:after="0"/>
            </w:pPr>
            <w:r>
              <w:rPr>
                <w:sz w:val="13"/>
              </w:rPr>
              <w:t>Alto</w:t>
            </w:r>
          </w:p>
        </w:tc>
        <w:tc>
          <w:tcPr>
            <w:tcW w:type="dxa" w:w="3523"/>
            <w:vAlign w:val="top"/>
          </w:tcPr>
          <w:p>
            <w:pPr>
              <w:spacing w:after="0"/>
            </w:pPr>
            <w:r>
              <w:rPr>
                <w:sz w:val="13"/>
              </w:rPr>
              <w:t>Corporativo</w:t>
            </w:r>
          </w:p>
        </w:tc>
      </w:tr>
      <w:tr>
        <w:tc>
          <w:tcPr>
            <w:tcW w:type="dxa" w:w="3523"/>
            <w:vAlign w:val="top"/>
            <w:shd w:fill="F3F6F9"/>
          </w:tcPr>
          <w:p>
            <w:pPr>
              <w:spacing w:after="0"/>
            </w:pPr>
            <w:r>
              <w:rPr>
                <w:sz w:val="13"/>
              </w:rPr>
              <w:t>ANALISTA_DE_PRECIOS_DINAMICOS</w:t>
            </w:r>
          </w:p>
        </w:tc>
        <w:tc>
          <w:tcPr>
            <w:tcW w:type="dxa" w:w="3523"/>
            <w:vAlign w:val="top"/>
            <w:shd w:fill="F3F6F9"/>
          </w:tcPr>
          <w:p>
            <w:pPr>
              <w:spacing w:after="0"/>
            </w:pPr>
            <w:r>
              <w:rPr>
                <w:sz w:val="13"/>
              </w:rPr>
              <w:t>Alto funcional</w:t>
            </w:r>
          </w:p>
        </w:tc>
        <w:tc>
          <w:tcPr>
            <w:tcW w:type="dxa" w:w="3523"/>
            <w:vAlign w:val="top"/>
            <w:shd w:fill="F3F6F9"/>
          </w:tcPr>
          <w:p>
            <w:pPr>
              <w:spacing w:after="0"/>
            </w:pPr>
            <w:r>
              <w:rPr>
                <w:sz w:val="13"/>
              </w:rPr>
              <w:t>Parámetros autorizados</w:t>
            </w:r>
          </w:p>
        </w:tc>
      </w:tr>
      <w:tr>
        <w:tc>
          <w:tcPr>
            <w:tcW w:type="dxa" w:w="3523"/>
            <w:vAlign w:val="top"/>
          </w:tcPr>
          <w:p>
            <w:pPr>
              <w:spacing w:after="0"/>
            </w:pPr>
            <w:r>
              <w:rPr>
                <w:sz w:val="13"/>
              </w:rPr>
              <w:t>SUPERVISOR_CUMPLIMIENTO_DOCUMENTAL</w:t>
            </w:r>
          </w:p>
        </w:tc>
        <w:tc>
          <w:tcPr>
            <w:tcW w:type="dxa" w:w="3523"/>
            <w:vAlign w:val="top"/>
          </w:tcPr>
          <w:p>
            <w:pPr>
              <w:spacing w:after="0"/>
            </w:pPr>
            <w:r>
              <w:rPr>
                <w:sz w:val="13"/>
              </w:rPr>
              <w:t>Alto funcional</w:t>
            </w:r>
          </w:p>
        </w:tc>
        <w:tc>
          <w:tcPr>
            <w:tcW w:type="dxa" w:w="3523"/>
            <w:vAlign w:val="top"/>
          </w:tcPr>
          <w:p>
            <w:pPr>
              <w:spacing w:after="0"/>
            </w:pPr>
            <w:r>
              <w:rPr>
                <w:sz w:val="13"/>
              </w:rPr>
              <w:t>Documentación</w:t>
            </w:r>
          </w:p>
        </w:tc>
      </w:tr>
      <w:tr>
        <w:tc>
          <w:tcPr>
            <w:tcW w:type="dxa" w:w="3523"/>
            <w:vAlign w:val="top"/>
            <w:shd w:fill="F3F6F9"/>
          </w:tcPr>
          <w:p>
            <w:pPr>
              <w:spacing w:after="0"/>
            </w:pPr>
            <w:r>
              <w:rPr>
                <w:sz w:val="13"/>
              </w:rPr>
              <w:t>AGENTE_SOPORTE</w:t>
            </w:r>
          </w:p>
        </w:tc>
        <w:tc>
          <w:tcPr>
            <w:tcW w:type="dxa" w:w="3523"/>
            <w:vAlign w:val="top"/>
            <w:shd w:fill="F3F6F9"/>
          </w:tcPr>
          <w:p>
            <w:pPr>
              <w:spacing w:after="0"/>
            </w:pPr>
            <w:r>
              <w:rPr>
                <w:sz w:val="13"/>
              </w:rPr>
              <w:t>Medio</w:t>
            </w:r>
          </w:p>
        </w:tc>
        <w:tc>
          <w:tcPr>
            <w:tcW w:type="dxa" w:w="3523"/>
            <w:vAlign w:val="top"/>
            <w:shd w:fill="F3F6F9"/>
          </w:tcPr>
          <w:p>
            <w:pPr>
              <w:spacing w:after="0"/>
            </w:pPr>
            <w:r>
              <w:rPr>
                <w:sz w:val="13"/>
              </w:rPr>
              <w:t>Atención de casos y bandeja operativa</w:t>
            </w:r>
          </w:p>
        </w:tc>
      </w:tr>
      <w:tr>
        <w:tc>
          <w:tcPr>
            <w:tcW w:type="dxa" w:w="3523"/>
            <w:vAlign w:val="top"/>
          </w:tcPr>
          <w:p>
            <w:pPr>
              <w:spacing w:after="0"/>
            </w:pPr>
            <w:r>
              <w:rPr>
                <w:sz w:val="13"/>
              </w:rPr>
              <w:t>PASARELA_PAGOS_WOMPI</w:t>
            </w:r>
          </w:p>
        </w:tc>
        <w:tc>
          <w:tcPr>
            <w:tcW w:type="dxa" w:w="3523"/>
            <w:vAlign w:val="top"/>
          </w:tcPr>
          <w:p>
            <w:pPr>
              <w:spacing w:after="0"/>
            </w:pPr>
            <w:r>
              <w:rPr>
                <w:sz w:val="13"/>
              </w:rPr>
              <w:t>Técnico externo</w:t>
            </w:r>
          </w:p>
        </w:tc>
        <w:tc>
          <w:tcPr>
            <w:tcW w:type="dxa" w:w="3523"/>
            <w:vAlign w:val="top"/>
          </w:tcPr>
          <w:p>
            <w:pPr>
              <w:spacing w:after="0"/>
            </w:pPr>
            <w:r>
              <w:rPr>
                <w:sz w:val="13"/>
              </w:rPr>
              <w:t>Procesamiento de pagos</w:t>
            </w:r>
          </w:p>
        </w:tc>
      </w:tr>
      <w:tr>
        <w:tc>
          <w:tcPr>
            <w:tcW w:type="dxa" w:w="3523"/>
            <w:vAlign w:val="top"/>
            <w:shd w:fill="F3F6F9"/>
          </w:tcPr>
          <w:p>
            <w:pPr>
              <w:spacing w:after="0"/>
            </w:pPr>
            <w:r>
              <w:rPr>
                <w:sz w:val="13"/>
              </w:rPr>
              <w:t>OPERADOR_LOGISTICO</w:t>
            </w:r>
          </w:p>
        </w:tc>
        <w:tc>
          <w:tcPr>
            <w:tcW w:type="dxa" w:w="3523"/>
            <w:vAlign w:val="top"/>
            <w:shd w:fill="F3F6F9"/>
          </w:tcPr>
          <w:p>
            <w:pPr>
              <w:spacing w:after="0"/>
            </w:pPr>
            <w:r>
              <w:rPr>
                <w:sz w:val="13"/>
              </w:rPr>
              <w:t>Técnico externo</w:t>
            </w:r>
          </w:p>
        </w:tc>
        <w:tc>
          <w:tcPr>
            <w:tcW w:type="dxa" w:w="3523"/>
            <w:vAlign w:val="top"/>
            <w:shd w:fill="F3F6F9"/>
          </w:tcPr>
          <w:p>
            <w:pPr>
              <w:spacing w:after="0"/>
            </w:pPr>
            <w:r>
              <w:rPr>
                <w:sz w:val="13"/>
              </w:rPr>
              <w:t>Despacho, guía, entrega y devolución</w:t>
            </w:r>
          </w:p>
        </w:tc>
      </w:tr>
      <w:tr>
        <w:tc>
          <w:tcPr>
            <w:tcW w:type="dxa" w:w="3523"/>
            <w:vAlign w:val="top"/>
          </w:tcPr>
          <w:p>
            <w:pPr>
              <w:spacing w:after="0"/>
            </w:pPr>
            <w:r>
              <w:rPr>
                <w:sz w:val="13"/>
              </w:rPr>
              <w:t>SERVICIO_FACTURACION_DIAN</w:t>
            </w:r>
          </w:p>
        </w:tc>
        <w:tc>
          <w:tcPr>
            <w:tcW w:type="dxa" w:w="3523"/>
            <w:vAlign w:val="top"/>
          </w:tcPr>
          <w:p>
            <w:pPr>
              <w:spacing w:after="0"/>
            </w:pPr>
            <w:r>
              <w:rPr>
                <w:sz w:val="13"/>
              </w:rPr>
              <w:t>Técnico externo</w:t>
            </w:r>
          </w:p>
        </w:tc>
        <w:tc>
          <w:tcPr>
            <w:tcW w:type="dxa" w:w="3523"/>
            <w:vAlign w:val="top"/>
          </w:tcPr>
          <w:p>
            <w:pPr>
              <w:spacing w:after="0"/>
            </w:pPr>
            <w:r>
              <w:rPr>
                <w:sz w:val="13"/>
              </w:rPr>
              <w:t>Facturación electrónica cuando aplique</w:t>
            </w:r>
          </w:p>
        </w:tc>
      </w:tr>
      <w:tr>
        <w:tc>
          <w:tcPr>
            <w:tcW w:type="dxa" w:w="3523"/>
            <w:vAlign w:val="top"/>
            <w:shd w:fill="F3F6F9"/>
          </w:tcPr>
          <w:p>
            <w:pPr>
              <w:spacing w:after="0"/>
            </w:pPr>
            <w:r>
              <w:rPr>
                <w:sz w:val="13"/>
              </w:rPr>
              <w:t>CANAL_NOTIFICACIONES</w:t>
            </w:r>
          </w:p>
        </w:tc>
        <w:tc>
          <w:tcPr>
            <w:tcW w:type="dxa" w:w="3523"/>
            <w:vAlign w:val="top"/>
            <w:shd w:fill="F3F6F9"/>
          </w:tcPr>
          <w:p>
            <w:pPr>
              <w:spacing w:after="0"/>
            </w:pPr>
            <w:r>
              <w:rPr>
                <w:sz w:val="13"/>
              </w:rPr>
              <w:t>Técnico externo</w:t>
            </w:r>
          </w:p>
        </w:tc>
        <w:tc>
          <w:tcPr>
            <w:tcW w:type="dxa" w:w="3523"/>
            <w:vAlign w:val="top"/>
            <w:shd w:fill="F3F6F9"/>
          </w:tcPr>
          <w:p>
            <w:pPr>
              <w:spacing w:after="0"/>
            </w:pPr>
            <w:r>
              <w:rPr>
                <w:sz w:val="13"/>
              </w:rPr>
              <w:t>Entrega de comunicaciones autorizadas</w:t>
            </w:r>
          </w:p>
        </w:tc>
      </w:tr>
      <w:tr>
        <w:tc>
          <w:tcPr>
            <w:tcW w:type="dxa" w:w="3523"/>
            <w:vAlign w:val="top"/>
          </w:tcPr>
          <w:p>
            <w:pPr>
              <w:spacing w:after="0"/>
            </w:pPr>
            <w:r>
              <w:rPr>
                <w:sz w:val="13"/>
              </w:rPr>
              <w:t>PIPELINE_CI_CD</w:t>
            </w:r>
          </w:p>
        </w:tc>
        <w:tc>
          <w:tcPr>
            <w:tcW w:type="dxa" w:w="3523"/>
            <w:vAlign w:val="top"/>
          </w:tcPr>
          <w:p>
            <w:pPr>
              <w:spacing w:after="0"/>
            </w:pPr>
            <w:r>
              <w:rPr>
                <w:sz w:val="13"/>
              </w:rPr>
              <w:t>Técnico</w:t>
            </w:r>
          </w:p>
        </w:tc>
        <w:tc>
          <w:tcPr>
            <w:tcW w:type="dxa" w:w="3523"/>
            <w:vAlign w:val="top"/>
          </w:tcPr>
          <w:p>
            <w:pPr>
              <w:spacing w:after="0"/>
            </w:pPr>
            <w:r>
              <w:rPr>
                <w:sz w:val="13"/>
              </w:rPr>
              <w:t>Integración, pruebas, seguridad y despliegue</w:t>
            </w:r>
          </w:p>
        </w:tc>
      </w:tr>
      <w:tr>
        <w:tc>
          <w:tcPr>
            <w:tcW w:type="dxa" w:w="3523"/>
            <w:vAlign w:val="top"/>
            <w:shd w:fill="F3F6F9"/>
          </w:tcPr>
          <w:p>
            <w:pPr>
              <w:spacing w:after="0"/>
            </w:pPr>
            <w:r>
              <w:rPr>
                <w:sz w:val="13"/>
              </w:rPr>
              <w:t>ORDER_SERVICE</w:t>
            </w:r>
          </w:p>
        </w:tc>
        <w:tc>
          <w:tcPr>
            <w:tcW w:type="dxa" w:w="3523"/>
            <w:vAlign w:val="top"/>
            <w:shd w:fill="F3F6F9"/>
          </w:tcPr>
          <w:p>
            <w:pPr>
              <w:spacing w:after="0"/>
            </w:pPr>
            <w:r>
              <w:rPr>
                <w:sz w:val="13"/>
              </w:rPr>
              <w:t>Sistema interno</w:t>
            </w:r>
          </w:p>
        </w:tc>
        <w:tc>
          <w:tcPr>
            <w:tcW w:type="dxa" w:w="3523"/>
            <w:vAlign w:val="top"/>
            <w:shd w:fill="F3F6F9"/>
          </w:tcPr>
          <w:p>
            <w:pPr>
              <w:spacing w:after="0"/>
            </w:pPr>
            <w:r>
              <w:rPr>
                <w:sz w:val="13"/>
              </w:rPr>
              <w:t>Propietario del pedido empresarial único</w:t>
            </w:r>
          </w:p>
        </w:tc>
      </w:tr>
      <w:tr>
        <w:tc>
          <w:tcPr>
            <w:tcW w:type="dxa" w:w="3523"/>
            <w:vAlign w:val="top"/>
          </w:tcPr>
          <w:p>
            <w:pPr>
              <w:spacing w:after="0"/>
            </w:pPr>
            <w:r>
              <w:rPr>
                <w:sz w:val="13"/>
              </w:rPr>
              <w:t>INVENTORY_SERVICE</w:t>
            </w:r>
          </w:p>
        </w:tc>
        <w:tc>
          <w:tcPr>
            <w:tcW w:type="dxa" w:w="3523"/>
            <w:vAlign w:val="top"/>
          </w:tcPr>
          <w:p>
            <w:pPr>
              <w:spacing w:after="0"/>
            </w:pPr>
            <w:r>
              <w:rPr>
                <w:sz w:val="13"/>
              </w:rPr>
              <w:t>Sistema interno</w:t>
            </w:r>
          </w:p>
        </w:tc>
        <w:tc>
          <w:tcPr>
            <w:tcW w:type="dxa" w:w="3523"/>
            <w:vAlign w:val="top"/>
          </w:tcPr>
          <w:p>
            <w:pPr>
              <w:spacing w:after="0"/>
            </w:pPr>
            <w:r>
              <w:rPr>
                <w:sz w:val="13"/>
              </w:rPr>
              <w:t>Propietario de existencias, reservas y Kardex</w:t>
            </w:r>
          </w:p>
        </w:tc>
      </w:tr>
      <w:tr>
        <w:tc>
          <w:tcPr>
            <w:tcW w:type="dxa" w:w="3523"/>
            <w:vAlign w:val="top"/>
            <w:shd w:fill="F3F6F9"/>
          </w:tcPr>
          <w:p>
            <w:pPr>
              <w:spacing w:after="0"/>
            </w:pPr>
            <w:r>
              <w:rPr>
                <w:sz w:val="13"/>
              </w:rPr>
              <w:t>PAYMENTS_ADAPTER</w:t>
            </w:r>
          </w:p>
        </w:tc>
        <w:tc>
          <w:tcPr>
            <w:tcW w:type="dxa" w:w="3523"/>
            <w:vAlign w:val="top"/>
            <w:shd w:fill="F3F6F9"/>
          </w:tcPr>
          <w:p>
            <w:pPr>
              <w:spacing w:after="0"/>
            </w:pPr>
            <w:r>
              <w:rPr>
                <w:sz w:val="13"/>
              </w:rPr>
              <w:t>Sistema interno</w:t>
            </w:r>
          </w:p>
        </w:tc>
        <w:tc>
          <w:tcPr>
            <w:tcW w:type="dxa" w:w="3523"/>
            <w:vAlign w:val="top"/>
            <w:shd w:fill="F3F6F9"/>
          </w:tcPr>
          <w:p>
            <w:pPr>
              <w:spacing w:after="0"/>
            </w:pPr>
            <w:r>
              <w:rPr>
                <w:sz w:val="13"/>
              </w:rPr>
              <w:t>Adaptador del dominio de pagos frente a Wompi</w:t>
            </w:r>
          </w:p>
        </w:tc>
      </w:tr>
      <w:tr>
        <w:tc>
          <w:tcPr>
            <w:tcW w:type="dxa" w:w="3523"/>
            <w:vAlign w:val="top"/>
          </w:tcPr>
          <w:p>
            <w:pPr>
              <w:spacing w:after="0"/>
            </w:pPr>
            <w:r>
              <w:rPr>
                <w:sz w:val="13"/>
              </w:rPr>
              <w:t>SISTEMA</w:t>
            </w:r>
          </w:p>
        </w:tc>
        <w:tc>
          <w:tcPr>
            <w:tcW w:type="dxa" w:w="3523"/>
            <w:vAlign w:val="top"/>
          </w:tcPr>
          <w:p>
            <w:pPr>
              <w:spacing w:after="0"/>
            </w:pPr>
            <w:r>
              <w:rPr>
                <w:sz w:val="13"/>
              </w:rPr>
              <w:t>Sistema interno</w:t>
            </w:r>
          </w:p>
        </w:tc>
        <w:tc>
          <w:tcPr>
            <w:tcW w:type="dxa" w:w="3523"/>
            <w:vAlign w:val="top"/>
          </w:tcPr>
          <w:p>
            <w:pPr>
              <w:spacing w:after="0"/>
            </w:pPr>
            <w:r>
              <w:rPr>
                <w:sz w:val="13"/>
              </w:rPr>
              <w:t>Reglas, validaciones, persistencia y automatización</w:t>
            </w:r>
          </w:p>
        </w:tc>
      </w:tr>
    </w:tbl>
    <w:p/>
    <w:p>
      <w:pPr>
        <w:pStyle w:val="Heading1"/>
      </w:pPr>
      <w:r>
        <w:t>2.4 Restricciones</w:t>
      </w:r>
    </w:p>
    <w:p>
      <w:pPr>
        <w:spacing w:after="40"/>
      </w:pPr>
      <w:r>
        <w:t>1. Google Cloud es la plataforma objetivo.</w:t>
      </w:r>
    </w:p>
    <w:p>
      <w:pPr>
        <w:spacing w:after="40"/>
      </w:pPr>
      <w:r>
        <w:t>2. E-Commerce y ERP deberán permanecer funcionalmente separados.</w:t>
      </w:r>
    </w:p>
    <w:p>
      <w:pPr>
        <w:spacing w:after="40"/>
      </w:pPr>
      <w:r>
        <w:t>3. Order Service será propietario del pedido único.</w:t>
      </w:r>
    </w:p>
    <w:p>
      <w:pPr>
        <w:spacing w:after="40"/>
      </w:pPr>
      <w:r>
        <w:t>4. Inventory Service será fuente única de verdad.</w:t>
      </w:r>
    </w:p>
    <w:p>
      <w:pPr>
        <w:spacing w:after="40"/>
      </w:pPr>
      <w:r>
        <w:t>5. Secretos fuera de código y repositorio.</w:t>
      </w:r>
    </w:p>
    <w:p>
      <w:pPr>
        <w:spacing w:after="40"/>
      </w:pPr>
      <w:r>
        <w:t>6. Git, Pull Request, CI/CD y pruebas son obligatorios.</w:t>
      </w:r>
    </w:p>
    <w:p>
      <w:pPr>
        <w:spacing w:after="40"/>
      </w:pPr>
      <w:r>
        <w:t>7. Terraform será el mecanismo de infraestructura permanente.</w:t>
      </w:r>
    </w:p>
    <w:p>
      <w:pPr>
        <w:spacing w:after="40"/>
      </w:pPr>
      <w:r>
        <w:t>8. APIs y eventos deberán ser versionados.</w:t>
      </w:r>
    </w:p>
    <w:p>
      <w:pPr>
        <w:spacing w:after="40"/>
      </w:pPr>
      <w:r>
        <w:t>9. Wompi será el procesador de pagos definido.</w:t>
      </w:r>
    </w:p>
    <w:p>
      <w:pPr>
        <w:spacing w:after="40"/>
      </w:pPr>
      <w:r>
        <w:t>10. La dispersión sólo utilizará destinos registrados/autorizados.</w:t>
      </w:r>
    </w:p>
    <w:p>
      <w:pPr>
        <w:spacing w:after="40"/>
      </w:pPr>
      <w:r>
        <w:t>11. La contabilidad financiera se segregará por EmprendedorId.</w:t>
      </w:r>
    </w:p>
    <w:p>
      <w:pPr>
        <w:spacing w:after="40"/>
      </w:pPr>
      <w:r>
        <w:t>12. La venta del producto del emprendedor será Cliente↔Emprendedor según el modelo aprobado.</w:t>
      </w:r>
    </w:p>
    <w:p>
      <w:pPr>
        <w:spacing w:after="40"/>
      </w:pPr>
      <w:r>
        <w:t>13. CuchosTool facturará sus conceptos propios.</w:t>
      </w:r>
    </w:p>
    <w:p>
      <w:pPr>
        <w:spacing w:after="40"/>
      </w:pPr>
      <w:r>
        <w:t>14. Se deberán cumplir las obligaciones legales/fiscales aplicables.</w:t>
      </w:r>
    </w:p>
    <w:p>
      <w:pPr>
        <w:pStyle w:val="Heading1"/>
      </w:pPr>
      <w:r>
        <w:t>2.5 Supuestos y dependencias</w:t>
      </w:r>
    </w:p>
    <w:p>
      <w:pPr>
        <w:pStyle w:val="ListBullet"/>
        <w:spacing w:after="20"/>
      </w:pPr>
      <w:r>
        <w:t>Disponibilidad de contratos Wompi, bancos, logística y facturación.</w:t>
      </w:r>
    </w:p>
    <w:p>
      <w:pPr>
        <w:pStyle w:val="ListBullet"/>
        <w:spacing w:after="20"/>
      </w:pPr>
      <w:r>
        <w:t>Datos fiscales y documentales validados antes de activación.</w:t>
      </w:r>
    </w:p>
    <w:p>
      <w:pPr>
        <w:pStyle w:val="ListBullet"/>
        <w:spacing w:after="20"/>
      </w:pPr>
      <w:r>
        <w:t>Mecanismos DIAN disponibles para obligaciones aplicables.</w:t>
      </w:r>
    </w:p>
    <w:p>
      <w:pPr>
        <w:pStyle w:val="ListBullet"/>
        <w:spacing w:after="20"/>
      </w:pPr>
      <w:r>
        <w:t>Logística proporciona evidencia de entrega.</w:t>
      </w:r>
    </w:p>
    <w:p>
      <w:pPr>
        <w:pStyle w:val="ListBullet"/>
        <w:spacing w:after="20"/>
      </w:pPr>
      <w:r>
        <w:t>Los usuarios cuentan con navegador y conectividad.</w:t>
      </w:r>
    </w:p>
    <w:p>
      <w:pPr>
        <w:pStyle w:val="ListBullet"/>
        <w:spacing w:after="20"/>
      </w:pPr>
      <w:r>
        <w:t>DEV/STAGING/PROD permanecen separados.</w:t>
      </w:r>
    </w:p>
    <w:p>
      <w:pPr>
        <w:pStyle w:val="ListBullet"/>
        <w:spacing w:after="20"/>
      </w:pPr>
      <w:r>
        <w:t>Los parámetros definidos como configurables podrán administrarse sin modificar código.</w:t>
      </w:r>
    </w:p>
    <w:p>
      <w:pPr>
        <w:pStyle w:val="ListBullet"/>
        <w:spacing w:after="20"/>
      </w:pPr>
      <w:r>
        <w:t>Los contratos legales reflejarán el modelo Cliente↔Emprendedor.</w:t>
      </w:r>
    </w:p>
    <w:p>
      <w:pPr>
        <w:pStyle w:val="ListBullet"/>
        <w:spacing w:after="20"/>
      </w:pPr>
      <w:r>
        <w:t>TypeScript figura en artefactos técnicos del proyecto. Node.js como runtime y Drizzle ORM permanecen como **[Propuesta — validar]** y no constituyen requisito contractual hasta su aprobación.</w:t>
      </w:r>
    </w:p>
    <w:p>
      <w:pPr>
        <w:pStyle w:val="ListBullet"/>
        <w:spacing w:after="20"/>
      </w:pPr>
      <w:r>
        <w:t>GitHub Actions figura como **[Propuesta — validar]** para CI/CD; la obligación normativa es disponer de pipeline CI/CD con los gates definidos.</w:t>
      </w:r>
    </w:p>
    <w:p>
      <w:pPr>
        <w:jc w:val="center"/>
      </w:pPr>
      <w:r>
        <w:rPr>
          <w:b/>
          <w:sz w:val="44"/>
        </w:rPr>
        <w:t>3. Requisitos específicos</w:t>
      </w:r>
    </w:p>
    <w:p>
      <w:pPr>
        <w:pStyle w:val="Heading1"/>
      </w:pPr>
      <w:r>
        <w:t>3.1 Requisitos de interfaces externas</w:t>
      </w:r>
    </w:p>
    <w:p>
      <w:pPr>
        <w:pStyle w:val="Heading2"/>
      </w:pPr>
      <w:r>
        <w:t>3.1.1 Interfaces de usuario</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shd w:fill="1F4E78"/>
          </w:tcPr>
          <w:p>
            <w:pPr>
              <w:spacing w:after="0"/>
            </w:pPr>
            <w:r>
              <w:rPr>
                <w:b/>
                <w:color w:val="FFFFFF"/>
                <w:sz w:val="13"/>
              </w:rPr>
              <w:t>ID</w:t>
            </w:r>
          </w:p>
        </w:tc>
        <w:tc>
          <w:tcPr>
            <w:tcW w:type="dxa" w:w="1762"/>
            <w:shd w:fill="1F4E78"/>
          </w:tcPr>
          <w:p>
            <w:pPr>
              <w:spacing w:after="0"/>
            </w:pPr>
            <w:r>
              <w:rPr>
                <w:b/>
                <w:color w:val="FFFFFF"/>
                <w:sz w:val="13"/>
              </w:rPr>
              <w:t>Enunciado</w:t>
            </w:r>
          </w:p>
        </w:tc>
        <w:tc>
          <w:tcPr>
            <w:tcW w:type="dxa" w:w="1762"/>
            <w:shd w:fill="1F4E78"/>
          </w:tcPr>
          <w:p>
            <w:pPr>
              <w:spacing w:after="0"/>
            </w:pPr>
            <w:r>
              <w:rPr>
                <w:b/>
                <w:color w:val="FFFFFF"/>
                <w:sz w:val="13"/>
              </w:rPr>
              <w:t>Prioridad</w:t>
            </w:r>
          </w:p>
        </w:tc>
        <w:tc>
          <w:tcPr>
            <w:tcW w:type="dxa" w:w="1762"/>
            <w:shd w:fill="1F4E78"/>
          </w:tcPr>
          <w:p>
            <w:pPr>
              <w:spacing w:after="0"/>
            </w:pPr>
            <w:r>
              <w:rPr>
                <w:b/>
                <w:color w:val="FFFFFF"/>
                <w:sz w:val="13"/>
              </w:rPr>
              <w:t>Estabilidad</w:t>
            </w:r>
          </w:p>
        </w:tc>
        <w:tc>
          <w:tcPr>
            <w:tcW w:type="dxa" w:w="1762"/>
            <w:shd w:fill="1F4E78"/>
          </w:tcPr>
          <w:p>
            <w:pPr>
              <w:spacing w:after="0"/>
            </w:pPr>
            <w:r>
              <w:rPr>
                <w:b/>
                <w:color w:val="FFFFFF"/>
                <w:sz w:val="13"/>
              </w:rPr>
              <w:t>Fuente</w:t>
            </w:r>
          </w:p>
        </w:tc>
        <w:tc>
          <w:tcPr>
            <w:tcW w:type="dxa" w:w="1762"/>
            <w:shd w:fill="1F4E78"/>
          </w:tcPr>
          <w:p>
            <w:pPr>
              <w:spacing w:after="0"/>
            </w:pPr>
            <w:r>
              <w:rPr>
                <w:b/>
                <w:color w:val="FFFFFF"/>
                <w:sz w:val="13"/>
              </w:rPr>
              <w:t>Verificación</w:t>
            </w:r>
          </w:p>
        </w:tc>
      </w:tr>
      <w:tr>
        <w:tc>
          <w:tcPr>
            <w:tcW w:type="dxa" w:w="1762"/>
            <w:vAlign w:val="top"/>
          </w:tcPr>
          <w:p>
            <w:pPr>
              <w:spacing w:after="0"/>
            </w:pPr>
            <w:r>
              <w:rPr>
                <w:sz w:val="13"/>
              </w:rPr>
              <w:t>RI-UI-001</w:t>
            </w:r>
          </w:p>
        </w:tc>
        <w:tc>
          <w:tcPr>
            <w:tcW w:type="dxa" w:w="1762"/>
            <w:vAlign w:val="top"/>
          </w:tcPr>
          <w:p>
            <w:pPr>
              <w:spacing w:after="0"/>
            </w:pPr>
            <w:r>
              <w:rPr>
                <w:sz w:val="13"/>
              </w:rPr>
              <w:t>El sistema DEBERÁ permitir explorar catálogo sin autenticación.</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CU-EC-001..006</w:t>
            </w:r>
          </w:p>
        </w:tc>
        <w:tc>
          <w:tcPr>
            <w:tcW w:type="dxa" w:w="1762"/>
            <w:vAlign w:val="top"/>
          </w:tcPr>
          <w:p>
            <w:pPr>
              <w:spacing w:after="0"/>
            </w:pPr>
            <w:r>
              <w:rPr>
                <w:sz w:val="13"/>
              </w:rPr>
              <w:t>Visita pública.</w:t>
            </w:r>
          </w:p>
        </w:tc>
      </w:tr>
      <w:tr>
        <w:tc>
          <w:tcPr>
            <w:tcW w:type="dxa" w:w="1762"/>
            <w:vAlign w:val="top"/>
            <w:shd w:fill="F3F6F9"/>
          </w:tcPr>
          <w:p>
            <w:pPr>
              <w:spacing w:after="0"/>
            </w:pPr>
            <w:r>
              <w:rPr>
                <w:sz w:val="13"/>
              </w:rPr>
              <w:t>RI-UI-002</w:t>
            </w:r>
          </w:p>
        </w:tc>
        <w:tc>
          <w:tcPr>
            <w:tcW w:type="dxa" w:w="1762"/>
            <w:vAlign w:val="top"/>
            <w:shd w:fill="F3F6F9"/>
          </w:tcPr>
          <w:p>
            <w:pPr>
              <w:spacing w:after="0"/>
            </w:pPr>
            <w:r>
              <w:rPr>
                <w:sz w:val="13"/>
              </w:rPr>
              <w:t>El sistema DEBERÁ exigir autenticación para reserva/carrito.</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CU-EC-007</w:t>
            </w:r>
          </w:p>
        </w:tc>
        <w:tc>
          <w:tcPr>
            <w:tcW w:type="dxa" w:w="1762"/>
            <w:vAlign w:val="top"/>
            <w:shd w:fill="F3F6F9"/>
          </w:tcPr>
          <w:p>
            <w:pPr>
              <w:spacing w:after="0"/>
            </w:pPr>
            <w:r>
              <w:rPr>
                <w:sz w:val="13"/>
              </w:rPr>
              <w:t>No autenticado rechazado.</w:t>
            </w:r>
          </w:p>
        </w:tc>
      </w:tr>
      <w:tr>
        <w:tc>
          <w:tcPr>
            <w:tcW w:type="dxa" w:w="1762"/>
            <w:vAlign w:val="top"/>
          </w:tcPr>
          <w:p>
            <w:pPr>
              <w:spacing w:after="0"/>
            </w:pPr>
            <w:r>
              <w:rPr>
                <w:sz w:val="13"/>
              </w:rPr>
              <w:t>RI-UI-003</w:t>
            </w:r>
          </w:p>
        </w:tc>
        <w:tc>
          <w:tcPr>
            <w:tcW w:type="dxa" w:w="1762"/>
            <w:vAlign w:val="top"/>
          </w:tcPr>
          <w:p>
            <w:pPr>
              <w:spacing w:after="0"/>
            </w:pPr>
            <w:r>
              <w:rPr>
                <w:sz w:val="13"/>
              </w:rPr>
              <w:t>El sistema DEBERÁ exigir autenticación para checkout.</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CU-EC-008</w:t>
            </w:r>
          </w:p>
        </w:tc>
        <w:tc>
          <w:tcPr>
            <w:tcW w:type="dxa" w:w="1762"/>
            <w:vAlign w:val="top"/>
          </w:tcPr>
          <w:p>
            <w:pPr>
              <w:spacing w:after="0"/>
            </w:pPr>
            <w:r>
              <w:rPr>
                <w:sz w:val="13"/>
              </w:rPr>
              <w:t>Pedido no creado sin sesión.</w:t>
            </w:r>
          </w:p>
        </w:tc>
      </w:tr>
      <w:tr>
        <w:tc>
          <w:tcPr>
            <w:tcW w:type="dxa" w:w="1762"/>
            <w:vAlign w:val="top"/>
            <w:shd w:fill="F3F6F9"/>
          </w:tcPr>
          <w:p>
            <w:pPr>
              <w:spacing w:after="0"/>
            </w:pPr>
            <w:r>
              <w:rPr>
                <w:sz w:val="13"/>
              </w:rPr>
              <w:t>RI-UI-004</w:t>
            </w:r>
          </w:p>
        </w:tc>
        <w:tc>
          <w:tcPr>
            <w:tcW w:type="dxa" w:w="1762"/>
            <w:vAlign w:val="top"/>
            <w:shd w:fill="F3F6F9"/>
          </w:tcPr>
          <w:p>
            <w:pPr>
              <w:spacing w:after="0"/>
            </w:pPr>
            <w:r>
              <w:rPr>
                <w:sz w:val="13"/>
              </w:rPr>
              <w:t>El sistema DEBERÁ mostrar sólo recursos privados propios.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CU-SEC</w:t>
            </w:r>
          </w:p>
        </w:tc>
        <w:tc>
          <w:tcPr>
            <w:tcW w:type="dxa" w:w="1762"/>
            <w:vAlign w:val="top"/>
            <w:shd w:fill="F3F6F9"/>
          </w:tcPr>
          <w:p>
            <w:pPr>
              <w:spacing w:after="0"/>
            </w:pPr>
            <w:r>
              <w:rPr>
                <w:sz w:val="13"/>
              </w:rPr>
              <w:t>Acceso cruzado denegado.</w:t>
            </w:r>
          </w:p>
        </w:tc>
      </w:tr>
      <w:tr>
        <w:tc>
          <w:tcPr>
            <w:tcW w:type="dxa" w:w="1762"/>
            <w:vAlign w:val="top"/>
          </w:tcPr>
          <w:p>
            <w:pPr>
              <w:spacing w:after="0"/>
            </w:pPr>
            <w:r>
              <w:rPr>
                <w:sz w:val="13"/>
              </w:rPr>
              <w:t>RI-UI-005</w:t>
            </w:r>
          </w:p>
        </w:tc>
        <w:tc>
          <w:tcPr>
            <w:tcW w:type="dxa" w:w="1762"/>
            <w:vAlign w:val="top"/>
          </w:tcPr>
          <w:p>
            <w:pPr>
              <w:spacing w:after="0"/>
            </w:pPr>
            <w:r>
              <w:rPr>
                <w:sz w:val="13"/>
              </w:rPr>
              <w:t>El sistema DEBERÁ proporcionar panel de Emprendedor.</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CU-EM</w:t>
            </w:r>
          </w:p>
        </w:tc>
        <w:tc>
          <w:tcPr>
            <w:tcW w:type="dxa" w:w="1762"/>
            <w:vAlign w:val="top"/>
          </w:tcPr>
          <w:p>
            <w:pPr>
              <w:spacing w:after="0"/>
            </w:pPr>
            <w:r>
              <w:rPr>
                <w:sz w:val="13"/>
              </w:rPr>
              <w:t>Aislamiento.</w:t>
            </w:r>
          </w:p>
        </w:tc>
      </w:tr>
      <w:tr>
        <w:tc>
          <w:tcPr>
            <w:tcW w:type="dxa" w:w="1762"/>
            <w:vAlign w:val="top"/>
            <w:shd w:fill="F3F6F9"/>
          </w:tcPr>
          <w:p>
            <w:pPr>
              <w:spacing w:after="0"/>
            </w:pPr>
            <w:r>
              <w:rPr>
                <w:sz w:val="13"/>
              </w:rPr>
              <w:t>RI-UI-006</w:t>
            </w:r>
          </w:p>
        </w:tc>
        <w:tc>
          <w:tcPr>
            <w:tcW w:type="dxa" w:w="1762"/>
            <w:vAlign w:val="top"/>
            <w:shd w:fill="F3F6F9"/>
          </w:tcPr>
          <w:p>
            <w:pPr>
              <w:spacing w:after="0"/>
            </w:pPr>
            <w:r>
              <w:rPr>
                <w:sz w:val="13"/>
              </w:rPr>
              <w:t>El sistema DEBERÁ proporcionar bandeja operativa SGC.</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CU-SGC-026</w:t>
            </w:r>
          </w:p>
        </w:tc>
        <w:tc>
          <w:tcPr>
            <w:tcW w:type="dxa" w:w="1762"/>
            <w:vAlign w:val="top"/>
            <w:shd w:fill="F3F6F9"/>
          </w:tcPr>
          <w:p>
            <w:pPr>
              <w:spacing w:after="0"/>
            </w:pPr>
            <w:r>
              <w:rPr>
                <w:sz w:val="13"/>
              </w:rPr>
              <w:t>Filtros funcionales.</w:t>
            </w:r>
          </w:p>
        </w:tc>
      </w:tr>
      <w:tr>
        <w:tc>
          <w:tcPr>
            <w:tcW w:type="dxa" w:w="1762"/>
            <w:vAlign w:val="top"/>
          </w:tcPr>
          <w:p>
            <w:pPr>
              <w:spacing w:after="0"/>
            </w:pPr>
            <w:r>
              <w:rPr>
                <w:sz w:val="13"/>
              </w:rPr>
              <w:t>RI-UI-007</w:t>
            </w:r>
          </w:p>
        </w:tc>
        <w:tc>
          <w:tcPr>
            <w:tcW w:type="dxa" w:w="1762"/>
            <w:vAlign w:val="top"/>
          </w:tcPr>
          <w:p>
            <w:pPr>
              <w:spacing w:after="0"/>
            </w:pPr>
            <w:r>
              <w:rPr>
                <w:sz w:val="13"/>
              </w:rPr>
              <w:t>El sistema DEBERÁ mostrar línea de tiempo del Caso/Ticket.</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CU-SGC-011</w:t>
            </w:r>
          </w:p>
        </w:tc>
        <w:tc>
          <w:tcPr>
            <w:tcW w:type="dxa" w:w="1762"/>
            <w:vAlign w:val="top"/>
          </w:tcPr>
          <w:p>
            <w:pPr>
              <w:spacing w:after="0"/>
            </w:pPr>
            <w:r>
              <w:rPr>
                <w:sz w:val="13"/>
              </w:rPr>
              <w:t>Historial.</w:t>
            </w:r>
          </w:p>
        </w:tc>
      </w:tr>
      <w:tr>
        <w:tc>
          <w:tcPr>
            <w:tcW w:type="dxa" w:w="1762"/>
            <w:vAlign w:val="top"/>
            <w:shd w:fill="F3F6F9"/>
          </w:tcPr>
          <w:p>
            <w:pPr>
              <w:spacing w:after="0"/>
            </w:pPr>
            <w:r>
              <w:rPr>
                <w:sz w:val="13"/>
              </w:rPr>
              <w:t>RI-UI-008</w:t>
            </w:r>
          </w:p>
        </w:tc>
        <w:tc>
          <w:tcPr>
            <w:tcW w:type="dxa" w:w="1762"/>
            <w:vAlign w:val="top"/>
            <w:shd w:fill="F3F6F9"/>
          </w:tcPr>
          <w:p>
            <w:pPr>
              <w:spacing w:after="0"/>
            </w:pPr>
            <w:r>
              <w:rPr>
                <w:sz w:val="13"/>
              </w:rPr>
              <w:t>El sistema DEBERÁ proporcionar dashboard de calidad por ámbito.</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CU-SGC-023</w:t>
            </w:r>
          </w:p>
        </w:tc>
        <w:tc>
          <w:tcPr>
            <w:tcW w:type="dxa" w:w="1762"/>
            <w:vAlign w:val="top"/>
            <w:shd w:fill="F3F6F9"/>
          </w:tcPr>
          <w:p>
            <w:pPr>
              <w:spacing w:after="0"/>
            </w:pPr>
            <w:r>
              <w:rPr>
                <w:sz w:val="13"/>
              </w:rPr>
              <w:t>ABAC.</w:t>
            </w:r>
          </w:p>
        </w:tc>
      </w:tr>
      <w:tr>
        <w:tc>
          <w:tcPr>
            <w:tcW w:type="dxa" w:w="1762"/>
            <w:vAlign w:val="top"/>
          </w:tcPr>
          <w:p>
            <w:pPr>
              <w:spacing w:after="0"/>
            </w:pPr>
            <w:r>
              <w:rPr>
                <w:sz w:val="13"/>
              </w:rPr>
              <w:t>RI-UI-009</w:t>
            </w:r>
          </w:p>
        </w:tc>
        <w:tc>
          <w:tcPr>
            <w:tcW w:type="dxa" w:w="1762"/>
            <w:vAlign w:val="top"/>
          </w:tcPr>
          <w:p>
            <w:pPr>
              <w:spacing w:after="0"/>
            </w:pPr>
            <w:r>
              <w:rPr>
                <w:sz w:val="13"/>
              </w:rPr>
              <w:t>El sistema DEBERÁ informar cuándo una operación requiere autenticación.</w:t>
            </w:r>
          </w:p>
        </w:tc>
        <w:tc>
          <w:tcPr>
            <w:tcW w:type="dxa" w:w="1762"/>
            <w:vAlign w:val="top"/>
          </w:tcPr>
          <w:p>
            <w:pPr>
              <w:spacing w:after="0"/>
            </w:pPr>
            <w:r>
              <w:rPr>
                <w:sz w:val="13"/>
              </w:rPr>
              <w:t>Deseable</w:t>
            </w:r>
          </w:p>
        </w:tc>
        <w:tc>
          <w:tcPr>
            <w:tcW w:type="dxa" w:w="1762"/>
            <w:vAlign w:val="top"/>
          </w:tcPr>
          <w:p>
            <w:pPr>
              <w:spacing w:after="0"/>
            </w:pPr>
            <w:r>
              <w:rPr>
                <w:sz w:val="13"/>
              </w:rPr>
              <w:t>Media</w:t>
            </w:r>
          </w:p>
        </w:tc>
        <w:tc>
          <w:tcPr>
            <w:tcW w:type="dxa" w:w="1762"/>
            <w:vAlign w:val="top"/>
          </w:tcPr>
          <w:p>
            <w:pPr>
              <w:spacing w:after="0"/>
            </w:pPr>
            <w:r>
              <w:rPr>
                <w:sz w:val="13"/>
              </w:rPr>
              <w:t>SRS v3</w:t>
            </w:r>
          </w:p>
        </w:tc>
        <w:tc>
          <w:tcPr>
            <w:tcW w:type="dxa" w:w="1762"/>
            <w:vAlign w:val="top"/>
          </w:tcPr>
          <w:p>
            <w:pPr>
              <w:spacing w:after="0"/>
            </w:pPr>
            <w:r>
              <w:rPr>
                <w:sz w:val="13"/>
              </w:rPr>
              <w:t>Prueba UX.</w:t>
            </w:r>
          </w:p>
        </w:tc>
      </w:tr>
      <w:tr>
        <w:tc>
          <w:tcPr>
            <w:tcW w:type="dxa" w:w="1762"/>
            <w:vAlign w:val="top"/>
            <w:shd w:fill="F3F6F9"/>
          </w:tcPr>
          <w:p>
            <w:pPr>
              <w:spacing w:after="0"/>
            </w:pPr>
            <w:r>
              <w:rPr>
                <w:sz w:val="13"/>
              </w:rPr>
              <w:t>RI-UI-010</w:t>
            </w:r>
          </w:p>
        </w:tc>
        <w:tc>
          <w:tcPr>
            <w:tcW w:type="dxa" w:w="1762"/>
            <w:vAlign w:val="top"/>
            <w:shd w:fill="F3F6F9"/>
          </w:tcPr>
          <w:p>
            <w:pPr>
              <w:spacing w:after="0"/>
            </w:pPr>
            <w:r>
              <w:rPr>
                <w:sz w:val="13"/>
              </w:rPr>
              <w:t>El sistema DEBERÁ informar errores sin exponer secretos.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Seguridad</w:t>
            </w:r>
          </w:p>
        </w:tc>
        <w:tc>
          <w:tcPr>
            <w:tcW w:type="dxa" w:w="1762"/>
            <w:vAlign w:val="top"/>
            <w:shd w:fill="F3F6F9"/>
          </w:tcPr>
          <w:p>
            <w:pPr>
              <w:spacing w:after="0"/>
            </w:pPr>
            <w:r>
              <w:rPr>
                <w:sz w:val="13"/>
              </w:rPr>
              <w:t>Revisión de respuestas.</w:t>
            </w:r>
          </w:p>
        </w:tc>
      </w:tr>
    </w:tbl>
    <w:p/>
    <w:p>
      <w:pPr>
        <w:pStyle w:val="Heading2"/>
      </w:pPr>
      <w:r>
        <w:t>3.1.2 Interfaces de hardware</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shd w:fill="1F4E78"/>
          </w:tcPr>
          <w:p>
            <w:pPr>
              <w:spacing w:after="0"/>
            </w:pPr>
            <w:r>
              <w:rPr>
                <w:b/>
                <w:color w:val="FFFFFF"/>
                <w:sz w:val="13"/>
              </w:rPr>
              <w:t>ID</w:t>
            </w:r>
          </w:p>
        </w:tc>
        <w:tc>
          <w:tcPr>
            <w:tcW w:type="dxa" w:w="1762"/>
            <w:shd w:fill="1F4E78"/>
          </w:tcPr>
          <w:p>
            <w:pPr>
              <w:spacing w:after="0"/>
            </w:pPr>
            <w:r>
              <w:rPr>
                <w:b/>
                <w:color w:val="FFFFFF"/>
                <w:sz w:val="13"/>
              </w:rPr>
              <w:t>Enunciado</w:t>
            </w:r>
          </w:p>
        </w:tc>
        <w:tc>
          <w:tcPr>
            <w:tcW w:type="dxa" w:w="1762"/>
            <w:shd w:fill="1F4E78"/>
          </w:tcPr>
          <w:p>
            <w:pPr>
              <w:spacing w:after="0"/>
            </w:pPr>
            <w:r>
              <w:rPr>
                <w:b/>
                <w:color w:val="FFFFFF"/>
                <w:sz w:val="13"/>
              </w:rPr>
              <w:t>Prioridad</w:t>
            </w:r>
          </w:p>
        </w:tc>
        <w:tc>
          <w:tcPr>
            <w:tcW w:type="dxa" w:w="1762"/>
            <w:shd w:fill="1F4E78"/>
          </w:tcPr>
          <w:p>
            <w:pPr>
              <w:spacing w:after="0"/>
            </w:pPr>
            <w:r>
              <w:rPr>
                <w:b/>
                <w:color w:val="FFFFFF"/>
                <w:sz w:val="13"/>
              </w:rPr>
              <w:t>Estabilidad</w:t>
            </w:r>
          </w:p>
        </w:tc>
        <w:tc>
          <w:tcPr>
            <w:tcW w:type="dxa" w:w="1762"/>
            <w:shd w:fill="1F4E78"/>
          </w:tcPr>
          <w:p>
            <w:pPr>
              <w:spacing w:after="0"/>
            </w:pPr>
            <w:r>
              <w:rPr>
                <w:b/>
                <w:color w:val="FFFFFF"/>
                <w:sz w:val="13"/>
              </w:rPr>
              <w:t>Fuente</w:t>
            </w:r>
          </w:p>
        </w:tc>
        <w:tc>
          <w:tcPr>
            <w:tcW w:type="dxa" w:w="1762"/>
            <w:shd w:fill="1F4E78"/>
          </w:tcPr>
          <w:p>
            <w:pPr>
              <w:spacing w:after="0"/>
            </w:pPr>
            <w:r>
              <w:rPr>
                <w:b/>
                <w:color w:val="FFFFFF"/>
                <w:sz w:val="13"/>
              </w:rPr>
              <w:t>Verificación</w:t>
            </w:r>
          </w:p>
        </w:tc>
      </w:tr>
      <w:tr>
        <w:tc>
          <w:tcPr>
            <w:tcW w:type="dxa" w:w="1762"/>
            <w:vAlign w:val="top"/>
          </w:tcPr>
          <w:p>
            <w:pPr>
              <w:spacing w:after="0"/>
            </w:pPr>
            <w:r>
              <w:rPr>
                <w:sz w:val="13"/>
              </w:rPr>
              <w:t>RI-HW-001</w:t>
            </w:r>
          </w:p>
        </w:tc>
        <w:tc>
          <w:tcPr>
            <w:tcW w:type="dxa" w:w="1762"/>
            <w:vAlign w:val="top"/>
          </w:tcPr>
          <w:p>
            <w:pPr>
              <w:spacing w:after="0"/>
            </w:pPr>
            <w:r>
              <w:rPr>
                <w:sz w:val="13"/>
              </w:rPr>
              <w:t>El sistema DEBERÁ funcionar mediante navegador web compatible.</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Alcance</w:t>
            </w:r>
          </w:p>
        </w:tc>
        <w:tc>
          <w:tcPr>
            <w:tcW w:type="dxa" w:w="1762"/>
            <w:vAlign w:val="top"/>
          </w:tcPr>
          <w:p>
            <w:pPr>
              <w:spacing w:after="0"/>
            </w:pPr>
            <w:r>
              <w:rPr>
                <w:sz w:val="13"/>
              </w:rPr>
              <w:t>Prueba compatibilidad.</w:t>
            </w:r>
          </w:p>
        </w:tc>
      </w:tr>
      <w:tr>
        <w:tc>
          <w:tcPr>
            <w:tcW w:type="dxa" w:w="1762"/>
            <w:vAlign w:val="top"/>
            <w:shd w:fill="F3F6F9"/>
          </w:tcPr>
          <w:p>
            <w:pPr>
              <w:spacing w:after="0"/>
            </w:pPr>
            <w:r>
              <w:rPr>
                <w:sz w:val="13"/>
              </w:rPr>
              <w:t>RI-HW-002</w:t>
            </w:r>
          </w:p>
        </w:tc>
        <w:tc>
          <w:tcPr>
            <w:tcW w:type="dxa" w:w="1762"/>
            <w:vAlign w:val="top"/>
            <w:shd w:fill="F3F6F9"/>
          </w:tcPr>
          <w:p>
            <w:pPr>
              <w:spacing w:after="0"/>
            </w:pPr>
            <w:r>
              <w:rPr>
                <w:sz w:val="13"/>
              </w:rPr>
              <w:t>El sistema NO DEBERÁ requerir hardware especializado.</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Alcance</w:t>
            </w:r>
          </w:p>
        </w:tc>
        <w:tc>
          <w:tcPr>
            <w:tcW w:type="dxa" w:w="1762"/>
            <w:vAlign w:val="top"/>
            <w:shd w:fill="F3F6F9"/>
          </w:tcPr>
          <w:p>
            <w:pPr>
              <w:spacing w:after="0"/>
            </w:pPr>
            <w:r>
              <w:rPr>
                <w:sz w:val="13"/>
              </w:rPr>
              <w:t>Revisión arquitectura.</w:t>
            </w:r>
          </w:p>
        </w:tc>
      </w:tr>
      <w:tr>
        <w:tc>
          <w:tcPr>
            <w:tcW w:type="dxa" w:w="1762"/>
            <w:vAlign w:val="top"/>
          </w:tcPr>
          <w:p>
            <w:pPr>
              <w:spacing w:after="0"/>
            </w:pPr>
            <w:r>
              <w:rPr>
                <w:sz w:val="13"/>
              </w:rPr>
              <w:t>RI-HW-003</w:t>
            </w:r>
          </w:p>
        </w:tc>
        <w:tc>
          <w:tcPr>
            <w:tcW w:type="dxa" w:w="1762"/>
            <w:vAlign w:val="top"/>
          </w:tcPr>
          <w:p>
            <w:pPr>
              <w:spacing w:after="0"/>
            </w:pPr>
            <w:r>
              <w:rPr>
                <w:sz w:val="13"/>
              </w:rPr>
              <w:t>El sistema DEBERÁ permitir carga de archivos desde dispositivos compatibles.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BL-08</w:t>
            </w:r>
          </w:p>
        </w:tc>
        <w:tc>
          <w:tcPr>
            <w:tcW w:type="dxa" w:w="1762"/>
            <w:vAlign w:val="top"/>
          </w:tcPr>
          <w:p>
            <w:pPr>
              <w:spacing w:after="0"/>
            </w:pPr>
            <w:r>
              <w:rPr>
                <w:sz w:val="13"/>
              </w:rPr>
              <w:t>Prueba de carga.</w:t>
            </w:r>
          </w:p>
        </w:tc>
      </w:tr>
    </w:tbl>
    <w:p/>
    <w:p>
      <w:pPr>
        <w:pStyle w:val="Heading2"/>
      </w:pPr>
      <w:r>
        <w:t>3.1.3 Interfaces de software</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shd w:fill="1F4E78"/>
          </w:tcPr>
          <w:p>
            <w:pPr>
              <w:spacing w:after="0"/>
            </w:pPr>
            <w:r>
              <w:rPr>
                <w:b/>
                <w:color w:val="FFFFFF"/>
                <w:sz w:val="13"/>
              </w:rPr>
              <w:t>ID</w:t>
            </w:r>
          </w:p>
        </w:tc>
        <w:tc>
          <w:tcPr>
            <w:tcW w:type="dxa" w:w="1762"/>
            <w:shd w:fill="1F4E78"/>
          </w:tcPr>
          <w:p>
            <w:pPr>
              <w:spacing w:after="0"/>
            </w:pPr>
            <w:r>
              <w:rPr>
                <w:b/>
                <w:color w:val="FFFFFF"/>
                <w:sz w:val="13"/>
              </w:rPr>
              <w:t>Enunciado</w:t>
            </w:r>
          </w:p>
        </w:tc>
        <w:tc>
          <w:tcPr>
            <w:tcW w:type="dxa" w:w="1762"/>
            <w:shd w:fill="1F4E78"/>
          </w:tcPr>
          <w:p>
            <w:pPr>
              <w:spacing w:after="0"/>
            </w:pPr>
            <w:r>
              <w:rPr>
                <w:b/>
                <w:color w:val="FFFFFF"/>
                <w:sz w:val="13"/>
              </w:rPr>
              <w:t>Prioridad</w:t>
            </w:r>
          </w:p>
        </w:tc>
        <w:tc>
          <w:tcPr>
            <w:tcW w:type="dxa" w:w="1762"/>
            <w:shd w:fill="1F4E78"/>
          </w:tcPr>
          <w:p>
            <w:pPr>
              <w:spacing w:after="0"/>
            </w:pPr>
            <w:r>
              <w:rPr>
                <w:b/>
                <w:color w:val="FFFFFF"/>
                <w:sz w:val="13"/>
              </w:rPr>
              <w:t>Estabilidad</w:t>
            </w:r>
          </w:p>
        </w:tc>
        <w:tc>
          <w:tcPr>
            <w:tcW w:type="dxa" w:w="1762"/>
            <w:shd w:fill="1F4E78"/>
          </w:tcPr>
          <w:p>
            <w:pPr>
              <w:spacing w:after="0"/>
            </w:pPr>
            <w:r>
              <w:rPr>
                <w:b/>
                <w:color w:val="FFFFFF"/>
                <w:sz w:val="13"/>
              </w:rPr>
              <w:t>Fuente</w:t>
            </w:r>
          </w:p>
        </w:tc>
        <w:tc>
          <w:tcPr>
            <w:tcW w:type="dxa" w:w="1762"/>
            <w:shd w:fill="1F4E78"/>
          </w:tcPr>
          <w:p>
            <w:pPr>
              <w:spacing w:after="0"/>
            </w:pPr>
            <w:r>
              <w:rPr>
                <w:b/>
                <w:color w:val="FFFFFF"/>
                <w:sz w:val="13"/>
              </w:rPr>
              <w:t>Verificación</w:t>
            </w:r>
          </w:p>
        </w:tc>
      </w:tr>
      <w:tr>
        <w:tc>
          <w:tcPr>
            <w:tcW w:type="dxa" w:w="1762"/>
            <w:vAlign w:val="top"/>
          </w:tcPr>
          <w:p>
            <w:pPr>
              <w:spacing w:after="0"/>
            </w:pPr>
            <w:r>
              <w:rPr>
                <w:sz w:val="13"/>
              </w:rPr>
              <w:t>RI-SW-001</w:t>
            </w:r>
          </w:p>
        </w:tc>
        <w:tc>
          <w:tcPr>
            <w:tcW w:type="dxa" w:w="1762"/>
            <w:vAlign w:val="top"/>
          </w:tcPr>
          <w:p>
            <w:pPr>
              <w:spacing w:after="0"/>
            </w:pPr>
            <w:r>
              <w:rPr>
                <w:sz w:val="13"/>
              </w:rPr>
              <w:t>El sistema DEBERÁ integrarse con Wompi para pagos online.</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BL-01</w:t>
            </w:r>
          </w:p>
        </w:tc>
        <w:tc>
          <w:tcPr>
            <w:tcW w:type="dxa" w:w="1762"/>
            <w:vAlign w:val="top"/>
          </w:tcPr>
          <w:p>
            <w:pPr>
              <w:spacing w:after="0"/>
            </w:pPr>
            <w:r>
              <w:rPr>
                <w:sz w:val="13"/>
              </w:rPr>
              <w:t>Pago de prueba.</w:t>
            </w:r>
          </w:p>
        </w:tc>
      </w:tr>
      <w:tr>
        <w:tc>
          <w:tcPr>
            <w:tcW w:type="dxa" w:w="1762"/>
            <w:vAlign w:val="top"/>
            <w:shd w:fill="F3F6F9"/>
          </w:tcPr>
          <w:p>
            <w:pPr>
              <w:spacing w:after="0"/>
            </w:pPr>
            <w:r>
              <w:rPr>
                <w:sz w:val="13"/>
              </w:rPr>
              <w:t>RI-SW-002</w:t>
            </w:r>
          </w:p>
        </w:tc>
        <w:tc>
          <w:tcPr>
            <w:tcW w:type="dxa" w:w="1762"/>
            <w:vAlign w:val="top"/>
            <w:shd w:fill="F3F6F9"/>
          </w:tcPr>
          <w:p>
            <w:pPr>
              <w:spacing w:after="0"/>
            </w:pPr>
            <w:r>
              <w:rPr>
                <w:sz w:val="13"/>
              </w:rPr>
              <w:t>El sistema DEBERÁ integrar Pagos para reembolsos/reversiones.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BL-01/02</w:t>
            </w:r>
          </w:p>
        </w:tc>
        <w:tc>
          <w:tcPr>
            <w:tcW w:type="dxa" w:w="1762"/>
            <w:vAlign w:val="top"/>
            <w:shd w:fill="F3F6F9"/>
          </w:tcPr>
          <w:p>
            <w:pPr>
              <w:spacing w:after="0"/>
            </w:pPr>
            <w:r>
              <w:rPr>
                <w:sz w:val="13"/>
              </w:rPr>
              <w:t>Resultado correlacionado.</w:t>
            </w:r>
          </w:p>
        </w:tc>
      </w:tr>
      <w:tr>
        <w:tc>
          <w:tcPr>
            <w:tcW w:type="dxa" w:w="1762"/>
            <w:vAlign w:val="top"/>
          </w:tcPr>
          <w:p>
            <w:pPr>
              <w:spacing w:after="0"/>
            </w:pPr>
            <w:r>
              <w:rPr>
                <w:sz w:val="13"/>
              </w:rPr>
              <w:t>RI-SW-003</w:t>
            </w:r>
          </w:p>
        </w:tc>
        <w:tc>
          <w:tcPr>
            <w:tcW w:type="dxa" w:w="1762"/>
            <w:vAlign w:val="top"/>
          </w:tcPr>
          <w:p>
            <w:pPr>
              <w:spacing w:after="0"/>
            </w:pPr>
            <w:r>
              <w:rPr>
                <w:sz w:val="13"/>
              </w:rPr>
              <w:t>El sistema DEBERÁ integrar Logística para devoluciones y reemplazos.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BL-02</w:t>
            </w:r>
          </w:p>
        </w:tc>
        <w:tc>
          <w:tcPr>
            <w:tcW w:type="dxa" w:w="1762"/>
            <w:vAlign w:val="top"/>
          </w:tcPr>
          <w:p>
            <w:pPr>
              <w:spacing w:after="0"/>
            </w:pPr>
            <w:r>
              <w:rPr>
                <w:sz w:val="13"/>
              </w:rPr>
              <w:t>Solicitud procesada.</w:t>
            </w:r>
          </w:p>
        </w:tc>
      </w:tr>
      <w:tr>
        <w:tc>
          <w:tcPr>
            <w:tcW w:type="dxa" w:w="1762"/>
            <w:vAlign w:val="top"/>
            <w:shd w:fill="F3F6F9"/>
          </w:tcPr>
          <w:p>
            <w:pPr>
              <w:spacing w:after="0"/>
            </w:pPr>
            <w:r>
              <w:rPr>
                <w:sz w:val="13"/>
              </w:rPr>
              <w:t>RI-SW-004</w:t>
            </w:r>
          </w:p>
        </w:tc>
        <w:tc>
          <w:tcPr>
            <w:tcW w:type="dxa" w:w="1762"/>
            <w:vAlign w:val="top"/>
            <w:shd w:fill="F3F6F9"/>
          </w:tcPr>
          <w:p>
            <w:pPr>
              <w:spacing w:after="0"/>
            </w:pPr>
            <w:r>
              <w:rPr>
                <w:sz w:val="13"/>
              </w:rPr>
              <w:t>El sistema DEBERÁ integrar Inventory Service para devoluciones.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BL-02</w:t>
            </w:r>
          </w:p>
        </w:tc>
        <w:tc>
          <w:tcPr>
            <w:tcW w:type="dxa" w:w="1762"/>
            <w:vAlign w:val="top"/>
            <w:shd w:fill="F3F6F9"/>
          </w:tcPr>
          <w:p>
            <w:pPr>
              <w:spacing w:after="0"/>
            </w:pPr>
            <w:r>
              <w:rPr>
                <w:sz w:val="13"/>
              </w:rPr>
              <w:t>Kardex.</w:t>
            </w:r>
          </w:p>
        </w:tc>
      </w:tr>
      <w:tr>
        <w:tc>
          <w:tcPr>
            <w:tcW w:type="dxa" w:w="1762"/>
            <w:vAlign w:val="top"/>
          </w:tcPr>
          <w:p>
            <w:pPr>
              <w:spacing w:after="0"/>
            </w:pPr>
            <w:r>
              <w:rPr>
                <w:sz w:val="13"/>
              </w:rPr>
              <w:t>RI-SW-005</w:t>
            </w:r>
          </w:p>
        </w:tc>
        <w:tc>
          <w:tcPr>
            <w:tcW w:type="dxa" w:w="1762"/>
            <w:vAlign w:val="top"/>
          </w:tcPr>
          <w:p>
            <w:pPr>
              <w:spacing w:after="0"/>
            </w:pPr>
            <w:r>
              <w:rPr>
                <w:sz w:val="13"/>
              </w:rPr>
              <w:t>El sistema DEBERÁ integrar Facturación.</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BL-09</w:t>
            </w:r>
          </w:p>
        </w:tc>
        <w:tc>
          <w:tcPr>
            <w:tcW w:type="dxa" w:w="1762"/>
            <w:vAlign w:val="top"/>
          </w:tcPr>
          <w:p>
            <w:pPr>
              <w:spacing w:after="0"/>
            </w:pPr>
            <w:r>
              <w:rPr>
                <w:sz w:val="13"/>
              </w:rPr>
              <w:t>Documento fiscal.</w:t>
            </w:r>
          </w:p>
        </w:tc>
      </w:tr>
      <w:tr>
        <w:tc>
          <w:tcPr>
            <w:tcW w:type="dxa" w:w="1762"/>
            <w:vAlign w:val="top"/>
            <w:shd w:fill="F3F6F9"/>
          </w:tcPr>
          <w:p>
            <w:pPr>
              <w:spacing w:after="0"/>
            </w:pPr>
            <w:r>
              <w:rPr>
                <w:sz w:val="13"/>
              </w:rPr>
              <w:t>RI-SW-006</w:t>
            </w:r>
          </w:p>
        </w:tc>
        <w:tc>
          <w:tcPr>
            <w:tcW w:type="dxa" w:w="1762"/>
            <w:vAlign w:val="top"/>
            <w:shd w:fill="F3F6F9"/>
          </w:tcPr>
          <w:p>
            <w:pPr>
              <w:spacing w:after="0"/>
            </w:pPr>
            <w:r>
              <w:rPr>
                <w:sz w:val="13"/>
              </w:rPr>
              <w:t>El sistema DEBERÁ integrar Contabilidad.</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BL-11</w:t>
            </w:r>
          </w:p>
        </w:tc>
        <w:tc>
          <w:tcPr>
            <w:tcW w:type="dxa" w:w="1762"/>
            <w:vAlign w:val="top"/>
            <w:shd w:fill="F3F6F9"/>
          </w:tcPr>
          <w:p>
            <w:pPr>
              <w:spacing w:after="0"/>
            </w:pPr>
            <w:r>
              <w:rPr>
                <w:sz w:val="13"/>
              </w:rPr>
              <w:t>Conciliación.</w:t>
            </w:r>
          </w:p>
        </w:tc>
      </w:tr>
      <w:tr>
        <w:tc>
          <w:tcPr>
            <w:tcW w:type="dxa" w:w="1762"/>
            <w:vAlign w:val="top"/>
          </w:tcPr>
          <w:p>
            <w:pPr>
              <w:spacing w:after="0"/>
            </w:pPr>
            <w:r>
              <w:rPr>
                <w:sz w:val="13"/>
              </w:rPr>
              <w:t>RI-SW-007</w:t>
            </w:r>
          </w:p>
        </w:tc>
        <w:tc>
          <w:tcPr>
            <w:tcW w:type="dxa" w:w="1762"/>
            <w:vAlign w:val="top"/>
          </w:tcPr>
          <w:p>
            <w:pPr>
              <w:spacing w:after="0"/>
            </w:pPr>
            <w:r>
              <w:rPr>
                <w:sz w:val="13"/>
              </w:rPr>
              <w:t>Las APIs nuevas/modificadas DEBERÁN utilizar OpenAPI 3.1.</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BL-06</w:t>
            </w:r>
          </w:p>
        </w:tc>
        <w:tc>
          <w:tcPr>
            <w:tcW w:type="dxa" w:w="1762"/>
            <w:vAlign w:val="top"/>
          </w:tcPr>
          <w:p>
            <w:pPr>
              <w:spacing w:after="0"/>
            </w:pPr>
            <w:r>
              <w:rPr>
                <w:sz w:val="13"/>
              </w:rPr>
              <w:t>CI.</w:t>
            </w:r>
          </w:p>
        </w:tc>
      </w:tr>
      <w:tr>
        <w:tc>
          <w:tcPr>
            <w:tcW w:type="dxa" w:w="1762"/>
            <w:vAlign w:val="top"/>
            <w:shd w:fill="F3F6F9"/>
          </w:tcPr>
          <w:p>
            <w:pPr>
              <w:spacing w:after="0"/>
            </w:pPr>
            <w:r>
              <w:rPr>
                <w:sz w:val="13"/>
              </w:rPr>
              <w:t>RI-SW-008</w:t>
            </w:r>
          </w:p>
        </w:tc>
        <w:tc>
          <w:tcPr>
            <w:tcW w:type="dxa" w:w="1762"/>
            <w:vAlign w:val="top"/>
            <w:shd w:fill="F3F6F9"/>
          </w:tcPr>
          <w:p>
            <w:pPr>
              <w:spacing w:after="0"/>
            </w:pPr>
            <w:r>
              <w:rPr>
                <w:sz w:val="13"/>
              </w:rPr>
              <w:t>Los eventos DEBERÁN utilizar esquemas JSON versionados.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BL-06</w:t>
            </w:r>
          </w:p>
        </w:tc>
        <w:tc>
          <w:tcPr>
            <w:tcW w:type="dxa" w:w="1762"/>
            <w:vAlign w:val="top"/>
            <w:shd w:fill="F3F6F9"/>
          </w:tcPr>
          <w:p>
            <w:pPr>
              <w:spacing w:after="0"/>
            </w:pPr>
            <w:r>
              <w:rPr>
                <w:sz w:val="13"/>
              </w:rPr>
              <w:t>Schema validation.</w:t>
            </w:r>
          </w:p>
        </w:tc>
      </w:tr>
    </w:tbl>
    <w:p/>
    <w:p>
      <w:pPr>
        <w:pStyle w:val="Heading2"/>
      </w:pPr>
      <w:r>
        <w:t>3.1.4 Interfaces de comunicaciones</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shd w:fill="1F4E78"/>
          </w:tcPr>
          <w:p>
            <w:pPr>
              <w:spacing w:after="0"/>
            </w:pPr>
            <w:r>
              <w:rPr>
                <w:b/>
                <w:color w:val="FFFFFF"/>
                <w:sz w:val="13"/>
              </w:rPr>
              <w:t>ID</w:t>
            </w:r>
          </w:p>
        </w:tc>
        <w:tc>
          <w:tcPr>
            <w:tcW w:type="dxa" w:w="1762"/>
            <w:shd w:fill="1F4E78"/>
          </w:tcPr>
          <w:p>
            <w:pPr>
              <w:spacing w:after="0"/>
            </w:pPr>
            <w:r>
              <w:rPr>
                <w:b/>
                <w:color w:val="FFFFFF"/>
                <w:sz w:val="13"/>
              </w:rPr>
              <w:t>Enunciado</w:t>
            </w:r>
          </w:p>
        </w:tc>
        <w:tc>
          <w:tcPr>
            <w:tcW w:type="dxa" w:w="1762"/>
            <w:shd w:fill="1F4E78"/>
          </w:tcPr>
          <w:p>
            <w:pPr>
              <w:spacing w:after="0"/>
            </w:pPr>
            <w:r>
              <w:rPr>
                <w:b/>
                <w:color w:val="FFFFFF"/>
                <w:sz w:val="13"/>
              </w:rPr>
              <w:t>Prioridad</w:t>
            </w:r>
          </w:p>
        </w:tc>
        <w:tc>
          <w:tcPr>
            <w:tcW w:type="dxa" w:w="1762"/>
            <w:shd w:fill="1F4E78"/>
          </w:tcPr>
          <w:p>
            <w:pPr>
              <w:spacing w:after="0"/>
            </w:pPr>
            <w:r>
              <w:rPr>
                <w:b/>
                <w:color w:val="FFFFFF"/>
                <w:sz w:val="13"/>
              </w:rPr>
              <w:t>Estabilidad</w:t>
            </w:r>
          </w:p>
        </w:tc>
        <w:tc>
          <w:tcPr>
            <w:tcW w:type="dxa" w:w="1762"/>
            <w:shd w:fill="1F4E78"/>
          </w:tcPr>
          <w:p>
            <w:pPr>
              <w:spacing w:after="0"/>
            </w:pPr>
            <w:r>
              <w:rPr>
                <w:b/>
                <w:color w:val="FFFFFF"/>
                <w:sz w:val="13"/>
              </w:rPr>
              <w:t>Fuente</w:t>
            </w:r>
          </w:p>
        </w:tc>
        <w:tc>
          <w:tcPr>
            <w:tcW w:type="dxa" w:w="1762"/>
            <w:shd w:fill="1F4E78"/>
          </w:tcPr>
          <w:p>
            <w:pPr>
              <w:spacing w:after="0"/>
            </w:pPr>
            <w:r>
              <w:rPr>
                <w:b/>
                <w:color w:val="FFFFFF"/>
                <w:sz w:val="13"/>
              </w:rPr>
              <w:t>Verificación</w:t>
            </w:r>
          </w:p>
        </w:tc>
      </w:tr>
      <w:tr>
        <w:tc>
          <w:tcPr>
            <w:tcW w:type="dxa" w:w="1762"/>
            <w:vAlign w:val="top"/>
          </w:tcPr>
          <w:p>
            <w:pPr>
              <w:spacing w:after="0"/>
            </w:pPr>
            <w:r>
              <w:rPr>
                <w:sz w:val="13"/>
              </w:rPr>
              <w:t>RI-COM-001</w:t>
            </w:r>
          </w:p>
        </w:tc>
        <w:tc>
          <w:tcPr>
            <w:tcW w:type="dxa" w:w="1762"/>
            <w:vAlign w:val="top"/>
          </w:tcPr>
          <w:p>
            <w:pPr>
              <w:spacing w:after="0"/>
            </w:pPr>
            <w:r>
              <w:rPr>
                <w:sz w:val="13"/>
              </w:rPr>
              <w:t>Las APIs síncronas DEBERÁN utilizar REST/JSON.</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Arquitectura</w:t>
            </w:r>
          </w:p>
        </w:tc>
        <w:tc>
          <w:tcPr>
            <w:tcW w:type="dxa" w:w="1762"/>
            <w:vAlign w:val="top"/>
          </w:tcPr>
          <w:p>
            <w:pPr>
              <w:spacing w:after="0"/>
            </w:pPr>
            <w:r>
              <w:rPr>
                <w:sz w:val="13"/>
              </w:rPr>
              <w:t>OpenAPI.</w:t>
            </w:r>
          </w:p>
        </w:tc>
      </w:tr>
      <w:tr>
        <w:tc>
          <w:tcPr>
            <w:tcW w:type="dxa" w:w="1762"/>
            <w:vAlign w:val="top"/>
            <w:shd w:fill="F3F6F9"/>
          </w:tcPr>
          <w:p>
            <w:pPr>
              <w:spacing w:after="0"/>
            </w:pPr>
            <w:r>
              <w:rPr>
                <w:sz w:val="13"/>
              </w:rPr>
              <w:t>RI-COM-002</w:t>
            </w:r>
          </w:p>
        </w:tc>
        <w:tc>
          <w:tcPr>
            <w:tcW w:type="dxa" w:w="1762"/>
            <w:vAlign w:val="top"/>
            <w:shd w:fill="F3F6F9"/>
          </w:tcPr>
          <w:p>
            <w:pPr>
              <w:spacing w:after="0"/>
            </w:pPr>
            <w:r>
              <w:rPr>
                <w:sz w:val="13"/>
              </w:rPr>
              <w:t>Las APIs públicas DEBERÁN versionarse explícitamente en URI.</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BL-06</w:t>
            </w:r>
          </w:p>
        </w:tc>
        <w:tc>
          <w:tcPr>
            <w:tcW w:type="dxa" w:w="1762"/>
            <w:vAlign w:val="top"/>
            <w:shd w:fill="F3F6F9"/>
          </w:tcPr>
          <w:p>
            <w:pPr>
              <w:spacing w:after="0"/>
            </w:pPr>
            <w:r>
              <w:rPr>
                <w:sz w:val="13"/>
              </w:rPr>
              <w:t>/api/v1.</w:t>
            </w:r>
          </w:p>
        </w:tc>
      </w:tr>
      <w:tr>
        <w:tc>
          <w:tcPr>
            <w:tcW w:type="dxa" w:w="1762"/>
            <w:vAlign w:val="top"/>
          </w:tcPr>
          <w:p>
            <w:pPr>
              <w:spacing w:after="0"/>
            </w:pPr>
            <w:r>
              <w:rPr>
                <w:sz w:val="13"/>
              </w:rPr>
              <w:t>RI-COM-003</w:t>
            </w:r>
          </w:p>
        </w:tc>
        <w:tc>
          <w:tcPr>
            <w:tcW w:type="dxa" w:w="1762"/>
            <w:vAlign w:val="top"/>
          </w:tcPr>
          <w:p>
            <w:pPr>
              <w:spacing w:after="0"/>
            </w:pPr>
            <w:r>
              <w:rPr>
                <w:sz w:val="13"/>
              </w:rPr>
              <w:t>Las operaciones idempotentes DEBERÁN aceptar Idempotency-Key cuando aplique.</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BL-06</w:t>
            </w:r>
          </w:p>
        </w:tc>
        <w:tc>
          <w:tcPr>
            <w:tcW w:type="dxa" w:w="1762"/>
            <w:vAlign w:val="top"/>
          </w:tcPr>
          <w:p>
            <w:pPr>
              <w:spacing w:after="0"/>
            </w:pPr>
            <w:r>
              <w:rPr>
                <w:sz w:val="13"/>
              </w:rPr>
              <w:t>Repetición.</w:t>
            </w:r>
          </w:p>
        </w:tc>
      </w:tr>
      <w:tr>
        <w:tc>
          <w:tcPr>
            <w:tcW w:type="dxa" w:w="1762"/>
            <w:vAlign w:val="top"/>
            <w:shd w:fill="F3F6F9"/>
          </w:tcPr>
          <w:p>
            <w:pPr>
              <w:spacing w:after="0"/>
            </w:pPr>
            <w:r>
              <w:rPr>
                <w:sz w:val="13"/>
              </w:rPr>
              <w:t>RI-COM-004</w:t>
            </w:r>
          </w:p>
        </w:tc>
        <w:tc>
          <w:tcPr>
            <w:tcW w:type="dxa" w:w="1762"/>
            <w:vAlign w:val="top"/>
            <w:shd w:fill="F3F6F9"/>
          </w:tcPr>
          <w:p>
            <w:pPr>
              <w:spacing w:after="0"/>
            </w:pPr>
            <w:r>
              <w:rPr>
                <w:sz w:val="13"/>
              </w:rPr>
              <w:t>Las operaciones distribuidas DEBERÁN utilizar X-Correlation-ID.</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BL-06</w:t>
            </w:r>
          </w:p>
        </w:tc>
        <w:tc>
          <w:tcPr>
            <w:tcW w:type="dxa" w:w="1762"/>
            <w:vAlign w:val="top"/>
            <w:shd w:fill="F3F6F9"/>
          </w:tcPr>
          <w:p>
            <w:pPr>
              <w:spacing w:after="0"/>
            </w:pPr>
            <w:r>
              <w:rPr>
                <w:sz w:val="13"/>
              </w:rPr>
              <w:t>Correlación.</w:t>
            </w:r>
          </w:p>
        </w:tc>
      </w:tr>
      <w:tr>
        <w:tc>
          <w:tcPr>
            <w:tcW w:type="dxa" w:w="1762"/>
            <w:vAlign w:val="top"/>
          </w:tcPr>
          <w:p>
            <w:pPr>
              <w:spacing w:after="0"/>
            </w:pPr>
            <w:r>
              <w:rPr>
                <w:sz w:val="13"/>
              </w:rPr>
              <w:t>RI-COM-005</w:t>
            </w:r>
          </w:p>
        </w:tc>
        <w:tc>
          <w:tcPr>
            <w:tcW w:type="dxa" w:w="1762"/>
            <w:vAlign w:val="top"/>
          </w:tcPr>
          <w:p>
            <w:pPr>
              <w:spacing w:after="0"/>
            </w:pPr>
            <w:r>
              <w:rPr>
                <w:sz w:val="13"/>
              </w:rPr>
              <w:t>La integración asíncrona DEBERÁ utilizar Pub/Sub.</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CU-ARCH-004</w:t>
            </w:r>
          </w:p>
        </w:tc>
        <w:tc>
          <w:tcPr>
            <w:tcW w:type="dxa" w:w="1762"/>
            <w:vAlign w:val="top"/>
          </w:tcPr>
          <w:p>
            <w:pPr>
              <w:spacing w:after="0"/>
            </w:pPr>
            <w:r>
              <w:rPr>
                <w:sz w:val="13"/>
              </w:rPr>
              <w:t>Evento.</w:t>
            </w:r>
          </w:p>
        </w:tc>
      </w:tr>
      <w:tr>
        <w:tc>
          <w:tcPr>
            <w:tcW w:type="dxa" w:w="1762"/>
            <w:vAlign w:val="top"/>
            <w:shd w:fill="F3F6F9"/>
          </w:tcPr>
          <w:p>
            <w:pPr>
              <w:spacing w:after="0"/>
            </w:pPr>
            <w:r>
              <w:rPr>
                <w:sz w:val="13"/>
              </w:rPr>
              <w:t>RI-COM-006</w:t>
            </w:r>
          </w:p>
        </w:tc>
        <w:tc>
          <w:tcPr>
            <w:tcW w:type="dxa" w:w="1762"/>
            <w:vAlign w:val="top"/>
            <w:shd w:fill="F3F6F9"/>
          </w:tcPr>
          <w:p>
            <w:pPr>
              <w:spacing w:after="0"/>
            </w:pPr>
            <w:r>
              <w:rPr>
                <w:sz w:val="13"/>
              </w:rPr>
              <w:t>Los eventos DEBERÁN contener eventId, eventType, eventVersion, occurredAt, aggregateId, correlationId y causationId.</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BL-06</w:t>
            </w:r>
          </w:p>
        </w:tc>
        <w:tc>
          <w:tcPr>
            <w:tcW w:type="dxa" w:w="1762"/>
            <w:vAlign w:val="top"/>
            <w:shd w:fill="F3F6F9"/>
          </w:tcPr>
          <w:p>
            <w:pPr>
              <w:spacing w:after="0"/>
            </w:pPr>
            <w:r>
              <w:rPr>
                <w:sz w:val="13"/>
              </w:rPr>
              <w:t>JSON Schema.</w:t>
            </w:r>
          </w:p>
        </w:tc>
      </w:tr>
      <w:tr>
        <w:tc>
          <w:tcPr>
            <w:tcW w:type="dxa" w:w="1762"/>
            <w:vAlign w:val="top"/>
          </w:tcPr>
          <w:p>
            <w:pPr>
              <w:spacing w:after="0"/>
            </w:pPr>
            <w:r>
              <w:rPr>
                <w:sz w:val="13"/>
              </w:rPr>
              <w:t>RI-COM-007</w:t>
            </w:r>
          </w:p>
        </w:tc>
        <w:tc>
          <w:tcPr>
            <w:tcW w:type="dxa" w:w="1762"/>
            <w:vAlign w:val="top"/>
          </w:tcPr>
          <w:p>
            <w:pPr>
              <w:spacing w:after="0"/>
            </w:pPr>
            <w:r>
              <w:rPr>
                <w:sz w:val="13"/>
              </w:rPr>
              <w:t>Los consumidores DEBERÁN implementar idempotencia.</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BL-06</w:t>
            </w:r>
          </w:p>
        </w:tc>
        <w:tc>
          <w:tcPr>
            <w:tcW w:type="dxa" w:w="1762"/>
            <w:vAlign w:val="top"/>
          </w:tcPr>
          <w:p>
            <w:pPr>
              <w:spacing w:after="0"/>
            </w:pPr>
            <w:r>
              <w:rPr>
                <w:sz w:val="13"/>
              </w:rPr>
              <w:t>Duplicado inocuo.</w:t>
            </w:r>
          </w:p>
        </w:tc>
      </w:tr>
      <w:tr>
        <w:tc>
          <w:tcPr>
            <w:tcW w:type="dxa" w:w="1762"/>
            <w:vAlign w:val="top"/>
            <w:shd w:fill="F3F6F9"/>
          </w:tcPr>
          <w:p>
            <w:pPr>
              <w:spacing w:after="0"/>
            </w:pPr>
            <w:r>
              <w:rPr>
                <w:sz w:val="13"/>
              </w:rPr>
              <w:t>RI-COM-008</w:t>
            </w:r>
          </w:p>
        </w:tc>
        <w:tc>
          <w:tcPr>
            <w:tcW w:type="dxa" w:w="1762"/>
            <w:vAlign w:val="top"/>
            <w:shd w:fill="F3F6F9"/>
          </w:tcPr>
          <w:p>
            <w:pPr>
              <w:spacing w:after="0"/>
            </w:pPr>
            <w:r>
              <w:rPr>
                <w:sz w:val="13"/>
              </w:rPr>
              <w:t>Los consumidores DEBERÁN implementar reintentos y manejo de fallos.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BL-06</w:t>
            </w:r>
          </w:p>
        </w:tc>
        <w:tc>
          <w:tcPr>
            <w:tcW w:type="dxa" w:w="1762"/>
            <w:vAlign w:val="top"/>
            <w:shd w:fill="F3F6F9"/>
          </w:tcPr>
          <w:p>
            <w:pPr>
              <w:spacing w:after="0"/>
            </w:pPr>
            <w:r>
              <w:rPr>
                <w:sz w:val="13"/>
              </w:rPr>
              <w:t>DLQ/reintentos.</w:t>
            </w:r>
          </w:p>
        </w:tc>
      </w:tr>
    </w:tbl>
    <w:p/>
    <w:p>
      <w:pPr>
        <w:pStyle w:val="Heading1"/>
      </w:pPr>
      <w:r>
        <w:t>3.2 Requisitos funcionales</w:t>
      </w:r>
    </w:p>
    <w:p>
      <w:pPr>
        <w:pStyle w:val="Heading2"/>
      </w:pPr>
      <w:r>
        <w:t>3.2.1 E-Commerce e identidad</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shd w:fill="1F4E78"/>
          </w:tcPr>
          <w:p>
            <w:pPr>
              <w:spacing w:after="0"/>
            </w:pPr>
            <w:r>
              <w:rPr>
                <w:b/>
                <w:color w:val="FFFFFF"/>
                <w:sz w:val="13"/>
              </w:rPr>
              <w:t>ID</w:t>
            </w:r>
          </w:p>
        </w:tc>
        <w:tc>
          <w:tcPr>
            <w:tcW w:type="dxa" w:w="1762"/>
            <w:shd w:fill="1F4E78"/>
          </w:tcPr>
          <w:p>
            <w:pPr>
              <w:spacing w:after="0"/>
            </w:pPr>
            <w:r>
              <w:rPr>
                <w:b/>
                <w:color w:val="FFFFFF"/>
                <w:sz w:val="13"/>
              </w:rPr>
              <w:t>Enunciado</w:t>
            </w:r>
          </w:p>
        </w:tc>
        <w:tc>
          <w:tcPr>
            <w:tcW w:type="dxa" w:w="1762"/>
            <w:shd w:fill="1F4E78"/>
          </w:tcPr>
          <w:p>
            <w:pPr>
              <w:spacing w:after="0"/>
            </w:pPr>
            <w:r>
              <w:rPr>
                <w:b/>
                <w:color w:val="FFFFFF"/>
                <w:sz w:val="13"/>
              </w:rPr>
              <w:t>Prioridad</w:t>
            </w:r>
          </w:p>
        </w:tc>
        <w:tc>
          <w:tcPr>
            <w:tcW w:type="dxa" w:w="1762"/>
            <w:shd w:fill="1F4E78"/>
          </w:tcPr>
          <w:p>
            <w:pPr>
              <w:spacing w:after="0"/>
            </w:pPr>
            <w:r>
              <w:rPr>
                <w:b/>
                <w:color w:val="FFFFFF"/>
                <w:sz w:val="13"/>
              </w:rPr>
              <w:t>Estabilidad</w:t>
            </w:r>
          </w:p>
        </w:tc>
        <w:tc>
          <w:tcPr>
            <w:tcW w:type="dxa" w:w="1762"/>
            <w:shd w:fill="1F4E78"/>
          </w:tcPr>
          <w:p>
            <w:pPr>
              <w:spacing w:after="0"/>
            </w:pPr>
            <w:r>
              <w:rPr>
                <w:b/>
                <w:color w:val="FFFFFF"/>
                <w:sz w:val="13"/>
              </w:rPr>
              <w:t>Fuente</w:t>
            </w:r>
          </w:p>
        </w:tc>
        <w:tc>
          <w:tcPr>
            <w:tcW w:type="dxa" w:w="1762"/>
            <w:shd w:fill="1F4E78"/>
          </w:tcPr>
          <w:p>
            <w:pPr>
              <w:spacing w:after="0"/>
            </w:pPr>
            <w:r>
              <w:rPr>
                <w:b/>
                <w:color w:val="FFFFFF"/>
                <w:sz w:val="13"/>
              </w:rPr>
              <w:t>Criterio</w:t>
            </w:r>
          </w:p>
        </w:tc>
      </w:tr>
      <w:tr>
        <w:tc>
          <w:tcPr>
            <w:tcW w:type="dxa" w:w="1762"/>
            <w:vAlign w:val="top"/>
          </w:tcPr>
          <w:p>
            <w:pPr>
              <w:spacing w:after="0"/>
            </w:pPr>
            <w:r>
              <w:rPr>
                <w:sz w:val="13"/>
              </w:rPr>
              <w:t>RF-EC-001</w:t>
            </w:r>
          </w:p>
        </w:tc>
        <w:tc>
          <w:tcPr>
            <w:tcW w:type="dxa" w:w="1762"/>
            <w:vAlign w:val="top"/>
          </w:tcPr>
          <w:p>
            <w:pPr>
              <w:spacing w:after="0"/>
            </w:pPr>
            <w:r>
              <w:rPr>
                <w:sz w:val="13"/>
              </w:rPr>
              <w:t>El sistema DEBERÁ permitir consultar catálogo públicamente.</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CU-EC-001</w:t>
            </w:r>
          </w:p>
        </w:tc>
        <w:tc>
          <w:tcPr>
            <w:tcW w:type="dxa" w:w="1762"/>
            <w:vAlign w:val="top"/>
          </w:tcPr>
          <w:p>
            <w:pPr>
              <w:spacing w:after="0"/>
            </w:pPr>
            <w:r>
              <w:rPr>
                <w:sz w:val="13"/>
              </w:rPr>
              <w:t>Sin login.</w:t>
            </w:r>
          </w:p>
        </w:tc>
      </w:tr>
      <w:tr>
        <w:tc>
          <w:tcPr>
            <w:tcW w:type="dxa" w:w="1762"/>
            <w:vAlign w:val="top"/>
            <w:shd w:fill="F3F6F9"/>
          </w:tcPr>
          <w:p>
            <w:pPr>
              <w:spacing w:after="0"/>
            </w:pPr>
            <w:r>
              <w:rPr>
                <w:sz w:val="13"/>
              </w:rPr>
              <w:t>RF-EC-002</w:t>
            </w:r>
          </w:p>
        </w:tc>
        <w:tc>
          <w:tcPr>
            <w:tcW w:type="dxa" w:w="1762"/>
            <w:vAlign w:val="top"/>
            <w:shd w:fill="F3F6F9"/>
          </w:tcPr>
          <w:p>
            <w:pPr>
              <w:spacing w:after="0"/>
            </w:pPr>
            <w:r>
              <w:rPr>
                <w:sz w:val="13"/>
              </w:rPr>
              <w:t>El sistema DEBERÁ permitir búsqueda pública.</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CU-EC-002</w:t>
            </w:r>
          </w:p>
        </w:tc>
        <w:tc>
          <w:tcPr>
            <w:tcW w:type="dxa" w:w="1762"/>
            <w:vAlign w:val="top"/>
            <w:shd w:fill="F3F6F9"/>
          </w:tcPr>
          <w:p>
            <w:pPr>
              <w:spacing w:after="0"/>
            </w:pPr>
            <w:r>
              <w:rPr>
                <w:sz w:val="13"/>
              </w:rPr>
              <w:t>Resultados.</w:t>
            </w:r>
          </w:p>
        </w:tc>
      </w:tr>
      <w:tr>
        <w:tc>
          <w:tcPr>
            <w:tcW w:type="dxa" w:w="1762"/>
            <w:vAlign w:val="top"/>
          </w:tcPr>
          <w:p>
            <w:pPr>
              <w:spacing w:after="0"/>
            </w:pPr>
            <w:r>
              <w:rPr>
                <w:sz w:val="13"/>
              </w:rPr>
              <w:t>RF-EC-003</w:t>
            </w:r>
          </w:p>
        </w:tc>
        <w:tc>
          <w:tcPr>
            <w:tcW w:type="dxa" w:w="1762"/>
            <w:vAlign w:val="top"/>
          </w:tcPr>
          <w:p>
            <w:pPr>
              <w:spacing w:after="0"/>
            </w:pPr>
            <w:r>
              <w:rPr>
                <w:sz w:val="13"/>
              </w:rPr>
              <w:t>El sistema DEBERÁ permitir filtros públicos.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CU-EC-003</w:t>
            </w:r>
          </w:p>
        </w:tc>
        <w:tc>
          <w:tcPr>
            <w:tcW w:type="dxa" w:w="1762"/>
            <w:vAlign w:val="top"/>
          </w:tcPr>
          <w:p>
            <w:pPr>
              <w:spacing w:after="0"/>
            </w:pPr>
            <w:r>
              <w:rPr>
                <w:sz w:val="13"/>
              </w:rPr>
              <w:t>Filtros.</w:t>
            </w:r>
          </w:p>
        </w:tc>
      </w:tr>
      <w:tr>
        <w:tc>
          <w:tcPr>
            <w:tcW w:type="dxa" w:w="1762"/>
            <w:vAlign w:val="top"/>
            <w:shd w:fill="F3F6F9"/>
          </w:tcPr>
          <w:p>
            <w:pPr>
              <w:spacing w:after="0"/>
            </w:pPr>
            <w:r>
              <w:rPr>
                <w:sz w:val="13"/>
              </w:rPr>
              <w:t>RF-EC-004</w:t>
            </w:r>
          </w:p>
        </w:tc>
        <w:tc>
          <w:tcPr>
            <w:tcW w:type="dxa" w:w="1762"/>
            <w:vAlign w:val="top"/>
            <w:shd w:fill="F3F6F9"/>
          </w:tcPr>
          <w:p>
            <w:pPr>
              <w:spacing w:after="0"/>
            </w:pPr>
            <w:r>
              <w:rPr>
                <w:sz w:val="13"/>
              </w:rPr>
              <w:t>El sistema DEBERÁ gestionar carrito autenticado.</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CU-EC-007</w:t>
            </w:r>
          </w:p>
        </w:tc>
        <w:tc>
          <w:tcPr>
            <w:tcW w:type="dxa" w:w="1762"/>
            <w:vAlign w:val="top"/>
            <w:shd w:fill="F3F6F9"/>
          </w:tcPr>
          <w:p>
            <w:pPr>
              <w:spacing w:after="0"/>
            </w:pPr>
            <w:r>
              <w:rPr>
                <w:sz w:val="13"/>
              </w:rPr>
              <w:t>Carrito propio.</w:t>
            </w:r>
          </w:p>
        </w:tc>
      </w:tr>
      <w:tr>
        <w:tc>
          <w:tcPr>
            <w:tcW w:type="dxa" w:w="1762"/>
            <w:vAlign w:val="top"/>
          </w:tcPr>
          <w:p>
            <w:pPr>
              <w:spacing w:after="0"/>
            </w:pPr>
            <w:r>
              <w:rPr>
                <w:sz w:val="13"/>
              </w:rPr>
              <w:t>RF-EC-005</w:t>
            </w:r>
          </w:p>
        </w:tc>
        <w:tc>
          <w:tcPr>
            <w:tcW w:type="dxa" w:w="1762"/>
            <w:vAlign w:val="top"/>
          </w:tcPr>
          <w:p>
            <w:pPr>
              <w:spacing w:after="0"/>
            </w:pPr>
            <w:r>
              <w:rPr>
                <w:sz w:val="13"/>
              </w:rPr>
              <w:t>El sistema DEBERÁ crear pedidos desde checkout autenticado.</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CU-EC-008</w:t>
            </w:r>
          </w:p>
        </w:tc>
        <w:tc>
          <w:tcPr>
            <w:tcW w:type="dxa" w:w="1762"/>
            <w:vAlign w:val="top"/>
          </w:tcPr>
          <w:p>
            <w:pPr>
              <w:spacing w:after="0"/>
            </w:pPr>
            <w:r>
              <w:rPr>
                <w:sz w:val="13"/>
              </w:rPr>
              <w:t>OrderId.</w:t>
            </w:r>
          </w:p>
        </w:tc>
      </w:tr>
      <w:tr>
        <w:tc>
          <w:tcPr>
            <w:tcW w:type="dxa" w:w="1762"/>
            <w:vAlign w:val="top"/>
            <w:shd w:fill="F3F6F9"/>
          </w:tcPr>
          <w:p>
            <w:pPr>
              <w:spacing w:after="0"/>
            </w:pPr>
            <w:r>
              <w:rPr>
                <w:sz w:val="13"/>
              </w:rPr>
              <w:t>RF-EC-006</w:t>
            </w:r>
          </w:p>
        </w:tc>
        <w:tc>
          <w:tcPr>
            <w:tcW w:type="dxa" w:w="1762"/>
            <w:vAlign w:val="top"/>
            <w:shd w:fill="F3F6F9"/>
          </w:tcPr>
          <w:p>
            <w:pPr>
              <w:spacing w:after="0"/>
            </w:pPr>
            <w:r>
              <w:rPr>
                <w:sz w:val="13"/>
              </w:rPr>
              <w:t>El sistema DEBERÁ registrar cliente con nombre, documento, evidencia, email y contraseña.</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CU-EC-013</w:t>
            </w:r>
          </w:p>
        </w:tc>
        <w:tc>
          <w:tcPr>
            <w:tcW w:type="dxa" w:w="1762"/>
            <w:vAlign w:val="top"/>
            <w:shd w:fill="F3F6F9"/>
          </w:tcPr>
          <w:p>
            <w:pPr>
              <w:spacing w:after="0"/>
            </w:pPr>
            <w:r>
              <w:rPr>
                <w:sz w:val="13"/>
              </w:rPr>
              <w:t>Campos obligatorios.</w:t>
            </w:r>
          </w:p>
        </w:tc>
      </w:tr>
      <w:tr>
        <w:tc>
          <w:tcPr>
            <w:tcW w:type="dxa" w:w="1762"/>
            <w:vAlign w:val="top"/>
          </w:tcPr>
          <w:p>
            <w:pPr>
              <w:spacing w:after="0"/>
            </w:pPr>
            <w:r>
              <w:rPr>
                <w:sz w:val="13"/>
              </w:rPr>
              <w:t>RF-EC-007</w:t>
            </w:r>
          </w:p>
        </w:tc>
        <w:tc>
          <w:tcPr>
            <w:tcW w:type="dxa" w:w="1762"/>
            <w:vAlign w:val="top"/>
          </w:tcPr>
          <w:p>
            <w:pPr>
              <w:spacing w:after="0"/>
            </w:pPr>
            <w:r>
              <w:rPr>
                <w:sz w:val="13"/>
              </w:rPr>
              <w:t>El sistema DEBERÁ procesar pagos mediante Wompi.</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BL-01</w:t>
            </w:r>
          </w:p>
        </w:tc>
        <w:tc>
          <w:tcPr>
            <w:tcW w:type="dxa" w:w="1762"/>
            <w:vAlign w:val="top"/>
          </w:tcPr>
          <w:p>
            <w:pPr>
              <w:spacing w:after="0"/>
            </w:pPr>
            <w:r>
              <w:rPr>
                <w:sz w:val="13"/>
              </w:rPr>
              <w:t>Pago confirmado.</w:t>
            </w:r>
          </w:p>
        </w:tc>
      </w:tr>
      <w:tr>
        <w:tc>
          <w:tcPr>
            <w:tcW w:type="dxa" w:w="1762"/>
            <w:vAlign w:val="top"/>
            <w:shd w:fill="F3F6F9"/>
          </w:tcPr>
          <w:p>
            <w:pPr>
              <w:spacing w:after="0"/>
            </w:pPr>
            <w:r>
              <w:rPr>
                <w:sz w:val="13"/>
              </w:rPr>
              <w:t>RF-EC-008</w:t>
            </w:r>
          </w:p>
        </w:tc>
        <w:tc>
          <w:tcPr>
            <w:tcW w:type="dxa" w:w="1762"/>
            <w:vAlign w:val="top"/>
            <w:shd w:fill="F3F6F9"/>
          </w:tcPr>
          <w:p>
            <w:pPr>
              <w:spacing w:after="0"/>
            </w:pPr>
            <w:r>
              <w:rPr>
                <w:sz w:val="13"/>
              </w:rPr>
              <w:t>El sistema DEBERÁ permitir consultar despacho propio.</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CU-EC-016</w:t>
            </w:r>
          </w:p>
        </w:tc>
        <w:tc>
          <w:tcPr>
            <w:tcW w:type="dxa" w:w="1762"/>
            <w:vAlign w:val="top"/>
            <w:shd w:fill="F3F6F9"/>
          </w:tcPr>
          <w:p>
            <w:pPr>
              <w:spacing w:after="0"/>
            </w:pPr>
            <w:r>
              <w:rPr>
                <w:sz w:val="13"/>
              </w:rPr>
              <w:t>Propiedad.</w:t>
            </w:r>
          </w:p>
        </w:tc>
      </w:tr>
      <w:tr>
        <w:tc>
          <w:tcPr>
            <w:tcW w:type="dxa" w:w="1762"/>
            <w:vAlign w:val="top"/>
          </w:tcPr>
          <w:p>
            <w:pPr>
              <w:spacing w:after="0"/>
            </w:pPr>
            <w:r>
              <w:rPr>
                <w:sz w:val="13"/>
              </w:rPr>
              <w:t>RF-EC-009</w:t>
            </w:r>
          </w:p>
        </w:tc>
        <w:tc>
          <w:tcPr>
            <w:tcW w:type="dxa" w:w="1762"/>
            <w:vAlign w:val="top"/>
          </w:tcPr>
          <w:p>
            <w:pPr>
              <w:spacing w:after="0"/>
            </w:pPr>
            <w:r>
              <w:rPr>
                <w:sz w:val="13"/>
              </w:rPr>
              <w:t>El sistema DEBERÁ permitir consultar tracking propio.</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CU-EC-017</w:t>
            </w:r>
          </w:p>
        </w:tc>
        <w:tc>
          <w:tcPr>
            <w:tcW w:type="dxa" w:w="1762"/>
            <w:vAlign w:val="top"/>
          </w:tcPr>
          <w:p>
            <w:pPr>
              <w:spacing w:after="0"/>
            </w:pPr>
            <w:r>
              <w:rPr>
                <w:sz w:val="13"/>
              </w:rPr>
              <w:t>Propiedad.</w:t>
            </w:r>
          </w:p>
        </w:tc>
      </w:tr>
      <w:tr>
        <w:tc>
          <w:tcPr>
            <w:tcW w:type="dxa" w:w="1762"/>
            <w:vAlign w:val="top"/>
            <w:shd w:fill="F3F6F9"/>
          </w:tcPr>
          <w:p>
            <w:pPr>
              <w:spacing w:after="0"/>
            </w:pPr>
            <w:r>
              <w:rPr>
                <w:sz w:val="13"/>
              </w:rPr>
              <w:t>RF-EC-010</w:t>
            </w:r>
          </w:p>
        </w:tc>
        <w:tc>
          <w:tcPr>
            <w:tcW w:type="dxa" w:w="1762"/>
            <w:vAlign w:val="top"/>
            <w:shd w:fill="F3F6F9"/>
          </w:tcPr>
          <w:p>
            <w:pPr>
              <w:spacing w:after="0"/>
            </w:pPr>
            <w:r>
              <w:rPr>
                <w:sz w:val="13"/>
              </w:rPr>
              <w:t>El sistema DEBERÁ gestionar promociones configuradas.</w:t>
            </w:r>
          </w:p>
        </w:tc>
        <w:tc>
          <w:tcPr>
            <w:tcW w:type="dxa" w:w="1762"/>
            <w:vAlign w:val="top"/>
            <w:shd w:fill="F3F6F9"/>
          </w:tcPr>
          <w:p>
            <w:pPr>
              <w:spacing w:after="0"/>
            </w:pPr>
            <w:r>
              <w:rPr>
                <w:sz w:val="13"/>
              </w:rPr>
              <w:t>Deseable</w:t>
            </w:r>
          </w:p>
        </w:tc>
        <w:tc>
          <w:tcPr>
            <w:tcW w:type="dxa" w:w="1762"/>
            <w:vAlign w:val="top"/>
            <w:shd w:fill="F3F6F9"/>
          </w:tcPr>
          <w:p>
            <w:pPr>
              <w:spacing w:after="0"/>
            </w:pPr>
            <w:r>
              <w:rPr>
                <w:sz w:val="13"/>
              </w:rPr>
              <w:t>Media</w:t>
            </w:r>
          </w:p>
        </w:tc>
        <w:tc>
          <w:tcPr>
            <w:tcW w:type="dxa" w:w="1762"/>
            <w:vAlign w:val="top"/>
            <w:shd w:fill="F3F6F9"/>
          </w:tcPr>
          <w:p>
            <w:pPr>
              <w:spacing w:after="0"/>
            </w:pPr>
            <w:r>
              <w:rPr>
                <w:sz w:val="13"/>
              </w:rPr>
              <w:t>CU-EC-011</w:t>
            </w:r>
          </w:p>
        </w:tc>
        <w:tc>
          <w:tcPr>
            <w:tcW w:type="dxa" w:w="1762"/>
            <w:vAlign w:val="top"/>
            <w:shd w:fill="F3F6F9"/>
          </w:tcPr>
          <w:p>
            <w:pPr>
              <w:spacing w:after="0"/>
            </w:pPr>
            <w:r>
              <w:rPr>
                <w:sz w:val="13"/>
              </w:rPr>
              <w:t>Casos parametrizados.</w:t>
            </w:r>
          </w:p>
        </w:tc>
      </w:tr>
      <w:tr>
        <w:tc>
          <w:tcPr>
            <w:tcW w:type="dxa" w:w="1762"/>
            <w:vAlign w:val="top"/>
          </w:tcPr>
          <w:p>
            <w:pPr>
              <w:spacing w:after="0"/>
            </w:pPr>
            <w:r>
              <w:rPr>
                <w:sz w:val="13"/>
              </w:rPr>
              <w:t>RF-EC-011</w:t>
            </w:r>
          </w:p>
        </w:tc>
        <w:tc>
          <w:tcPr>
            <w:tcW w:type="dxa" w:w="1762"/>
            <w:vAlign w:val="top"/>
          </w:tcPr>
          <w:p>
            <w:pPr>
              <w:spacing w:after="0"/>
            </w:pPr>
            <w:r>
              <w:rPr>
                <w:sz w:val="13"/>
              </w:rPr>
              <w:t>El sistema DEBERÁ generar notificaciones relevantes.</w:t>
            </w:r>
          </w:p>
        </w:tc>
        <w:tc>
          <w:tcPr>
            <w:tcW w:type="dxa" w:w="1762"/>
            <w:vAlign w:val="top"/>
          </w:tcPr>
          <w:p>
            <w:pPr>
              <w:spacing w:after="0"/>
            </w:pPr>
            <w:r>
              <w:rPr>
                <w:sz w:val="13"/>
              </w:rPr>
              <w:t>Deseable</w:t>
            </w:r>
          </w:p>
        </w:tc>
        <w:tc>
          <w:tcPr>
            <w:tcW w:type="dxa" w:w="1762"/>
            <w:vAlign w:val="top"/>
          </w:tcPr>
          <w:p>
            <w:pPr>
              <w:spacing w:after="0"/>
            </w:pPr>
            <w:r>
              <w:rPr>
                <w:sz w:val="13"/>
              </w:rPr>
              <w:t>Media</w:t>
            </w:r>
          </w:p>
        </w:tc>
        <w:tc>
          <w:tcPr>
            <w:tcW w:type="dxa" w:w="1762"/>
            <w:vAlign w:val="top"/>
          </w:tcPr>
          <w:p>
            <w:pPr>
              <w:spacing w:after="0"/>
            </w:pPr>
            <w:r>
              <w:rPr>
                <w:sz w:val="13"/>
              </w:rPr>
              <w:t>CU-EC-012</w:t>
            </w:r>
          </w:p>
        </w:tc>
        <w:tc>
          <w:tcPr>
            <w:tcW w:type="dxa" w:w="1762"/>
            <w:vAlign w:val="top"/>
          </w:tcPr>
          <w:p>
            <w:pPr>
              <w:spacing w:after="0"/>
            </w:pPr>
            <w:r>
              <w:rPr>
                <w:sz w:val="13"/>
              </w:rPr>
              <w:t>Evento.</w:t>
            </w:r>
          </w:p>
        </w:tc>
      </w:tr>
      <w:tr>
        <w:tc>
          <w:tcPr>
            <w:tcW w:type="dxa" w:w="1762"/>
            <w:vAlign w:val="top"/>
            <w:shd w:fill="F3F6F9"/>
          </w:tcPr>
          <w:p>
            <w:pPr>
              <w:spacing w:after="0"/>
            </w:pPr>
            <w:r>
              <w:rPr>
                <w:sz w:val="13"/>
              </w:rPr>
              <w:t>RF-AUT-001</w:t>
            </w:r>
          </w:p>
        </w:tc>
        <w:tc>
          <w:tcPr>
            <w:tcW w:type="dxa" w:w="1762"/>
            <w:vAlign w:val="top"/>
            <w:shd w:fill="F3F6F9"/>
          </w:tcPr>
          <w:p>
            <w:pPr>
              <w:spacing w:after="0"/>
            </w:pPr>
            <w:r>
              <w:rPr>
                <w:sz w:val="13"/>
              </w:rPr>
              <w:t>El sistema DEBERÁ autenticar al cliente antes de transacciones.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CU-EC-014</w:t>
            </w:r>
          </w:p>
        </w:tc>
        <w:tc>
          <w:tcPr>
            <w:tcW w:type="dxa" w:w="1762"/>
            <w:vAlign w:val="top"/>
            <w:shd w:fill="F3F6F9"/>
          </w:tcPr>
          <w:p>
            <w:pPr>
              <w:spacing w:after="0"/>
            </w:pPr>
            <w:r>
              <w:rPr>
                <w:sz w:val="13"/>
              </w:rPr>
              <w:t>Sesión válida.</w:t>
            </w:r>
          </w:p>
        </w:tc>
      </w:tr>
      <w:tr>
        <w:tc>
          <w:tcPr>
            <w:tcW w:type="dxa" w:w="1762"/>
            <w:vAlign w:val="top"/>
          </w:tcPr>
          <w:p>
            <w:pPr>
              <w:spacing w:after="0"/>
            </w:pPr>
            <w:r>
              <w:rPr>
                <w:sz w:val="13"/>
              </w:rPr>
              <w:t>RF-AUT-002</w:t>
            </w:r>
          </w:p>
        </w:tc>
        <w:tc>
          <w:tcPr>
            <w:tcW w:type="dxa" w:w="1762"/>
            <w:vAlign w:val="top"/>
          </w:tcPr>
          <w:p>
            <w:pPr>
              <w:spacing w:after="0"/>
            </w:pPr>
            <w:r>
              <w:rPr>
                <w:sz w:val="13"/>
              </w:rPr>
              <w:t>El sistema DEBERÁ validar propiedad antes de recursos privados.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CU-SEC</w:t>
            </w:r>
          </w:p>
        </w:tc>
        <w:tc>
          <w:tcPr>
            <w:tcW w:type="dxa" w:w="1762"/>
            <w:vAlign w:val="top"/>
          </w:tcPr>
          <w:p>
            <w:pPr>
              <w:spacing w:after="0"/>
            </w:pPr>
            <w:r>
              <w:rPr>
                <w:sz w:val="13"/>
              </w:rPr>
              <w:t>Acceso cruzado rechazado.</w:t>
            </w:r>
          </w:p>
        </w:tc>
      </w:tr>
      <w:tr>
        <w:tc>
          <w:tcPr>
            <w:tcW w:type="dxa" w:w="1762"/>
            <w:vAlign w:val="top"/>
            <w:shd w:fill="F3F6F9"/>
          </w:tcPr>
          <w:p>
            <w:pPr>
              <w:spacing w:after="0"/>
            </w:pPr>
            <w:r>
              <w:rPr>
                <w:sz w:val="13"/>
              </w:rPr>
              <w:t>RF-AUT-003</w:t>
            </w:r>
          </w:p>
        </w:tc>
        <w:tc>
          <w:tcPr>
            <w:tcW w:type="dxa" w:w="1762"/>
            <w:vAlign w:val="top"/>
            <w:shd w:fill="F3F6F9"/>
          </w:tcPr>
          <w:p>
            <w:pPr>
              <w:spacing w:after="0"/>
            </w:pPr>
            <w:r>
              <w:rPr>
                <w:sz w:val="13"/>
              </w:rPr>
              <w:t>El sistema NO DEBERÁ almacenar contraseñas en texto plano.</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Seguridad</w:t>
            </w:r>
          </w:p>
        </w:tc>
        <w:tc>
          <w:tcPr>
            <w:tcW w:type="dxa" w:w="1762"/>
            <w:vAlign w:val="top"/>
            <w:shd w:fill="F3F6F9"/>
          </w:tcPr>
          <w:p>
            <w:pPr>
              <w:spacing w:after="0"/>
            </w:pPr>
            <w:r>
              <w:rPr>
                <w:sz w:val="13"/>
              </w:rPr>
              <w:t>Inspección.</w:t>
            </w:r>
          </w:p>
        </w:tc>
      </w:tr>
    </w:tbl>
    <w:p/>
    <w:p>
      <w:pPr>
        <w:pStyle w:val="Heading2"/>
      </w:pPr>
      <w:r>
        <w:t>3.2.2 Core e inventario</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shd w:fill="1F4E78"/>
          </w:tcPr>
          <w:p>
            <w:pPr>
              <w:spacing w:after="0"/>
            </w:pPr>
            <w:r>
              <w:rPr>
                <w:b/>
                <w:color w:val="FFFFFF"/>
                <w:sz w:val="13"/>
              </w:rPr>
              <w:t>ID</w:t>
            </w:r>
          </w:p>
        </w:tc>
        <w:tc>
          <w:tcPr>
            <w:tcW w:type="dxa" w:w="1762"/>
            <w:shd w:fill="1F4E78"/>
          </w:tcPr>
          <w:p>
            <w:pPr>
              <w:spacing w:after="0"/>
            </w:pPr>
            <w:r>
              <w:rPr>
                <w:b/>
                <w:color w:val="FFFFFF"/>
                <w:sz w:val="13"/>
              </w:rPr>
              <w:t>Enunciado</w:t>
            </w:r>
          </w:p>
        </w:tc>
        <w:tc>
          <w:tcPr>
            <w:tcW w:type="dxa" w:w="1762"/>
            <w:shd w:fill="1F4E78"/>
          </w:tcPr>
          <w:p>
            <w:pPr>
              <w:spacing w:after="0"/>
            </w:pPr>
            <w:r>
              <w:rPr>
                <w:b/>
                <w:color w:val="FFFFFF"/>
                <w:sz w:val="13"/>
              </w:rPr>
              <w:t>Prioridad</w:t>
            </w:r>
          </w:p>
        </w:tc>
        <w:tc>
          <w:tcPr>
            <w:tcW w:type="dxa" w:w="1762"/>
            <w:shd w:fill="1F4E78"/>
          </w:tcPr>
          <w:p>
            <w:pPr>
              <w:spacing w:after="0"/>
            </w:pPr>
            <w:r>
              <w:rPr>
                <w:b/>
                <w:color w:val="FFFFFF"/>
                <w:sz w:val="13"/>
              </w:rPr>
              <w:t>Estabilidad</w:t>
            </w:r>
          </w:p>
        </w:tc>
        <w:tc>
          <w:tcPr>
            <w:tcW w:type="dxa" w:w="1762"/>
            <w:shd w:fill="1F4E78"/>
          </w:tcPr>
          <w:p>
            <w:pPr>
              <w:spacing w:after="0"/>
            </w:pPr>
            <w:r>
              <w:rPr>
                <w:b/>
                <w:color w:val="FFFFFF"/>
                <w:sz w:val="13"/>
              </w:rPr>
              <w:t>Fuente</w:t>
            </w:r>
          </w:p>
        </w:tc>
        <w:tc>
          <w:tcPr>
            <w:tcW w:type="dxa" w:w="1762"/>
            <w:shd w:fill="1F4E78"/>
          </w:tcPr>
          <w:p>
            <w:pPr>
              <w:spacing w:after="0"/>
            </w:pPr>
            <w:r>
              <w:rPr>
                <w:b/>
                <w:color w:val="FFFFFF"/>
                <w:sz w:val="13"/>
              </w:rPr>
              <w:t>Criterio</w:t>
            </w:r>
          </w:p>
        </w:tc>
      </w:tr>
      <w:tr>
        <w:tc>
          <w:tcPr>
            <w:tcW w:type="dxa" w:w="1762"/>
            <w:vAlign w:val="top"/>
          </w:tcPr>
          <w:p>
            <w:pPr>
              <w:spacing w:after="0"/>
            </w:pPr>
            <w:r>
              <w:rPr>
                <w:sz w:val="13"/>
              </w:rPr>
              <w:t>RF-CORE-001</w:t>
            </w:r>
          </w:p>
        </w:tc>
        <w:tc>
          <w:tcPr>
            <w:tcW w:type="dxa" w:w="1762"/>
            <w:vAlign w:val="top"/>
          </w:tcPr>
          <w:p>
            <w:pPr>
              <w:spacing w:after="0"/>
            </w:pPr>
            <w:r>
              <w:rPr>
                <w:sz w:val="13"/>
              </w:rPr>
              <w:t>Order Service DEBERÁ ser propietario del pedido empresarial único.</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CU-ARCH-001</w:t>
            </w:r>
          </w:p>
        </w:tc>
        <w:tc>
          <w:tcPr>
            <w:tcW w:type="dxa" w:w="1762"/>
            <w:vAlign w:val="top"/>
          </w:tcPr>
          <w:p>
            <w:pPr>
              <w:spacing w:after="0"/>
            </w:pPr>
            <w:r>
              <w:rPr>
                <w:sz w:val="13"/>
              </w:rPr>
              <w:t>Mismo OrderId.</w:t>
            </w:r>
          </w:p>
        </w:tc>
      </w:tr>
      <w:tr>
        <w:tc>
          <w:tcPr>
            <w:tcW w:type="dxa" w:w="1762"/>
            <w:vAlign w:val="top"/>
            <w:shd w:fill="F3F6F9"/>
          </w:tcPr>
          <w:p>
            <w:pPr>
              <w:spacing w:after="0"/>
            </w:pPr>
            <w:r>
              <w:rPr>
                <w:sz w:val="13"/>
              </w:rPr>
              <w:t>RF-CORE-002</w:t>
            </w:r>
          </w:p>
        </w:tc>
        <w:tc>
          <w:tcPr>
            <w:tcW w:type="dxa" w:w="1762"/>
            <w:vAlign w:val="top"/>
            <w:shd w:fill="F3F6F9"/>
          </w:tcPr>
          <w:p>
            <w:pPr>
              <w:spacing w:after="0"/>
            </w:pPr>
            <w:r>
              <w:rPr>
                <w:sz w:val="13"/>
              </w:rPr>
              <w:t>Inventory Service DEBERÁ ser fuente única de verdad de existencias.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CU-ARCH-002</w:t>
            </w:r>
          </w:p>
        </w:tc>
        <w:tc>
          <w:tcPr>
            <w:tcW w:type="dxa" w:w="1762"/>
            <w:vAlign w:val="top"/>
            <w:shd w:fill="F3F6F9"/>
          </w:tcPr>
          <w:p>
            <w:pPr>
              <w:spacing w:after="0"/>
            </w:pPr>
            <w:r>
              <w:rPr>
                <w:sz w:val="13"/>
              </w:rPr>
              <w:t>Sin fuentes paralelas.</w:t>
            </w:r>
          </w:p>
        </w:tc>
      </w:tr>
      <w:tr>
        <w:tc>
          <w:tcPr>
            <w:tcW w:type="dxa" w:w="1762"/>
            <w:vAlign w:val="top"/>
          </w:tcPr>
          <w:p>
            <w:pPr>
              <w:spacing w:after="0"/>
            </w:pPr>
            <w:r>
              <w:rPr>
                <w:sz w:val="13"/>
              </w:rPr>
              <w:t>RF-CORE-003</w:t>
            </w:r>
          </w:p>
        </w:tc>
        <w:tc>
          <w:tcPr>
            <w:tcW w:type="dxa" w:w="1762"/>
            <w:vAlign w:val="top"/>
          </w:tcPr>
          <w:p>
            <w:pPr>
              <w:spacing w:after="0"/>
            </w:pPr>
            <w:r>
              <w:rPr>
                <w:sz w:val="13"/>
              </w:rPr>
              <w:t>El sistema DEBERÁ mantener productos como datos maestros del dominio Product.</w:t>
            </w:r>
          </w:p>
        </w:tc>
        <w:tc>
          <w:tcPr>
            <w:tcW w:type="dxa" w:w="1762"/>
            <w:vAlign w:val="top"/>
          </w:tcPr>
          <w:p>
            <w:pPr>
              <w:spacing w:after="0"/>
            </w:pPr>
            <w:r>
              <w:rPr>
                <w:sz w:val="13"/>
              </w:rPr>
              <w:t>Esencial</w:t>
            </w:r>
          </w:p>
        </w:tc>
        <w:tc>
          <w:tcPr>
            <w:tcW w:type="dxa" w:w="1762"/>
            <w:vAlign w:val="top"/>
          </w:tcPr>
          <w:p>
            <w:pPr>
              <w:spacing w:after="0"/>
            </w:pPr>
            <w:r>
              <w:rPr>
                <w:sz w:val="13"/>
              </w:rPr>
              <w:t>Media</w:t>
            </w:r>
          </w:p>
        </w:tc>
        <w:tc>
          <w:tcPr>
            <w:tcW w:type="dxa" w:w="1762"/>
            <w:vAlign w:val="top"/>
          </w:tcPr>
          <w:p>
            <w:pPr>
              <w:spacing w:after="0"/>
            </w:pPr>
            <w:r>
              <w:rPr>
                <w:sz w:val="13"/>
              </w:rPr>
              <w:t>CU-EC / Arquitectura v5</w:t>
            </w:r>
          </w:p>
        </w:tc>
        <w:tc>
          <w:tcPr>
            <w:tcW w:type="dxa" w:w="1762"/>
            <w:vAlign w:val="top"/>
          </w:tcPr>
          <w:p>
            <w:pPr>
              <w:spacing w:after="0"/>
            </w:pPr>
            <w:r>
              <w:rPr>
                <w:sz w:val="13"/>
              </w:rPr>
              <w:t>No existen maestros paralelos para publicación.</w:t>
            </w:r>
          </w:p>
        </w:tc>
      </w:tr>
      <w:tr>
        <w:tc>
          <w:tcPr>
            <w:tcW w:type="dxa" w:w="1762"/>
            <w:vAlign w:val="top"/>
            <w:shd w:fill="F3F6F9"/>
          </w:tcPr>
          <w:p>
            <w:pPr>
              <w:spacing w:after="0"/>
            </w:pPr>
            <w:r>
              <w:rPr>
                <w:sz w:val="13"/>
              </w:rPr>
              <w:t>RF-CORE-004</w:t>
            </w:r>
          </w:p>
        </w:tc>
        <w:tc>
          <w:tcPr>
            <w:tcW w:type="dxa" w:w="1762"/>
            <w:vAlign w:val="top"/>
            <w:shd w:fill="F3F6F9"/>
          </w:tcPr>
          <w:p>
            <w:pPr>
              <w:spacing w:after="0"/>
            </w:pPr>
            <w:r>
              <w:rPr>
                <w:sz w:val="13"/>
              </w:rPr>
              <w:t>El sistema DEBERÁ gestionar el perfil del cliente en el dominio autorizado.</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Media</w:t>
            </w:r>
          </w:p>
        </w:tc>
        <w:tc>
          <w:tcPr>
            <w:tcW w:type="dxa" w:w="1762"/>
            <w:vAlign w:val="top"/>
            <w:shd w:fill="F3F6F9"/>
          </w:tcPr>
          <w:p>
            <w:pPr>
              <w:spacing w:after="0"/>
            </w:pPr>
            <w:r>
              <w:rPr>
                <w:sz w:val="13"/>
              </w:rPr>
              <w:t>CU-EC-015</w:t>
            </w:r>
          </w:p>
        </w:tc>
        <w:tc>
          <w:tcPr>
            <w:tcW w:type="dxa" w:w="1762"/>
            <w:vAlign w:val="top"/>
            <w:shd w:fill="F3F6F9"/>
          </w:tcPr>
          <w:p>
            <w:pPr>
              <w:spacing w:after="0"/>
            </w:pPr>
            <w:r>
              <w:rPr>
                <w:sz w:val="13"/>
              </w:rPr>
              <w:t>Cambios propios persistidos.</w:t>
            </w:r>
          </w:p>
        </w:tc>
      </w:tr>
      <w:tr>
        <w:tc>
          <w:tcPr>
            <w:tcW w:type="dxa" w:w="1762"/>
            <w:vAlign w:val="top"/>
          </w:tcPr>
          <w:p>
            <w:pPr>
              <w:spacing w:after="0"/>
            </w:pPr>
            <w:r>
              <w:rPr>
                <w:sz w:val="13"/>
              </w:rPr>
              <w:t>RF-CORE-005</w:t>
            </w:r>
          </w:p>
        </w:tc>
        <w:tc>
          <w:tcPr>
            <w:tcW w:type="dxa" w:w="1762"/>
            <w:vAlign w:val="top"/>
          </w:tcPr>
          <w:p>
            <w:pPr>
              <w:spacing w:after="0"/>
            </w:pPr>
            <w:r>
              <w:rPr>
                <w:sz w:val="13"/>
              </w:rPr>
              <w:t>El sistema DEBERÁ proporcionar el estado logístico requerido para consultas del cliente.</w:t>
            </w:r>
          </w:p>
        </w:tc>
        <w:tc>
          <w:tcPr>
            <w:tcW w:type="dxa" w:w="1762"/>
            <w:vAlign w:val="top"/>
          </w:tcPr>
          <w:p>
            <w:pPr>
              <w:spacing w:after="0"/>
            </w:pPr>
            <w:r>
              <w:rPr>
                <w:sz w:val="13"/>
              </w:rPr>
              <w:t>Esencial</w:t>
            </w:r>
          </w:p>
        </w:tc>
        <w:tc>
          <w:tcPr>
            <w:tcW w:type="dxa" w:w="1762"/>
            <w:vAlign w:val="top"/>
          </w:tcPr>
          <w:p>
            <w:pPr>
              <w:spacing w:after="0"/>
            </w:pPr>
            <w:r>
              <w:rPr>
                <w:sz w:val="13"/>
              </w:rPr>
              <w:t>Media</w:t>
            </w:r>
          </w:p>
        </w:tc>
        <w:tc>
          <w:tcPr>
            <w:tcW w:type="dxa" w:w="1762"/>
            <w:vAlign w:val="top"/>
          </w:tcPr>
          <w:p>
            <w:pPr>
              <w:spacing w:after="0"/>
            </w:pPr>
            <w:r>
              <w:rPr>
                <w:sz w:val="13"/>
              </w:rPr>
              <w:t>CU-EC-016/017</w:t>
            </w:r>
          </w:p>
        </w:tc>
        <w:tc>
          <w:tcPr>
            <w:tcW w:type="dxa" w:w="1762"/>
            <w:vAlign w:val="top"/>
          </w:tcPr>
          <w:p>
            <w:pPr>
              <w:spacing w:after="0"/>
            </w:pPr>
            <w:r>
              <w:rPr>
                <w:sz w:val="13"/>
              </w:rPr>
              <w:t>Estado y tracking correlacionados.</w:t>
            </w:r>
          </w:p>
        </w:tc>
      </w:tr>
      <w:tr>
        <w:tc>
          <w:tcPr>
            <w:tcW w:type="dxa" w:w="1762"/>
            <w:vAlign w:val="top"/>
            <w:shd w:fill="F3F6F9"/>
          </w:tcPr>
          <w:p>
            <w:pPr>
              <w:spacing w:after="0"/>
            </w:pPr>
            <w:r>
              <w:rPr>
                <w:sz w:val="13"/>
              </w:rPr>
              <w:t>RF-CORE-006</w:t>
            </w:r>
          </w:p>
        </w:tc>
        <w:tc>
          <w:tcPr>
            <w:tcW w:type="dxa" w:w="1762"/>
            <w:vAlign w:val="top"/>
            <w:shd w:fill="F3F6F9"/>
          </w:tcPr>
          <w:p>
            <w:pPr>
              <w:spacing w:after="0"/>
            </w:pPr>
            <w:r>
              <w:rPr>
                <w:sz w:val="13"/>
              </w:rPr>
              <w:t>El sistema DEBERÁ ejecutar sincronizaciones síncronas mediante contratos REST/JSON autorizados.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Media</w:t>
            </w:r>
          </w:p>
        </w:tc>
        <w:tc>
          <w:tcPr>
            <w:tcW w:type="dxa" w:w="1762"/>
            <w:vAlign w:val="top"/>
            <w:shd w:fill="F3F6F9"/>
          </w:tcPr>
          <w:p>
            <w:pPr>
              <w:spacing w:after="0"/>
            </w:pPr>
            <w:r>
              <w:rPr>
                <w:sz w:val="13"/>
              </w:rPr>
              <w:t>CU-ARCH-003</w:t>
            </w:r>
          </w:p>
        </w:tc>
        <w:tc>
          <w:tcPr>
            <w:tcW w:type="dxa" w:w="1762"/>
            <w:vAlign w:val="top"/>
            <w:shd w:fill="F3F6F9"/>
          </w:tcPr>
          <w:p>
            <w:pPr>
              <w:spacing w:after="0"/>
            </w:pPr>
            <w:r>
              <w:rPr>
                <w:sz w:val="13"/>
              </w:rPr>
              <w:t>Contract test.</w:t>
            </w:r>
          </w:p>
        </w:tc>
      </w:tr>
      <w:tr>
        <w:tc>
          <w:tcPr>
            <w:tcW w:type="dxa" w:w="1762"/>
            <w:vAlign w:val="top"/>
          </w:tcPr>
          <w:p>
            <w:pPr>
              <w:spacing w:after="0"/>
            </w:pPr>
            <w:r>
              <w:rPr>
                <w:sz w:val="13"/>
              </w:rPr>
              <w:t>RF-CORE-007</w:t>
            </w:r>
          </w:p>
        </w:tc>
        <w:tc>
          <w:tcPr>
            <w:tcW w:type="dxa" w:w="1762"/>
            <w:vAlign w:val="top"/>
          </w:tcPr>
          <w:p>
            <w:pPr>
              <w:spacing w:after="0"/>
            </w:pPr>
            <w:r>
              <w:rPr>
                <w:sz w:val="13"/>
              </w:rPr>
              <w:t>El sistema DEBERÁ ejecutar sincronizaciones asíncronas mediante Pub/Sub autorizado.</w:t>
            </w:r>
          </w:p>
        </w:tc>
        <w:tc>
          <w:tcPr>
            <w:tcW w:type="dxa" w:w="1762"/>
            <w:vAlign w:val="top"/>
          </w:tcPr>
          <w:p>
            <w:pPr>
              <w:spacing w:after="0"/>
            </w:pPr>
            <w:r>
              <w:rPr>
                <w:sz w:val="13"/>
              </w:rPr>
              <w:t>Esencial</w:t>
            </w:r>
          </w:p>
        </w:tc>
        <w:tc>
          <w:tcPr>
            <w:tcW w:type="dxa" w:w="1762"/>
            <w:vAlign w:val="top"/>
          </w:tcPr>
          <w:p>
            <w:pPr>
              <w:spacing w:after="0"/>
            </w:pPr>
            <w:r>
              <w:rPr>
                <w:sz w:val="13"/>
              </w:rPr>
              <w:t>Media</w:t>
            </w:r>
          </w:p>
        </w:tc>
        <w:tc>
          <w:tcPr>
            <w:tcW w:type="dxa" w:w="1762"/>
            <w:vAlign w:val="top"/>
          </w:tcPr>
          <w:p>
            <w:pPr>
              <w:spacing w:after="0"/>
            </w:pPr>
            <w:r>
              <w:rPr>
                <w:sz w:val="13"/>
              </w:rPr>
              <w:t>CU-ARCH-004</w:t>
            </w:r>
          </w:p>
        </w:tc>
        <w:tc>
          <w:tcPr>
            <w:tcW w:type="dxa" w:w="1762"/>
            <w:vAlign w:val="top"/>
          </w:tcPr>
          <w:p>
            <w:pPr>
              <w:spacing w:after="0"/>
            </w:pPr>
            <w:r>
              <w:rPr>
                <w:sz w:val="13"/>
              </w:rPr>
              <w:t>Evento consumido.</w:t>
            </w:r>
          </w:p>
        </w:tc>
      </w:tr>
      <w:tr>
        <w:tc>
          <w:tcPr>
            <w:tcW w:type="dxa" w:w="1762"/>
            <w:vAlign w:val="top"/>
            <w:shd w:fill="F3F6F9"/>
          </w:tcPr>
          <w:p>
            <w:pPr>
              <w:spacing w:after="0"/>
            </w:pPr>
            <w:r>
              <w:rPr>
                <w:sz w:val="13"/>
              </w:rPr>
              <w:t>RF-CORE-008</w:t>
            </w:r>
          </w:p>
        </w:tc>
        <w:tc>
          <w:tcPr>
            <w:tcW w:type="dxa" w:w="1762"/>
            <w:vAlign w:val="top"/>
            <w:shd w:fill="F3F6F9"/>
          </w:tcPr>
          <w:p>
            <w:pPr>
              <w:spacing w:after="0"/>
            </w:pPr>
            <w:r>
              <w:rPr>
                <w:sz w:val="13"/>
              </w:rPr>
              <w:t>El sistema NO DEBERÁ permitir acceso directo entre E-Commerce y ERP a bases de datos.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CU-ARCH-005</w:t>
            </w:r>
          </w:p>
        </w:tc>
        <w:tc>
          <w:tcPr>
            <w:tcW w:type="dxa" w:w="1762"/>
            <w:vAlign w:val="top"/>
            <w:shd w:fill="F3F6F9"/>
          </w:tcPr>
          <w:p>
            <w:pPr>
              <w:spacing w:after="0"/>
            </w:pPr>
            <w:r>
              <w:rPr>
                <w:sz w:val="13"/>
              </w:rPr>
              <w:t>Prueba de arquitectura.</w:t>
            </w:r>
          </w:p>
        </w:tc>
      </w:tr>
      <w:tr>
        <w:tc>
          <w:tcPr>
            <w:tcW w:type="dxa" w:w="1762"/>
            <w:vAlign w:val="top"/>
          </w:tcPr>
          <w:p>
            <w:pPr>
              <w:spacing w:after="0"/>
            </w:pPr>
            <w:r>
              <w:rPr>
                <w:sz w:val="13"/>
              </w:rPr>
              <w:t>RF-IN-001</w:t>
            </w:r>
          </w:p>
        </w:tc>
        <w:tc>
          <w:tcPr>
            <w:tcW w:type="dxa" w:w="1762"/>
            <w:vAlign w:val="top"/>
          </w:tcPr>
          <w:p>
            <w:pPr>
              <w:spacing w:after="0"/>
            </w:pPr>
            <w:r>
              <w:rPr>
                <w:sz w:val="13"/>
              </w:rPr>
              <w:t>El sistema DEBERÁ registrar entradas de inventario.</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CU-INV-001</w:t>
            </w:r>
          </w:p>
        </w:tc>
        <w:tc>
          <w:tcPr>
            <w:tcW w:type="dxa" w:w="1762"/>
            <w:vAlign w:val="top"/>
          </w:tcPr>
          <w:p>
            <w:pPr>
              <w:spacing w:after="0"/>
            </w:pPr>
            <w:r>
              <w:rPr>
                <w:sz w:val="13"/>
              </w:rPr>
              <w:t>Kardex.</w:t>
            </w:r>
          </w:p>
        </w:tc>
      </w:tr>
      <w:tr>
        <w:tc>
          <w:tcPr>
            <w:tcW w:type="dxa" w:w="1762"/>
            <w:vAlign w:val="top"/>
            <w:shd w:fill="F3F6F9"/>
          </w:tcPr>
          <w:p>
            <w:pPr>
              <w:spacing w:after="0"/>
            </w:pPr>
            <w:r>
              <w:rPr>
                <w:sz w:val="13"/>
              </w:rPr>
              <w:t>RF-IN-002</w:t>
            </w:r>
          </w:p>
        </w:tc>
        <w:tc>
          <w:tcPr>
            <w:tcW w:type="dxa" w:w="1762"/>
            <w:vAlign w:val="top"/>
            <w:shd w:fill="F3F6F9"/>
          </w:tcPr>
          <w:p>
            <w:pPr>
              <w:spacing w:after="0"/>
            </w:pPr>
            <w:r>
              <w:rPr>
                <w:sz w:val="13"/>
              </w:rPr>
              <w:t>El sistema DEBERÁ registrar salidas de inventario.</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CU-INV-002</w:t>
            </w:r>
          </w:p>
        </w:tc>
        <w:tc>
          <w:tcPr>
            <w:tcW w:type="dxa" w:w="1762"/>
            <w:vAlign w:val="top"/>
            <w:shd w:fill="F3F6F9"/>
          </w:tcPr>
          <w:p>
            <w:pPr>
              <w:spacing w:after="0"/>
            </w:pPr>
            <w:r>
              <w:rPr>
                <w:sz w:val="13"/>
              </w:rPr>
              <w:t>Stock.</w:t>
            </w:r>
          </w:p>
        </w:tc>
      </w:tr>
      <w:tr>
        <w:tc>
          <w:tcPr>
            <w:tcW w:type="dxa" w:w="1762"/>
            <w:vAlign w:val="top"/>
          </w:tcPr>
          <w:p>
            <w:pPr>
              <w:spacing w:after="0"/>
            </w:pPr>
            <w:r>
              <w:rPr>
                <w:sz w:val="13"/>
              </w:rPr>
              <w:t>RF-IN-003</w:t>
            </w:r>
          </w:p>
        </w:tc>
        <w:tc>
          <w:tcPr>
            <w:tcW w:type="dxa" w:w="1762"/>
            <w:vAlign w:val="top"/>
          </w:tcPr>
          <w:p>
            <w:pPr>
              <w:spacing w:after="0"/>
            </w:pPr>
            <w:r>
              <w:rPr>
                <w:sz w:val="13"/>
              </w:rPr>
              <w:t>El sistema DEBERÁ registrar ajustes de inventario.</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CU-INV-003</w:t>
            </w:r>
          </w:p>
        </w:tc>
        <w:tc>
          <w:tcPr>
            <w:tcW w:type="dxa" w:w="1762"/>
            <w:vAlign w:val="top"/>
          </w:tcPr>
          <w:p>
            <w:pPr>
              <w:spacing w:after="0"/>
            </w:pPr>
            <w:r>
              <w:rPr>
                <w:sz w:val="13"/>
              </w:rPr>
              <w:t>Causa/auditoría.</w:t>
            </w:r>
          </w:p>
        </w:tc>
      </w:tr>
      <w:tr>
        <w:tc>
          <w:tcPr>
            <w:tcW w:type="dxa" w:w="1762"/>
            <w:vAlign w:val="top"/>
            <w:shd w:fill="F3F6F9"/>
          </w:tcPr>
          <w:p>
            <w:pPr>
              <w:spacing w:after="0"/>
            </w:pPr>
            <w:r>
              <w:rPr>
                <w:sz w:val="13"/>
              </w:rPr>
              <w:t>RF-IN-004</w:t>
            </w:r>
          </w:p>
        </w:tc>
        <w:tc>
          <w:tcPr>
            <w:tcW w:type="dxa" w:w="1762"/>
            <w:vAlign w:val="top"/>
            <w:shd w:fill="F3F6F9"/>
          </w:tcPr>
          <w:p>
            <w:pPr>
              <w:spacing w:after="0"/>
            </w:pPr>
            <w:r>
              <w:rPr>
                <w:sz w:val="13"/>
              </w:rPr>
              <w:t>El sistema DEBERÁ transferir inventario entre bodegas.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CU-INV-004</w:t>
            </w:r>
          </w:p>
        </w:tc>
        <w:tc>
          <w:tcPr>
            <w:tcW w:type="dxa" w:w="1762"/>
            <w:vAlign w:val="top"/>
            <w:shd w:fill="F3F6F9"/>
          </w:tcPr>
          <w:p>
            <w:pPr>
              <w:spacing w:after="0"/>
            </w:pPr>
            <w:r>
              <w:rPr>
                <w:sz w:val="13"/>
              </w:rPr>
              <w:t>Origen/destino.</w:t>
            </w:r>
          </w:p>
        </w:tc>
      </w:tr>
      <w:tr>
        <w:tc>
          <w:tcPr>
            <w:tcW w:type="dxa" w:w="1762"/>
            <w:vAlign w:val="top"/>
          </w:tcPr>
          <w:p>
            <w:pPr>
              <w:spacing w:after="0"/>
            </w:pPr>
            <w:r>
              <w:rPr>
                <w:sz w:val="13"/>
              </w:rPr>
              <w:t>RF-IN-005</w:t>
            </w:r>
          </w:p>
        </w:tc>
        <w:tc>
          <w:tcPr>
            <w:tcW w:type="dxa" w:w="1762"/>
            <w:vAlign w:val="top"/>
          </w:tcPr>
          <w:p>
            <w:pPr>
              <w:spacing w:after="0"/>
            </w:pPr>
            <w:r>
              <w:rPr>
                <w:sz w:val="13"/>
              </w:rPr>
              <w:t>El sistema DEBERÁ calcular stock disponible y reservado.</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CU-INV-008/009</w:t>
            </w:r>
          </w:p>
        </w:tc>
        <w:tc>
          <w:tcPr>
            <w:tcW w:type="dxa" w:w="1762"/>
            <w:vAlign w:val="top"/>
          </w:tcPr>
          <w:p>
            <w:pPr>
              <w:spacing w:after="0"/>
            </w:pPr>
            <w:r>
              <w:rPr>
                <w:sz w:val="13"/>
              </w:rPr>
              <w:t>Fórmula.</w:t>
            </w:r>
          </w:p>
        </w:tc>
      </w:tr>
      <w:tr>
        <w:tc>
          <w:tcPr>
            <w:tcW w:type="dxa" w:w="1762"/>
            <w:vAlign w:val="top"/>
            <w:shd w:fill="F3F6F9"/>
          </w:tcPr>
          <w:p>
            <w:pPr>
              <w:spacing w:after="0"/>
            </w:pPr>
            <w:r>
              <w:rPr>
                <w:sz w:val="13"/>
              </w:rPr>
              <w:t>RF-IN-006</w:t>
            </w:r>
          </w:p>
        </w:tc>
        <w:tc>
          <w:tcPr>
            <w:tcW w:type="dxa" w:w="1762"/>
            <w:vAlign w:val="top"/>
            <w:shd w:fill="F3F6F9"/>
          </w:tcPr>
          <w:p>
            <w:pPr>
              <w:spacing w:after="0"/>
            </w:pPr>
            <w:r>
              <w:rPr>
                <w:sz w:val="13"/>
              </w:rPr>
              <w:t>El sistema DEBERÁ registrar devoluciones de garantía en inventario.</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BL-02</w:t>
            </w:r>
          </w:p>
        </w:tc>
        <w:tc>
          <w:tcPr>
            <w:tcW w:type="dxa" w:w="1762"/>
            <w:vAlign w:val="top"/>
            <w:shd w:fill="F3F6F9"/>
          </w:tcPr>
          <w:p>
            <w:pPr>
              <w:spacing w:after="0"/>
            </w:pPr>
            <w:r>
              <w:rPr>
                <w:sz w:val="13"/>
              </w:rPr>
              <w:t>Causalidad.</w:t>
            </w:r>
          </w:p>
        </w:tc>
      </w:tr>
      <w:tr>
        <w:tc>
          <w:tcPr>
            <w:tcW w:type="dxa" w:w="1762"/>
            <w:vAlign w:val="top"/>
          </w:tcPr>
          <w:p>
            <w:pPr>
              <w:spacing w:after="0"/>
            </w:pPr>
            <w:r>
              <w:rPr>
                <w:sz w:val="13"/>
              </w:rPr>
              <w:t>RF-IN-007</w:t>
            </w:r>
          </w:p>
        </w:tc>
        <w:tc>
          <w:tcPr>
            <w:tcW w:type="dxa" w:w="1762"/>
            <w:vAlign w:val="top"/>
          </w:tcPr>
          <w:p>
            <w:pPr>
              <w:spacing w:after="0"/>
            </w:pPr>
            <w:r>
              <w:rPr>
                <w:sz w:val="13"/>
              </w:rPr>
              <w:t>El sistema DEBERÁ permitir configurar y consultar stock mínimo.</w:t>
            </w:r>
          </w:p>
        </w:tc>
        <w:tc>
          <w:tcPr>
            <w:tcW w:type="dxa" w:w="1762"/>
            <w:vAlign w:val="top"/>
          </w:tcPr>
          <w:p>
            <w:pPr>
              <w:spacing w:after="0"/>
            </w:pPr>
            <w:r>
              <w:rPr>
                <w:sz w:val="13"/>
              </w:rPr>
              <w:t>Deseable</w:t>
            </w:r>
          </w:p>
        </w:tc>
        <w:tc>
          <w:tcPr>
            <w:tcW w:type="dxa" w:w="1762"/>
            <w:vAlign w:val="top"/>
          </w:tcPr>
          <w:p>
            <w:pPr>
              <w:spacing w:after="0"/>
            </w:pPr>
            <w:r>
              <w:rPr>
                <w:sz w:val="13"/>
              </w:rPr>
              <w:t>Media</w:t>
            </w:r>
          </w:p>
        </w:tc>
        <w:tc>
          <w:tcPr>
            <w:tcW w:type="dxa" w:w="1762"/>
            <w:vAlign w:val="top"/>
          </w:tcPr>
          <w:p>
            <w:pPr>
              <w:spacing w:after="0"/>
            </w:pPr>
            <w:r>
              <w:rPr>
                <w:sz w:val="13"/>
              </w:rPr>
              <w:t>CU-INV-007</w:t>
            </w:r>
          </w:p>
        </w:tc>
        <w:tc>
          <w:tcPr>
            <w:tcW w:type="dxa" w:w="1762"/>
            <w:vAlign w:val="top"/>
          </w:tcPr>
          <w:p>
            <w:pPr>
              <w:spacing w:after="0"/>
            </w:pPr>
            <w:r>
              <w:rPr>
                <w:sz w:val="13"/>
              </w:rPr>
              <w:t>Parámetro persistido.</w:t>
            </w:r>
          </w:p>
        </w:tc>
      </w:tr>
      <w:tr>
        <w:tc>
          <w:tcPr>
            <w:tcW w:type="dxa" w:w="1762"/>
            <w:vAlign w:val="top"/>
            <w:shd w:fill="F3F6F9"/>
          </w:tcPr>
          <w:p>
            <w:pPr>
              <w:spacing w:after="0"/>
            </w:pPr>
            <w:r>
              <w:rPr>
                <w:sz w:val="13"/>
              </w:rPr>
              <w:t>RF-IN-008</w:t>
            </w:r>
          </w:p>
        </w:tc>
        <w:tc>
          <w:tcPr>
            <w:tcW w:type="dxa" w:w="1762"/>
            <w:vAlign w:val="top"/>
            <w:shd w:fill="F3F6F9"/>
          </w:tcPr>
          <w:p>
            <w:pPr>
              <w:spacing w:after="0"/>
            </w:pPr>
            <w:r>
              <w:rPr>
                <w:sz w:val="13"/>
              </w:rPr>
              <w:t>El sistema DEBERÁ calcular y consultar stock disponible.</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Media</w:t>
            </w:r>
          </w:p>
        </w:tc>
        <w:tc>
          <w:tcPr>
            <w:tcW w:type="dxa" w:w="1762"/>
            <w:vAlign w:val="top"/>
            <w:shd w:fill="F3F6F9"/>
          </w:tcPr>
          <w:p>
            <w:pPr>
              <w:spacing w:after="0"/>
            </w:pPr>
            <w:r>
              <w:rPr>
                <w:sz w:val="13"/>
              </w:rPr>
              <w:t>CU-INV-008</w:t>
            </w:r>
          </w:p>
        </w:tc>
        <w:tc>
          <w:tcPr>
            <w:tcW w:type="dxa" w:w="1762"/>
            <w:vAlign w:val="top"/>
            <w:shd w:fill="F3F6F9"/>
          </w:tcPr>
          <w:p>
            <w:pPr>
              <w:spacing w:after="0"/>
            </w:pPr>
            <w:r>
              <w:rPr>
                <w:sz w:val="13"/>
              </w:rPr>
              <w:t>Stock disponible reproducible.</w:t>
            </w:r>
          </w:p>
        </w:tc>
      </w:tr>
      <w:tr>
        <w:tc>
          <w:tcPr>
            <w:tcW w:type="dxa" w:w="1762"/>
            <w:vAlign w:val="top"/>
          </w:tcPr>
          <w:p>
            <w:pPr>
              <w:spacing w:after="0"/>
            </w:pPr>
            <w:r>
              <w:rPr>
                <w:sz w:val="13"/>
              </w:rPr>
              <w:t>RF-IN-009</w:t>
            </w:r>
          </w:p>
        </w:tc>
        <w:tc>
          <w:tcPr>
            <w:tcW w:type="dxa" w:w="1762"/>
            <w:vAlign w:val="top"/>
          </w:tcPr>
          <w:p>
            <w:pPr>
              <w:spacing w:after="0"/>
            </w:pPr>
            <w:r>
              <w:rPr>
                <w:sz w:val="13"/>
              </w:rPr>
              <w:t>El sistema DEBERÁ gestionar stock reservado por pedidos.</w:t>
            </w:r>
          </w:p>
        </w:tc>
        <w:tc>
          <w:tcPr>
            <w:tcW w:type="dxa" w:w="1762"/>
            <w:vAlign w:val="top"/>
          </w:tcPr>
          <w:p>
            <w:pPr>
              <w:spacing w:after="0"/>
            </w:pPr>
            <w:r>
              <w:rPr>
                <w:sz w:val="13"/>
              </w:rPr>
              <w:t>Esencial</w:t>
            </w:r>
          </w:p>
        </w:tc>
        <w:tc>
          <w:tcPr>
            <w:tcW w:type="dxa" w:w="1762"/>
            <w:vAlign w:val="top"/>
          </w:tcPr>
          <w:p>
            <w:pPr>
              <w:spacing w:after="0"/>
            </w:pPr>
            <w:r>
              <w:rPr>
                <w:sz w:val="13"/>
              </w:rPr>
              <w:t>Media</w:t>
            </w:r>
          </w:p>
        </w:tc>
        <w:tc>
          <w:tcPr>
            <w:tcW w:type="dxa" w:w="1762"/>
            <w:vAlign w:val="top"/>
          </w:tcPr>
          <w:p>
            <w:pPr>
              <w:spacing w:after="0"/>
            </w:pPr>
            <w:r>
              <w:rPr>
                <w:sz w:val="13"/>
              </w:rPr>
              <w:t>CU-INV-009</w:t>
            </w:r>
          </w:p>
        </w:tc>
        <w:tc>
          <w:tcPr>
            <w:tcW w:type="dxa" w:w="1762"/>
            <w:vAlign w:val="top"/>
          </w:tcPr>
          <w:p>
            <w:pPr>
              <w:spacing w:after="0"/>
            </w:pPr>
            <w:r>
              <w:rPr>
                <w:sz w:val="13"/>
              </w:rPr>
              <w:t>Reserva asociada a OrderId.</w:t>
            </w:r>
          </w:p>
        </w:tc>
      </w:tr>
      <w:tr>
        <w:tc>
          <w:tcPr>
            <w:tcW w:type="dxa" w:w="1762"/>
            <w:vAlign w:val="top"/>
            <w:shd w:fill="F3F6F9"/>
          </w:tcPr>
          <w:p>
            <w:pPr>
              <w:spacing w:after="0"/>
            </w:pPr>
            <w:r>
              <w:rPr>
                <w:sz w:val="13"/>
              </w:rPr>
              <w:t>RF-IN-010</w:t>
            </w:r>
          </w:p>
        </w:tc>
        <w:tc>
          <w:tcPr>
            <w:tcW w:type="dxa" w:w="1762"/>
            <w:vAlign w:val="top"/>
            <w:shd w:fill="F3F6F9"/>
          </w:tcPr>
          <w:p>
            <w:pPr>
              <w:spacing w:after="0"/>
            </w:pPr>
            <w:r>
              <w:rPr>
                <w:sz w:val="13"/>
              </w:rPr>
              <w:t>El sistema DEBERÁ mantener Inventory Service como fuente única de verdad.</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CU-INV-010</w:t>
            </w:r>
          </w:p>
        </w:tc>
        <w:tc>
          <w:tcPr>
            <w:tcW w:type="dxa" w:w="1762"/>
            <w:vAlign w:val="top"/>
            <w:shd w:fill="F3F6F9"/>
          </w:tcPr>
          <w:p>
            <w:pPr>
              <w:spacing w:after="0"/>
            </w:pPr>
            <w:r>
              <w:rPr>
                <w:sz w:val="13"/>
              </w:rPr>
              <w:t>Prueba sin fuente paralela.</w:t>
            </w:r>
          </w:p>
        </w:tc>
      </w:tr>
    </w:tbl>
    <w:p/>
    <w:p>
      <w:pPr>
        <w:pStyle w:val="Heading2"/>
      </w:pPr>
      <w:r>
        <w:t>3.2.3 ERP</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shd w:fill="1F4E78"/>
          </w:tcPr>
          <w:p>
            <w:pPr>
              <w:spacing w:after="0"/>
            </w:pPr>
            <w:r>
              <w:rPr>
                <w:b/>
                <w:color w:val="FFFFFF"/>
                <w:sz w:val="13"/>
              </w:rPr>
              <w:t>ID</w:t>
            </w:r>
          </w:p>
        </w:tc>
        <w:tc>
          <w:tcPr>
            <w:tcW w:type="dxa" w:w="1762"/>
            <w:shd w:fill="1F4E78"/>
          </w:tcPr>
          <w:p>
            <w:pPr>
              <w:spacing w:after="0"/>
            </w:pPr>
            <w:r>
              <w:rPr>
                <w:b/>
                <w:color w:val="FFFFFF"/>
                <w:sz w:val="13"/>
              </w:rPr>
              <w:t>Enunciado</w:t>
            </w:r>
          </w:p>
        </w:tc>
        <w:tc>
          <w:tcPr>
            <w:tcW w:type="dxa" w:w="1762"/>
            <w:shd w:fill="1F4E78"/>
          </w:tcPr>
          <w:p>
            <w:pPr>
              <w:spacing w:after="0"/>
            </w:pPr>
            <w:r>
              <w:rPr>
                <w:b/>
                <w:color w:val="FFFFFF"/>
                <w:sz w:val="13"/>
              </w:rPr>
              <w:t>Prioridad</w:t>
            </w:r>
          </w:p>
        </w:tc>
        <w:tc>
          <w:tcPr>
            <w:tcW w:type="dxa" w:w="1762"/>
            <w:shd w:fill="1F4E78"/>
          </w:tcPr>
          <w:p>
            <w:pPr>
              <w:spacing w:after="0"/>
            </w:pPr>
            <w:r>
              <w:rPr>
                <w:b/>
                <w:color w:val="FFFFFF"/>
                <w:sz w:val="13"/>
              </w:rPr>
              <w:t>Estabilidad</w:t>
            </w:r>
          </w:p>
        </w:tc>
        <w:tc>
          <w:tcPr>
            <w:tcW w:type="dxa" w:w="1762"/>
            <w:shd w:fill="1F4E78"/>
          </w:tcPr>
          <w:p>
            <w:pPr>
              <w:spacing w:after="0"/>
            </w:pPr>
            <w:r>
              <w:rPr>
                <w:b/>
                <w:color w:val="FFFFFF"/>
                <w:sz w:val="13"/>
              </w:rPr>
              <w:t>Fuente</w:t>
            </w:r>
          </w:p>
        </w:tc>
        <w:tc>
          <w:tcPr>
            <w:tcW w:type="dxa" w:w="1762"/>
            <w:shd w:fill="1F4E78"/>
          </w:tcPr>
          <w:p>
            <w:pPr>
              <w:spacing w:after="0"/>
            </w:pPr>
            <w:r>
              <w:rPr>
                <w:b/>
                <w:color w:val="FFFFFF"/>
                <w:sz w:val="13"/>
              </w:rPr>
              <w:t>Criterio</w:t>
            </w:r>
          </w:p>
        </w:tc>
      </w:tr>
      <w:tr>
        <w:tc>
          <w:tcPr>
            <w:tcW w:type="dxa" w:w="1762"/>
            <w:vAlign w:val="top"/>
          </w:tcPr>
          <w:p>
            <w:pPr>
              <w:spacing w:after="0"/>
            </w:pPr>
            <w:r>
              <w:rPr>
                <w:sz w:val="13"/>
              </w:rPr>
              <w:t>RF-CO-001</w:t>
            </w:r>
          </w:p>
        </w:tc>
        <w:tc>
          <w:tcPr>
            <w:tcW w:type="dxa" w:w="1762"/>
            <w:vAlign w:val="top"/>
          </w:tcPr>
          <w:p>
            <w:pPr>
              <w:spacing w:after="0"/>
            </w:pPr>
            <w:r>
              <w:rPr>
                <w:sz w:val="13"/>
              </w:rPr>
              <w:t>El sistema DEBERÁ gestionar proveedores.</w:t>
            </w:r>
          </w:p>
        </w:tc>
        <w:tc>
          <w:tcPr>
            <w:tcW w:type="dxa" w:w="1762"/>
            <w:vAlign w:val="top"/>
          </w:tcPr>
          <w:p>
            <w:pPr>
              <w:spacing w:after="0"/>
            </w:pPr>
            <w:r>
              <w:rPr>
                <w:sz w:val="13"/>
              </w:rPr>
              <w:t>Esencial</w:t>
            </w:r>
          </w:p>
        </w:tc>
        <w:tc>
          <w:tcPr>
            <w:tcW w:type="dxa" w:w="1762"/>
            <w:vAlign w:val="top"/>
          </w:tcPr>
          <w:p>
            <w:pPr>
              <w:spacing w:after="0"/>
            </w:pPr>
            <w:r>
              <w:rPr>
                <w:sz w:val="13"/>
              </w:rPr>
              <w:t>Media</w:t>
            </w:r>
          </w:p>
        </w:tc>
        <w:tc>
          <w:tcPr>
            <w:tcW w:type="dxa" w:w="1762"/>
            <w:vAlign w:val="top"/>
          </w:tcPr>
          <w:p>
            <w:pPr>
              <w:spacing w:after="0"/>
            </w:pPr>
            <w:r>
              <w:rPr>
                <w:sz w:val="13"/>
              </w:rPr>
              <w:t>CU-ERP-001</w:t>
            </w:r>
          </w:p>
        </w:tc>
        <w:tc>
          <w:tcPr>
            <w:tcW w:type="dxa" w:w="1762"/>
            <w:vAlign w:val="top"/>
          </w:tcPr>
          <w:p>
            <w:pPr>
              <w:spacing w:after="0"/>
            </w:pPr>
            <w:r>
              <w:rPr>
                <w:sz w:val="13"/>
              </w:rPr>
              <w:t>Proveedor creado/actualizado con trazabilidad.</w:t>
            </w:r>
          </w:p>
        </w:tc>
      </w:tr>
      <w:tr>
        <w:tc>
          <w:tcPr>
            <w:tcW w:type="dxa" w:w="1762"/>
            <w:vAlign w:val="top"/>
            <w:shd w:fill="F3F6F9"/>
          </w:tcPr>
          <w:p>
            <w:pPr>
              <w:spacing w:after="0"/>
            </w:pPr>
            <w:r>
              <w:rPr>
                <w:sz w:val="13"/>
              </w:rPr>
              <w:t>RF-CO-002</w:t>
            </w:r>
          </w:p>
        </w:tc>
        <w:tc>
          <w:tcPr>
            <w:tcW w:type="dxa" w:w="1762"/>
            <w:vAlign w:val="top"/>
            <w:shd w:fill="F3F6F9"/>
          </w:tcPr>
          <w:p>
            <w:pPr>
              <w:spacing w:after="0"/>
            </w:pPr>
            <w:r>
              <w:rPr>
                <w:sz w:val="13"/>
              </w:rPr>
              <w:t>El sistema DEBERÁ gestionar órdenes de compra.</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Media</w:t>
            </w:r>
          </w:p>
        </w:tc>
        <w:tc>
          <w:tcPr>
            <w:tcW w:type="dxa" w:w="1762"/>
            <w:vAlign w:val="top"/>
            <w:shd w:fill="F3F6F9"/>
          </w:tcPr>
          <w:p>
            <w:pPr>
              <w:spacing w:after="0"/>
            </w:pPr>
            <w:r>
              <w:rPr>
                <w:sz w:val="13"/>
              </w:rPr>
              <w:t>CU-ERP-002..006</w:t>
            </w:r>
          </w:p>
        </w:tc>
        <w:tc>
          <w:tcPr>
            <w:tcW w:type="dxa" w:w="1762"/>
            <w:vAlign w:val="top"/>
            <w:shd w:fill="F3F6F9"/>
          </w:tcPr>
          <w:p>
            <w:pPr>
              <w:spacing w:after="0"/>
            </w:pPr>
            <w:r>
              <w:rPr>
                <w:sz w:val="13"/>
              </w:rPr>
              <w:t>Orden y aprobación verificables.</w:t>
            </w:r>
          </w:p>
        </w:tc>
      </w:tr>
      <w:tr>
        <w:tc>
          <w:tcPr>
            <w:tcW w:type="dxa" w:w="1762"/>
            <w:vAlign w:val="top"/>
          </w:tcPr>
          <w:p>
            <w:pPr>
              <w:spacing w:after="0"/>
            </w:pPr>
            <w:r>
              <w:rPr>
                <w:sz w:val="13"/>
              </w:rPr>
              <w:t>RF-CO-003</w:t>
            </w:r>
          </w:p>
        </w:tc>
        <w:tc>
          <w:tcPr>
            <w:tcW w:type="dxa" w:w="1762"/>
            <w:vAlign w:val="top"/>
          </w:tcPr>
          <w:p>
            <w:pPr>
              <w:spacing w:after="0"/>
            </w:pPr>
            <w:r>
              <w:rPr>
                <w:sz w:val="13"/>
              </w:rPr>
              <w:t>El sistema DEBERÁ gestionar recepción y obligaciones de compra.</w:t>
            </w:r>
          </w:p>
        </w:tc>
        <w:tc>
          <w:tcPr>
            <w:tcW w:type="dxa" w:w="1762"/>
            <w:vAlign w:val="top"/>
          </w:tcPr>
          <w:p>
            <w:pPr>
              <w:spacing w:after="0"/>
            </w:pPr>
            <w:r>
              <w:rPr>
                <w:sz w:val="13"/>
              </w:rPr>
              <w:t>Esencial</w:t>
            </w:r>
          </w:p>
        </w:tc>
        <w:tc>
          <w:tcPr>
            <w:tcW w:type="dxa" w:w="1762"/>
            <w:vAlign w:val="top"/>
          </w:tcPr>
          <w:p>
            <w:pPr>
              <w:spacing w:after="0"/>
            </w:pPr>
            <w:r>
              <w:rPr>
                <w:sz w:val="13"/>
              </w:rPr>
              <w:t>Media</w:t>
            </w:r>
          </w:p>
        </w:tc>
        <w:tc>
          <w:tcPr>
            <w:tcW w:type="dxa" w:w="1762"/>
            <w:vAlign w:val="top"/>
          </w:tcPr>
          <w:p>
            <w:pPr>
              <w:spacing w:after="0"/>
            </w:pPr>
            <w:r>
              <w:rPr>
                <w:sz w:val="13"/>
              </w:rPr>
              <w:t>CU-ERP-007..009</w:t>
            </w:r>
          </w:p>
        </w:tc>
        <w:tc>
          <w:tcPr>
            <w:tcW w:type="dxa" w:w="1762"/>
            <w:vAlign w:val="top"/>
          </w:tcPr>
          <w:p>
            <w:pPr>
              <w:spacing w:after="0"/>
            </w:pPr>
            <w:r>
              <w:rPr>
                <w:sz w:val="13"/>
              </w:rPr>
              <w:t>Recepción y saldo verificables.</w:t>
            </w:r>
          </w:p>
        </w:tc>
      </w:tr>
      <w:tr>
        <w:tc>
          <w:tcPr>
            <w:tcW w:type="dxa" w:w="1762"/>
            <w:vAlign w:val="top"/>
            <w:shd w:fill="F3F6F9"/>
          </w:tcPr>
          <w:p>
            <w:pPr>
              <w:spacing w:after="0"/>
            </w:pPr>
            <w:r>
              <w:rPr>
                <w:sz w:val="13"/>
              </w:rPr>
              <w:t>RF-RH-001</w:t>
            </w:r>
          </w:p>
        </w:tc>
        <w:tc>
          <w:tcPr>
            <w:tcW w:type="dxa" w:w="1762"/>
            <w:vAlign w:val="top"/>
            <w:shd w:fill="F3F6F9"/>
          </w:tcPr>
          <w:p>
            <w:pPr>
              <w:spacing w:after="0"/>
            </w:pPr>
            <w:r>
              <w:rPr>
                <w:sz w:val="13"/>
              </w:rPr>
              <w:t>El sistema DEBERÁ gestionar empleados, cargos, contratos y horarios.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CU-RH-001..004</w:t>
            </w:r>
          </w:p>
        </w:tc>
        <w:tc>
          <w:tcPr>
            <w:tcW w:type="dxa" w:w="1762"/>
            <w:vAlign w:val="top"/>
            <w:shd w:fill="F3F6F9"/>
          </w:tcPr>
          <w:p>
            <w:pPr>
              <w:spacing w:after="0"/>
            </w:pPr>
            <w:r>
              <w:rPr>
                <w:sz w:val="13"/>
              </w:rPr>
              <w:t>Pruebas.</w:t>
            </w:r>
          </w:p>
        </w:tc>
      </w:tr>
      <w:tr>
        <w:tc>
          <w:tcPr>
            <w:tcW w:type="dxa" w:w="1762"/>
            <w:vAlign w:val="top"/>
          </w:tcPr>
          <w:p>
            <w:pPr>
              <w:spacing w:after="0"/>
            </w:pPr>
            <w:r>
              <w:rPr>
                <w:sz w:val="13"/>
              </w:rPr>
              <w:t>RF-RH-002</w:t>
            </w:r>
          </w:p>
        </w:tc>
        <w:tc>
          <w:tcPr>
            <w:tcW w:type="dxa" w:w="1762"/>
            <w:vAlign w:val="top"/>
          </w:tcPr>
          <w:p>
            <w:pPr>
              <w:spacing w:after="0"/>
            </w:pPr>
            <w:r>
              <w:rPr>
                <w:sz w:val="13"/>
              </w:rPr>
              <w:t>El sistema DEBERÁ registrar ausencias y novedades.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CU-RH-005..006</w:t>
            </w:r>
          </w:p>
        </w:tc>
        <w:tc>
          <w:tcPr>
            <w:tcW w:type="dxa" w:w="1762"/>
            <w:vAlign w:val="top"/>
          </w:tcPr>
          <w:p>
            <w:pPr>
              <w:spacing w:after="0"/>
            </w:pPr>
            <w:r>
              <w:rPr>
                <w:sz w:val="13"/>
              </w:rPr>
              <w:t>Trazabilidad.</w:t>
            </w:r>
          </w:p>
        </w:tc>
      </w:tr>
      <w:tr>
        <w:tc>
          <w:tcPr>
            <w:tcW w:type="dxa" w:w="1762"/>
            <w:vAlign w:val="top"/>
            <w:shd w:fill="F3F6F9"/>
          </w:tcPr>
          <w:p>
            <w:pPr>
              <w:spacing w:after="0"/>
            </w:pPr>
            <w:r>
              <w:rPr>
                <w:sz w:val="13"/>
              </w:rPr>
              <w:t>RF-RH-003</w:t>
            </w:r>
          </w:p>
        </w:tc>
        <w:tc>
          <w:tcPr>
            <w:tcW w:type="dxa" w:w="1762"/>
            <w:vAlign w:val="top"/>
            <w:shd w:fill="F3F6F9"/>
          </w:tcPr>
          <w:p>
            <w:pPr>
              <w:spacing w:after="0"/>
            </w:pPr>
            <w:r>
              <w:rPr>
                <w:sz w:val="13"/>
              </w:rPr>
              <w:t>El sistema DEBERÁ gestionar nómina autorizada.</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CU-RH-007</w:t>
            </w:r>
          </w:p>
        </w:tc>
        <w:tc>
          <w:tcPr>
            <w:tcW w:type="dxa" w:w="1762"/>
            <w:vAlign w:val="top"/>
            <w:shd w:fill="F3F6F9"/>
          </w:tcPr>
          <w:p>
            <w:pPr>
              <w:spacing w:after="0"/>
            </w:pPr>
            <w:r>
              <w:rPr>
                <w:sz w:val="13"/>
              </w:rPr>
              <w:t>Rol.</w:t>
            </w:r>
          </w:p>
        </w:tc>
      </w:tr>
      <w:tr>
        <w:tc>
          <w:tcPr>
            <w:tcW w:type="dxa" w:w="1762"/>
            <w:vAlign w:val="top"/>
          </w:tcPr>
          <w:p>
            <w:pPr>
              <w:spacing w:after="0"/>
            </w:pPr>
            <w:r>
              <w:rPr>
                <w:sz w:val="13"/>
              </w:rPr>
              <w:t>RF-CM-001</w:t>
            </w:r>
          </w:p>
        </w:tc>
        <w:tc>
          <w:tcPr>
            <w:tcW w:type="dxa" w:w="1762"/>
            <w:vAlign w:val="top"/>
          </w:tcPr>
          <w:p>
            <w:pPr>
              <w:spacing w:after="0"/>
            </w:pPr>
            <w:r>
              <w:rPr>
                <w:sz w:val="13"/>
              </w:rPr>
              <w:t>El sistema DEBERÁ gestionar vendedores, gerentes y zonas.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CU-CM-001..003</w:t>
            </w:r>
          </w:p>
        </w:tc>
        <w:tc>
          <w:tcPr>
            <w:tcW w:type="dxa" w:w="1762"/>
            <w:vAlign w:val="top"/>
          </w:tcPr>
          <w:p>
            <w:pPr>
              <w:spacing w:after="0"/>
            </w:pPr>
            <w:r>
              <w:rPr>
                <w:sz w:val="13"/>
              </w:rPr>
              <w:t>ABAC.</w:t>
            </w:r>
          </w:p>
        </w:tc>
      </w:tr>
      <w:tr>
        <w:tc>
          <w:tcPr>
            <w:tcW w:type="dxa" w:w="1762"/>
            <w:vAlign w:val="top"/>
            <w:shd w:fill="F3F6F9"/>
          </w:tcPr>
          <w:p>
            <w:pPr>
              <w:spacing w:after="0"/>
            </w:pPr>
            <w:r>
              <w:rPr>
                <w:sz w:val="13"/>
              </w:rPr>
              <w:t>RF-CM-002</w:t>
            </w:r>
          </w:p>
        </w:tc>
        <w:tc>
          <w:tcPr>
            <w:tcW w:type="dxa" w:w="1762"/>
            <w:vAlign w:val="top"/>
            <w:shd w:fill="F3F6F9"/>
          </w:tcPr>
          <w:p>
            <w:pPr>
              <w:spacing w:after="0"/>
            </w:pPr>
            <w:r>
              <w:rPr>
                <w:sz w:val="13"/>
              </w:rPr>
              <w:t>El sistema DEBERÁ gestionar metas y comisiones comerciales.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CU-CM-005..006</w:t>
            </w:r>
          </w:p>
        </w:tc>
        <w:tc>
          <w:tcPr>
            <w:tcW w:type="dxa" w:w="1762"/>
            <w:vAlign w:val="top"/>
            <w:shd w:fill="F3F6F9"/>
          </w:tcPr>
          <w:p>
            <w:pPr>
              <w:spacing w:after="0"/>
            </w:pPr>
            <w:r>
              <w:rPr>
                <w:sz w:val="13"/>
              </w:rPr>
              <w:t>Parámetros.</w:t>
            </w:r>
          </w:p>
        </w:tc>
      </w:tr>
      <w:tr>
        <w:tc>
          <w:tcPr>
            <w:tcW w:type="dxa" w:w="1762"/>
            <w:vAlign w:val="top"/>
          </w:tcPr>
          <w:p>
            <w:pPr>
              <w:spacing w:after="0"/>
            </w:pPr>
            <w:r>
              <w:rPr>
                <w:sz w:val="13"/>
              </w:rPr>
              <w:t>RF-CM-003</w:t>
            </w:r>
          </w:p>
        </w:tc>
        <w:tc>
          <w:tcPr>
            <w:tcW w:type="dxa" w:w="1762"/>
            <w:vAlign w:val="top"/>
          </w:tcPr>
          <w:p>
            <w:pPr>
              <w:spacing w:after="0"/>
            </w:pPr>
            <w:r>
              <w:rPr>
                <w:sz w:val="13"/>
              </w:rPr>
              <w:t>El sistema DEBERÁ consultar ventas según rol y ámbito.</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CU-CM-007</w:t>
            </w:r>
          </w:p>
        </w:tc>
        <w:tc>
          <w:tcPr>
            <w:tcW w:type="dxa" w:w="1762"/>
            <w:vAlign w:val="top"/>
          </w:tcPr>
          <w:p>
            <w:pPr>
              <w:spacing w:after="0"/>
            </w:pPr>
            <w:r>
              <w:rPr>
                <w:sz w:val="13"/>
              </w:rPr>
              <w:t>Alcance.</w:t>
            </w:r>
          </w:p>
        </w:tc>
      </w:tr>
      <w:tr>
        <w:tc>
          <w:tcPr>
            <w:tcW w:type="dxa" w:w="1762"/>
            <w:vAlign w:val="top"/>
            <w:shd w:fill="F3F6F9"/>
          </w:tcPr>
          <w:p>
            <w:pPr>
              <w:spacing w:after="0"/>
            </w:pPr>
            <w:r>
              <w:rPr>
                <w:sz w:val="13"/>
              </w:rPr>
              <w:t>RF-LG-001</w:t>
            </w:r>
          </w:p>
        </w:tc>
        <w:tc>
          <w:tcPr>
            <w:tcW w:type="dxa" w:w="1762"/>
            <w:vAlign w:val="top"/>
            <w:shd w:fill="F3F6F9"/>
          </w:tcPr>
          <w:p>
            <w:pPr>
              <w:spacing w:after="0"/>
            </w:pPr>
            <w:r>
              <w:rPr>
                <w:sz w:val="13"/>
              </w:rPr>
              <w:t>El sistema DEBERÁ gestionar transportistas, vehículos y despachos.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CU-LG-001..003</w:t>
            </w:r>
          </w:p>
        </w:tc>
        <w:tc>
          <w:tcPr>
            <w:tcW w:type="dxa" w:w="1762"/>
            <w:vAlign w:val="top"/>
            <w:shd w:fill="F3F6F9"/>
          </w:tcPr>
          <w:p>
            <w:pPr>
              <w:spacing w:after="0"/>
            </w:pPr>
            <w:r>
              <w:rPr>
                <w:sz w:val="13"/>
              </w:rPr>
              <w:t>Auditoría.</w:t>
            </w:r>
          </w:p>
        </w:tc>
      </w:tr>
      <w:tr>
        <w:tc>
          <w:tcPr>
            <w:tcW w:type="dxa" w:w="1762"/>
            <w:vAlign w:val="top"/>
          </w:tcPr>
          <w:p>
            <w:pPr>
              <w:spacing w:after="0"/>
            </w:pPr>
            <w:r>
              <w:rPr>
                <w:sz w:val="13"/>
              </w:rPr>
              <w:t>RF-LG-002</w:t>
            </w:r>
          </w:p>
        </w:tc>
        <w:tc>
          <w:tcPr>
            <w:tcW w:type="dxa" w:w="1762"/>
            <w:vAlign w:val="top"/>
          </w:tcPr>
          <w:p>
            <w:pPr>
              <w:spacing w:after="0"/>
            </w:pPr>
            <w:r>
              <w:rPr>
                <w:sz w:val="13"/>
              </w:rPr>
              <w:t>El sistema DEBERÁ gestionar guías y tracking.</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CU-LG-004</w:t>
            </w:r>
          </w:p>
        </w:tc>
        <w:tc>
          <w:tcPr>
            <w:tcW w:type="dxa" w:w="1762"/>
            <w:vAlign w:val="top"/>
          </w:tcPr>
          <w:p>
            <w:pPr>
              <w:spacing w:after="0"/>
            </w:pPr>
            <w:r>
              <w:rPr>
                <w:sz w:val="13"/>
              </w:rPr>
              <w:t>Guía.</w:t>
            </w:r>
          </w:p>
        </w:tc>
      </w:tr>
      <w:tr>
        <w:tc>
          <w:tcPr>
            <w:tcW w:type="dxa" w:w="1762"/>
            <w:vAlign w:val="top"/>
            <w:shd w:fill="F3F6F9"/>
          </w:tcPr>
          <w:p>
            <w:pPr>
              <w:spacing w:after="0"/>
            </w:pPr>
            <w:r>
              <w:rPr>
                <w:sz w:val="13"/>
              </w:rPr>
              <w:t>RF-LG-003</w:t>
            </w:r>
          </w:p>
        </w:tc>
        <w:tc>
          <w:tcPr>
            <w:tcW w:type="dxa" w:w="1762"/>
            <w:vAlign w:val="top"/>
            <w:shd w:fill="F3F6F9"/>
          </w:tcPr>
          <w:p>
            <w:pPr>
              <w:spacing w:after="0"/>
            </w:pPr>
            <w:r>
              <w:rPr>
                <w:sz w:val="13"/>
              </w:rPr>
              <w:t>El sistema DEBERÁ gestionar estados de entrega.</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CU-LG-006</w:t>
            </w:r>
          </w:p>
        </w:tc>
        <w:tc>
          <w:tcPr>
            <w:tcW w:type="dxa" w:w="1762"/>
            <w:vAlign w:val="top"/>
            <w:shd w:fill="F3F6F9"/>
          </w:tcPr>
          <w:p>
            <w:pPr>
              <w:spacing w:after="0"/>
            </w:pPr>
            <w:r>
              <w:rPr>
                <w:sz w:val="13"/>
              </w:rPr>
              <w:t>Estado.</w:t>
            </w:r>
          </w:p>
        </w:tc>
      </w:tr>
      <w:tr>
        <w:tc>
          <w:tcPr>
            <w:tcW w:type="dxa" w:w="1762"/>
            <w:vAlign w:val="top"/>
          </w:tcPr>
          <w:p>
            <w:pPr>
              <w:spacing w:after="0"/>
            </w:pPr>
            <w:r>
              <w:rPr>
                <w:sz w:val="13"/>
              </w:rPr>
              <w:t>RF-FC-001</w:t>
            </w:r>
          </w:p>
        </w:tc>
        <w:tc>
          <w:tcPr>
            <w:tcW w:type="dxa" w:w="1762"/>
            <w:vAlign w:val="top"/>
          </w:tcPr>
          <w:p>
            <w:pPr>
              <w:spacing w:after="0"/>
            </w:pPr>
            <w:r>
              <w:rPr>
                <w:sz w:val="13"/>
              </w:rPr>
              <w:t>El sistema DEBERÁ gestionar facturas electrónicas.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CU-FC-001</w:t>
            </w:r>
          </w:p>
        </w:tc>
        <w:tc>
          <w:tcPr>
            <w:tcW w:type="dxa" w:w="1762"/>
            <w:vAlign w:val="top"/>
          </w:tcPr>
          <w:p>
            <w:pPr>
              <w:spacing w:after="0"/>
            </w:pPr>
            <w:r>
              <w:rPr>
                <w:sz w:val="13"/>
              </w:rPr>
              <w:t>Factura.</w:t>
            </w:r>
          </w:p>
        </w:tc>
      </w:tr>
      <w:tr>
        <w:tc>
          <w:tcPr>
            <w:tcW w:type="dxa" w:w="1762"/>
            <w:vAlign w:val="top"/>
            <w:shd w:fill="F3F6F9"/>
          </w:tcPr>
          <w:p>
            <w:pPr>
              <w:spacing w:after="0"/>
            </w:pPr>
            <w:r>
              <w:rPr>
                <w:sz w:val="13"/>
              </w:rPr>
              <w:t>RF-FC-002</w:t>
            </w:r>
          </w:p>
        </w:tc>
        <w:tc>
          <w:tcPr>
            <w:tcW w:type="dxa" w:w="1762"/>
            <w:vAlign w:val="top"/>
            <w:shd w:fill="F3F6F9"/>
          </w:tcPr>
          <w:p>
            <w:pPr>
              <w:spacing w:after="0"/>
            </w:pPr>
            <w:r>
              <w:rPr>
                <w:sz w:val="13"/>
              </w:rPr>
              <w:t>El sistema DEBERÁ gestionar notas crédito y débito.</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CU-FC-002</w:t>
            </w:r>
          </w:p>
        </w:tc>
        <w:tc>
          <w:tcPr>
            <w:tcW w:type="dxa" w:w="1762"/>
            <w:vAlign w:val="top"/>
            <w:shd w:fill="F3F6F9"/>
          </w:tcPr>
          <w:p>
            <w:pPr>
              <w:spacing w:after="0"/>
            </w:pPr>
            <w:r>
              <w:rPr>
                <w:sz w:val="13"/>
              </w:rPr>
              <w:t>Nota.</w:t>
            </w:r>
          </w:p>
        </w:tc>
      </w:tr>
      <w:tr>
        <w:tc>
          <w:tcPr>
            <w:tcW w:type="dxa" w:w="1762"/>
            <w:vAlign w:val="top"/>
          </w:tcPr>
          <w:p>
            <w:pPr>
              <w:spacing w:after="0"/>
            </w:pPr>
            <w:r>
              <w:rPr>
                <w:sz w:val="13"/>
              </w:rPr>
              <w:t>RF-FC-003</w:t>
            </w:r>
          </w:p>
        </w:tc>
        <w:tc>
          <w:tcPr>
            <w:tcW w:type="dxa" w:w="1762"/>
            <w:vAlign w:val="top"/>
          </w:tcPr>
          <w:p>
            <w:pPr>
              <w:spacing w:after="0"/>
            </w:pPr>
            <w:r>
              <w:rPr>
                <w:sz w:val="13"/>
              </w:rPr>
              <w:t>El sistema DEBERÁ gestionar estados de factura.</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CU-FC-003</w:t>
            </w:r>
          </w:p>
        </w:tc>
        <w:tc>
          <w:tcPr>
            <w:tcW w:type="dxa" w:w="1762"/>
            <w:vAlign w:val="top"/>
          </w:tcPr>
          <w:p>
            <w:pPr>
              <w:spacing w:after="0"/>
            </w:pPr>
            <w:r>
              <w:rPr>
                <w:sz w:val="13"/>
              </w:rPr>
              <w:t>Estado.</w:t>
            </w:r>
          </w:p>
        </w:tc>
      </w:tr>
      <w:tr>
        <w:tc>
          <w:tcPr>
            <w:tcW w:type="dxa" w:w="1762"/>
            <w:vAlign w:val="top"/>
            <w:shd w:fill="F3F6F9"/>
          </w:tcPr>
          <w:p>
            <w:pPr>
              <w:spacing w:after="0"/>
            </w:pPr>
            <w:r>
              <w:rPr>
                <w:sz w:val="13"/>
              </w:rPr>
              <w:t>RF-FC-004</w:t>
            </w:r>
          </w:p>
        </w:tc>
        <w:tc>
          <w:tcPr>
            <w:tcW w:type="dxa" w:w="1762"/>
            <w:vAlign w:val="top"/>
            <w:shd w:fill="F3F6F9"/>
          </w:tcPr>
          <w:p>
            <w:pPr>
              <w:spacing w:after="0"/>
            </w:pPr>
            <w:r>
              <w:rPr>
                <w:sz w:val="13"/>
              </w:rPr>
              <w:t>El sistema DEBERÁ gestionar impuestos de facturación.</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CU-FC-004</w:t>
            </w:r>
          </w:p>
        </w:tc>
        <w:tc>
          <w:tcPr>
            <w:tcW w:type="dxa" w:w="1762"/>
            <w:vAlign w:val="top"/>
            <w:shd w:fill="F3F6F9"/>
          </w:tcPr>
          <w:p>
            <w:pPr>
              <w:spacing w:after="0"/>
            </w:pPr>
            <w:r>
              <w:rPr>
                <w:sz w:val="13"/>
              </w:rPr>
              <w:t>Cálculo.</w:t>
            </w:r>
          </w:p>
        </w:tc>
      </w:tr>
      <w:tr>
        <w:tc>
          <w:tcPr>
            <w:tcW w:type="dxa" w:w="1762"/>
            <w:vAlign w:val="top"/>
          </w:tcPr>
          <w:p>
            <w:pPr>
              <w:spacing w:after="0"/>
            </w:pPr>
            <w:r>
              <w:rPr>
                <w:sz w:val="13"/>
              </w:rPr>
              <w:t>RF-CT-001</w:t>
            </w:r>
          </w:p>
        </w:tc>
        <w:tc>
          <w:tcPr>
            <w:tcW w:type="dxa" w:w="1762"/>
            <w:vAlign w:val="top"/>
          </w:tcPr>
          <w:p>
            <w:pPr>
              <w:spacing w:after="0"/>
            </w:pPr>
            <w:r>
              <w:rPr>
                <w:sz w:val="13"/>
              </w:rPr>
              <w:t>El sistema DEBERÁ gestionar cuentas, movimientos y comprobantes contables.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CU-CT-001..003</w:t>
            </w:r>
          </w:p>
        </w:tc>
        <w:tc>
          <w:tcPr>
            <w:tcW w:type="dxa" w:w="1762"/>
            <w:vAlign w:val="top"/>
          </w:tcPr>
          <w:p>
            <w:pPr>
              <w:spacing w:after="0"/>
            </w:pPr>
            <w:r>
              <w:rPr>
                <w:sz w:val="13"/>
              </w:rPr>
              <w:t>Balance.</w:t>
            </w:r>
          </w:p>
        </w:tc>
      </w:tr>
      <w:tr>
        <w:tc>
          <w:tcPr>
            <w:tcW w:type="dxa" w:w="1762"/>
            <w:vAlign w:val="top"/>
            <w:shd w:fill="F3F6F9"/>
          </w:tcPr>
          <w:p>
            <w:pPr>
              <w:spacing w:after="0"/>
            </w:pPr>
            <w:r>
              <w:rPr>
                <w:sz w:val="13"/>
              </w:rPr>
              <w:t>RF-CT-002</w:t>
            </w:r>
          </w:p>
        </w:tc>
        <w:tc>
          <w:tcPr>
            <w:tcW w:type="dxa" w:w="1762"/>
            <w:vAlign w:val="top"/>
            <w:shd w:fill="F3F6F9"/>
          </w:tcPr>
          <w:p>
            <w:pPr>
              <w:spacing w:after="0"/>
            </w:pPr>
            <w:r>
              <w:rPr>
                <w:sz w:val="13"/>
              </w:rPr>
              <w:t>El sistema DEBERÁ gestionar cartera y cuentas por pagar.</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CU-CT-004</w:t>
            </w:r>
          </w:p>
        </w:tc>
        <w:tc>
          <w:tcPr>
            <w:tcW w:type="dxa" w:w="1762"/>
            <w:vAlign w:val="top"/>
            <w:shd w:fill="F3F6F9"/>
          </w:tcPr>
          <w:p>
            <w:pPr>
              <w:spacing w:after="0"/>
            </w:pPr>
            <w:r>
              <w:rPr>
                <w:sz w:val="13"/>
              </w:rPr>
              <w:t>Saldos.</w:t>
            </w:r>
          </w:p>
        </w:tc>
      </w:tr>
      <w:tr>
        <w:tc>
          <w:tcPr>
            <w:tcW w:type="dxa" w:w="1762"/>
            <w:vAlign w:val="top"/>
          </w:tcPr>
          <w:p>
            <w:pPr>
              <w:spacing w:after="0"/>
            </w:pPr>
            <w:r>
              <w:rPr>
                <w:sz w:val="13"/>
              </w:rPr>
              <w:t>RF-CT-003</w:t>
            </w:r>
          </w:p>
        </w:tc>
        <w:tc>
          <w:tcPr>
            <w:tcW w:type="dxa" w:w="1762"/>
            <w:vAlign w:val="top"/>
          </w:tcPr>
          <w:p>
            <w:pPr>
              <w:spacing w:after="0"/>
            </w:pPr>
            <w:r>
              <w:rPr>
                <w:sz w:val="13"/>
              </w:rPr>
              <w:t>El sistema DEBERÁ realizar conciliación contable.</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CU-CT-005</w:t>
            </w:r>
          </w:p>
        </w:tc>
        <w:tc>
          <w:tcPr>
            <w:tcW w:type="dxa" w:w="1762"/>
            <w:vAlign w:val="top"/>
          </w:tcPr>
          <w:p>
            <w:pPr>
              <w:spacing w:after="0"/>
            </w:pPr>
            <w:r>
              <w:rPr>
                <w:sz w:val="13"/>
              </w:rPr>
              <w:t>Conciliación.</w:t>
            </w:r>
          </w:p>
        </w:tc>
      </w:tr>
      <w:tr>
        <w:tc>
          <w:tcPr>
            <w:tcW w:type="dxa" w:w="1762"/>
            <w:vAlign w:val="top"/>
            <w:shd w:fill="F3F6F9"/>
          </w:tcPr>
          <w:p>
            <w:pPr>
              <w:spacing w:after="0"/>
            </w:pPr>
            <w:r>
              <w:rPr>
                <w:sz w:val="13"/>
              </w:rPr>
              <w:t>RF-CT-004</w:t>
            </w:r>
          </w:p>
        </w:tc>
        <w:tc>
          <w:tcPr>
            <w:tcW w:type="dxa" w:w="1762"/>
            <w:vAlign w:val="top"/>
            <w:shd w:fill="F3F6F9"/>
          </w:tcPr>
          <w:p>
            <w:pPr>
              <w:spacing w:after="0"/>
            </w:pPr>
            <w:r>
              <w:rPr>
                <w:sz w:val="13"/>
              </w:rPr>
              <w:t>El sistema DEBERÁ generar estados financieros autorizados.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CU-CT-006</w:t>
            </w:r>
          </w:p>
        </w:tc>
        <w:tc>
          <w:tcPr>
            <w:tcW w:type="dxa" w:w="1762"/>
            <w:vAlign w:val="top"/>
            <w:shd w:fill="F3F6F9"/>
          </w:tcPr>
          <w:p>
            <w:pPr>
              <w:spacing w:after="0"/>
            </w:pPr>
            <w:r>
              <w:rPr>
                <w:sz w:val="13"/>
              </w:rPr>
              <w:t>Reporte.</w:t>
            </w:r>
          </w:p>
        </w:tc>
      </w:tr>
      <w:tr>
        <w:tc>
          <w:tcPr>
            <w:tcW w:type="dxa" w:w="1762"/>
            <w:vAlign w:val="top"/>
          </w:tcPr>
          <w:p>
            <w:pPr>
              <w:spacing w:after="0"/>
            </w:pPr>
            <w:r>
              <w:rPr>
                <w:sz w:val="13"/>
              </w:rPr>
              <w:t>RF-GE-001</w:t>
            </w:r>
          </w:p>
        </w:tc>
        <w:tc>
          <w:tcPr>
            <w:tcW w:type="dxa" w:w="1762"/>
            <w:vAlign w:val="top"/>
          </w:tcPr>
          <w:p>
            <w:pPr>
              <w:spacing w:after="0"/>
            </w:pPr>
            <w:r>
              <w:rPr>
                <w:sz w:val="13"/>
              </w:rPr>
              <w:t>El sistema DEBERÁ proporcionar indicadores gerenciales.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CU-GE-001..009</w:t>
            </w:r>
          </w:p>
        </w:tc>
        <w:tc>
          <w:tcPr>
            <w:tcW w:type="dxa" w:w="1762"/>
            <w:vAlign w:val="top"/>
          </w:tcPr>
          <w:p>
            <w:pPr>
              <w:spacing w:after="0"/>
            </w:pPr>
            <w:r>
              <w:rPr>
                <w:sz w:val="13"/>
              </w:rPr>
              <w:t>ABAC.</w:t>
            </w:r>
          </w:p>
        </w:tc>
      </w:tr>
    </w:tbl>
    <w:p/>
    <w:p>
      <w:pPr>
        <w:pStyle w:val="Heading2"/>
      </w:pPr>
      <w:r>
        <w:t>3.2.4 Módulo Emprendedor</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shd w:fill="1F4E78"/>
          </w:tcPr>
          <w:p>
            <w:pPr>
              <w:spacing w:after="0"/>
            </w:pPr>
            <w:r>
              <w:rPr>
                <w:b/>
                <w:color w:val="FFFFFF"/>
                <w:sz w:val="13"/>
              </w:rPr>
              <w:t>ID</w:t>
            </w:r>
          </w:p>
        </w:tc>
        <w:tc>
          <w:tcPr>
            <w:tcW w:type="dxa" w:w="1762"/>
            <w:shd w:fill="1F4E78"/>
          </w:tcPr>
          <w:p>
            <w:pPr>
              <w:spacing w:after="0"/>
            </w:pPr>
            <w:r>
              <w:rPr>
                <w:b/>
                <w:color w:val="FFFFFF"/>
                <w:sz w:val="13"/>
              </w:rPr>
              <w:t>Enunciado</w:t>
            </w:r>
          </w:p>
        </w:tc>
        <w:tc>
          <w:tcPr>
            <w:tcW w:type="dxa" w:w="1762"/>
            <w:shd w:fill="1F4E78"/>
          </w:tcPr>
          <w:p>
            <w:pPr>
              <w:spacing w:after="0"/>
            </w:pPr>
            <w:r>
              <w:rPr>
                <w:b/>
                <w:color w:val="FFFFFF"/>
                <w:sz w:val="13"/>
              </w:rPr>
              <w:t>Prioridad</w:t>
            </w:r>
          </w:p>
        </w:tc>
        <w:tc>
          <w:tcPr>
            <w:tcW w:type="dxa" w:w="1762"/>
            <w:shd w:fill="1F4E78"/>
          </w:tcPr>
          <w:p>
            <w:pPr>
              <w:spacing w:after="0"/>
            </w:pPr>
            <w:r>
              <w:rPr>
                <w:b/>
                <w:color w:val="FFFFFF"/>
                <w:sz w:val="13"/>
              </w:rPr>
              <w:t>Estabilidad</w:t>
            </w:r>
          </w:p>
        </w:tc>
        <w:tc>
          <w:tcPr>
            <w:tcW w:type="dxa" w:w="1762"/>
            <w:shd w:fill="1F4E78"/>
          </w:tcPr>
          <w:p>
            <w:pPr>
              <w:spacing w:after="0"/>
            </w:pPr>
            <w:r>
              <w:rPr>
                <w:b/>
                <w:color w:val="FFFFFF"/>
                <w:sz w:val="13"/>
              </w:rPr>
              <w:t>Fuente</w:t>
            </w:r>
          </w:p>
        </w:tc>
        <w:tc>
          <w:tcPr>
            <w:tcW w:type="dxa" w:w="1762"/>
            <w:shd w:fill="1F4E78"/>
          </w:tcPr>
          <w:p>
            <w:pPr>
              <w:spacing w:after="0"/>
            </w:pPr>
            <w:r>
              <w:rPr>
                <w:b/>
                <w:color w:val="FFFFFF"/>
                <w:sz w:val="13"/>
              </w:rPr>
              <w:t>Criterio</w:t>
            </w:r>
          </w:p>
        </w:tc>
      </w:tr>
      <w:tr>
        <w:tc>
          <w:tcPr>
            <w:tcW w:type="dxa" w:w="1762"/>
            <w:vAlign w:val="top"/>
          </w:tcPr>
          <w:p>
            <w:pPr>
              <w:spacing w:after="0"/>
            </w:pPr>
            <w:r>
              <w:rPr>
                <w:sz w:val="13"/>
              </w:rPr>
              <w:t>RF-EMP-001</w:t>
            </w:r>
          </w:p>
        </w:tc>
        <w:tc>
          <w:tcPr>
            <w:tcW w:type="dxa" w:w="1762"/>
            <w:vAlign w:val="top"/>
          </w:tcPr>
          <w:p>
            <w:pPr>
              <w:spacing w:after="0"/>
            </w:pPr>
            <w:r>
              <w:rPr>
                <w:sz w:val="13"/>
              </w:rPr>
              <w:t>El sistema DEBERÁ permitir crear un emprendedor sólo a un GERENTE_ZONA autorizado.</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CU-EM-001/BL-05</w:t>
            </w:r>
          </w:p>
        </w:tc>
        <w:tc>
          <w:tcPr>
            <w:tcW w:type="dxa" w:w="1762"/>
            <w:vAlign w:val="top"/>
          </w:tcPr>
          <w:p>
            <w:pPr>
              <w:spacing w:after="0"/>
            </w:pPr>
            <w:r>
              <w:rPr>
                <w:sz w:val="13"/>
              </w:rPr>
              <w:t>No autorizado rechazado.</w:t>
            </w:r>
          </w:p>
        </w:tc>
      </w:tr>
      <w:tr>
        <w:tc>
          <w:tcPr>
            <w:tcW w:type="dxa" w:w="1762"/>
            <w:vAlign w:val="top"/>
            <w:shd w:fill="F3F6F9"/>
          </w:tcPr>
          <w:p>
            <w:pPr>
              <w:spacing w:after="0"/>
            </w:pPr>
            <w:r>
              <w:rPr>
                <w:sz w:val="13"/>
              </w:rPr>
              <w:t>RF-EMP-002</w:t>
            </w:r>
          </w:p>
        </w:tc>
        <w:tc>
          <w:tcPr>
            <w:tcW w:type="dxa" w:w="1762"/>
            <w:vAlign w:val="top"/>
            <w:shd w:fill="F3F6F9"/>
          </w:tcPr>
          <w:p>
            <w:pPr>
              <w:spacing w:after="0"/>
            </w:pPr>
            <w:r>
              <w:rPr>
                <w:sz w:val="13"/>
              </w:rPr>
              <w:t>El sistema DEBERÁ gestionar información base del emprendedor.</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CU-EM-002</w:t>
            </w:r>
          </w:p>
        </w:tc>
        <w:tc>
          <w:tcPr>
            <w:tcW w:type="dxa" w:w="1762"/>
            <w:vAlign w:val="top"/>
            <w:shd w:fill="F3F6F9"/>
          </w:tcPr>
          <w:p>
            <w:pPr>
              <w:spacing w:after="0"/>
            </w:pPr>
            <w:r>
              <w:rPr>
                <w:sz w:val="13"/>
              </w:rPr>
              <w:t>Campos validados.</w:t>
            </w:r>
          </w:p>
        </w:tc>
      </w:tr>
      <w:tr>
        <w:tc>
          <w:tcPr>
            <w:tcW w:type="dxa" w:w="1762"/>
            <w:vAlign w:val="top"/>
          </w:tcPr>
          <w:p>
            <w:pPr>
              <w:spacing w:after="0"/>
            </w:pPr>
            <w:r>
              <w:rPr>
                <w:sz w:val="13"/>
              </w:rPr>
              <w:t>RF-EMP-003</w:t>
            </w:r>
          </w:p>
        </w:tc>
        <w:tc>
          <w:tcPr>
            <w:tcW w:type="dxa" w:w="1762"/>
            <w:vAlign w:val="top"/>
          </w:tcPr>
          <w:p>
            <w:pPr>
              <w:spacing w:after="0"/>
            </w:pPr>
            <w:r>
              <w:rPr>
                <w:sz w:val="13"/>
              </w:rPr>
              <w:t>El sistema DEBERÁ gestionar el ciclo de vida del emprendedor.</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CU-EM-002</w:t>
            </w:r>
          </w:p>
        </w:tc>
        <w:tc>
          <w:tcPr>
            <w:tcW w:type="dxa" w:w="1762"/>
            <w:vAlign w:val="top"/>
          </w:tcPr>
          <w:p>
            <w:pPr>
              <w:spacing w:after="0"/>
            </w:pPr>
            <w:r>
              <w:rPr>
                <w:sz w:val="13"/>
              </w:rPr>
              <w:t>Transiciones.</w:t>
            </w:r>
          </w:p>
        </w:tc>
      </w:tr>
      <w:tr>
        <w:tc>
          <w:tcPr>
            <w:tcW w:type="dxa" w:w="1762"/>
            <w:vAlign w:val="top"/>
            <w:shd w:fill="F3F6F9"/>
          </w:tcPr>
          <w:p>
            <w:pPr>
              <w:spacing w:after="0"/>
            </w:pPr>
            <w:r>
              <w:rPr>
                <w:sz w:val="13"/>
              </w:rPr>
              <w:t>RF-EMP-004</w:t>
            </w:r>
          </w:p>
        </w:tc>
        <w:tc>
          <w:tcPr>
            <w:tcW w:type="dxa" w:w="1762"/>
            <w:vAlign w:val="top"/>
            <w:shd w:fill="F3F6F9"/>
          </w:tcPr>
          <w:p>
            <w:pPr>
              <w:spacing w:after="0"/>
            </w:pPr>
            <w:r>
              <w:rPr>
                <w:sz w:val="13"/>
              </w:rPr>
              <w:t>El sistema DEBERÁ gestionar un paquete documental lógico.</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CU-EM-003/BL-07</w:t>
            </w:r>
          </w:p>
        </w:tc>
        <w:tc>
          <w:tcPr>
            <w:tcW w:type="dxa" w:w="1762"/>
            <w:vAlign w:val="top"/>
            <w:shd w:fill="F3F6F9"/>
          </w:tcPr>
          <w:p>
            <w:pPr>
              <w:spacing w:after="0"/>
            </w:pPr>
            <w:r>
              <w:rPr>
                <w:sz w:val="13"/>
              </w:rPr>
              <w:t>Historial.</w:t>
            </w:r>
          </w:p>
        </w:tc>
      </w:tr>
      <w:tr>
        <w:tc>
          <w:tcPr>
            <w:tcW w:type="dxa" w:w="1762"/>
            <w:vAlign w:val="top"/>
          </w:tcPr>
          <w:p>
            <w:pPr>
              <w:spacing w:after="0"/>
            </w:pPr>
            <w:r>
              <w:rPr>
                <w:sz w:val="13"/>
              </w:rPr>
              <w:t>RF-EMP-005</w:t>
            </w:r>
          </w:p>
        </w:tc>
        <w:tc>
          <w:tcPr>
            <w:tcW w:type="dxa" w:w="1762"/>
            <w:vAlign w:val="top"/>
          </w:tcPr>
          <w:p>
            <w:pPr>
              <w:spacing w:after="0"/>
            </w:pPr>
            <w:r>
              <w:rPr>
                <w:sz w:val="13"/>
              </w:rPr>
              <w:t>El sistema DEBERÁ activar comercialmente sólo emprendedores ACTIVO.</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CU-EM-004</w:t>
            </w:r>
          </w:p>
        </w:tc>
        <w:tc>
          <w:tcPr>
            <w:tcW w:type="dxa" w:w="1762"/>
            <w:vAlign w:val="top"/>
          </w:tcPr>
          <w:p>
            <w:pPr>
              <w:spacing w:after="0"/>
            </w:pPr>
            <w:r>
              <w:rPr>
                <w:sz w:val="13"/>
              </w:rPr>
              <w:t>Bloqueo previo.</w:t>
            </w:r>
          </w:p>
        </w:tc>
      </w:tr>
      <w:tr>
        <w:tc>
          <w:tcPr>
            <w:tcW w:type="dxa" w:w="1762"/>
            <w:vAlign w:val="top"/>
            <w:shd w:fill="F3F6F9"/>
          </w:tcPr>
          <w:p>
            <w:pPr>
              <w:spacing w:after="0"/>
            </w:pPr>
            <w:r>
              <w:rPr>
                <w:sz w:val="13"/>
              </w:rPr>
              <w:t>RF-EMP-006</w:t>
            </w:r>
          </w:p>
        </w:tc>
        <w:tc>
          <w:tcPr>
            <w:tcW w:type="dxa" w:w="1762"/>
            <w:vAlign w:val="top"/>
            <w:shd w:fill="F3F6F9"/>
          </w:tcPr>
          <w:p>
            <w:pPr>
              <w:spacing w:after="0"/>
            </w:pPr>
            <w:r>
              <w:rPr>
                <w:sz w:val="13"/>
              </w:rPr>
              <w:t>El sistema DEBERÁ configurar medio de envío.</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CU-EM-005</w:t>
            </w:r>
          </w:p>
        </w:tc>
        <w:tc>
          <w:tcPr>
            <w:tcW w:type="dxa" w:w="1762"/>
            <w:vAlign w:val="top"/>
            <w:shd w:fill="F3F6F9"/>
          </w:tcPr>
          <w:p>
            <w:pPr>
              <w:spacing w:after="0"/>
            </w:pPr>
            <w:r>
              <w:rPr>
                <w:sz w:val="13"/>
              </w:rPr>
              <w:t>EmprendedorId.</w:t>
            </w:r>
          </w:p>
        </w:tc>
      </w:tr>
      <w:tr>
        <w:tc>
          <w:tcPr>
            <w:tcW w:type="dxa" w:w="1762"/>
            <w:vAlign w:val="top"/>
          </w:tcPr>
          <w:p>
            <w:pPr>
              <w:spacing w:after="0"/>
            </w:pPr>
            <w:r>
              <w:rPr>
                <w:sz w:val="13"/>
              </w:rPr>
              <w:t>RF-EMP-007</w:t>
            </w:r>
          </w:p>
        </w:tc>
        <w:tc>
          <w:tcPr>
            <w:tcW w:type="dxa" w:w="1762"/>
            <w:vAlign w:val="top"/>
          </w:tcPr>
          <w:p>
            <w:pPr>
              <w:spacing w:after="0"/>
            </w:pPr>
            <w:r>
              <w:rPr>
                <w:sz w:val="13"/>
              </w:rPr>
              <w:t>El sistema DEBERÁ registrar destino autorizado de dispersión.</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CU-EM-006/BL-01</w:t>
            </w:r>
          </w:p>
        </w:tc>
        <w:tc>
          <w:tcPr>
            <w:tcW w:type="dxa" w:w="1762"/>
            <w:vAlign w:val="top"/>
          </w:tcPr>
          <w:p>
            <w:pPr>
              <w:spacing w:after="0"/>
            </w:pPr>
            <w:r>
              <w:rPr>
                <w:sz w:val="13"/>
              </w:rPr>
              <w:t>Verificación.</w:t>
            </w:r>
          </w:p>
        </w:tc>
      </w:tr>
      <w:tr>
        <w:tc>
          <w:tcPr>
            <w:tcW w:type="dxa" w:w="1762"/>
            <w:vAlign w:val="top"/>
            <w:shd w:fill="F3F6F9"/>
          </w:tcPr>
          <w:p>
            <w:pPr>
              <w:spacing w:after="0"/>
            </w:pPr>
            <w:r>
              <w:rPr>
                <w:sz w:val="13"/>
              </w:rPr>
              <w:t>RF-EMP-008</w:t>
            </w:r>
          </w:p>
        </w:tc>
        <w:tc>
          <w:tcPr>
            <w:tcW w:type="dxa" w:w="1762"/>
            <w:vAlign w:val="top"/>
            <w:shd w:fill="F3F6F9"/>
          </w:tcPr>
          <w:p>
            <w:pPr>
              <w:spacing w:after="0"/>
            </w:pPr>
            <w:r>
              <w:rPr>
                <w:sz w:val="13"/>
              </w:rPr>
              <w:t>El sistema DEBERÁ permitir crear productos propios sin publicación automática.</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CU-EM-007</w:t>
            </w:r>
          </w:p>
        </w:tc>
        <w:tc>
          <w:tcPr>
            <w:tcW w:type="dxa" w:w="1762"/>
            <w:vAlign w:val="top"/>
            <w:shd w:fill="F3F6F9"/>
          </w:tcPr>
          <w:p>
            <w:pPr>
              <w:spacing w:after="0"/>
            </w:pPr>
            <w:r>
              <w:rPr>
                <w:sz w:val="13"/>
              </w:rPr>
              <w:t>Estado inicial.</w:t>
            </w:r>
          </w:p>
        </w:tc>
      </w:tr>
      <w:tr>
        <w:tc>
          <w:tcPr>
            <w:tcW w:type="dxa" w:w="1762"/>
            <w:vAlign w:val="top"/>
          </w:tcPr>
          <w:p>
            <w:pPr>
              <w:spacing w:after="0"/>
            </w:pPr>
            <w:r>
              <w:rPr>
                <w:sz w:val="13"/>
              </w:rPr>
              <w:t>RF-EMP-009</w:t>
            </w:r>
          </w:p>
        </w:tc>
        <w:tc>
          <w:tcPr>
            <w:tcW w:type="dxa" w:w="1762"/>
            <w:vAlign w:val="top"/>
          </w:tcPr>
          <w:p>
            <w:pPr>
              <w:spacing w:after="0"/>
            </w:pPr>
            <w:r>
              <w:rPr>
                <w:sz w:val="13"/>
              </w:rPr>
              <w:t>El sistema DEBERÁ consultar productos propios por estado.</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CU-EM-008</w:t>
            </w:r>
          </w:p>
        </w:tc>
        <w:tc>
          <w:tcPr>
            <w:tcW w:type="dxa" w:w="1762"/>
            <w:vAlign w:val="top"/>
          </w:tcPr>
          <w:p>
            <w:pPr>
              <w:spacing w:after="0"/>
            </w:pPr>
            <w:r>
              <w:rPr>
                <w:sz w:val="13"/>
              </w:rPr>
              <w:t>Aislamiento.</w:t>
            </w:r>
          </w:p>
        </w:tc>
      </w:tr>
      <w:tr>
        <w:tc>
          <w:tcPr>
            <w:tcW w:type="dxa" w:w="1762"/>
            <w:vAlign w:val="top"/>
            <w:shd w:fill="F3F6F9"/>
          </w:tcPr>
          <w:p>
            <w:pPr>
              <w:spacing w:after="0"/>
            </w:pPr>
            <w:r>
              <w:rPr>
                <w:sz w:val="13"/>
              </w:rPr>
              <w:t>RF-EMP-010</w:t>
            </w:r>
          </w:p>
        </w:tc>
        <w:tc>
          <w:tcPr>
            <w:tcW w:type="dxa" w:w="1762"/>
            <w:vAlign w:val="top"/>
            <w:shd w:fill="F3F6F9"/>
          </w:tcPr>
          <w:p>
            <w:pPr>
              <w:spacing w:after="0"/>
            </w:pPr>
            <w:r>
              <w:rPr>
                <w:sz w:val="13"/>
              </w:rPr>
              <w:t>El sistema DEBERÁ exigir mínimo cinco fotografías antes de revisión.</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CU-EM-009/BL-08</w:t>
            </w:r>
          </w:p>
        </w:tc>
        <w:tc>
          <w:tcPr>
            <w:tcW w:type="dxa" w:w="1762"/>
            <w:vAlign w:val="top"/>
            <w:shd w:fill="F3F6F9"/>
          </w:tcPr>
          <w:p>
            <w:pPr>
              <w:spacing w:after="0"/>
            </w:pPr>
            <w:r>
              <w:rPr>
                <w:sz w:val="13"/>
              </w:rPr>
              <w:t>&lt;5 rechazado.</w:t>
            </w:r>
          </w:p>
        </w:tc>
      </w:tr>
      <w:tr>
        <w:tc>
          <w:tcPr>
            <w:tcW w:type="dxa" w:w="1762"/>
            <w:vAlign w:val="top"/>
          </w:tcPr>
          <w:p>
            <w:pPr>
              <w:spacing w:after="0"/>
            </w:pPr>
            <w:r>
              <w:rPr>
                <w:sz w:val="13"/>
              </w:rPr>
              <w:t>RF-EMP-011</w:t>
            </w:r>
          </w:p>
        </w:tc>
        <w:tc>
          <w:tcPr>
            <w:tcW w:type="dxa" w:w="1762"/>
            <w:vAlign w:val="top"/>
          </w:tcPr>
          <w:p>
            <w:pPr>
              <w:spacing w:after="0"/>
            </w:pPr>
            <w:r>
              <w:rPr>
                <w:sz w:val="13"/>
              </w:rPr>
              <w:t>El sistema DEBERÁ exigir un video válido antes de revisión.</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CU-EM-009/BL-08</w:t>
            </w:r>
          </w:p>
        </w:tc>
        <w:tc>
          <w:tcPr>
            <w:tcW w:type="dxa" w:w="1762"/>
            <w:vAlign w:val="top"/>
          </w:tcPr>
          <w:p>
            <w:pPr>
              <w:spacing w:after="0"/>
            </w:pPr>
            <w:r>
              <w:rPr>
                <w:sz w:val="13"/>
              </w:rPr>
              <w:t>10–120 s, ≤200 MB.</w:t>
            </w:r>
          </w:p>
        </w:tc>
      </w:tr>
      <w:tr>
        <w:tc>
          <w:tcPr>
            <w:tcW w:type="dxa" w:w="1762"/>
            <w:vAlign w:val="top"/>
            <w:shd w:fill="F3F6F9"/>
          </w:tcPr>
          <w:p>
            <w:pPr>
              <w:spacing w:after="0"/>
            </w:pPr>
            <w:r>
              <w:rPr>
                <w:sz w:val="13"/>
              </w:rPr>
              <w:t>RF-EMP-012</w:t>
            </w:r>
          </w:p>
        </w:tc>
        <w:tc>
          <w:tcPr>
            <w:tcW w:type="dxa" w:w="1762"/>
            <w:vAlign w:val="top"/>
            <w:shd w:fill="F3F6F9"/>
          </w:tcPr>
          <w:p>
            <w:pPr>
              <w:spacing w:after="0"/>
            </w:pPr>
            <w:r>
              <w:rPr>
                <w:sz w:val="13"/>
              </w:rPr>
              <w:t>El sistema DEBERÁ exigir descripción detallada antes de revisión.</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CU-EM-009</w:t>
            </w:r>
          </w:p>
        </w:tc>
        <w:tc>
          <w:tcPr>
            <w:tcW w:type="dxa" w:w="1762"/>
            <w:vAlign w:val="top"/>
            <w:shd w:fill="F3F6F9"/>
          </w:tcPr>
          <w:p>
            <w:pPr>
              <w:spacing w:after="0"/>
            </w:pPr>
            <w:r>
              <w:rPr>
                <w:sz w:val="13"/>
              </w:rPr>
              <w:t>Validación.</w:t>
            </w:r>
          </w:p>
        </w:tc>
      </w:tr>
      <w:tr>
        <w:tc>
          <w:tcPr>
            <w:tcW w:type="dxa" w:w="1762"/>
            <w:vAlign w:val="top"/>
          </w:tcPr>
          <w:p>
            <w:pPr>
              <w:spacing w:after="0"/>
            </w:pPr>
            <w:r>
              <w:rPr>
                <w:sz w:val="13"/>
              </w:rPr>
              <w:t>RF-EMP-013</w:t>
            </w:r>
          </w:p>
        </w:tc>
        <w:tc>
          <w:tcPr>
            <w:tcW w:type="dxa" w:w="1762"/>
            <w:vAlign w:val="top"/>
          </w:tcPr>
          <w:p>
            <w:pPr>
              <w:spacing w:after="0"/>
            </w:pPr>
            <w:r>
              <w:rPr>
                <w:sz w:val="13"/>
              </w:rPr>
              <w:t>El sistema DEBERÁ enviar productos completos al aval.</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CU-EM-010</w:t>
            </w:r>
          </w:p>
        </w:tc>
        <w:tc>
          <w:tcPr>
            <w:tcW w:type="dxa" w:w="1762"/>
            <w:vAlign w:val="top"/>
          </w:tcPr>
          <w:p>
            <w:pPr>
              <w:spacing w:after="0"/>
            </w:pPr>
            <w:r>
              <w:rPr>
                <w:sz w:val="13"/>
              </w:rPr>
              <w:t>PENDIENTE_AVAL.</w:t>
            </w:r>
          </w:p>
        </w:tc>
      </w:tr>
      <w:tr>
        <w:tc>
          <w:tcPr>
            <w:tcW w:type="dxa" w:w="1762"/>
            <w:vAlign w:val="top"/>
            <w:shd w:fill="F3F6F9"/>
          </w:tcPr>
          <w:p>
            <w:pPr>
              <w:spacing w:after="0"/>
            </w:pPr>
            <w:r>
              <w:rPr>
                <w:sz w:val="13"/>
              </w:rPr>
              <w:t>RF-EMP-014</w:t>
            </w:r>
          </w:p>
        </w:tc>
        <w:tc>
          <w:tcPr>
            <w:tcW w:type="dxa" w:w="1762"/>
            <w:vAlign w:val="top"/>
            <w:shd w:fill="F3F6F9"/>
          </w:tcPr>
          <w:p>
            <w:pPr>
              <w:spacing w:after="0"/>
            </w:pPr>
            <w:r>
              <w:rPr>
                <w:sz w:val="13"/>
              </w:rPr>
              <w:t>El sistema DEBERÁ permitir aval/rechazo por GERENTE_ZONA.</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CU-EM-011</w:t>
            </w:r>
          </w:p>
        </w:tc>
        <w:tc>
          <w:tcPr>
            <w:tcW w:type="dxa" w:w="1762"/>
            <w:vAlign w:val="top"/>
            <w:shd w:fill="F3F6F9"/>
          </w:tcPr>
          <w:p>
            <w:pPr>
              <w:spacing w:after="0"/>
            </w:pPr>
            <w:r>
              <w:rPr>
                <w:sz w:val="13"/>
              </w:rPr>
              <w:t>Dictamen auditado.</w:t>
            </w:r>
          </w:p>
        </w:tc>
      </w:tr>
      <w:tr>
        <w:tc>
          <w:tcPr>
            <w:tcW w:type="dxa" w:w="1762"/>
            <w:vAlign w:val="top"/>
          </w:tcPr>
          <w:p>
            <w:pPr>
              <w:spacing w:after="0"/>
            </w:pPr>
            <w:r>
              <w:rPr>
                <w:sz w:val="13"/>
              </w:rPr>
              <w:t>RF-EMP-015</w:t>
            </w:r>
          </w:p>
        </w:tc>
        <w:tc>
          <w:tcPr>
            <w:tcW w:type="dxa" w:w="1762"/>
            <w:vAlign w:val="top"/>
          </w:tcPr>
          <w:p>
            <w:pPr>
              <w:spacing w:after="0"/>
            </w:pPr>
            <w:r>
              <w:rPr>
                <w:sz w:val="13"/>
              </w:rPr>
              <w:t>El sistema NO DEBERÁ publicar productos sin aval vigente y estado ACTIVO.</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CU-EM-012</w:t>
            </w:r>
          </w:p>
        </w:tc>
        <w:tc>
          <w:tcPr>
            <w:tcW w:type="dxa" w:w="1762"/>
            <w:vAlign w:val="top"/>
          </w:tcPr>
          <w:p>
            <w:pPr>
              <w:spacing w:after="0"/>
            </w:pPr>
            <w:r>
              <w:rPr>
                <w:sz w:val="13"/>
              </w:rPr>
              <w:t>Prueba negativa.</w:t>
            </w:r>
          </w:p>
        </w:tc>
      </w:tr>
      <w:tr>
        <w:tc>
          <w:tcPr>
            <w:tcW w:type="dxa" w:w="1762"/>
            <w:vAlign w:val="top"/>
            <w:shd w:fill="F3F6F9"/>
          </w:tcPr>
          <w:p>
            <w:pPr>
              <w:spacing w:after="0"/>
            </w:pPr>
            <w:r>
              <w:rPr>
                <w:sz w:val="13"/>
              </w:rPr>
              <w:t>RF-EMP-016</w:t>
            </w:r>
          </w:p>
        </w:tc>
        <w:tc>
          <w:tcPr>
            <w:tcW w:type="dxa" w:w="1762"/>
            <w:vAlign w:val="top"/>
            <w:shd w:fill="F3F6F9"/>
          </w:tcPr>
          <w:p>
            <w:pPr>
              <w:spacing w:after="0"/>
            </w:pPr>
            <w:r>
              <w:rPr>
                <w:sz w:val="13"/>
              </w:rPr>
              <w:t>El sistema DEBERÁ permitir ofertas relámpago parametrizadas.</w:t>
            </w:r>
          </w:p>
        </w:tc>
        <w:tc>
          <w:tcPr>
            <w:tcW w:type="dxa" w:w="1762"/>
            <w:vAlign w:val="top"/>
            <w:shd w:fill="F3F6F9"/>
          </w:tcPr>
          <w:p>
            <w:pPr>
              <w:spacing w:after="0"/>
            </w:pPr>
            <w:r>
              <w:rPr>
                <w:sz w:val="13"/>
              </w:rPr>
              <w:t>Deseable</w:t>
            </w:r>
          </w:p>
        </w:tc>
        <w:tc>
          <w:tcPr>
            <w:tcW w:type="dxa" w:w="1762"/>
            <w:vAlign w:val="top"/>
            <w:shd w:fill="F3F6F9"/>
          </w:tcPr>
          <w:p>
            <w:pPr>
              <w:spacing w:after="0"/>
            </w:pPr>
            <w:r>
              <w:rPr>
                <w:sz w:val="13"/>
              </w:rPr>
              <w:t>Media</w:t>
            </w:r>
          </w:p>
        </w:tc>
        <w:tc>
          <w:tcPr>
            <w:tcW w:type="dxa" w:w="1762"/>
            <w:vAlign w:val="top"/>
            <w:shd w:fill="F3F6F9"/>
          </w:tcPr>
          <w:p>
            <w:pPr>
              <w:spacing w:after="0"/>
            </w:pPr>
            <w:r>
              <w:rPr>
                <w:sz w:val="13"/>
              </w:rPr>
              <w:t>CU-EM-013</w:t>
            </w:r>
          </w:p>
        </w:tc>
        <w:tc>
          <w:tcPr>
            <w:tcW w:type="dxa" w:w="1762"/>
            <w:vAlign w:val="top"/>
            <w:shd w:fill="F3F6F9"/>
          </w:tcPr>
          <w:p>
            <w:pPr>
              <w:spacing w:after="0"/>
            </w:pPr>
            <w:r>
              <w:rPr>
                <w:sz w:val="13"/>
              </w:rPr>
              <w:t>Expiración.</w:t>
            </w:r>
          </w:p>
        </w:tc>
      </w:tr>
      <w:tr>
        <w:tc>
          <w:tcPr>
            <w:tcW w:type="dxa" w:w="1762"/>
            <w:vAlign w:val="top"/>
          </w:tcPr>
          <w:p>
            <w:pPr>
              <w:spacing w:after="0"/>
            </w:pPr>
            <w:r>
              <w:rPr>
                <w:sz w:val="13"/>
              </w:rPr>
              <w:t>RF-EMP-017</w:t>
            </w:r>
          </w:p>
        </w:tc>
        <w:tc>
          <w:tcPr>
            <w:tcW w:type="dxa" w:w="1762"/>
            <w:vAlign w:val="top"/>
          </w:tcPr>
          <w:p>
            <w:pPr>
              <w:spacing w:after="0"/>
            </w:pPr>
            <w:r>
              <w:rPr>
                <w:sz w:val="13"/>
              </w:rPr>
              <w:t>El sistema DEBERÁ proporcionar reportes autorizados de ventas, stock, bodega y reservas.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CU-EM-014</w:t>
            </w:r>
          </w:p>
        </w:tc>
        <w:tc>
          <w:tcPr>
            <w:tcW w:type="dxa" w:w="1762"/>
            <w:vAlign w:val="top"/>
          </w:tcPr>
          <w:p>
            <w:pPr>
              <w:spacing w:after="0"/>
            </w:pPr>
            <w:r>
              <w:rPr>
                <w:sz w:val="13"/>
              </w:rPr>
              <w:t>Fuente única.</w:t>
            </w:r>
          </w:p>
        </w:tc>
      </w:tr>
      <w:tr>
        <w:tc>
          <w:tcPr>
            <w:tcW w:type="dxa" w:w="1762"/>
            <w:vAlign w:val="top"/>
            <w:shd w:fill="F3F6F9"/>
          </w:tcPr>
          <w:p>
            <w:pPr>
              <w:spacing w:after="0"/>
            </w:pPr>
            <w:r>
              <w:rPr>
                <w:sz w:val="13"/>
              </w:rPr>
              <w:t>RF-EMP-018</w:t>
            </w:r>
          </w:p>
        </w:tc>
        <w:tc>
          <w:tcPr>
            <w:tcW w:type="dxa" w:w="1762"/>
            <w:vAlign w:val="top"/>
            <w:shd w:fill="F3F6F9"/>
          </w:tcPr>
          <w:p>
            <w:pPr>
              <w:spacing w:after="0"/>
            </w:pPr>
            <w:r>
              <w:rPr>
                <w:sz w:val="13"/>
              </w:rPr>
              <w:t>El sistema DEBERÁ registrar elegibilidad de dispersión después de entrega confirmada.</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CU-EM-015/016</w:t>
            </w:r>
          </w:p>
        </w:tc>
        <w:tc>
          <w:tcPr>
            <w:tcW w:type="dxa" w:w="1762"/>
            <w:vAlign w:val="top"/>
            <w:shd w:fill="F3F6F9"/>
          </w:tcPr>
          <w:p>
            <w:pPr>
              <w:spacing w:after="0"/>
            </w:pPr>
            <w:r>
              <w:rPr>
                <w:sz w:val="13"/>
              </w:rPr>
              <w:t>Bloqueo previo.</w:t>
            </w:r>
          </w:p>
        </w:tc>
      </w:tr>
      <w:tr>
        <w:tc>
          <w:tcPr>
            <w:tcW w:type="dxa" w:w="1762"/>
            <w:vAlign w:val="top"/>
          </w:tcPr>
          <w:p>
            <w:pPr>
              <w:spacing w:after="0"/>
            </w:pPr>
            <w:r>
              <w:rPr>
                <w:sz w:val="13"/>
              </w:rPr>
              <w:t>RF-EMP-019</w:t>
            </w:r>
          </w:p>
        </w:tc>
        <w:tc>
          <w:tcPr>
            <w:tcW w:type="dxa" w:w="1762"/>
            <w:vAlign w:val="top"/>
          </w:tcPr>
          <w:p>
            <w:pPr>
              <w:spacing w:after="0"/>
            </w:pPr>
            <w:r>
              <w:rPr>
                <w:sz w:val="13"/>
              </w:rPr>
              <w:t>El sistema DEBERÁ gestionar dispersión mediante Pagos.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CU-EM-016/017</w:t>
            </w:r>
          </w:p>
        </w:tc>
        <w:tc>
          <w:tcPr>
            <w:tcW w:type="dxa" w:w="1762"/>
            <w:vAlign w:val="top"/>
          </w:tcPr>
          <w:p>
            <w:pPr>
              <w:spacing w:after="0"/>
            </w:pPr>
            <w:r>
              <w:rPr>
                <w:sz w:val="13"/>
              </w:rPr>
              <w:t>Sin ejecución directa.</w:t>
            </w:r>
          </w:p>
        </w:tc>
      </w:tr>
      <w:tr>
        <w:tc>
          <w:tcPr>
            <w:tcW w:type="dxa" w:w="1762"/>
            <w:vAlign w:val="top"/>
            <w:shd w:fill="F3F6F9"/>
          </w:tcPr>
          <w:p>
            <w:pPr>
              <w:spacing w:after="0"/>
            </w:pPr>
            <w:r>
              <w:rPr>
                <w:sz w:val="13"/>
              </w:rPr>
              <w:t>RF-EMP-020</w:t>
            </w:r>
          </w:p>
        </w:tc>
        <w:tc>
          <w:tcPr>
            <w:tcW w:type="dxa" w:w="1762"/>
            <w:vAlign w:val="top"/>
            <w:shd w:fill="F3F6F9"/>
          </w:tcPr>
          <w:p>
            <w:pPr>
              <w:spacing w:after="0"/>
            </w:pPr>
            <w:r>
              <w:rPr>
                <w:sz w:val="13"/>
              </w:rPr>
              <w:t>El sistema DEBERÁ segregar liquidación y conciliación por EmprendedorId.</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CU-EM-018..020/BL-11</w:t>
            </w:r>
          </w:p>
        </w:tc>
        <w:tc>
          <w:tcPr>
            <w:tcW w:type="dxa" w:w="1762"/>
            <w:vAlign w:val="top"/>
            <w:shd w:fill="F3F6F9"/>
          </w:tcPr>
          <w:p>
            <w:pPr>
              <w:spacing w:after="0"/>
            </w:pPr>
            <w:r>
              <w:rPr>
                <w:sz w:val="13"/>
              </w:rPr>
              <w:t>Sin mezcla.</w:t>
            </w:r>
          </w:p>
        </w:tc>
      </w:tr>
      <w:tr>
        <w:tc>
          <w:tcPr>
            <w:tcW w:type="dxa" w:w="1762"/>
            <w:vAlign w:val="top"/>
          </w:tcPr>
          <w:p>
            <w:pPr>
              <w:spacing w:after="0"/>
            </w:pPr>
            <w:r>
              <w:rPr>
                <w:sz w:val="13"/>
              </w:rPr>
              <w:t>RF-EMP-021</w:t>
            </w:r>
          </w:p>
        </w:tc>
        <w:tc>
          <w:tcPr>
            <w:tcW w:type="dxa" w:w="1762"/>
            <w:vAlign w:val="top"/>
          </w:tcPr>
          <w:p>
            <w:pPr>
              <w:spacing w:after="0"/>
            </w:pPr>
            <w:r>
              <w:rPr>
                <w:sz w:val="13"/>
              </w:rPr>
              <w:t>El sistema DEBERÁ auditar operaciones críticas del emprendedor.</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BL-05</w:t>
            </w:r>
          </w:p>
        </w:tc>
        <w:tc>
          <w:tcPr>
            <w:tcW w:type="dxa" w:w="1762"/>
            <w:vAlign w:val="top"/>
          </w:tcPr>
          <w:p>
            <w:pPr>
              <w:spacing w:after="0"/>
            </w:pPr>
            <w:r>
              <w:rPr>
                <w:sz w:val="13"/>
              </w:rPr>
              <w:t>Actor/fecha/correlación.</w:t>
            </w:r>
          </w:p>
        </w:tc>
      </w:tr>
    </w:tbl>
    <w:p/>
    <w:p>
      <w:pPr>
        <w:pStyle w:val="Heading2"/>
      </w:pPr>
      <w:r>
        <w:t>3.2.5 Soporte, Garantías y Calidad</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shd w:fill="1F4E78"/>
          </w:tcPr>
          <w:p>
            <w:pPr>
              <w:spacing w:after="0"/>
            </w:pPr>
            <w:r>
              <w:rPr>
                <w:b/>
                <w:color w:val="FFFFFF"/>
                <w:sz w:val="13"/>
              </w:rPr>
              <w:t>ID</w:t>
            </w:r>
          </w:p>
        </w:tc>
        <w:tc>
          <w:tcPr>
            <w:tcW w:type="dxa" w:w="1762"/>
            <w:shd w:fill="1F4E78"/>
          </w:tcPr>
          <w:p>
            <w:pPr>
              <w:spacing w:after="0"/>
            </w:pPr>
            <w:r>
              <w:rPr>
                <w:b/>
                <w:color w:val="FFFFFF"/>
                <w:sz w:val="13"/>
              </w:rPr>
              <w:t>Enunciado</w:t>
            </w:r>
          </w:p>
        </w:tc>
        <w:tc>
          <w:tcPr>
            <w:tcW w:type="dxa" w:w="1762"/>
            <w:shd w:fill="1F4E78"/>
          </w:tcPr>
          <w:p>
            <w:pPr>
              <w:spacing w:after="0"/>
            </w:pPr>
            <w:r>
              <w:rPr>
                <w:b/>
                <w:color w:val="FFFFFF"/>
                <w:sz w:val="13"/>
              </w:rPr>
              <w:t>Prioridad</w:t>
            </w:r>
          </w:p>
        </w:tc>
        <w:tc>
          <w:tcPr>
            <w:tcW w:type="dxa" w:w="1762"/>
            <w:shd w:fill="1F4E78"/>
          </w:tcPr>
          <w:p>
            <w:pPr>
              <w:spacing w:after="0"/>
            </w:pPr>
            <w:r>
              <w:rPr>
                <w:b/>
                <w:color w:val="FFFFFF"/>
                <w:sz w:val="13"/>
              </w:rPr>
              <w:t>Estabilidad</w:t>
            </w:r>
          </w:p>
        </w:tc>
        <w:tc>
          <w:tcPr>
            <w:tcW w:type="dxa" w:w="1762"/>
            <w:shd w:fill="1F4E78"/>
          </w:tcPr>
          <w:p>
            <w:pPr>
              <w:spacing w:after="0"/>
            </w:pPr>
            <w:r>
              <w:rPr>
                <w:b/>
                <w:color w:val="FFFFFF"/>
                <w:sz w:val="13"/>
              </w:rPr>
              <w:t>Fuente</w:t>
            </w:r>
          </w:p>
        </w:tc>
        <w:tc>
          <w:tcPr>
            <w:tcW w:type="dxa" w:w="1762"/>
            <w:shd w:fill="1F4E78"/>
          </w:tcPr>
          <w:p>
            <w:pPr>
              <w:spacing w:after="0"/>
            </w:pPr>
            <w:r>
              <w:rPr>
                <w:b/>
                <w:color w:val="FFFFFF"/>
                <w:sz w:val="13"/>
              </w:rPr>
              <w:t>Criterio</w:t>
            </w:r>
          </w:p>
        </w:tc>
      </w:tr>
      <w:tr>
        <w:tc>
          <w:tcPr>
            <w:tcW w:type="dxa" w:w="1762"/>
            <w:vAlign w:val="top"/>
          </w:tcPr>
          <w:p>
            <w:pPr>
              <w:spacing w:after="0"/>
            </w:pPr>
            <w:r>
              <w:rPr>
                <w:sz w:val="13"/>
              </w:rPr>
              <w:t>RF-SGC-001</w:t>
            </w:r>
          </w:p>
        </w:tc>
        <w:tc>
          <w:tcPr>
            <w:tcW w:type="dxa" w:w="1762"/>
            <w:vAlign w:val="top"/>
          </w:tcPr>
          <w:p>
            <w:pPr>
              <w:spacing w:after="0"/>
            </w:pPr>
            <w:r>
              <w:rPr>
                <w:sz w:val="13"/>
              </w:rPr>
              <w:t>El sistema DEBERÁ proporcionar Centro de Ayuda y Soporte.</w:t>
            </w:r>
          </w:p>
        </w:tc>
        <w:tc>
          <w:tcPr>
            <w:tcW w:type="dxa" w:w="1762"/>
            <w:vAlign w:val="top"/>
          </w:tcPr>
          <w:p>
            <w:pPr>
              <w:spacing w:after="0"/>
            </w:pPr>
            <w:r>
              <w:rPr>
                <w:sz w:val="13"/>
              </w:rPr>
              <w:t>Deseable</w:t>
            </w:r>
          </w:p>
        </w:tc>
        <w:tc>
          <w:tcPr>
            <w:tcW w:type="dxa" w:w="1762"/>
            <w:vAlign w:val="top"/>
          </w:tcPr>
          <w:p>
            <w:pPr>
              <w:spacing w:after="0"/>
            </w:pPr>
            <w:r>
              <w:rPr>
                <w:sz w:val="13"/>
              </w:rPr>
              <w:t>Media</w:t>
            </w:r>
          </w:p>
        </w:tc>
        <w:tc>
          <w:tcPr>
            <w:tcW w:type="dxa" w:w="1762"/>
            <w:vAlign w:val="top"/>
          </w:tcPr>
          <w:p>
            <w:pPr>
              <w:spacing w:after="0"/>
            </w:pPr>
            <w:r>
              <w:rPr>
                <w:sz w:val="13"/>
              </w:rPr>
              <w:t>CU-SGC-001</w:t>
            </w:r>
          </w:p>
        </w:tc>
        <w:tc>
          <w:tcPr>
            <w:tcW w:type="dxa" w:w="1762"/>
            <w:vAlign w:val="top"/>
          </w:tcPr>
          <w:p>
            <w:pPr>
              <w:spacing w:after="0"/>
            </w:pPr>
            <w:r>
              <w:rPr>
                <w:sz w:val="13"/>
              </w:rPr>
              <w:t>Acceso.</w:t>
            </w:r>
          </w:p>
        </w:tc>
      </w:tr>
      <w:tr>
        <w:tc>
          <w:tcPr>
            <w:tcW w:type="dxa" w:w="1762"/>
            <w:vAlign w:val="top"/>
            <w:shd w:fill="F3F6F9"/>
          </w:tcPr>
          <w:p>
            <w:pPr>
              <w:spacing w:after="0"/>
            </w:pPr>
            <w:r>
              <w:rPr>
                <w:sz w:val="13"/>
              </w:rPr>
              <w:t>RF-SGC-002</w:t>
            </w:r>
          </w:p>
        </w:tc>
        <w:tc>
          <w:tcPr>
            <w:tcW w:type="dxa" w:w="1762"/>
            <w:vAlign w:val="top"/>
            <w:shd w:fill="F3F6F9"/>
          </w:tcPr>
          <w:p>
            <w:pPr>
              <w:spacing w:after="0"/>
            </w:pPr>
            <w:r>
              <w:rPr>
                <w:sz w:val="13"/>
              </w:rPr>
              <w:t>El sistema DEBERÁ crear un Caso/Ticket único por solicitud.</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CU-SGC-002</w:t>
            </w:r>
          </w:p>
        </w:tc>
        <w:tc>
          <w:tcPr>
            <w:tcW w:type="dxa" w:w="1762"/>
            <w:vAlign w:val="top"/>
            <w:shd w:fill="F3F6F9"/>
          </w:tcPr>
          <w:p>
            <w:pPr>
              <w:spacing w:after="0"/>
            </w:pPr>
            <w:r>
              <w:rPr>
                <w:sz w:val="13"/>
              </w:rPr>
              <w:t>ID único.</w:t>
            </w:r>
          </w:p>
        </w:tc>
      </w:tr>
      <w:tr>
        <w:tc>
          <w:tcPr>
            <w:tcW w:type="dxa" w:w="1762"/>
            <w:vAlign w:val="top"/>
          </w:tcPr>
          <w:p>
            <w:pPr>
              <w:spacing w:after="0"/>
            </w:pPr>
            <w:r>
              <w:rPr>
                <w:sz w:val="13"/>
              </w:rPr>
              <w:t>RF-SGC-003</w:t>
            </w:r>
          </w:p>
        </w:tc>
        <w:tc>
          <w:tcPr>
            <w:tcW w:type="dxa" w:w="1762"/>
            <w:vAlign w:val="top"/>
          </w:tcPr>
          <w:p>
            <w:pPr>
              <w:spacing w:after="0"/>
            </w:pPr>
            <w:r>
              <w:rPr>
                <w:sz w:val="13"/>
              </w:rPr>
              <w:t>El sistema DEBERÁ permitir iniciar casos desde pedido/producto.</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CU-SGC-003</w:t>
            </w:r>
          </w:p>
        </w:tc>
        <w:tc>
          <w:tcPr>
            <w:tcW w:type="dxa" w:w="1762"/>
            <w:vAlign w:val="top"/>
          </w:tcPr>
          <w:p>
            <w:pPr>
              <w:spacing w:after="0"/>
            </w:pPr>
            <w:r>
              <w:rPr>
                <w:sz w:val="13"/>
              </w:rPr>
              <w:t>Contexto.</w:t>
            </w:r>
          </w:p>
        </w:tc>
      </w:tr>
      <w:tr>
        <w:tc>
          <w:tcPr>
            <w:tcW w:type="dxa" w:w="1762"/>
            <w:vAlign w:val="top"/>
            <w:shd w:fill="F3F6F9"/>
          </w:tcPr>
          <w:p>
            <w:pPr>
              <w:spacing w:after="0"/>
            </w:pPr>
            <w:r>
              <w:rPr>
                <w:sz w:val="13"/>
              </w:rPr>
              <w:t>RF-SGC-004</w:t>
            </w:r>
          </w:p>
        </w:tc>
        <w:tc>
          <w:tcPr>
            <w:tcW w:type="dxa" w:w="1762"/>
            <w:vAlign w:val="top"/>
            <w:shd w:fill="F3F6F9"/>
          </w:tcPr>
          <w:p>
            <w:pPr>
              <w:spacing w:after="0"/>
            </w:pPr>
            <w:r>
              <w:rPr>
                <w:sz w:val="13"/>
              </w:rPr>
              <w:t>El sistema DEBERÁ permitir consultar solicitudes y garantías propias.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CU-SGC-004</w:t>
            </w:r>
          </w:p>
        </w:tc>
        <w:tc>
          <w:tcPr>
            <w:tcW w:type="dxa" w:w="1762"/>
            <w:vAlign w:val="top"/>
            <w:shd w:fill="F3F6F9"/>
          </w:tcPr>
          <w:p>
            <w:pPr>
              <w:spacing w:after="0"/>
            </w:pPr>
            <w:r>
              <w:rPr>
                <w:sz w:val="13"/>
              </w:rPr>
              <w:t>Propiedad.</w:t>
            </w:r>
          </w:p>
        </w:tc>
      </w:tr>
      <w:tr>
        <w:tc>
          <w:tcPr>
            <w:tcW w:type="dxa" w:w="1762"/>
            <w:vAlign w:val="top"/>
          </w:tcPr>
          <w:p>
            <w:pPr>
              <w:spacing w:after="0"/>
            </w:pPr>
            <w:r>
              <w:rPr>
                <w:sz w:val="13"/>
              </w:rPr>
              <w:t>RF-SGC-005</w:t>
            </w:r>
          </w:p>
        </w:tc>
        <w:tc>
          <w:tcPr>
            <w:tcW w:type="dxa" w:w="1762"/>
            <w:vAlign w:val="top"/>
          </w:tcPr>
          <w:p>
            <w:pPr>
              <w:spacing w:after="0"/>
            </w:pPr>
            <w:r>
              <w:rPr>
                <w:sz w:val="13"/>
              </w:rPr>
              <w:t>El sistema DEBERÁ permitir aportar información según rol.</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CU-SGC-005</w:t>
            </w:r>
          </w:p>
        </w:tc>
        <w:tc>
          <w:tcPr>
            <w:tcW w:type="dxa" w:w="1762"/>
            <w:vAlign w:val="top"/>
          </w:tcPr>
          <w:p>
            <w:pPr>
              <w:spacing w:after="0"/>
            </w:pPr>
            <w:r>
              <w:rPr>
                <w:sz w:val="13"/>
              </w:rPr>
              <w:t>Permisos.</w:t>
            </w:r>
          </w:p>
        </w:tc>
      </w:tr>
      <w:tr>
        <w:tc>
          <w:tcPr>
            <w:tcW w:type="dxa" w:w="1762"/>
            <w:vAlign w:val="top"/>
            <w:shd w:fill="F3F6F9"/>
          </w:tcPr>
          <w:p>
            <w:pPr>
              <w:spacing w:after="0"/>
            </w:pPr>
            <w:r>
              <w:rPr>
                <w:sz w:val="13"/>
              </w:rPr>
              <w:t>RF-SGC-006</w:t>
            </w:r>
          </w:p>
        </w:tc>
        <w:tc>
          <w:tcPr>
            <w:tcW w:type="dxa" w:w="1762"/>
            <w:vAlign w:val="top"/>
            <w:shd w:fill="F3F6F9"/>
          </w:tcPr>
          <w:p>
            <w:pPr>
              <w:spacing w:after="0"/>
            </w:pPr>
            <w:r>
              <w:rPr>
                <w:sz w:val="13"/>
              </w:rPr>
              <w:t>El sistema DEBERÁ custodiar evidencias SGC privadas.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CU-SGC-006/BL-08</w:t>
            </w:r>
          </w:p>
        </w:tc>
        <w:tc>
          <w:tcPr>
            <w:tcW w:type="dxa" w:w="1762"/>
            <w:vAlign w:val="top"/>
            <w:shd w:fill="F3F6F9"/>
          </w:tcPr>
          <w:p>
            <w:pPr>
              <w:spacing w:after="0"/>
            </w:pPr>
            <w:r>
              <w:rPr>
                <w:sz w:val="13"/>
              </w:rPr>
              <w:t>Bucket privado.</w:t>
            </w:r>
          </w:p>
        </w:tc>
      </w:tr>
      <w:tr>
        <w:tc>
          <w:tcPr>
            <w:tcW w:type="dxa" w:w="1762"/>
            <w:vAlign w:val="top"/>
          </w:tcPr>
          <w:p>
            <w:pPr>
              <w:spacing w:after="0"/>
            </w:pPr>
            <w:r>
              <w:rPr>
                <w:sz w:val="13"/>
              </w:rPr>
              <w:t>RF-SGC-007</w:t>
            </w:r>
          </w:p>
        </w:tc>
        <w:tc>
          <w:tcPr>
            <w:tcW w:type="dxa" w:w="1762"/>
            <w:vAlign w:val="top"/>
          </w:tcPr>
          <w:p>
            <w:pPr>
              <w:spacing w:after="0"/>
            </w:pPr>
            <w:r>
              <w:rPr>
                <w:sz w:val="13"/>
              </w:rPr>
              <w:t>El sistema DEBERÁ asignar/reasignar casos con trazabilidad.</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CU-SGC-007</w:t>
            </w:r>
          </w:p>
        </w:tc>
        <w:tc>
          <w:tcPr>
            <w:tcW w:type="dxa" w:w="1762"/>
            <w:vAlign w:val="top"/>
          </w:tcPr>
          <w:p>
            <w:pPr>
              <w:spacing w:after="0"/>
            </w:pPr>
            <w:r>
              <w:rPr>
                <w:sz w:val="13"/>
              </w:rPr>
              <w:t>Historial.</w:t>
            </w:r>
          </w:p>
        </w:tc>
      </w:tr>
      <w:tr>
        <w:tc>
          <w:tcPr>
            <w:tcW w:type="dxa" w:w="1762"/>
            <w:vAlign w:val="top"/>
            <w:shd w:fill="F3F6F9"/>
          </w:tcPr>
          <w:p>
            <w:pPr>
              <w:spacing w:after="0"/>
            </w:pPr>
            <w:r>
              <w:rPr>
                <w:sz w:val="13"/>
              </w:rPr>
              <w:t>RF-SGC-008</w:t>
            </w:r>
          </w:p>
        </w:tc>
        <w:tc>
          <w:tcPr>
            <w:tcW w:type="dxa" w:w="1762"/>
            <w:vAlign w:val="top"/>
            <w:shd w:fill="F3F6F9"/>
          </w:tcPr>
          <w:p>
            <w:pPr>
              <w:spacing w:after="0"/>
            </w:pPr>
            <w:r>
              <w:rPr>
                <w:sz w:val="13"/>
              </w:rPr>
              <w:t>El sistema DEBERÁ soportar prioridades BAJA, MEDIA, ALTA y CRITICA.</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CU-SGC-008</w:t>
            </w:r>
          </w:p>
        </w:tc>
        <w:tc>
          <w:tcPr>
            <w:tcW w:type="dxa" w:w="1762"/>
            <w:vAlign w:val="top"/>
            <w:shd w:fill="F3F6F9"/>
          </w:tcPr>
          <w:p>
            <w:pPr>
              <w:spacing w:after="0"/>
            </w:pPr>
            <w:r>
              <w:rPr>
                <w:sz w:val="13"/>
              </w:rPr>
              <w:t>Valores.</w:t>
            </w:r>
          </w:p>
        </w:tc>
      </w:tr>
      <w:tr>
        <w:tc>
          <w:tcPr>
            <w:tcW w:type="dxa" w:w="1762"/>
            <w:vAlign w:val="top"/>
          </w:tcPr>
          <w:p>
            <w:pPr>
              <w:spacing w:after="0"/>
            </w:pPr>
            <w:r>
              <w:rPr>
                <w:sz w:val="13"/>
              </w:rPr>
              <w:t>RF-SGC-009</w:t>
            </w:r>
          </w:p>
        </w:tc>
        <w:tc>
          <w:tcPr>
            <w:tcW w:type="dxa" w:w="1762"/>
            <w:vAlign w:val="top"/>
          </w:tcPr>
          <w:p>
            <w:pPr>
              <w:spacing w:after="0"/>
            </w:pPr>
            <w:r>
              <w:rPr>
                <w:sz w:val="13"/>
              </w:rPr>
              <w:t>El sistema DEBERÁ medir FRT y TTR.</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CU-SGC-009/BL-03</w:t>
            </w:r>
          </w:p>
        </w:tc>
        <w:tc>
          <w:tcPr>
            <w:tcW w:type="dxa" w:w="1762"/>
            <w:vAlign w:val="top"/>
          </w:tcPr>
          <w:p>
            <w:pPr>
              <w:spacing w:after="0"/>
            </w:pPr>
            <w:r>
              <w:rPr>
                <w:sz w:val="13"/>
              </w:rPr>
              <w:t>Métrica.</w:t>
            </w:r>
          </w:p>
        </w:tc>
      </w:tr>
      <w:tr>
        <w:tc>
          <w:tcPr>
            <w:tcW w:type="dxa" w:w="1762"/>
            <w:vAlign w:val="top"/>
            <w:shd w:fill="F3F6F9"/>
          </w:tcPr>
          <w:p>
            <w:pPr>
              <w:spacing w:after="0"/>
            </w:pPr>
            <w:r>
              <w:rPr>
                <w:sz w:val="13"/>
              </w:rPr>
              <w:t>RF-SGC-010</w:t>
            </w:r>
          </w:p>
        </w:tc>
        <w:tc>
          <w:tcPr>
            <w:tcW w:type="dxa" w:w="1762"/>
            <w:vAlign w:val="top"/>
            <w:shd w:fill="F3F6F9"/>
          </w:tcPr>
          <w:p>
            <w:pPr>
              <w:spacing w:after="0"/>
            </w:pPr>
            <w:r>
              <w:rPr>
                <w:sz w:val="13"/>
              </w:rPr>
              <w:t>El sistema DEBERÁ escalar por SLA, prioridad o regla.</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CU-SGC-010/BL-03</w:t>
            </w:r>
          </w:p>
        </w:tc>
        <w:tc>
          <w:tcPr>
            <w:tcW w:type="dxa" w:w="1762"/>
            <w:vAlign w:val="top"/>
            <w:shd w:fill="F3F6F9"/>
          </w:tcPr>
          <w:p>
            <w:pPr>
              <w:spacing w:after="0"/>
            </w:pPr>
            <w:r>
              <w:rPr>
                <w:sz w:val="13"/>
              </w:rPr>
              <w:t>70/100/150%.</w:t>
            </w:r>
          </w:p>
        </w:tc>
      </w:tr>
      <w:tr>
        <w:tc>
          <w:tcPr>
            <w:tcW w:type="dxa" w:w="1762"/>
            <w:vAlign w:val="top"/>
          </w:tcPr>
          <w:p>
            <w:pPr>
              <w:spacing w:after="0"/>
            </w:pPr>
            <w:r>
              <w:rPr>
                <w:sz w:val="13"/>
              </w:rPr>
              <w:t>RF-SGC-011</w:t>
            </w:r>
          </w:p>
        </w:tc>
        <w:tc>
          <w:tcPr>
            <w:tcW w:type="dxa" w:w="1762"/>
            <w:vAlign w:val="top"/>
          </w:tcPr>
          <w:p>
            <w:pPr>
              <w:spacing w:after="0"/>
            </w:pPr>
            <w:r>
              <w:rPr>
                <w:sz w:val="13"/>
              </w:rPr>
              <w:t>El sistema DEBERÁ conservar conversación y línea de tiempo.</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CU-SGC-011</w:t>
            </w:r>
          </w:p>
        </w:tc>
        <w:tc>
          <w:tcPr>
            <w:tcW w:type="dxa" w:w="1762"/>
            <w:vAlign w:val="top"/>
          </w:tcPr>
          <w:p>
            <w:pPr>
              <w:spacing w:after="0"/>
            </w:pPr>
            <w:r>
              <w:rPr>
                <w:sz w:val="13"/>
              </w:rPr>
              <w:t>Historial.</w:t>
            </w:r>
          </w:p>
        </w:tc>
      </w:tr>
      <w:tr>
        <w:tc>
          <w:tcPr>
            <w:tcW w:type="dxa" w:w="1762"/>
            <w:vAlign w:val="top"/>
            <w:shd w:fill="F3F6F9"/>
          </w:tcPr>
          <w:p>
            <w:pPr>
              <w:spacing w:after="0"/>
            </w:pPr>
            <w:r>
              <w:rPr>
                <w:sz w:val="13"/>
              </w:rPr>
              <w:t>RF-SGC-012</w:t>
            </w:r>
          </w:p>
        </w:tc>
        <w:tc>
          <w:tcPr>
            <w:tcW w:type="dxa" w:w="1762"/>
            <w:vAlign w:val="top"/>
            <w:shd w:fill="F3F6F9"/>
          </w:tcPr>
          <w:p>
            <w:pPr>
              <w:spacing w:after="0"/>
            </w:pPr>
            <w:r>
              <w:rPr>
                <w:sz w:val="13"/>
              </w:rPr>
              <w:t>El sistema DEBERÁ gestionar solicitudes de garantía.</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CU-SGC-012</w:t>
            </w:r>
          </w:p>
        </w:tc>
        <w:tc>
          <w:tcPr>
            <w:tcW w:type="dxa" w:w="1762"/>
            <w:vAlign w:val="top"/>
            <w:shd w:fill="F3F6F9"/>
          </w:tcPr>
          <w:p>
            <w:pPr>
              <w:spacing w:after="0"/>
            </w:pPr>
            <w:r>
              <w:rPr>
                <w:sz w:val="13"/>
              </w:rPr>
              <w:t>Compra válida.</w:t>
            </w:r>
          </w:p>
        </w:tc>
      </w:tr>
      <w:tr>
        <w:tc>
          <w:tcPr>
            <w:tcW w:type="dxa" w:w="1762"/>
            <w:vAlign w:val="top"/>
          </w:tcPr>
          <w:p>
            <w:pPr>
              <w:spacing w:after="0"/>
            </w:pPr>
            <w:r>
              <w:rPr>
                <w:sz w:val="13"/>
              </w:rPr>
              <w:t>RF-SGC-013</w:t>
            </w:r>
          </w:p>
        </w:tc>
        <w:tc>
          <w:tcPr>
            <w:tcW w:type="dxa" w:w="1762"/>
            <w:vAlign w:val="top"/>
          </w:tcPr>
          <w:p>
            <w:pPr>
              <w:spacing w:after="0"/>
            </w:pPr>
            <w:r>
              <w:rPr>
                <w:sz w:val="13"/>
              </w:rPr>
              <w:t>El sistema DEBERÁ solicitar información adicional de garantía.</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CU-SGC-013</w:t>
            </w:r>
          </w:p>
        </w:tc>
        <w:tc>
          <w:tcPr>
            <w:tcW w:type="dxa" w:w="1762"/>
            <w:vAlign w:val="top"/>
          </w:tcPr>
          <w:p>
            <w:pPr>
              <w:spacing w:after="0"/>
            </w:pPr>
            <w:r>
              <w:rPr>
                <w:sz w:val="13"/>
              </w:rPr>
              <w:t>Estado.</w:t>
            </w:r>
          </w:p>
        </w:tc>
      </w:tr>
      <w:tr>
        <w:tc>
          <w:tcPr>
            <w:tcW w:type="dxa" w:w="1762"/>
            <w:vAlign w:val="top"/>
            <w:shd w:fill="F3F6F9"/>
          </w:tcPr>
          <w:p>
            <w:pPr>
              <w:spacing w:after="0"/>
            </w:pPr>
            <w:r>
              <w:rPr>
                <w:sz w:val="13"/>
              </w:rPr>
              <w:t>RF-SGC-014</w:t>
            </w:r>
          </w:p>
        </w:tc>
        <w:tc>
          <w:tcPr>
            <w:tcW w:type="dxa" w:w="1762"/>
            <w:vAlign w:val="top"/>
            <w:shd w:fill="F3F6F9"/>
          </w:tcPr>
          <w:p>
            <w:pPr>
              <w:spacing w:after="0"/>
            </w:pPr>
            <w:r>
              <w:rPr>
                <w:sz w:val="13"/>
              </w:rPr>
              <w:t>El sistema DEBERÁ registrar decisión de garantía.</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CU-SGC-014</w:t>
            </w:r>
          </w:p>
        </w:tc>
        <w:tc>
          <w:tcPr>
            <w:tcW w:type="dxa" w:w="1762"/>
            <w:vAlign w:val="top"/>
            <w:shd w:fill="F3F6F9"/>
          </w:tcPr>
          <w:p>
            <w:pPr>
              <w:spacing w:after="0"/>
            </w:pPr>
            <w:r>
              <w:rPr>
                <w:sz w:val="13"/>
              </w:rPr>
              <w:t>Dictamen.</w:t>
            </w:r>
          </w:p>
        </w:tc>
      </w:tr>
      <w:tr>
        <w:tc>
          <w:tcPr>
            <w:tcW w:type="dxa" w:w="1762"/>
            <w:vAlign w:val="top"/>
          </w:tcPr>
          <w:p>
            <w:pPr>
              <w:spacing w:after="0"/>
            </w:pPr>
            <w:r>
              <w:rPr>
                <w:sz w:val="13"/>
              </w:rPr>
              <w:t>RF-SGC-015</w:t>
            </w:r>
          </w:p>
        </w:tc>
        <w:tc>
          <w:tcPr>
            <w:tcW w:type="dxa" w:w="1762"/>
            <w:vAlign w:val="top"/>
          </w:tcPr>
          <w:p>
            <w:pPr>
              <w:spacing w:after="0"/>
            </w:pPr>
            <w:r>
              <w:rPr>
                <w:sz w:val="13"/>
              </w:rPr>
              <w:t>El sistema DEBERÁ solicitar procesos físicos a Logística.</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CU-SGC-015</w:t>
            </w:r>
          </w:p>
        </w:tc>
        <w:tc>
          <w:tcPr>
            <w:tcW w:type="dxa" w:w="1762"/>
            <w:vAlign w:val="top"/>
          </w:tcPr>
          <w:p>
            <w:pPr>
              <w:spacing w:after="0"/>
            </w:pPr>
            <w:r>
              <w:rPr>
                <w:sz w:val="13"/>
              </w:rPr>
              <w:t>Solicitud.</w:t>
            </w:r>
          </w:p>
        </w:tc>
      </w:tr>
      <w:tr>
        <w:tc>
          <w:tcPr>
            <w:tcW w:type="dxa" w:w="1762"/>
            <w:vAlign w:val="top"/>
            <w:shd w:fill="F3F6F9"/>
          </w:tcPr>
          <w:p>
            <w:pPr>
              <w:spacing w:after="0"/>
            </w:pPr>
            <w:r>
              <w:rPr>
                <w:sz w:val="13"/>
              </w:rPr>
              <w:t>RF-SGC-016</w:t>
            </w:r>
          </w:p>
        </w:tc>
        <w:tc>
          <w:tcPr>
            <w:tcW w:type="dxa" w:w="1762"/>
            <w:vAlign w:val="top"/>
            <w:shd w:fill="F3F6F9"/>
          </w:tcPr>
          <w:p>
            <w:pPr>
              <w:spacing w:after="0"/>
            </w:pPr>
            <w:r>
              <w:rPr>
                <w:sz w:val="13"/>
              </w:rPr>
              <w:t>El sistema DEBERÁ solicitar procesos económicos a Pagos.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CU-SGC-016</w:t>
            </w:r>
          </w:p>
        </w:tc>
        <w:tc>
          <w:tcPr>
            <w:tcW w:type="dxa" w:w="1762"/>
            <w:vAlign w:val="top"/>
            <w:shd w:fill="F3F6F9"/>
          </w:tcPr>
          <w:p>
            <w:pPr>
              <w:spacing w:after="0"/>
            </w:pPr>
            <w:r>
              <w:rPr>
                <w:sz w:val="13"/>
              </w:rPr>
              <w:t>Sin dinero en SGC.</w:t>
            </w:r>
          </w:p>
        </w:tc>
      </w:tr>
      <w:tr>
        <w:tc>
          <w:tcPr>
            <w:tcW w:type="dxa" w:w="1762"/>
            <w:vAlign w:val="top"/>
          </w:tcPr>
          <w:p>
            <w:pPr>
              <w:spacing w:after="0"/>
            </w:pPr>
            <w:r>
              <w:rPr>
                <w:sz w:val="13"/>
              </w:rPr>
              <w:t>RF-SGC-017</w:t>
            </w:r>
          </w:p>
        </w:tc>
        <w:tc>
          <w:tcPr>
            <w:tcW w:type="dxa" w:w="1762"/>
            <w:vAlign w:val="top"/>
          </w:tcPr>
          <w:p>
            <w:pPr>
              <w:spacing w:after="0"/>
            </w:pPr>
            <w:r>
              <w:rPr>
                <w:sz w:val="13"/>
              </w:rPr>
              <w:t>El sistema DEBERÁ permitir cerrar, reabrir o cancelar casos.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CU-SGC-017</w:t>
            </w:r>
          </w:p>
        </w:tc>
        <w:tc>
          <w:tcPr>
            <w:tcW w:type="dxa" w:w="1762"/>
            <w:vAlign w:val="top"/>
          </w:tcPr>
          <w:p>
            <w:pPr>
              <w:spacing w:after="0"/>
            </w:pPr>
            <w:r>
              <w:rPr>
                <w:sz w:val="13"/>
              </w:rPr>
              <w:t>Causa/actor.</w:t>
            </w:r>
          </w:p>
        </w:tc>
      </w:tr>
      <w:tr>
        <w:tc>
          <w:tcPr>
            <w:tcW w:type="dxa" w:w="1762"/>
            <w:vAlign w:val="top"/>
            <w:shd w:fill="F3F6F9"/>
          </w:tcPr>
          <w:p>
            <w:pPr>
              <w:spacing w:after="0"/>
            </w:pPr>
            <w:r>
              <w:rPr>
                <w:sz w:val="13"/>
              </w:rPr>
              <w:t>RF-SGC-018</w:t>
            </w:r>
          </w:p>
        </w:tc>
        <w:tc>
          <w:tcPr>
            <w:tcW w:type="dxa" w:w="1762"/>
            <w:vAlign w:val="top"/>
            <w:shd w:fill="F3F6F9"/>
          </w:tcPr>
          <w:p>
            <w:pPr>
              <w:spacing w:after="0"/>
            </w:pPr>
            <w:r>
              <w:rPr>
                <w:sz w:val="13"/>
              </w:rPr>
              <w:t>El sistema DEBERÁ enviar encuesta de satisfacción según política.</w:t>
            </w:r>
          </w:p>
        </w:tc>
        <w:tc>
          <w:tcPr>
            <w:tcW w:type="dxa" w:w="1762"/>
            <w:vAlign w:val="top"/>
            <w:shd w:fill="F3F6F9"/>
          </w:tcPr>
          <w:p>
            <w:pPr>
              <w:spacing w:after="0"/>
            </w:pPr>
            <w:r>
              <w:rPr>
                <w:sz w:val="13"/>
              </w:rPr>
              <w:t>Deseable</w:t>
            </w:r>
          </w:p>
        </w:tc>
        <w:tc>
          <w:tcPr>
            <w:tcW w:type="dxa" w:w="1762"/>
            <w:vAlign w:val="top"/>
            <w:shd w:fill="F3F6F9"/>
          </w:tcPr>
          <w:p>
            <w:pPr>
              <w:spacing w:after="0"/>
            </w:pPr>
            <w:r>
              <w:rPr>
                <w:sz w:val="13"/>
              </w:rPr>
              <w:t>Media</w:t>
            </w:r>
          </w:p>
        </w:tc>
        <w:tc>
          <w:tcPr>
            <w:tcW w:type="dxa" w:w="1762"/>
            <w:vAlign w:val="top"/>
            <w:shd w:fill="F3F6F9"/>
          </w:tcPr>
          <w:p>
            <w:pPr>
              <w:spacing w:after="0"/>
            </w:pPr>
            <w:r>
              <w:rPr>
                <w:sz w:val="13"/>
              </w:rPr>
              <w:t>CU-SGC-018</w:t>
            </w:r>
          </w:p>
        </w:tc>
        <w:tc>
          <w:tcPr>
            <w:tcW w:type="dxa" w:w="1762"/>
            <w:vAlign w:val="top"/>
            <w:shd w:fill="F3F6F9"/>
          </w:tcPr>
          <w:p>
            <w:pPr>
              <w:spacing w:after="0"/>
            </w:pPr>
            <w:r>
              <w:rPr>
                <w:sz w:val="13"/>
              </w:rPr>
              <w:t>Encuesta.</w:t>
            </w:r>
          </w:p>
        </w:tc>
      </w:tr>
      <w:tr>
        <w:tc>
          <w:tcPr>
            <w:tcW w:type="dxa" w:w="1762"/>
            <w:vAlign w:val="top"/>
          </w:tcPr>
          <w:p>
            <w:pPr>
              <w:spacing w:after="0"/>
            </w:pPr>
            <w:r>
              <w:rPr>
                <w:sz w:val="13"/>
              </w:rPr>
              <w:t>RF-SGC-019</w:t>
            </w:r>
          </w:p>
        </w:tc>
        <w:tc>
          <w:tcPr>
            <w:tcW w:type="dxa" w:w="1762"/>
            <w:vAlign w:val="top"/>
          </w:tcPr>
          <w:p>
            <w:pPr>
              <w:spacing w:after="0"/>
            </w:pPr>
            <w:r>
              <w:rPr>
                <w:sz w:val="13"/>
              </w:rPr>
              <w:t>El sistema DEBERÁ registrar calificación del servicio.</w:t>
            </w:r>
          </w:p>
        </w:tc>
        <w:tc>
          <w:tcPr>
            <w:tcW w:type="dxa" w:w="1762"/>
            <w:vAlign w:val="top"/>
          </w:tcPr>
          <w:p>
            <w:pPr>
              <w:spacing w:after="0"/>
            </w:pPr>
            <w:r>
              <w:rPr>
                <w:sz w:val="13"/>
              </w:rPr>
              <w:t>Deseable</w:t>
            </w:r>
          </w:p>
        </w:tc>
        <w:tc>
          <w:tcPr>
            <w:tcW w:type="dxa" w:w="1762"/>
            <w:vAlign w:val="top"/>
          </w:tcPr>
          <w:p>
            <w:pPr>
              <w:spacing w:after="0"/>
            </w:pPr>
            <w:r>
              <w:rPr>
                <w:sz w:val="13"/>
              </w:rPr>
              <w:t>Media</w:t>
            </w:r>
          </w:p>
        </w:tc>
        <w:tc>
          <w:tcPr>
            <w:tcW w:type="dxa" w:w="1762"/>
            <w:vAlign w:val="top"/>
          </w:tcPr>
          <w:p>
            <w:pPr>
              <w:spacing w:after="0"/>
            </w:pPr>
            <w:r>
              <w:rPr>
                <w:sz w:val="13"/>
              </w:rPr>
              <w:t>CU-SGC-019</w:t>
            </w:r>
          </w:p>
        </w:tc>
        <w:tc>
          <w:tcPr>
            <w:tcW w:type="dxa" w:w="1762"/>
            <w:vAlign w:val="top"/>
          </w:tcPr>
          <w:p>
            <w:pPr>
              <w:spacing w:after="0"/>
            </w:pPr>
            <w:r>
              <w:rPr>
                <w:sz w:val="13"/>
              </w:rPr>
              <w:t>Vinculada.</w:t>
            </w:r>
          </w:p>
        </w:tc>
      </w:tr>
      <w:tr>
        <w:tc>
          <w:tcPr>
            <w:tcW w:type="dxa" w:w="1762"/>
            <w:vAlign w:val="top"/>
            <w:shd w:fill="F3F6F9"/>
          </w:tcPr>
          <w:p>
            <w:pPr>
              <w:spacing w:after="0"/>
            </w:pPr>
            <w:r>
              <w:rPr>
                <w:sz w:val="13"/>
              </w:rPr>
              <w:t>RF-SGC-020</w:t>
            </w:r>
          </w:p>
        </w:tc>
        <w:tc>
          <w:tcPr>
            <w:tcW w:type="dxa" w:w="1762"/>
            <w:vAlign w:val="top"/>
            <w:shd w:fill="F3F6F9"/>
          </w:tcPr>
          <w:p>
            <w:pPr>
              <w:spacing w:after="0"/>
            </w:pPr>
            <w:r>
              <w:rPr>
                <w:sz w:val="13"/>
              </w:rPr>
              <w:t>El sistema DEBERÁ detectar patrones de calidad.</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CU-SGC-020/BL-04</w:t>
            </w:r>
          </w:p>
        </w:tc>
        <w:tc>
          <w:tcPr>
            <w:tcW w:type="dxa" w:w="1762"/>
            <w:vAlign w:val="top"/>
            <w:shd w:fill="F3F6F9"/>
          </w:tcPr>
          <w:p>
            <w:pPr>
              <w:spacing w:after="0"/>
            </w:pPr>
            <w:r>
              <w:rPr>
                <w:sz w:val="13"/>
              </w:rPr>
              <w:t>Fórmula.</w:t>
            </w:r>
          </w:p>
        </w:tc>
      </w:tr>
      <w:tr>
        <w:tc>
          <w:tcPr>
            <w:tcW w:type="dxa" w:w="1762"/>
            <w:vAlign w:val="top"/>
          </w:tcPr>
          <w:p>
            <w:pPr>
              <w:spacing w:after="0"/>
            </w:pPr>
            <w:r>
              <w:rPr>
                <w:sz w:val="13"/>
              </w:rPr>
              <w:t>RF-SGC-021</w:t>
            </w:r>
          </w:p>
        </w:tc>
        <w:tc>
          <w:tcPr>
            <w:tcW w:type="dxa" w:w="1762"/>
            <w:vAlign w:val="top"/>
          </w:tcPr>
          <w:p>
            <w:pPr>
              <w:spacing w:after="0"/>
            </w:pPr>
            <w:r>
              <w:rPr>
                <w:sz w:val="13"/>
              </w:rPr>
              <w:t>El sistema DEBERÁ generar alertas por umbral.</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CU-SGC-021/BL-04</w:t>
            </w:r>
          </w:p>
        </w:tc>
        <w:tc>
          <w:tcPr>
            <w:tcW w:type="dxa" w:w="1762"/>
            <w:vAlign w:val="top"/>
          </w:tcPr>
          <w:p>
            <w:pPr>
              <w:spacing w:after="0"/>
            </w:pPr>
            <w:r>
              <w:rPr>
                <w:sz w:val="13"/>
              </w:rPr>
              <w:t>minVolume.</w:t>
            </w:r>
          </w:p>
        </w:tc>
      </w:tr>
      <w:tr>
        <w:tc>
          <w:tcPr>
            <w:tcW w:type="dxa" w:w="1762"/>
            <w:vAlign w:val="top"/>
            <w:shd w:fill="F3F6F9"/>
          </w:tcPr>
          <w:p>
            <w:pPr>
              <w:spacing w:after="0"/>
            </w:pPr>
            <w:r>
              <w:rPr>
                <w:sz w:val="13"/>
              </w:rPr>
              <w:t>RF-SGC-022</w:t>
            </w:r>
          </w:p>
        </w:tc>
        <w:tc>
          <w:tcPr>
            <w:tcW w:type="dxa" w:w="1762"/>
            <w:vAlign w:val="top"/>
            <w:shd w:fill="F3F6F9"/>
          </w:tcPr>
          <w:p>
            <w:pPr>
              <w:spacing w:after="0"/>
            </w:pPr>
            <w:r>
              <w:rPr>
                <w:sz w:val="13"/>
              </w:rPr>
              <w:t>El sistema DEBERÁ gestionar acciones correctivas.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CU-SGC-022</w:t>
            </w:r>
          </w:p>
        </w:tc>
        <w:tc>
          <w:tcPr>
            <w:tcW w:type="dxa" w:w="1762"/>
            <w:vAlign w:val="top"/>
            <w:shd w:fill="F3F6F9"/>
          </w:tcPr>
          <w:p>
            <w:pPr>
              <w:spacing w:after="0"/>
            </w:pPr>
            <w:r>
              <w:rPr>
                <w:sz w:val="13"/>
              </w:rPr>
              <w:t>Evidencia.</w:t>
            </w:r>
          </w:p>
        </w:tc>
      </w:tr>
      <w:tr>
        <w:tc>
          <w:tcPr>
            <w:tcW w:type="dxa" w:w="1762"/>
            <w:vAlign w:val="top"/>
          </w:tcPr>
          <w:p>
            <w:pPr>
              <w:spacing w:after="0"/>
            </w:pPr>
            <w:r>
              <w:rPr>
                <w:sz w:val="13"/>
              </w:rPr>
              <w:t>RF-SGC-023</w:t>
            </w:r>
          </w:p>
        </w:tc>
        <w:tc>
          <w:tcPr>
            <w:tcW w:type="dxa" w:w="1762"/>
            <w:vAlign w:val="top"/>
          </w:tcPr>
          <w:p>
            <w:pPr>
              <w:spacing w:after="0"/>
            </w:pPr>
            <w:r>
              <w:rPr>
                <w:sz w:val="13"/>
              </w:rPr>
              <w:t>El sistema DEBERÁ presentar indicadores por rol/ámbito.</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CU-SGC-023</w:t>
            </w:r>
          </w:p>
        </w:tc>
        <w:tc>
          <w:tcPr>
            <w:tcW w:type="dxa" w:w="1762"/>
            <w:vAlign w:val="top"/>
          </w:tcPr>
          <w:p>
            <w:pPr>
              <w:spacing w:after="0"/>
            </w:pPr>
            <w:r>
              <w:rPr>
                <w:sz w:val="13"/>
              </w:rPr>
              <w:t>ABAC.</w:t>
            </w:r>
          </w:p>
        </w:tc>
      </w:tr>
      <w:tr>
        <w:tc>
          <w:tcPr>
            <w:tcW w:type="dxa" w:w="1762"/>
            <w:vAlign w:val="top"/>
            <w:shd w:fill="F3F6F9"/>
          </w:tcPr>
          <w:p>
            <w:pPr>
              <w:spacing w:after="0"/>
            </w:pPr>
            <w:r>
              <w:rPr>
                <w:sz w:val="13"/>
              </w:rPr>
              <w:t>RF-SGC-024</w:t>
            </w:r>
          </w:p>
        </w:tc>
        <w:tc>
          <w:tcPr>
            <w:tcW w:type="dxa" w:w="1762"/>
            <w:vAlign w:val="top"/>
            <w:shd w:fill="F3F6F9"/>
          </w:tcPr>
          <w:p>
            <w:pPr>
              <w:spacing w:after="0"/>
            </w:pPr>
            <w:r>
              <w:rPr>
                <w:sz w:val="13"/>
              </w:rPr>
              <w:t>El sistema DEBERÁ permitir al emprendedor consultar casos de sus productos.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CU-SGC-024</w:t>
            </w:r>
          </w:p>
        </w:tc>
        <w:tc>
          <w:tcPr>
            <w:tcW w:type="dxa" w:w="1762"/>
            <w:vAlign w:val="top"/>
            <w:shd w:fill="F3F6F9"/>
          </w:tcPr>
          <w:p>
            <w:pPr>
              <w:spacing w:after="0"/>
            </w:pPr>
            <w:r>
              <w:rPr>
                <w:sz w:val="13"/>
              </w:rPr>
              <w:t>EmprendedorId.</w:t>
            </w:r>
          </w:p>
        </w:tc>
      </w:tr>
      <w:tr>
        <w:tc>
          <w:tcPr>
            <w:tcW w:type="dxa" w:w="1762"/>
            <w:vAlign w:val="top"/>
          </w:tcPr>
          <w:p>
            <w:pPr>
              <w:spacing w:after="0"/>
            </w:pPr>
            <w:r>
              <w:rPr>
                <w:sz w:val="13"/>
              </w:rPr>
              <w:t>RF-SGC-025</w:t>
            </w:r>
          </w:p>
        </w:tc>
        <w:tc>
          <w:tcPr>
            <w:tcW w:type="dxa" w:w="1762"/>
            <w:vAlign w:val="top"/>
          </w:tcPr>
          <w:p>
            <w:pPr>
              <w:spacing w:after="0"/>
            </w:pPr>
            <w:r>
              <w:rPr>
                <w:sz w:val="13"/>
              </w:rPr>
              <w:t>El sistema DEBERÁ permitir participación del GERENTE_ZONA en su ámbito.</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CU-SGC-025</w:t>
            </w:r>
          </w:p>
        </w:tc>
        <w:tc>
          <w:tcPr>
            <w:tcW w:type="dxa" w:w="1762"/>
            <w:vAlign w:val="top"/>
          </w:tcPr>
          <w:p>
            <w:pPr>
              <w:spacing w:after="0"/>
            </w:pPr>
            <w:r>
              <w:rPr>
                <w:sz w:val="13"/>
              </w:rPr>
              <w:t>ZoneId.</w:t>
            </w:r>
          </w:p>
        </w:tc>
      </w:tr>
      <w:tr>
        <w:tc>
          <w:tcPr>
            <w:tcW w:type="dxa" w:w="1762"/>
            <w:vAlign w:val="top"/>
            <w:shd w:fill="F3F6F9"/>
          </w:tcPr>
          <w:p>
            <w:pPr>
              <w:spacing w:after="0"/>
            </w:pPr>
            <w:r>
              <w:rPr>
                <w:sz w:val="13"/>
              </w:rPr>
              <w:t>RF-SGC-026</w:t>
            </w:r>
          </w:p>
        </w:tc>
        <w:tc>
          <w:tcPr>
            <w:tcW w:type="dxa" w:w="1762"/>
            <w:vAlign w:val="top"/>
            <w:shd w:fill="F3F6F9"/>
          </w:tcPr>
          <w:p>
            <w:pPr>
              <w:spacing w:after="0"/>
            </w:pPr>
            <w:r>
              <w:rPr>
                <w:sz w:val="13"/>
              </w:rPr>
              <w:t>El sistema DEBERÁ proporcionar bandeja operativa de soporte.</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CU-SGC-026</w:t>
            </w:r>
          </w:p>
        </w:tc>
        <w:tc>
          <w:tcPr>
            <w:tcW w:type="dxa" w:w="1762"/>
            <w:vAlign w:val="top"/>
            <w:shd w:fill="F3F6F9"/>
          </w:tcPr>
          <w:p>
            <w:pPr>
              <w:spacing w:after="0"/>
            </w:pPr>
            <w:r>
              <w:rPr>
                <w:sz w:val="13"/>
              </w:rPr>
              <w:t>Filtros.</w:t>
            </w:r>
          </w:p>
        </w:tc>
      </w:tr>
    </w:tbl>
    <w:p/>
    <w:p>
      <w:pPr>
        <w:pStyle w:val="Heading2"/>
      </w:pPr>
      <w:r>
        <w:t>3.2.6 Pagos, liquidación, dispersión y fiscalidad</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shd w:fill="1F4E78"/>
          </w:tcPr>
          <w:p>
            <w:pPr>
              <w:spacing w:after="0"/>
            </w:pPr>
            <w:r>
              <w:rPr>
                <w:b/>
                <w:color w:val="FFFFFF"/>
                <w:sz w:val="13"/>
              </w:rPr>
              <w:t>ID</w:t>
            </w:r>
          </w:p>
        </w:tc>
        <w:tc>
          <w:tcPr>
            <w:tcW w:type="dxa" w:w="1762"/>
            <w:shd w:fill="1F4E78"/>
          </w:tcPr>
          <w:p>
            <w:pPr>
              <w:spacing w:after="0"/>
            </w:pPr>
            <w:r>
              <w:rPr>
                <w:b/>
                <w:color w:val="FFFFFF"/>
                <w:sz w:val="13"/>
              </w:rPr>
              <w:t>Enunciado</w:t>
            </w:r>
          </w:p>
        </w:tc>
        <w:tc>
          <w:tcPr>
            <w:tcW w:type="dxa" w:w="1762"/>
            <w:shd w:fill="1F4E78"/>
          </w:tcPr>
          <w:p>
            <w:pPr>
              <w:spacing w:after="0"/>
            </w:pPr>
            <w:r>
              <w:rPr>
                <w:b/>
                <w:color w:val="FFFFFF"/>
                <w:sz w:val="13"/>
              </w:rPr>
              <w:t>Prioridad</w:t>
            </w:r>
          </w:p>
        </w:tc>
        <w:tc>
          <w:tcPr>
            <w:tcW w:type="dxa" w:w="1762"/>
            <w:shd w:fill="1F4E78"/>
          </w:tcPr>
          <w:p>
            <w:pPr>
              <w:spacing w:after="0"/>
            </w:pPr>
            <w:r>
              <w:rPr>
                <w:b/>
                <w:color w:val="FFFFFF"/>
                <w:sz w:val="13"/>
              </w:rPr>
              <w:t>Estabilidad</w:t>
            </w:r>
          </w:p>
        </w:tc>
        <w:tc>
          <w:tcPr>
            <w:tcW w:type="dxa" w:w="1762"/>
            <w:shd w:fill="1F4E78"/>
          </w:tcPr>
          <w:p>
            <w:pPr>
              <w:spacing w:after="0"/>
            </w:pPr>
            <w:r>
              <w:rPr>
                <w:b/>
                <w:color w:val="FFFFFF"/>
                <w:sz w:val="13"/>
              </w:rPr>
              <w:t>Fuente</w:t>
            </w:r>
          </w:p>
        </w:tc>
        <w:tc>
          <w:tcPr>
            <w:tcW w:type="dxa" w:w="1762"/>
            <w:shd w:fill="1F4E78"/>
          </w:tcPr>
          <w:p>
            <w:pPr>
              <w:spacing w:after="0"/>
            </w:pPr>
            <w:r>
              <w:rPr>
                <w:b/>
                <w:color w:val="FFFFFF"/>
                <w:sz w:val="13"/>
              </w:rPr>
              <w:t>Criterio</w:t>
            </w:r>
          </w:p>
        </w:tc>
      </w:tr>
      <w:tr>
        <w:tc>
          <w:tcPr>
            <w:tcW w:type="dxa" w:w="1762"/>
            <w:vAlign w:val="top"/>
          </w:tcPr>
          <w:p>
            <w:pPr>
              <w:spacing w:after="0"/>
            </w:pPr>
            <w:r>
              <w:rPr>
                <w:sz w:val="13"/>
              </w:rPr>
              <w:t>RF-PAY-001</w:t>
            </w:r>
          </w:p>
        </w:tc>
        <w:tc>
          <w:tcPr>
            <w:tcW w:type="dxa" w:w="1762"/>
            <w:vAlign w:val="top"/>
          </w:tcPr>
          <w:p>
            <w:pPr>
              <w:spacing w:after="0"/>
            </w:pPr>
            <w:r>
              <w:rPr>
                <w:sz w:val="13"/>
              </w:rPr>
              <w:t>El sistema DEBERÁ procesar pagos online mediante Wompi.</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BL-01</w:t>
            </w:r>
          </w:p>
        </w:tc>
        <w:tc>
          <w:tcPr>
            <w:tcW w:type="dxa" w:w="1762"/>
            <w:vAlign w:val="top"/>
          </w:tcPr>
          <w:p>
            <w:pPr>
              <w:spacing w:after="0"/>
            </w:pPr>
            <w:r>
              <w:rPr>
                <w:sz w:val="13"/>
              </w:rPr>
              <w:t>Confirmación.</w:t>
            </w:r>
          </w:p>
        </w:tc>
      </w:tr>
      <w:tr>
        <w:tc>
          <w:tcPr>
            <w:tcW w:type="dxa" w:w="1762"/>
            <w:vAlign w:val="top"/>
            <w:shd w:fill="F3F6F9"/>
          </w:tcPr>
          <w:p>
            <w:pPr>
              <w:spacing w:after="0"/>
            </w:pPr>
            <w:r>
              <w:rPr>
                <w:sz w:val="13"/>
              </w:rPr>
              <w:t>RF-PAY-002</w:t>
            </w:r>
          </w:p>
        </w:tc>
        <w:tc>
          <w:tcPr>
            <w:tcW w:type="dxa" w:w="1762"/>
            <w:vAlign w:val="top"/>
            <w:shd w:fill="F3F6F9"/>
          </w:tcPr>
          <w:p>
            <w:pPr>
              <w:spacing w:after="0"/>
            </w:pPr>
            <w:r>
              <w:rPr>
                <w:sz w:val="13"/>
              </w:rPr>
              <w:t>El sistema DEBERÁ asociar cada pago confirmado con OrderId.</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BL-01</w:t>
            </w:r>
          </w:p>
        </w:tc>
        <w:tc>
          <w:tcPr>
            <w:tcW w:type="dxa" w:w="1762"/>
            <w:vAlign w:val="top"/>
            <w:shd w:fill="F3F6F9"/>
          </w:tcPr>
          <w:p>
            <w:pPr>
              <w:spacing w:after="0"/>
            </w:pPr>
            <w:r>
              <w:rPr>
                <w:sz w:val="13"/>
              </w:rPr>
              <w:t>Correlación.</w:t>
            </w:r>
          </w:p>
        </w:tc>
      </w:tr>
      <w:tr>
        <w:tc>
          <w:tcPr>
            <w:tcW w:type="dxa" w:w="1762"/>
            <w:vAlign w:val="top"/>
          </w:tcPr>
          <w:p>
            <w:pPr>
              <w:spacing w:after="0"/>
            </w:pPr>
            <w:r>
              <w:rPr>
                <w:sz w:val="13"/>
              </w:rPr>
              <w:t>RF-PAY-003</w:t>
            </w:r>
          </w:p>
        </w:tc>
        <w:tc>
          <w:tcPr>
            <w:tcW w:type="dxa" w:w="1762"/>
            <w:vAlign w:val="top"/>
          </w:tcPr>
          <w:p>
            <w:pPr>
              <w:spacing w:after="0"/>
            </w:pPr>
            <w:r>
              <w:rPr>
                <w:sz w:val="13"/>
              </w:rPr>
              <w:t>El sistema DEBERÁ registrar destinos bancarios autorizados para dispersión.</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BL-01</w:t>
            </w:r>
          </w:p>
        </w:tc>
        <w:tc>
          <w:tcPr>
            <w:tcW w:type="dxa" w:w="1762"/>
            <w:vAlign w:val="top"/>
          </w:tcPr>
          <w:p>
            <w:pPr>
              <w:spacing w:after="0"/>
            </w:pPr>
            <w:r>
              <w:rPr>
                <w:sz w:val="13"/>
              </w:rPr>
              <w:t>Destino verificado.</w:t>
            </w:r>
          </w:p>
        </w:tc>
      </w:tr>
      <w:tr>
        <w:tc>
          <w:tcPr>
            <w:tcW w:type="dxa" w:w="1762"/>
            <w:vAlign w:val="top"/>
            <w:shd w:fill="F3F6F9"/>
          </w:tcPr>
          <w:p>
            <w:pPr>
              <w:spacing w:after="0"/>
            </w:pPr>
            <w:r>
              <w:rPr>
                <w:sz w:val="13"/>
              </w:rPr>
              <w:t>RF-PAY-004</w:t>
            </w:r>
          </w:p>
        </w:tc>
        <w:tc>
          <w:tcPr>
            <w:tcW w:type="dxa" w:w="1762"/>
            <w:vAlign w:val="top"/>
            <w:shd w:fill="F3F6F9"/>
          </w:tcPr>
          <w:p>
            <w:pPr>
              <w:spacing w:after="0"/>
            </w:pPr>
            <w:r>
              <w:rPr>
                <w:sz w:val="13"/>
              </w:rPr>
              <w:t>El sistema DEBERÁ ejecutar reembolsos a cuentas de origen registradas.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BL-01</w:t>
            </w:r>
          </w:p>
        </w:tc>
        <w:tc>
          <w:tcPr>
            <w:tcW w:type="dxa" w:w="1762"/>
            <w:vAlign w:val="top"/>
            <w:shd w:fill="F3F6F9"/>
          </w:tcPr>
          <w:p>
            <w:pPr>
              <w:spacing w:after="0"/>
            </w:pPr>
            <w:r>
              <w:rPr>
                <w:sz w:val="13"/>
              </w:rPr>
              <w:t>Caso/orden.</w:t>
            </w:r>
          </w:p>
        </w:tc>
      </w:tr>
      <w:tr>
        <w:tc>
          <w:tcPr>
            <w:tcW w:type="dxa" w:w="1762"/>
            <w:vAlign w:val="top"/>
          </w:tcPr>
          <w:p>
            <w:pPr>
              <w:spacing w:after="0"/>
            </w:pPr>
            <w:r>
              <w:rPr>
                <w:sz w:val="13"/>
              </w:rPr>
              <w:t>RF-PAY-005</w:t>
            </w:r>
          </w:p>
        </w:tc>
        <w:tc>
          <w:tcPr>
            <w:tcW w:type="dxa" w:w="1762"/>
            <w:vAlign w:val="top"/>
          </w:tcPr>
          <w:p>
            <w:pPr>
              <w:spacing w:after="0"/>
            </w:pPr>
            <w:r>
              <w:rPr>
                <w:sz w:val="13"/>
              </w:rPr>
              <w:t>El sistema DEBERÁ soportar reversiones conforme al contrato Wompi.</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BL-01</w:t>
            </w:r>
          </w:p>
        </w:tc>
        <w:tc>
          <w:tcPr>
            <w:tcW w:type="dxa" w:w="1762"/>
            <w:vAlign w:val="top"/>
          </w:tcPr>
          <w:p>
            <w:pPr>
              <w:spacing w:after="0"/>
            </w:pPr>
            <w:r>
              <w:rPr>
                <w:sz w:val="13"/>
              </w:rPr>
              <w:t>Resultado.</w:t>
            </w:r>
          </w:p>
        </w:tc>
      </w:tr>
      <w:tr>
        <w:tc>
          <w:tcPr>
            <w:tcW w:type="dxa" w:w="1762"/>
            <w:vAlign w:val="top"/>
            <w:shd w:fill="F3F6F9"/>
          </w:tcPr>
          <w:p>
            <w:pPr>
              <w:spacing w:after="0"/>
            </w:pPr>
            <w:r>
              <w:rPr>
                <w:sz w:val="13"/>
              </w:rPr>
              <w:t>RF-PAY-006</w:t>
            </w:r>
          </w:p>
        </w:tc>
        <w:tc>
          <w:tcPr>
            <w:tcW w:type="dxa" w:w="1762"/>
            <w:vAlign w:val="top"/>
            <w:shd w:fill="F3F6F9"/>
          </w:tcPr>
          <w:p>
            <w:pPr>
              <w:spacing w:after="0"/>
            </w:pPr>
            <w:r>
              <w:rPr>
                <w:sz w:val="13"/>
              </w:rPr>
              <w:t>El sistema DEBERÁ separar recaudo transitorio de saldo dispersable.</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BL-11</w:t>
            </w:r>
          </w:p>
        </w:tc>
        <w:tc>
          <w:tcPr>
            <w:tcW w:type="dxa" w:w="1762"/>
            <w:vAlign w:val="top"/>
            <w:shd w:fill="F3F6F9"/>
          </w:tcPr>
          <w:p>
            <w:pPr>
              <w:spacing w:after="0"/>
            </w:pPr>
            <w:r>
              <w:rPr>
                <w:sz w:val="13"/>
              </w:rPr>
              <w:t>Estados.</w:t>
            </w:r>
          </w:p>
        </w:tc>
      </w:tr>
      <w:tr>
        <w:tc>
          <w:tcPr>
            <w:tcW w:type="dxa" w:w="1762"/>
            <w:vAlign w:val="top"/>
          </w:tcPr>
          <w:p>
            <w:pPr>
              <w:spacing w:after="0"/>
            </w:pPr>
            <w:r>
              <w:rPr>
                <w:sz w:val="13"/>
              </w:rPr>
              <w:t>RF-PAY-007</w:t>
            </w:r>
          </w:p>
        </w:tc>
        <w:tc>
          <w:tcPr>
            <w:tcW w:type="dxa" w:w="1762"/>
            <w:vAlign w:val="top"/>
          </w:tcPr>
          <w:p>
            <w:pPr>
              <w:spacing w:after="0"/>
            </w:pPr>
            <w:r>
              <w:rPr>
                <w:sz w:val="13"/>
              </w:rPr>
              <w:t>El sistema DEBERÁ bloquear dispersión antes de entrega confirmada.</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BL-01/11</w:t>
            </w:r>
          </w:p>
        </w:tc>
        <w:tc>
          <w:tcPr>
            <w:tcW w:type="dxa" w:w="1762"/>
            <w:vAlign w:val="top"/>
          </w:tcPr>
          <w:p>
            <w:pPr>
              <w:spacing w:after="0"/>
            </w:pPr>
            <w:r>
              <w:rPr>
                <w:sz w:val="13"/>
              </w:rPr>
              <w:t>Prueba negativa.</w:t>
            </w:r>
          </w:p>
        </w:tc>
      </w:tr>
      <w:tr>
        <w:tc>
          <w:tcPr>
            <w:tcW w:type="dxa" w:w="1762"/>
            <w:vAlign w:val="top"/>
            <w:shd w:fill="F3F6F9"/>
          </w:tcPr>
          <w:p>
            <w:pPr>
              <w:spacing w:after="0"/>
            </w:pPr>
            <w:r>
              <w:rPr>
                <w:sz w:val="13"/>
              </w:rPr>
              <w:t>RF-PAY-008</w:t>
            </w:r>
          </w:p>
        </w:tc>
        <w:tc>
          <w:tcPr>
            <w:tcW w:type="dxa" w:w="1762"/>
            <w:vAlign w:val="top"/>
            <w:shd w:fill="F3F6F9"/>
          </w:tcPr>
          <w:p>
            <w:pPr>
              <w:spacing w:after="0"/>
            </w:pPr>
            <w:r>
              <w:rPr>
                <w:sz w:val="13"/>
              </w:rPr>
              <w:t>El sistema DEBERÁ calcular deducciones y retenciones aplicables.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BL-09/11</w:t>
            </w:r>
          </w:p>
        </w:tc>
        <w:tc>
          <w:tcPr>
            <w:tcW w:type="dxa" w:w="1762"/>
            <w:vAlign w:val="top"/>
            <w:shd w:fill="F3F6F9"/>
          </w:tcPr>
          <w:p>
            <w:pPr>
              <w:spacing w:after="0"/>
            </w:pPr>
            <w:r>
              <w:rPr>
                <w:sz w:val="13"/>
              </w:rPr>
              <w:t>Reproducible.</w:t>
            </w:r>
          </w:p>
        </w:tc>
      </w:tr>
      <w:tr>
        <w:tc>
          <w:tcPr>
            <w:tcW w:type="dxa" w:w="1762"/>
            <w:vAlign w:val="top"/>
          </w:tcPr>
          <w:p>
            <w:pPr>
              <w:spacing w:after="0"/>
            </w:pPr>
            <w:r>
              <w:rPr>
                <w:sz w:val="13"/>
              </w:rPr>
              <w:t>RF-PAY-009</w:t>
            </w:r>
          </w:p>
        </w:tc>
        <w:tc>
          <w:tcPr>
            <w:tcW w:type="dxa" w:w="1762"/>
            <w:vAlign w:val="top"/>
          </w:tcPr>
          <w:p>
            <w:pPr>
              <w:spacing w:after="0"/>
            </w:pPr>
            <w:r>
              <w:rPr>
                <w:sz w:val="13"/>
              </w:rPr>
              <w:t>El sistema DEBERÁ separar venta del emprendedor de ingresos CuchosTool.</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BL-09</w:t>
            </w:r>
          </w:p>
        </w:tc>
        <w:tc>
          <w:tcPr>
            <w:tcW w:type="dxa" w:w="1762"/>
            <w:vAlign w:val="top"/>
          </w:tcPr>
          <w:p>
            <w:pPr>
              <w:spacing w:after="0"/>
            </w:pPr>
            <w:r>
              <w:rPr>
                <w:sz w:val="13"/>
              </w:rPr>
              <w:t>Conciliación.</w:t>
            </w:r>
          </w:p>
        </w:tc>
      </w:tr>
      <w:tr>
        <w:tc>
          <w:tcPr>
            <w:tcW w:type="dxa" w:w="1762"/>
            <w:vAlign w:val="top"/>
            <w:shd w:fill="F3F6F9"/>
          </w:tcPr>
          <w:p>
            <w:pPr>
              <w:spacing w:after="0"/>
            </w:pPr>
            <w:r>
              <w:rPr>
                <w:sz w:val="13"/>
              </w:rPr>
              <w:t>RF-PAY-010</w:t>
            </w:r>
          </w:p>
        </w:tc>
        <w:tc>
          <w:tcPr>
            <w:tcW w:type="dxa" w:w="1762"/>
            <w:vAlign w:val="top"/>
            <w:shd w:fill="F3F6F9"/>
          </w:tcPr>
          <w:p>
            <w:pPr>
              <w:spacing w:after="0"/>
            </w:pPr>
            <w:r>
              <w:rPr>
                <w:sz w:val="13"/>
              </w:rPr>
              <w:t>El sistema DEBERÁ identificar al emprendedor como emisor cuando corresponda.</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BL-09</w:t>
            </w:r>
          </w:p>
        </w:tc>
        <w:tc>
          <w:tcPr>
            <w:tcW w:type="dxa" w:w="1762"/>
            <w:vAlign w:val="top"/>
            <w:shd w:fill="F3F6F9"/>
          </w:tcPr>
          <w:p>
            <w:pPr>
              <w:spacing w:after="0"/>
            </w:pPr>
            <w:r>
              <w:rPr>
                <w:sz w:val="13"/>
              </w:rPr>
              <w:t>Factura.</w:t>
            </w:r>
          </w:p>
        </w:tc>
      </w:tr>
      <w:tr>
        <w:tc>
          <w:tcPr>
            <w:tcW w:type="dxa" w:w="1762"/>
            <w:vAlign w:val="top"/>
          </w:tcPr>
          <w:p>
            <w:pPr>
              <w:spacing w:after="0"/>
            </w:pPr>
            <w:r>
              <w:rPr>
                <w:sz w:val="13"/>
              </w:rPr>
              <w:t>RF-PAY-011</w:t>
            </w:r>
          </w:p>
        </w:tc>
        <w:tc>
          <w:tcPr>
            <w:tcW w:type="dxa" w:w="1762"/>
            <w:vAlign w:val="top"/>
          </w:tcPr>
          <w:p>
            <w:pPr>
              <w:spacing w:after="0"/>
            </w:pPr>
            <w:r>
              <w:rPr>
                <w:sz w:val="13"/>
              </w:rPr>
              <w:t>El sistema DEBERÁ facturar conceptos propios de CuchosTool.</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BL-09</w:t>
            </w:r>
          </w:p>
        </w:tc>
        <w:tc>
          <w:tcPr>
            <w:tcW w:type="dxa" w:w="1762"/>
            <w:vAlign w:val="top"/>
          </w:tcPr>
          <w:p>
            <w:pPr>
              <w:spacing w:after="0"/>
            </w:pPr>
            <w:r>
              <w:rPr>
                <w:sz w:val="13"/>
              </w:rPr>
              <w:t>Comisión/flete.</w:t>
            </w:r>
          </w:p>
        </w:tc>
      </w:tr>
      <w:tr>
        <w:tc>
          <w:tcPr>
            <w:tcW w:type="dxa" w:w="1762"/>
            <w:vAlign w:val="top"/>
            <w:shd w:fill="F3F6F9"/>
          </w:tcPr>
          <w:p>
            <w:pPr>
              <w:spacing w:after="0"/>
            </w:pPr>
            <w:r>
              <w:rPr>
                <w:sz w:val="13"/>
              </w:rPr>
              <w:t>RF-PAY-012</w:t>
            </w:r>
          </w:p>
        </w:tc>
        <w:tc>
          <w:tcPr>
            <w:tcW w:type="dxa" w:w="1762"/>
            <w:vAlign w:val="top"/>
            <w:shd w:fill="F3F6F9"/>
          </w:tcPr>
          <w:p>
            <w:pPr>
              <w:spacing w:after="0"/>
            </w:pPr>
            <w:r>
              <w:rPr>
                <w:sz w:val="13"/>
              </w:rPr>
              <w:t>El sistema DEBERÁ generar NotaCreditoRequerida cuando corresponda.</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BL-09</w:t>
            </w:r>
          </w:p>
        </w:tc>
        <w:tc>
          <w:tcPr>
            <w:tcW w:type="dxa" w:w="1762"/>
            <w:vAlign w:val="top"/>
            <w:shd w:fill="F3F6F9"/>
          </w:tcPr>
          <w:p>
            <w:pPr>
              <w:spacing w:after="0"/>
            </w:pPr>
            <w:r>
              <w:rPr>
                <w:sz w:val="13"/>
              </w:rPr>
              <w:t>Evento.</w:t>
            </w:r>
          </w:p>
        </w:tc>
      </w:tr>
      <w:tr>
        <w:tc>
          <w:tcPr>
            <w:tcW w:type="dxa" w:w="1762"/>
            <w:vAlign w:val="top"/>
          </w:tcPr>
          <w:p>
            <w:pPr>
              <w:spacing w:after="0"/>
            </w:pPr>
            <w:r>
              <w:rPr>
                <w:sz w:val="13"/>
              </w:rPr>
              <w:t>RF-PAY-013</w:t>
            </w:r>
          </w:p>
        </w:tc>
        <w:tc>
          <w:tcPr>
            <w:tcW w:type="dxa" w:w="1762"/>
            <w:vAlign w:val="top"/>
          </w:tcPr>
          <w:p>
            <w:pPr>
              <w:spacing w:after="0"/>
            </w:pPr>
            <w:r>
              <w:rPr>
                <w:sz w:val="13"/>
              </w:rPr>
              <w:t>El sistema DEBERÁ conciliar por EmprendedorId.</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BL-11</w:t>
            </w:r>
          </w:p>
        </w:tc>
        <w:tc>
          <w:tcPr>
            <w:tcW w:type="dxa" w:w="1762"/>
            <w:vAlign w:val="top"/>
          </w:tcPr>
          <w:p>
            <w:pPr>
              <w:spacing w:after="0"/>
            </w:pPr>
            <w:r>
              <w:rPr>
                <w:sz w:val="13"/>
              </w:rPr>
              <w:t>Sin mezcla.</w:t>
            </w:r>
          </w:p>
        </w:tc>
      </w:tr>
    </w:tbl>
    <w:p/>
    <w:p>
      <w:pPr>
        <w:pStyle w:val="Heading2"/>
      </w:pPr>
      <w:r>
        <w:t>3.2.7 Garantías, retracto, devoluciones y reversión</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shd w:fill="1F4E78"/>
          </w:tcPr>
          <w:p>
            <w:pPr>
              <w:spacing w:after="0"/>
            </w:pPr>
            <w:r>
              <w:rPr>
                <w:b/>
                <w:color w:val="FFFFFF"/>
                <w:sz w:val="13"/>
              </w:rPr>
              <w:t>ID</w:t>
            </w:r>
          </w:p>
        </w:tc>
        <w:tc>
          <w:tcPr>
            <w:tcW w:type="dxa" w:w="1762"/>
            <w:shd w:fill="1F4E78"/>
          </w:tcPr>
          <w:p>
            <w:pPr>
              <w:spacing w:after="0"/>
            </w:pPr>
            <w:r>
              <w:rPr>
                <w:b/>
                <w:color w:val="FFFFFF"/>
                <w:sz w:val="13"/>
              </w:rPr>
              <w:t>Enunciado</w:t>
            </w:r>
          </w:p>
        </w:tc>
        <w:tc>
          <w:tcPr>
            <w:tcW w:type="dxa" w:w="1762"/>
            <w:shd w:fill="1F4E78"/>
          </w:tcPr>
          <w:p>
            <w:pPr>
              <w:spacing w:after="0"/>
            </w:pPr>
            <w:r>
              <w:rPr>
                <w:b/>
                <w:color w:val="FFFFFF"/>
                <w:sz w:val="13"/>
              </w:rPr>
              <w:t>Prioridad</w:t>
            </w:r>
          </w:p>
        </w:tc>
        <w:tc>
          <w:tcPr>
            <w:tcW w:type="dxa" w:w="1762"/>
            <w:shd w:fill="1F4E78"/>
          </w:tcPr>
          <w:p>
            <w:pPr>
              <w:spacing w:after="0"/>
            </w:pPr>
            <w:r>
              <w:rPr>
                <w:b/>
                <w:color w:val="FFFFFF"/>
                <w:sz w:val="13"/>
              </w:rPr>
              <w:t>Estabilidad</w:t>
            </w:r>
          </w:p>
        </w:tc>
        <w:tc>
          <w:tcPr>
            <w:tcW w:type="dxa" w:w="1762"/>
            <w:shd w:fill="1F4E78"/>
          </w:tcPr>
          <w:p>
            <w:pPr>
              <w:spacing w:after="0"/>
            </w:pPr>
            <w:r>
              <w:rPr>
                <w:b/>
                <w:color w:val="FFFFFF"/>
                <w:sz w:val="13"/>
              </w:rPr>
              <w:t>Fuente</w:t>
            </w:r>
          </w:p>
        </w:tc>
        <w:tc>
          <w:tcPr>
            <w:tcW w:type="dxa" w:w="1762"/>
            <w:shd w:fill="1F4E78"/>
          </w:tcPr>
          <w:p>
            <w:pPr>
              <w:spacing w:after="0"/>
            </w:pPr>
            <w:r>
              <w:rPr>
                <w:b/>
                <w:color w:val="FFFFFF"/>
                <w:sz w:val="13"/>
              </w:rPr>
              <w:t>Criterio</w:t>
            </w:r>
          </w:p>
        </w:tc>
      </w:tr>
      <w:tr>
        <w:tc>
          <w:tcPr>
            <w:tcW w:type="dxa" w:w="1762"/>
            <w:vAlign w:val="top"/>
          </w:tcPr>
          <w:p>
            <w:pPr>
              <w:spacing w:after="0"/>
            </w:pPr>
            <w:r>
              <w:rPr>
                <w:sz w:val="13"/>
              </w:rPr>
              <w:t>RF-GAR-001</w:t>
            </w:r>
          </w:p>
        </w:tc>
        <w:tc>
          <w:tcPr>
            <w:tcW w:type="dxa" w:w="1762"/>
            <w:vAlign w:val="top"/>
          </w:tcPr>
          <w:p>
            <w:pPr>
              <w:spacing w:after="0"/>
            </w:pPr>
            <w:r>
              <w:rPr>
                <w:sz w:val="13"/>
              </w:rPr>
              <w:t>El sistema DEBERÁ clasificar como GARANTIA una falla dentro de vigencia.</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BL-02</w:t>
            </w:r>
          </w:p>
        </w:tc>
        <w:tc>
          <w:tcPr>
            <w:tcW w:type="dxa" w:w="1762"/>
            <w:vAlign w:val="top"/>
          </w:tcPr>
          <w:p>
            <w:pPr>
              <w:spacing w:after="0"/>
            </w:pPr>
            <w:r>
              <w:rPr>
                <w:sz w:val="13"/>
              </w:rPr>
              <w:t>Clasificación.</w:t>
            </w:r>
          </w:p>
        </w:tc>
      </w:tr>
      <w:tr>
        <w:tc>
          <w:tcPr>
            <w:tcW w:type="dxa" w:w="1762"/>
            <w:vAlign w:val="top"/>
            <w:shd w:fill="F3F6F9"/>
          </w:tcPr>
          <w:p>
            <w:pPr>
              <w:spacing w:after="0"/>
            </w:pPr>
            <w:r>
              <w:rPr>
                <w:sz w:val="13"/>
              </w:rPr>
              <w:t>RF-GAR-002</w:t>
            </w:r>
          </w:p>
        </w:tc>
        <w:tc>
          <w:tcPr>
            <w:tcW w:type="dxa" w:w="1762"/>
            <w:vAlign w:val="top"/>
            <w:shd w:fill="F3F6F9"/>
          </w:tcPr>
          <w:p>
            <w:pPr>
              <w:spacing w:after="0"/>
            </w:pPr>
            <w:r>
              <w:rPr>
                <w:sz w:val="13"/>
              </w:rPr>
              <w:t>El sistema DEBERÁ iniciar garantía desde entrega física confirmada.</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BL-02</w:t>
            </w:r>
          </w:p>
        </w:tc>
        <w:tc>
          <w:tcPr>
            <w:tcW w:type="dxa" w:w="1762"/>
            <w:vAlign w:val="top"/>
            <w:shd w:fill="F3F6F9"/>
          </w:tcPr>
          <w:p>
            <w:pPr>
              <w:spacing w:after="0"/>
            </w:pPr>
            <w:r>
              <w:rPr>
                <w:sz w:val="13"/>
              </w:rPr>
              <w:t>Fecha.</w:t>
            </w:r>
          </w:p>
        </w:tc>
      </w:tr>
      <w:tr>
        <w:tc>
          <w:tcPr>
            <w:tcW w:type="dxa" w:w="1762"/>
            <w:vAlign w:val="top"/>
          </w:tcPr>
          <w:p>
            <w:pPr>
              <w:spacing w:after="0"/>
            </w:pPr>
            <w:r>
              <w:rPr>
                <w:sz w:val="13"/>
              </w:rPr>
              <w:t>RF-GAR-003</w:t>
            </w:r>
          </w:p>
        </w:tc>
        <w:tc>
          <w:tcPr>
            <w:tcW w:type="dxa" w:w="1762"/>
            <w:vAlign w:val="top"/>
          </w:tcPr>
          <w:p>
            <w:pPr>
              <w:spacing w:after="0"/>
            </w:pPr>
            <w:r>
              <w:rPr>
                <w:sz w:val="13"/>
              </w:rPr>
              <w:t>El sistema DEBERÁ aplicar reparación gratuita cuando el bien admita reparación.</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BL-02</w:t>
            </w:r>
          </w:p>
        </w:tc>
        <w:tc>
          <w:tcPr>
            <w:tcW w:type="dxa" w:w="1762"/>
            <w:vAlign w:val="top"/>
          </w:tcPr>
          <w:p>
            <w:pPr>
              <w:spacing w:after="0"/>
            </w:pPr>
            <w:r>
              <w:rPr>
                <w:sz w:val="13"/>
              </w:rPr>
              <w:t>Proceso.</w:t>
            </w:r>
          </w:p>
        </w:tc>
      </w:tr>
      <w:tr>
        <w:tc>
          <w:tcPr>
            <w:tcW w:type="dxa" w:w="1762"/>
            <w:vAlign w:val="top"/>
            <w:shd w:fill="F3F6F9"/>
          </w:tcPr>
          <w:p>
            <w:pPr>
              <w:spacing w:after="0"/>
            </w:pPr>
            <w:r>
              <w:rPr>
                <w:sz w:val="13"/>
              </w:rPr>
              <w:t>RF-GAR-004</w:t>
            </w:r>
          </w:p>
        </w:tc>
        <w:tc>
          <w:tcPr>
            <w:tcW w:type="dxa" w:w="1762"/>
            <w:vAlign w:val="top"/>
            <w:shd w:fill="F3F6F9"/>
          </w:tcPr>
          <w:p>
            <w:pPr>
              <w:spacing w:after="0"/>
            </w:pPr>
            <w:r>
              <w:rPr>
                <w:sz w:val="13"/>
              </w:rPr>
              <w:t>El sistema DEBERÁ habilitar reemplazo o devolución cuando no admita reparación.</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BL-02</w:t>
            </w:r>
          </w:p>
        </w:tc>
        <w:tc>
          <w:tcPr>
            <w:tcW w:type="dxa" w:w="1762"/>
            <w:vAlign w:val="top"/>
            <w:shd w:fill="F3F6F9"/>
          </w:tcPr>
          <w:p>
            <w:pPr>
              <w:spacing w:after="0"/>
            </w:pPr>
            <w:r>
              <w:rPr>
                <w:sz w:val="13"/>
              </w:rPr>
              <w:t>Alternativas.</w:t>
            </w:r>
          </w:p>
        </w:tc>
      </w:tr>
      <w:tr>
        <w:tc>
          <w:tcPr>
            <w:tcW w:type="dxa" w:w="1762"/>
            <w:vAlign w:val="top"/>
          </w:tcPr>
          <w:p>
            <w:pPr>
              <w:spacing w:after="0"/>
            </w:pPr>
            <w:r>
              <w:rPr>
                <w:sz w:val="13"/>
              </w:rPr>
              <w:t>RF-GAR-005</w:t>
            </w:r>
          </w:p>
        </w:tc>
        <w:tc>
          <w:tcPr>
            <w:tcW w:type="dxa" w:w="1762"/>
            <w:vAlign w:val="top"/>
          </w:tcPr>
          <w:p>
            <w:pPr>
              <w:spacing w:after="0"/>
            </w:pPr>
            <w:r>
              <w:rPr>
                <w:sz w:val="13"/>
              </w:rPr>
              <w:t>El sistema DEBERÁ registrar elección del consumidor ante reincidencia.</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BL-02</w:t>
            </w:r>
          </w:p>
        </w:tc>
        <w:tc>
          <w:tcPr>
            <w:tcW w:type="dxa" w:w="1762"/>
            <w:vAlign w:val="top"/>
          </w:tcPr>
          <w:p>
            <w:pPr>
              <w:spacing w:after="0"/>
            </w:pPr>
            <w:r>
              <w:rPr>
                <w:sz w:val="13"/>
              </w:rPr>
              <w:t>Elección.</w:t>
            </w:r>
          </w:p>
        </w:tc>
      </w:tr>
      <w:tr>
        <w:tc>
          <w:tcPr>
            <w:tcW w:type="dxa" w:w="1762"/>
            <w:vAlign w:val="top"/>
            <w:shd w:fill="F3F6F9"/>
          </w:tcPr>
          <w:p>
            <w:pPr>
              <w:spacing w:after="0"/>
            </w:pPr>
            <w:r>
              <w:rPr>
                <w:sz w:val="13"/>
              </w:rPr>
              <w:t>RF-GAR-006</w:t>
            </w:r>
          </w:p>
        </w:tc>
        <w:tc>
          <w:tcPr>
            <w:tcW w:type="dxa" w:w="1762"/>
            <w:vAlign w:val="top"/>
            <w:shd w:fill="F3F6F9"/>
          </w:tcPr>
          <w:p>
            <w:pPr>
              <w:spacing w:after="0"/>
            </w:pPr>
            <w:r>
              <w:rPr>
                <w:sz w:val="13"/>
              </w:rPr>
              <w:t>El sistema DEBERÁ gestionar garantías de servicios conforme a política.</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BL-02</w:t>
            </w:r>
          </w:p>
        </w:tc>
        <w:tc>
          <w:tcPr>
            <w:tcW w:type="dxa" w:w="1762"/>
            <w:vAlign w:val="top"/>
            <w:shd w:fill="F3F6F9"/>
          </w:tcPr>
          <w:p>
            <w:pPr>
              <w:spacing w:after="0"/>
            </w:pPr>
            <w:r>
              <w:rPr>
                <w:sz w:val="13"/>
              </w:rPr>
              <w:t>Prestación/reintegro.</w:t>
            </w:r>
          </w:p>
        </w:tc>
      </w:tr>
      <w:tr>
        <w:tc>
          <w:tcPr>
            <w:tcW w:type="dxa" w:w="1762"/>
            <w:vAlign w:val="top"/>
          </w:tcPr>
          <w:p>
            <w:pPr>
              <w:spacing w:after="0"/>
            </w:pPr>
            <w:r>
              <w:rPr>
                <w:sz w:val="13"/>
              </w:rPr>
              <w:t>RF-GAR-007</w:t>
            </w:r>
          </w:p>
        </w:tc>
        <w:tc>
          <w:tcPr>
            <w:tcW w:type="dxa" w:w="1762"/>
            <w:vAlign w:val="top"/>
          </w:tcPr>
          <w:p>
            <w:pPr>
              <w:spacing w:after="0"/>
            </w:pPr>
            <w:r>
              <w:rPr>
                <w:sz w:val="13"/>
              </w:rPr>
              <w:t>El sistema DEBERÁ evaluar retracto dentro de cinco días hábiles desde entrega.</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BL-02</w:t>
            </w:r>
          </w:p>
        </w:tc>
        <w:tc>
          <w:tcPr>
            <w:tcW w:type="dxa" w:w="1762"/>
            <w:vAlign w:val="top"/>
          </w:tcPr>
          <w:p>
            <w:pPr>
              <w:spacing w:after="0"/>
            </w:pPr>
            <w:r>
              <w:rPr>
                <w:sz w:val="13"/>
              </w:rPr>
              <w:t>Plazo.</w:t>
            </w:r>
          </w:p>
        </w:tc>
      </w:tr>
      <w:tr>
        <w:tc>
          <w:tcPr>
            <w:tcW w:type="dxa" w:w="1762"/>
            <w:vAlign w:val="top"/>
            <w:shd w:fill="F3F6F9"/>
          </w:tcPr>
          <w:p>
            <w:pPr>
              <w:spacing w:after="0"/>
            </w:pPr>
            <w:r>
              <w:rPr>
                <w:sz w:val="13"/>
              </w:rPr>
              <w:t>RF-GAR-008</w:t>
            </w:r>
          </w:p>
        </w:tc>
        <w:tc>
          <w:tcPr>
            <w:tcW w:type="dxa" w:w="1762"/>
            <w:vAlign w:val="top"/>
            <w:shd w:fill="F3F6F9"/>
          </w:tcPr>
          <w:p>
            <w:pPr>
              <w:spacing w:after="0"/>
            </w:pPr>
            <w:r>
              <w:rPr>
                <w:sz w:val="13"/>
              </w:rPr>
              <w:t>El sistema DEBERÁ aplicar excepciones de retracto.</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BL-02</w:t>
            </w:r>
          </w:p>
        </w:tc>
        <w:tc>
          <w:tcPr>
            <w:tcW w:type="dxa" w:w="1762"/>
            <w:vAlign w:val="top"/>
            <w:shd w:fill="F3F6F9"/>
          </w:tcPr>
          <w:p>
            <w:pPr>
              <w:spacing w:after="0"/>
            </w:pPr>
            <w:r>
              <w:rPr>
                <w:sz w:val="13"/>
              </w:rPr>
              <w:t>Clasificación.</w:t>
            </w:r>
          </w:p>
        </w:tc>
      </w:tr>
      <w:tr>
        <w:tc>
          <w:tcPr>
            <w:tcW w:type="dxa" w:w="1762"/>
            <w:vAlign w:val="top"/>
          </w:tcPr>
          <w:p>
            <w:pPr>
              <w:spacing w:after="0"/>
            </w:pPr>
            <w:r>
              <w:rPr>
                <w:sz w:val="13"/>
              </w:rPr>
              <w:t>RF-GAR-009</w:t>
            </w:r>
          </w:p>
        </w:tc>
        <w:tc>
          <w:tcPr>
            <w:tcW w:type="dxa" w:w="1762"/>
            <w:vAlign w:val="top"/>
          </w:tcPr>
          <w:p>
            <w:pPr>
              <w:spacing w:after="0"/>
            </w:pPr>
            <w:r>
              <w:rPr>
                <w:sz w:val="13"/>
              </w:rPr>
              <w:t>El sistema DEBERÁ gestionar incumplimiento de entrega conforme a política.</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BL-02</w:t>
            </w:r>
          </w:p>
        </w:tc>
        <w:tc>
          <w:tcPr>
            <w:tcW w:type="dxa" w:w="1762"/>
            <w:vAlign w:val="top"/>
          </w:tcPr>
          <w:p>
            <w:pPr>
              <w:spacing w:after="0"/>
            </w:pPr>
            <w:r>
              <w:rPr>
                <w:sz w:val="13"/>
              </w:rPr>
              <w:t>Reembolso.</w:t>
            </w:r>
          </w:p>
        </w:tc>
      </w:tr>
      <w:tr>
        <w:tc>
          <w:tcPr>
            <w:tcW w:type="dxa" w:w="1762"/>
            <w:vAlign w:val="top"/>
            <w:shd w:fill="F3F6F9"/>
          </w:tcPr>
          <w:p>
            <w:pPr>
              <w:spacing w:after="0"/>
            </w:pPr>
            <w:r>
              <w:rPr>
                <w:sz w:val="13"/>
              </w:rPr>
              <w:t>RF-GAR-010</w:t>
            </w:r>
          </w:p>
        </w:tc>
        <w:tc>
          <w:tcPr>
            <w:tcW w:type="dxa" w:w="1762"/>
            <w:vAlign w:val="top"/>
            <w:shd w:fill="F3F6F9"/>
          </w:tcPr>
          <w:p>
            <w:pPr>
              <w:spacing w:after="0"/>
            </w:pPr>
            <w:r>
              <w:rPr>
                <w:sz w:val="13"/>
              </w:rPr>
              <w:t>El sistema DEBERÁ gestionar causales de reversión aprobadas.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BL-02</w:t>
            </w:r>
          </w:p>
        </w:tc>
        <w:tc>
          <w:tcPr>
            <w:tcW w:type="dxa" w:w="1762"/>
            <w:vAlign w:val="top"/>
            <w:shd w:fill="F3F6F9"/>
          </w:tcPr>
          <w:p>
            <w:pPr>
              <w:spacing w:after="0"/>
            </w:pPr>
            <w:r>
              <w:rPr>
                <w:sz w:val="13"/>
              </w:rPr>
              <w:t>Causal.</w:t>
            </w:r>
          </w:p>
        </w:tc>
      </w:tr>
      <w:tr>
        <w:tc>
          <w:tcPr>
            <w:tcW w:type="dxa" w:w="1762"/>
            <w:vAlign w:val="top"/>
          </w:tcPr>
          <w:p>
            <w:pPr>
              <w:spacing w:after="0"/>
            </w:pPr>
            <w:r>
              <w:rPr>
                <w:sz w:val="13"/>
              </w:rPr>
              <w:t>RF-GAR-011</w:t>
            </w:r>
          </w:p>
        </w:tc>
        <w:tc>
          <w:tcPr>
            <w:tcW w:type="dxa" w:w="1762"/>
            <w:vAlign w:val="top"/>
          </w:tcPr>
          <w:p>
            <w:pPr>
              <w:spacing w:after="0"/>
            </w:pPr>
            <w:r>
              <w:rPr>
                <w:sz w:val="13"/>
              </w:rPr>
              <w:t>El sistema DEBERÁ registrar notificación y fecha de reversión.</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BL-02</w:t>
            </w:r>
          </w:p>
        </w:tc>
        <w:tc>
          <w:tcPr>
            <w:tcW w:type="dxa" w:w="1762"/>
            <w:vAlign w:val="top"/>
          </w:tcPr>
          <w:p>
            <w:pPr>
              <w:spacing w:after="0"/>
            </w:pPr>
            <w:r>
              <w:rPr>
                <w:sz w:val="13"/>
              </w:rPr>
              <w:t>Trazabilidad.</w:t>
            </w:r>
          </w:p>
        </w:tc>
      </w:tr>
      <w:tr>
        <w:tc>
          <w:tcPr>
            <w:tcW w:type="dxa" w:w="1762"/>
            <w:vAlign w:val="top"/>
            <w:shd w:fill="F3F6F9"/>
          </w:tcPr>
          <w:p>
            <w:pPr>
              <w:spacing w:after="0"/>
            </w:pPr>
            <w:r>
              <w:rPr>
                <w:sz w:val="13"/>
              </w:rPr>
              <w:t>RF-GAR-012</w:t>
            </w:r>
          </w:p>
        </w:tc>
        <w:tc>
          <w:tcPr>
            <w:tcW w:type="dxa" w:w="1762"/>
            <w:vAlign w:val="top"/>
            <w:shd w:fill="F3F6F9"/>
          </w:tcPr>
          <w:p>
            <w:pPr>
              <w:spacing w:after="0"/>
            </w:pPr>
            <w:r>
              <w:rPr>
                <w:sz w:val="13"/>
              </w:rPr>
              <w:t>El sistema DEBERÁ coordinar devolución/reemplazo con Logística.</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BL-02</w:t>
            </w:r>
          </w:p>
        </w:tc>
        <w:tc>
          <w:tcPr>
            <w:tcW w:type="dxa" w:w="1762"/>
            <w:vAlign w:val="top"/>
            <w:shd w:fill="F3F6F9"/>
          </w:tcPr>
          <w:p>
            <w:pPr>
              <w:spacing w:after="0"/>
            </w:pPr>
            <w:r>
              <w:rPr>
                <w:sz w:val="13"/>
              </w:rPr>
              <w:t>Solicitud.</w:t>
            </w:r>
          </w:p>
        </w:tc>
      </w:tr>
      <w:tr>
        <w:tc>
          <w:tcPr>
            <w:tcW w:type="dxa" w:w="1762"/>
            <w:vAlign w:val="top"/>
          </w:tcPr>
          <w:p>
            <w:pPr>
              <w:spacing w:after="0"/>
            </w:pPr>
            <w:r>
              <w:rPr>
                <w:sz w:val="13"/>
              </w:rPr>
              <w:t>RF-GAR-013</w:t>
            </w:r>
          </w:p>
        </w:tc>
        <w:tc>
          <w:tcPr>
            <w:tcW w:type="dxa" w:w="1762"/>
            <w:vAlign w:val="top"/>
          </w:tcPr>
          <w:p>
            <w:pPr>
              <w:spacing w:after="0"/>
            </w:pPr>
            <w:r>
              <w:rPr>
                <w:sz w:val="13"/>
              </w:rPr>
              <w:t>El sistema DEBERÁ coordinar reembolso/reversión con Pagos.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BL-02</w:t>
            </w:r>
          </w:p>
        </w:tc>
        <w:tc>
          <w:tcPr>
            <w:tcW w:type="dxa" w:w="1762"/>
            <w:vAlign w:val="top"/>
          </w:tcPr>
          <w:p>
            <w:pPr>
              <w:spacing w:after="0"/>
            </w:pPr>
            <w:r>
              <w:rPr>
                <w:sz w:val="13"/>
              </w:rPr>
              <w:t>Sin dinero en SGC.</w:t>
            </w:r>
          </w:p>
        </w:tc>
      </w:tr>
      <w:tr>
        <w:tc>
          <w:tcPr>
            <w:tcW w:type="dxa" w:w="1762"/>
            <w:vAlign w:val="top"/>
            <w:shd w:fill="F3F6F9"/>
          </w:tcPr>
          <w:p>
            <w:pPr>
              <w:spacing w:after="0"/>
            </w:pPr>
            <w:r>
              <w:rPr>
                <w:sz w:val="13"/>
              </w:rPr>
              <w:t>RF-GAR-014</w:t>
            </w:r>
          </w:p>
        </w:tc>
        <w:tc>
          <w:tcPr>
            <w:tcW w:type="dxa" w:w="1762"/>
            <w:vAlign w:val="top"/>
            <w:shd w:fill="F3F6F9"/>
          </w:tcPr>
          <w:p>
            <w:pPr>
              <w:spacing w:after="0"/>
            </w:pPr>
            <w:r>
              <w:rPr>
                <w:sz w:val="13"/>
              </w:rPr>
              <w:t>El sistema DEBERÁ auditar dictamen y responsabilidad de garantía.</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BL-02/09</w:t>
            </w:r>
          </w:p>
        </w:tc>
        <w:tc>
          <w:tcPr>
            <w:tcW w:type="dxa" w:w="1762"/>
            <w:vAlign w:val="top"/>
            <w:shd w:fill="F3F6F9"/>
          </w:tcPr>
          <w:p>
            <w:pPr>
              <w:spacing w:after="0"/>
            </w:pPr>
            <w:r>
              <w:rPr>
                <w:sz w:val="13"/>
              </w:rPr>
              <w:t>Auditoría.</w:t>
            </w:r>
          </w:p>
        </w:tc>
      </w:tr>
    </w:tbl>
    <w:p/>
    <w:p>
      <w:pPr>
        <w:pStyle w:val="Heading2"/>
      </w:pPr>
      <w:r>
        <w:t>3.2.8 Calidad, SLA/SLO, seguridad y Cloud</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shd w:fill="1F4E78"/>
          </w:tcPr>
          <w:p>
            <w:pPr>
              <w:spacing w:after="0"/>
            </w:pPr>
            <w:r>
              <w:rPr>
                <w:b/>
                <w:color w:val="FFFFFF"/>
                <w:sz w:val="13"/>
              </w:rPr>
              <w:t>ID</w:t>
            </w:r>
          </w:p>
        </w:tc>
        <w:tc>
          <w:tcPr>
            <w:tcW w:type="dxa" w:w="1762"/>
            <w:shd w:fill="1F4E78"/>
          </w:tcPr>
          <w:p>
            <w:pPr>
              <w:spacing w:after="0"/>
            </w:pPr>
            <w:r>
              <w:rPr>
                <w:b/>
                <w:color w:val="FFFFFF"/>
                <w:sz w:val="13"/>
              </w:rPr>
              <w:t>Enunciado</w:t>
            </w:r>
          </w:p>
        </w:tc>
        <w:tc>
          <w:tcPr>
            <w:tcW w:type="dxa" w:w="1762"/>
            <w:shd w:fill="1F4E78"/>
          </w:tcPr>
          <w:p>
            <w:pPr>
              <w:spacing w:after="0"/>
            </w:pPr>
            <w:r>
              <w:rPr>
                <w:b/>
                <w:color w:val="FFFFFF"/>
                <w:sz w:val="13"/>
              </w:rPr>
              <w:t>Prioridad</w:t>
            </w:r>
          </w:p>
        </w:tc>
        <w:tc>
          <w:tcPr>
            <w:tcW w:type="dxa" w:w="1762"/>
            <w:shd w:fill="1F4E78"/>
          </w:tcPr>
          <w:p>
            <w:pPr>
              <w:spacing w:after="0"/>
            </w:pPr>
            <w:r>
              <w:rPr>
                <w:b/>
                <w:color w:val="FFFFFF"/>
                <w:sz w:val="13"/>
              </w:rPr>
              <w:t>Estabilidad</w:t>
            </w:r>
          </w:p>
        </w:tc>
        <w:tc>
          <w:tcPr>
            <w:tcW w:type="dxa" w:w="1762"/>
            <w:shd w:fill="1F4E78"/>
          </w:tcPr>
          <w:p>
            <w:pPr>
              <w:spacing w:after="0"/>
            </w:pPr>
            <w:r>
              <w:rPr>
                <w:b/>
                <w:color w:val="FFFFFF"/>
                <w:sz w:val="13"/>
              </w:rPr>
              <w:t>Fuente</w:t>
            </w:r>
          </w:p>
        </w:tc>
        <w:tc>
          <w:tcPr>
            <w:tcW w:type="dxa" w:w="1762"/>
            <w:shd w:fill="1F4E78"/>
          </w:tcPr>
          <w:p>
            <w:pPr>
              <w:spacing w:after="0"/>
            </w:pPr>
            <w:r>
              <w:rPr>
                <w:b/>
                <w:color w:val="FFFFFF"/>
                <w:sz w:val="13"/>
              </w:rPr>
              <w:t>Criterio</w:t>
            </w:r>
          </w:p>
        </w:tc>
      </w:tr>
      <w:tr>
        <w:tc>
          <w:tcPr>
            <w:tcW w:type="dxa" w:w="1762"/>
            <w:vAlign w:val="top"/>
          </w:tcPr>
          <w:p>
            <w:pPr>
              <w:spacing w:after="0"/>
            </w:pPr>
            <w:r>
              <w:rPr>
                <w:sz w:val="13"/>
              </w:rPr>
              <w:t>RF-CAL-001</w:t>
            </w:r>
          </w:p>
        </w:tc>
        <w:tc>
          <w:tcPr>
            <w:tcW w:type="dxa" w:w="1762"/>
            <w:vAlign w:val="top"/>
          </w:tcPr>
          <w:p>
            <w:pPr>
              <w:spacing w:after="0"/>
            </w:pPr>
            <w:r>
              <w:rPr>
                <w:sz w:val="13"/>
              </w:rPr>
              <w:t>Calcular tasa de garantías.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BL-04</w:t>
            </w:r>
          </w:p>
        </w:tc>
        <w:tc>
          <w:tcPr>
            <w:tcW w:type="dxa" w:w="1762"/>
            <w:vAlign w:val="top"/>
          </w:tcPr>
          <w:p>
            <w:pPr>
              <w:spacing w:after="0"/>
            </w:pPr>
            <w:r>
              <w:rPr>
                <w:sz w:val="13"/>
              </w:rPr>
              <w:t>Fórmula reproducible.</w:t>
            </w:r>
          </w:p>
        </w:tc>
      </w:tr>
      <w:tr>
        <w:tc>
          <w:tcPr>
            <w:tcW w:type="dxa" w:w="1762"/>
            <w:vAlign w:val="top"/>
            <w:shd w:fill="F3F6F9"/>
          </w:tcPr>
          <w:p>
            <w:pPr>
              <w:spacing w:after="0"/>
            </w:pPr>
            <w:r>
              <w:rPr>
                <w:sz w:val="13"/>
              </w:rPr>
              <w:t>RF-CAL-002</w:t>
            </w:r>
          </w:p>
        </w:tc>
        <w:tc>
          <w:tcPr>
            <w:tcW w:type="dxa" w:w="1762"/>
            <w:vAlign w:val="top"/>
            <w:shd w:fill="F3F6F9"/>
          </w:tcPr>
          <w:p>
            <w:pPr>
              <w:spacing w:after="0"/>
            </w:pPr>
            <w:r>
              <w:rPr>
                <w:sz w:val="13"/>
              </w:rPr>
              <w:t>Calcular tasa de incidencias de calidad.</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BL-04</w:t>
            </w:r>
          </w:p>
        </w:tc>
        <w:tc>
          <w:tcPr>
            <w:tcW w:type="dxa" w:w="1762"/>
            <w:vAlign w:val="top"/>
            <w:shd w:fill="F3F6F9"/>
          </w:tcPr>
          <w:p>
            <w:pPr>
              <w:spacing w:after="0"/>
            </w:pPr>
            <w:r>
              <w:rPr>
                <w:sz w:val="13"/>
              </w:rPr>
              <w:t>Fórmula reproducible.</w:t>
            </w:r>
          </w:p>
        </w:tc>
      </w:tr>
      <w:tr>
        <w:tc>
          <w:tcPr>
            <w:tcW w:type="dxa" w:w="1762"/>
            <w:vAlign w:val="top"/>
          </w:tcPr>
          <w:p>
            <w:pPr>
              <w:spacing w:after="0"/>
            </w:pPr>
            <w:r>
              <w:rPr>
                <w:sz w:val="13"/>
              </w:rPr>
              <w:t>RF-CAL-003</w:t>
            </w:r>
          </w:p>
        </w:tc>
        <w:tc>
          <w:tcPr>
            <w:tcW w:type="dxa" w:w="1762"/>
            <w:vAlign w:val="top"/>
          </w:tcPr>
          <w:p>
            <w:pPr>
              <w:spacing w:after="0"/>
            </w:pPr>
            <w:r>
              <w:rPr>
                <w:sz w:val="13"/>
              </w:rPr>
              <w:t>Calcular tasa de reincidencia técnica.</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BL-04</w:t>
            </w:r>
          </w:p>
        </w:tc>
        <w:tc>
          <w:tcPr>
            <w:tcW w:type="dxa" w:w="1762"/>
            <w:vAlign w:val="top"/>
          </w:tcPr>
          <w:p>
            <w:pPr>
              <w:spacing w:after="0"/>
            </w:pPr>
            <w:r>
              <w:rPr>
                <w:sz w:val="13"/>
              </w:rPr>
              <w:t>Fórmula reproducible.</w:t>
            </w:r>
          </w:p>
        </w:tc>
      </w:tr>
      <w:tr>
        <w:tc>
          <w:tcPr>
            <w:tcW w:type="dxa" w:w="1762"/>
            <w:vAlign w:val="top"/>
            <w:shd w:fill="F3F6F9"/>
          </w:tcPr>
          <w:p>
            <w:pPr>
              <w:spacing w:after="0"/>
            </w:pPr>
            <w:r>
              <w:rPr>
                <w:sz w:val="13"/>
              </w:rPr>
              <w:t>RF-CAL-004</w:t>
            </w:r>
          </w:p>
        </w:tc>
        <w:tc>
          <w:tcPr>
            <w:tcW w:type="dxa" w:w="1762"/>
            <w:vAlign w:val="top"/>
            <w:shd w:fill="F3F6F9"/>
          </w:tcPr>
          <w:p>
            <w:pPr>
              <w:spacing w:after="0"/>
            </w:pPr>
            <w:r>
              <w:rPr>
                <w:sz w:val="13"/>
              </w:rPr>
              <w:t>No generar alertas bajo minVolume.</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BL-04</w:t>
            </w:r>
          </w:p>
        </w:tc>
        <w:tc>
          <w:tcPr>
            <w:tcW w:type="dxa" w:w="1762"/>
            <w:vAlign w:val="top"/>
            <w:shd w:fill="F3F6F9"/>
          </w:tcPr>
          <w:p>
            <w:pPr>
              <w:spacing w:after="0"/>
            </w:pPr>
            <w:r>
              <w:rPr>
                <w:sz w:val="13"/>
              </w:rPr>
              <w:t>Prueba.</w:t>
            </w:r>
          </w:p>
        </w:tc>
      </w:tr>
      <w:tr>
        <w:tc>
          <w:tcPr>
            <w:tcW w:type="dxa" w:w="1762"/>
            <w:vAlign w:val="top"/>
          </w:tcPr>
          <w:p>
            <w:pPr>
              <w:spacing w:after="0"/>
            </w:pPr>
            <w:r>
              <w:rPr>
                <w:sz w:val="13"/>
              </w:rPr>
              <w:t>RF-CAL-005</w:t>
            </w:r>
          </w:p>
        </w:tc>
        <w:tc>
          <w:tcPr>
            <w:tcW w:type="dxa" w:w="1762"/>
            <w:vAlign w:val="top"/>
          </w:tcPr>
          <w:p>
            <w:pPr>
              <w:spacing w:after="0"/>
            </w:pPr>
            <w:r>
              <w:rPr>
                <w:sz w:val="13"/>
              </w:rPr>
              <w:t>Registrar sampleSize, valor y fórmula de alerta.</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BL-04</w:t>
            </w:r>
          </w:p>
        </w:tc>
        <w:tc>
          <w:tcPr>
            <w:tcW w:type="dxa" w:w="1762"/>
            <w:vAlign w:val="top"/>
          </w:tcPr>
          <w:p>
            <w:pPr>
              <w:spacing w:after="0"/>
            </w:pPr>
            <w:r>
              <w:rPr>
                <w:sz w:val="13"/>
              </w:rPr>
              <w:t>Campos completos.</w:t>
            </w:r>
          </w:p>
        </w:tc>
      </w:tr>
      <w:tr>
        <w:tc>
          <w:tcPr>
            <w:tcW w:type="dxa" w:w="1762"/>
            <w:vAlign w:val="top"/>
            <w:shd w:fill="F3F6F9"/>
          </w:tcPr>
          <w:p>
            <w:pPr>
              <w:spacing w:after="0"/>
            </w:pPr>
            <w:r>
              <w:rPr>
                <w:sz w:val="13"/>
              </w:rPr>
              <w:t>RF-CAL-006</w:t>
            </w:r>
          </w:p>
        </w:tc>
        <w:tc>
          <w:tcPr>
            <w:tcW w:type="dxa" w:w="1762"/>
            <w:vAlign w:val="top"/>
            <w:shd w:fill="F3F6F9"/>
          </w:tcPr>
          <w:p>
            <w:pPr>
              <w:spacing w:after="0"/>
            </w:pPr>
            <w:r>
              <w:rPr>
                <w:sz w:val="13"/>
              </w:rPr>
              <w:t>Impedir alertas idénticas abiertas.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BL-04</w:t>
            </w:r>
          </w:p>
        </w:tc>
        <w:tc>
          <w:tcPr>
            <w:tcW w:type="dxa" w:w="1762"/>
            <w:vAlign w:val="top"/>
            <w:shd w:fill="F3F6F9"/>
          </w:tcPr>
          <w:p>
            <w:pPr>
              <w:spacing w:after="0"/>
            </w:pPr>
            <w:r>
              <w:rPr>
                <w:sz w:val="13"/>
              </w:rPr>
              <w:t>Duplicidad.</w:t>
            </w:r>
          </w:p>
        </w:tc>
      </w:tr>
      <w:tr>
        <w:tc>
          <w:tcPr>
            <w:tcW w:type="dxa" w:w="1762"/>
            <w:vAlign w:val="top"/>
          </w:tcPr>
          <w:p>
            <w:pPr>
              <w:spacing w:after="0"/>
            </w:pPr>
            <w:r>
              <w:rPr>
                <w:sz w:val="13"/>
              </w:rPr>
              <w:t>RF-CAL-007</w:t>
            </w:r>
          </w:p>
        </w:tc>
        <w:tc>
          <w:tcPr>
            <w:tcW w:type="dxa" w:w="1762"/>
            <w:vAlign w:val="top"/>
          </w:tcPr>
          <w:p>
            <w:pPr>
              <w:spacing w:after="0"/>
            </w:pPr>
            <w:r>
              <w:rPr>
                <w:sz w:val="13"/>
              </w:rPr>
              <w:t>Exigir acción y evidencia para resolver alerta cuando aplique.</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BL-04</w:t>
            </w:r>
          </w:p>
        </w:tc>
        <w:tc>
          <w:tcPr>
            <w:tcW w:type="dxa" w:w="1762"/>
            <w:vAlign w:val="top"/>
          </w:tcPr>
          <w:p>
            <w:pPr>
              <w:spacing w:after="0"/>
            </w:pPr>
            <w:r>
              <w:rPr>
                <w:sz w:val="13"/>
              </w:rPr>
              <w:t>Transición.</w:t>
            </w:r>
          </w:p>
        </w:tc>
      </w:tr>
      <w:tr>
        <w:tc>
          <w:tcPr>
            <w:tcW w:type="dxa" w:w="1762"/>
            <w:vAlign w:val="top"/>
            <w:shd w:fill="F3F6F9"/>
          </w:tcPr>
          <w:p>
            <w:pPr>
              <w:spacing w:after="0"/>
            </w:pPr>
            <w:r>
              <w:rPr>
                <w:sz w:val="13"/>
              </w:rPr>
              <w:t>RF-CAL-008</w:t>
            </w:r>
          </w:p>
        </w:tc>
        <w:tc>
          <w:tcPr>
            <w:tcW w:type="dxa" w:w="1762"/>
            <w:vAlign w:val="top"/>
            <w:shd w:fill="F3F6F9"/>
          </w:tcPr>
          <w:p>
            <w:pPr>
              <w:spacing w:after="0"/>
            </w:pPr>
            <w:r>
              <w:rPr>
                <w:sz w:val="13"/>
              </w:rPr>
              <w:t>No cambiar estado comercial por sola alerta crítica.</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BL-04</w:t>
            </w:r>
          </w:p>
        </w:tc>
        <w:tc>
          <w:tcPr>
            <w:tcW w:type="dxa" w:w="1762"/>
            <w:vAlign w:val="top"/>
            <w:shd w:fill="F3F6F9"/>
          </w:tcPr>
          <w:p>
            <w:pPr>
              <w:spacing w:after="0"/>
            </w:pPr>
            <w:r>
              <w:rPr>
                <w:sz w:val="13"/>
              </w:rPr>
              <w:t>Sin sanción automática.</w:t>
            </w:r>
          </w:p>
        </w:tc>
      </w:tr>
      <w:tr>
        <w:tc>
          <w:tcPr>
            <w:tcW w:type="dxa" w:w="1762"/>
            <w:vAlign w:val="top"/>
          </w:tcPr>
          <w:p>
            <w:pPr>
              <w:spacing w:after="0"/>
            </w:pPr>
            <w:r>
              <w:rPr>
                <w:sz w:val="13"/>
              </w:rPr>
              <w:t>RF-CAL-009</w:t>
            </w:r>
          </w:p>
        </w:tc>
        <w:tc>
          <w:tcPr>
            <w:tcW w:type="dxa" w:w="1762"/>
            <w:vAlign w:val="top"/>
          </w:tcPr>
          <w:p>
            <w:pPr>
              <w:spacing w:after="0"/>
            </w:pPr>
            <w:r>
              <w:rPr>
                <w:sz w:val="13"/>
              </w:rPr>
              <w:t>Permitir configurar umbrales sin código cuando corresponda.</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BL-04</w:t>
            </w:r>
          </w:p>
        </w:tc>
        <w:tc>
          <w:tcPr>
            <w:tcW w:type="dxa" w:w="1762"/>
            <w:vAlign w:val="top"/>
          </w:tcPr>
          <w:p>
            <w:pPr>
              <w:spacing w:after="0"/>
            </w:pPr>
            <w:r>
              <w:rPr>
                <w:sz w:val="13"/>
              </w:rPr>
              <w:t>Cambio paramétrico.</w:t>
            </w:r>
          </w:p>
        </w:tc>
      </w:tr>
      <w:tr>
        <w:tc>
          <w:tcPr>
            <w:tcW w:type="dxa" w:w="1762"/>
            <w:vAlign w:val="top"/>
            <w:shd w:fill="F3F6F9"/>
          </w:tcPr>
          <w:p>
            <w:pPr>
              <w:spacing w:after="0"/>
            </w:pPr>
            <w:r>
              <w:rPr>
                <w:sz w:val="13"/>
              </w:rPr>
              <w:t>RF-CAL-010</w:t>
            </w:r>
          </w:p>
        </w:tc>
        <w:tc>
          <w:tcPr>
            <w:tcW w:type="dxa" w:w="1762"/>
            <w:vAlign w:val="top"/>
            <w:shd w:fill="F3F6F9"/>
          </w:tcPr>
          <w:p>
            <w:pPr>
              <w:spacing w:after="0"/>
            </w:pPr>
            <w:r>
              <w:rPr>
                <w:sz w:val="13"/>
              </w:rPr>
              <w:t>Evaluar producto, emprendedor, categoría y zona.</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BL-04</w:t>
            </w:r>
          </w:p>
        </w:tc>
        <w:tc>
          <w:tcPr>
            <w:tcW w:type="dxa" w:w="1762"/>
            <w:vAlign w:val="top"/>
            <w:shd w:fill="F3F6F9"/>
          </w:tcPr>
          <w:p>
            <w:pPr>
              <w:spacing w:after="0"/>
            </w:pPr>
            <w:r>
              <w:rPr>
                <w:sz w:val="13"/>
              </w:rPr>
              <w:t>Casos.</w:t>
            </w:r>
          </w:p>
        </w:tc>
      </w:tr>
      <w:tr>
        <w:tc>
          <w:tcPr>
            <w:tcW w:type="dxa" w:w="1762"/>
            <w:vAlign w:val="top"/>
          </w:tcPr>
          <w:p>
            <w:pPr>
              <w:spacing w:after="0"/>
            </w:pPr>
            <w:r>
              <w:rPr>
                <w:sz w:val="13"/>
              </w:rPr>
              <w:t>RF-SLA-001</w:t>
            </w:r>
          </w:p>
        </w:tc>
        <w:tc>
          <w:tcPr>
            <w:tcW w:type="dxa" w:w="1762"/>
            <w:vAlign w:val="top"/>
          </w:tcPr>
          <w:p>
            <w:pPr>
              <w:spacing w:after="0"/>
            </w:pPr>
            <w:r>
              <w:rPr>
                <w:sz w:val="13"/>
              </w:rPr>
              <w:t>Medir despacho express en 25 minutos objetivo.</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BL-03</w:t>
            </w:r>
          </w:p>
        </w:tc>
        <w:tc>
          <w:tcPr>
            <w:tcW w:type="dxa" w:w="1762"/>
            <w:vAlign w:val="top"/>
          </w:tcPr>
          <w:p>
            <w:pPr>
              <w:spacing w:after="0"/>
            </w:pPr>
            <w:r>
              <w:rPr>
                <w:sz w:val="13"/>
              </w:rPr>
              <w:t>Métrica.</w:t>
            </w:r>
          </w:p>
        </w:tc>
      </w:tr>
      <w:tr>
        <w:tc>
          <w:tcPr>
            <w:tcW w:type="dxa" w:w="1762"/>
            <w:vAlign w:val="top"/>
            <w:shd w:fill="F3F6F9"/>
          </w:tcPr>
          <w:p>
            <w:pPr>
              <w:spacing w:after="0"/>
            </w:pPr>
            <w:r>
              <w:rPr>
                <w:sz w:val="13"/>
              </w:rPr>
              <w:t>RF-SLA-002</w:t>
            </w:r>
          </w:p>
        </w:tc>
        <w:tc>
          <w:tcPr>
            <w:tcW w:type="dxa" w:w="1762"/>
            <w:vAlign w:val="top"/>
            <w:shd w:fill="F3F6F9"/>
          </w:tcPr>
          <w:p>
            <w:pPr>
              <w:spacing w:after="0"/>
            </w:pPr>
            <w:r>
              <w:rPr>
                <w:sz w:val="13"/>
              </w:rPr>
              <w:t>Medir despacho estándar en 24–48 horas hábiles.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BL-03</w:t>
            </w:r>
          </w:p>
        </w:tc>
        <w:tc>
          <w:tcPr>
            <w:tcW w:type="dxa" w:w="1762"/>
            <w:vAlign w:val="top"/>
            <w:shd w:fill="F3F6F9"/>
          </w:tcPr>
          <w:p>
            <w:pPr>
              <w:spacing w:after="0"/>
            </w:pPr>
            <w:r>
              <w:rPr>
                <w:sz w:val="13"/>
              </w:rPr>
              <w:t>Métrica.</w:t>
            </w:r>
          </w:p>
        </w:tc>
      </w:tr>
      <w:tr>
        <w:tc>
          <w:tcPr>
            <w:tcW w:type="dxa" w:w="1762"/>
            <w:vAlign w:val="top"/>
          </w:tcPr>
          <w:p>
            <w:pPr>
              <w:spacing w:after="0"/>
            </w:pPr>
            <w:r>
              <w:rPr>
                <w:sz w:val="13"/>
              </w:rPr>
              <w:t>RF-SLA-003</w:t>
            </w:r>
          </w:p>
        </w:tc>
        <w:tc>
          <w:tcPr>
            <w:tcW w:type="dxa" w:w="1762"/>
            <w:vAlign w:val="top"/>
          </w:tcPr>
          <w:p>
            <w:pPr>
              <w:spacing w:after="0"/>
            </w:pPr>
            <w:r>
              <w:rPr>
                <w:sz w:val="13"/>
              </w:rPr>
              <w:t>Medir cumplimiento logístico mínimo de 97%.</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BL-03</w:t>
            </w:r>
          </w:p>
        </w:tc>
        <w:tc>
          <w:tcPr>
            <w:tcW w:type="dxa" w:w="1762"/>
            <w:vAlign w:val="top"/>
          </w:tcPr>
          <w:p>
            <w:pPr>
              <w:spacing w:after="0"/>
            </w:pPr>
            <w:r>
              <w:rPr>
                <w:sz w:val="13"/>
              </w:rPr>
              <w:t>Cálculo.</w:t>
            </w:r>
          </w:p>
        </w:tc>
      </w:tr>
      <w:tr>
        <w:tc>
          <w:tcPr>
            <w:tcW w:type="dxa" w:w="1762"/>
            <w:vAlign w:val="top"/>
            <w:shd w:fill="F3F6F9"/>
          </w:tcPr>
          <w:p>
            <w:pPr>
              <w:spacing w:after="0"/>
            </w:pPr>
            <w:r>
              <w:rPr>
                <w:sz w:val="13"/>
              </w:rPr>
              <w:t>RF-SLA-004</w:t>
            </w:r>
          </w:p>
        </w:tc>
        <w:tc>
          <w:tcPr>
            <w:tcW w:type="dxa" w:w="1762"/>
            <w:vAlign w:val="top"/>
            <w:shd w:fill="F3F6F9"/>
          </w:tcPr>
          <w:p>
            <w:pPr>
              <w:spacing w:after="0"/>
            </w:pPr>
            <w:r>
              <w:rPr>
                <w:sz w:val="13"/>
              </w:rPr>
              <w:t>Medir confirmación de entrega con objetivo de 2 horas cuando aplique.</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BL-03</w:t>
            </w:r>
          </w:p>
        </w:tc>
        <w:tc>
          <w:tcPr>
            <w:tcW w:type="dxa" w:w="1762"/>
            <w:vAlign w:val="top"/>
            <w:shd w:fill="F3F6F9"/>
          </w:tcPr>
          <w:p>
            <w:pPr>
              <w:spacing w:after="0"/>
            </w:pPr>
            <w:r>
              <w:rPr>
                <w:sz w:val="13"/>
              </w:rPr>
              <w:t>Evento.</w:t>
            </w:r>
          </w:p>
        </w:tc>
      </w:tr>
      <w:tr>
        <w:tc>
          <w:tcPr>
            <w:tcW w:type="dxa" w:w="1762"/>
            <w:vAlign w:val="top"/>
          </w:tcPr>
          <w:p>
            <w:pPr>
              <w:spacing w:after="0"/>
            </w:pPr>
            <w:r>
              <w:rPr>
                <w:sz w:val="13"/>
              </w:rPr>
              <w:t>RF-SLA-005</w:t>
            </w:r>
          </w:p>
        </w:tc>
        <w:tc>
          <w:tcPr>
            <w:tcW w:type="dxa" w:w="1762"/>
            <w:vAlign w:val="top"/>
          </w:tcPr>
          <w:p>
            <w:pPr>
              <w:spacing w:after="0"/>
            </w:pPr>
            <w:r>
              <w:rPr>
                <w:sz w:val="13"/>
              </w:rPr>
              <w:t>Aplicar FRT/TTR P1–P4.</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BL-03</w:t>
            </w:r>
          </w:p>
        </w:tc>
        <w:tc>
          <w:tcPr>
            <w:tcW w:type="dxa" w:w="1762"/>
            <w:vAlign w:val="top"/>
          </w:tcPr>
          <w:p>
            <w:pPr>
              <w:spacing w:after="0"/>
            </w:pPr>
            <w:r>
              <w:rPr>
                <w:sz w:val="13"/>
              </w:rPr>
              <w:t>Tabla SLA.</w:t>
            </w:r>
          </w:p>
        </w:tc>
      </w:tr>
      <w:tr>
        <w:tc>
          <w:tcPr>
            <w:tcW w:type="dxa" w:w="1762"/>
            <w:vAlign w:val="top"/>
            <w:shd w:fill="F3F6F9"/>
          </w:tcPr>
          <w:p>
            <w:pPr>
              <w:spacing w:after="0"/>
            </w:pPr>
            <w:r>
              <w:rPr>
                <w:sz w:val="13"/>
              </w:rPr>
              <w:t>RF-SLA-006</w:t>
            </w:r>
          </w:p>
        </w:tc>
        <w:tc>
          <w:tcPr>
            <w:tcW w:type="dxa" w:w="1762"/>
            <w:vAlign w:val="top"/>
            <w:shd w:fill="F3F6F9"/>
          </w:tcPr>
          <w:p>
            <w:pPr>
              <w:spacing w:after="0"/>
            </w:pPr>
            <w:r>
              <w:rPr>
                <w:sz w:val="13"/>
              </w:rPr>
              <w:t>Generar alerta al alcanzar 70% del SLA.</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BL-03</w:t>
            </w:r>
          </w:p>
        </w:tc>
        <w:tc>
          <w:tcPr>
            <w:tcW w:type="dxa" w:w="1762"/>
            <w:vAlign w:val="top"/>
            <w:shd w:fill="F3F6F9"/>
          </w:tcPr>
          <w:p>
            <w:pPr>
              <w:spacing w:after="0"/>
            </w:pPr>
            <w:r>
              <w:rPr>
                <w:sz w:val="13"/>
              </w:rPr>
              <w:t>Alerta.</w:t>
            </w:r>
          </w:p>
        </w:tc>
      </w:tr>
      <w:tr>
        <w:tc>
          <w:tcPr>
            <w:tcW w:type="dxa" w:w="1762"/>
            <w:vAlign w:val="top"/>
          </w:tcPr>
          <w:p>
            <w:pPr>
              <w:spacing w:after="0"/>
            </w:pPr>
            <w:r>
              <w:rPr>
                <w:sz w:val="13"/>
              </w:rPr>
              <w:t>RF-SLA-007</w:t>
            </w:r>
          </w:p>
        </w:tc>
        <w:tc>
          <w:tcPr>
            <w:tcW w:type="dxa" w:w="1762"/>
            <w:vAlign w:val="top"/>
          </w:tcPr>
          <w:p>
            <w:pPr>
              <w:spacing w:after="0"/>
            </w:pPr>
            <w:r>
              <w:rPr>
                <w:sz w:val="13"/>
              </w:rPr>
              <w:t>Escalar al alcanzar 100% del SLA.</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BL-03</w:t>
            </w:r>
          </w:p>
        </w:tc>
        <w:tc>
          <w:tcPr>
            <w:tcW w:type="dxa" w:w="1762"/>
            <w:vAlign w:val="top"/>
          </w:tcPr>
          <w:p>
            <w:pPr>
              <w:spacing w:after="0"/>
            </w:pPr>
            <w:r>
              <w:rPr>
                <w:sz w:val="13"/>
              </w:rPr>
              <w:t>Nivel 1.</w:t>
            </w:r>
          </w:p>
        </w:tc>
      </w:tr>
      <w:tr>
        <w:tc>
          <w:tcPr>
            <w:tcW w:type="dxa" w:w="1762"/>
            <w:vAlign w:val="top"/>
            <w:shd w:fill="F3F6F9"/>
          </w:tcPr>
          <w:p>
            <w:pPr>
              <w:spacing w:after="0"/>
            </w:pPr>
            <w:r>
              <w:rPr>
                <w:sz w:val="13"/>
              </w:rPr>
              <w:t>RF-SLA-008</w:t>
            </w:r>
          </w:p>
        </w:tc>
        <w:tc>
          <w:tcPr>
            <w:tcW w:type="dxa" w:w="1762"/>
            <w:vAlign w:val="top"/>
            <w:shd w:fill="F3F6F9"/>
          </w:tcPr>
          <w:p>
            <w:pPr>
              <w:spacing w:after="0"/>
            </w:pPr>
            <w:r>
              <w:rPr>
                <w:sz w:val="13"/>
              </w:rPr>
              <w:t>Escalar al superar 150% del SLA.</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BL-03</w:t>
            </w:r>
          </w:p>
        </w:tc>
        <w:tc>
          <w:tcPr>
            <w:tcW w:type="dxa" w:w="1762"/>
            <w:vAlign w:val="top"/>
            <w:shd w:fill="F3F6F9"/>
          </w:tcPr>
          <w:p>
            <w:pPr>
              <w:spacing w:after="0"/>
            </w:pPr>
            <w:r>
              <w:rPr>
                <w:sz w:val="13"/>
              </w:rPr>
              <w:t>Nivel 2.</w:t>
            </w:r>
          </w:p>
        </w:tc>
      </w:tr>
      <w:tr>
        <w:tc>
          <w:tcPr>
            <w:tcW w:type="dxa" w:w="1762"/>
            <w:vAlign w:val="top"/>
          </w:tcPr>
          <w:p>
            <w:pPr>
              <w:spacing w:after="0"/>
            </w:pPr>
            <w:r>
              <w:rPr>
                <w:sz w:val="13"/>
              </w:rPr>
              <w:t>RF-SLA-009</w:t>
            </w:r>
          </w:p>
        </w:tc>
        <w:tc>
          <w:tcPr>
            <w:tcW w:type="dxa" w:w="1762"/>
            <w:vAlign w:val="top"/>
          </w:tcPr>
          <w:p>
            <w:pPr>
              <w:spacing w:after="0"/>
            </w:pPr>
            <w:r>
              <w:rPr>
                <w:sz w:val="13"/>
              </w:rPr>
              <w:t>Auditar escalamiento.</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BL-03</w:t>
            </w:r>
          </w:p>
        </w:tc>
        <w:tc>
          <w:tcPr>
            <w:tcW w:type="dxa" w:w="1762"/>
            <w:vAlign w:val="top"/>
          </w:tcPr>
          <w:p>
            <w:pPr>
              <w:spacing w:after="0"/>
            </w:pPr>
            <w:r>
              <w:rPr>
                <w:sz w:val="13"/>
              </w:rPr>
              <w:t>TicketEscalado.</w:t>
            </w:r>
          </w:p>
        </w:tc>
      </w:tr>
      <w:tr>
        <w:tc>
          <w:tcPr>
            <w:tcW w:type="dxa" w:w="1762"/>
            <w:vAlign w:val="top"/>
            <w:shd w:fill="F3F6F9"/>
          </w:tcPr>
          <w:p>
            <w:pPr>
              <w:spacing w:after="0"/>
            </w:pPr>
            <w:r>
              <w:rPr>
                <w:sz w:val="13"/>
              </w:rPr>
              <w:t>RF-SLA-010</w:t>
            </w:r>
          </w:p>
        </w:tc>
        <w:tc>
          <w:tcPr>
            <w:tcW w:type="dxa" w:w="1762"/>
            <w:vAlign w:val="top"/>
            <w:shd w:fill="F3F6F9"/>
          </w:tcPr>
          <w:p>
            <w:pPr>
              <w:spacing w:after="0"/>
            </w:pPr>
            <w:r>
              <w:rPr>
                <w:sz w:val="13"/>
              </w:rPr>
              <w:t>Mantener reputación separada de alertas de calidad.</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BL-03/04</w:t>
            </w:r>
          </w:p>
        </w:tc>
        <w:tc>
          <w:tcPr>
            <w:tcW w:type="dxa" w:w="1762"/>
            <w:vAlign w:val="top"/>
            <w:shd w:fill="F3F6F9"/>
          </w:tcPr>
          <w:p>
            <w:pPr>
              <w:spacing w:after="0"/>
            </w:pPr>
            <w:r>
              <w:rPr>
                <w:sz w:val="13"/>
              </w:rPr>
              <w:t>Desacoplamiento.</w:t>
            </w:r>
          </w:p>
        </w:tc>
      </w:tr>
      <w:tr>
        <w:tc>
          <w:tcPr>
            <w:tcW w:type="dxa" w:w="1762"/>
            <w:vAlign w:val="top"/>
          </w:tcPr>
          <w:p>
            <w:pPr>
              <w:spacing w:after="0"/>
            </w:pPr>
            <w:r>
              <w:rPr>
                <w:sz w:val="13"/>
              </w:rPr>
              <w:t>RF-SEC-001</w:t>
            </w:r>
          </w:p>
        </w:tc>
        <w:tc>
          <w:tcPr>
            <w:tcW w:type="dxa" w:w="1762"/>
            <w:vAlign w:val="top"/>
          </w:tcPr>
          <w:p>
            <w:pPr>
              <w:spacing w:after="0"/>
            </w:pPr>
            <w:r>
              <w:rPr>
                <w:sz w:val="13"/>
              </w:rPr>
              <w:t>Aplicar RBAC.</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BL-05</w:t>
            </w:r>
          </w:p>
        </w:tc>
        <w:tc>
          <w:tcPr>
            <w:tcW w:type="dxa" w:w="1762"/>
            <w:vAlign w:val="top"/>
          </w:tcPr>
          <w:p>
            <w:pPr>
              <w:spacing w:after="0"/>
            </w:pPr>
            <w:r>
              <w:rPr>
                <w:sz w:val="13"/>
              </w:rPr>
              <w:t>Matriz.</w:t>
            </w:r>
          </w:p>
        </w:tc>
      </w:tr>
      <w:tr>
        <w:tc>
          <w:tcPr>
            <w:tcW w:type="dxa" w:w="1762"/>
            <w:vAlign w:val="top"/>
            <w:shd w:fill="F3F6F9"/>
          </w:tcPr>
          <w:p>
            <w:pPr>
              <w:spacing w:after="0"/>
            </w:pPr>
            <w:r>
              <w:rPr>
                <w:sz w:val="13"/>
              </w:rPr>
              <w:t>RF-SEC-002</w:t>
            </w:r>
          </w:p>
        </w:tc>
        <w:tc>
          <w:tcPr>
            <w:tcW w:type="dxa" w:w="1762"/>
            <w:vAlign w:val="top"/>
            <w:shd w:fill="F3F6F9"/>
          </w:tcPr>
          <w:p>
            <w:pPr>
              <w:spacing w:after="0"/>
            </w:pPr>
            <w:r>
              <w:rPr>
                <w:sz w:val="13"/>
              </w:rPr>
              <w:t>Aplicar ABAC por identidad, zona y emprendedor.</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BL-05</w:t>
            </w:r>
          </w:p>
        </w:tc>
        <w:tc>
          <w:tcPr>
            <w:tcW w:type="dxa" w:w="1762"/>
            <w:vAlign w:val="top"/>
            <w:shd w:fill="F3F6F9"/>
          </w:tcPr>
          <w:p>
            <w:pPr>
              <w:spacing w:after="0"/>
            </w:pPr>
            <w:r>
              <w:rPr>
                <w:sz w:val="13"/>
              </w:rPr>
              <w:t>Negativas.</w:t>
            </w:r>
          </w:p>
        </w:tc>
      </w:tr>
      <w:tr>
        <w:tc>
          <w:tcPr>
            <w:tcW w:type="dxa" w:w="1762"/>
            <w:vAlign w:val="top"/>
          </w:tcPr>
          <w:p>
            <w:pPr>
              <w:spacing w:after="0"/>
            </w:pPr>
            <w:r>
              <w:rPr>
                <w:sz w:val="13"/>
              </w:rPr>
              <w:t>RF-SEC-003</w:t>
            </w:r>
          </w:p>
        </w:tc>
        <w:tc>
          <w:tcPr>
            <w:tcW w:type="dxa" w:w="1762"/>
            <w:vAlign w:val="top"/>
          </w:tcPr>
          <w:p>
            <w:pPr>
              <w:spacing w:after="0"/>
            </w:pPr>
            <w:r>
              <w:rPr>
                <w:sz w:val="13"/>
              </w:rPr>
              <w:t>Denegar por defecto.</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BL-05</w:t>
            </w:r>
          </w:p>
        </w:tc>
        <w:tc>
          <w:tcPr>
            <w:tcW w:type="dxa" w:w="1762"/>
            <w:vAlign w:val="top"/>
          </w:tcPr>
          <w:p>
            <w:pPr>
              <w:spacing w:after="0"/>
            </w:pPr>
            <w:r>
              <w:rPr>
                <w:sz w:val="13"/>
              </w:rPr>
              <w:t>Negativa.</w:t>
            </w:r>
          </w:p>
        </w:tc>
      </w:tr>
      <w:tr>
        <w:tc>
          <w:tcPr>
            <w:tcW w:type="dxa" w:w="1762"/>
            <w:vAlign w:val="top"/>
            <w:shd w:fill="F3F6F9"/>
          </w:tcPr>
          <w:p>
            <w:pPr>
              <w:spacing w:after="0"/>
            </w:pPr>
            <w:r>
              <w:rPr>
                <w:sz w:val="13"/>
              </w:rPr>
              <w:t>RF-SEC-004</w:t>
            </w:r>
          </w:p>
        </w:tc>
        <w:tc>
          <w:tcPr>
            <w:tcW w:type="dxa" w:w="1762"/>
            <w:vAlign w:val="top"/>
            <w:shd w:fill="F3F6F9"/>
          </w:tcPr>
          <w:p>
            <w:pPr>
              <w:spacing w:after="0"/>
            </w:pPr>
            <w:r>
              <w:rPr>
                <w:sz w:val="13"/>
              </w:rPr>
              <w:t>Aislar VENDEDOR por VendedorId.</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BL-05</w:t>
            </w:r>
          </w:p>
        </w:tc>
        <w:tc>
          <w:tcPr>
            <w:tcW w:type="dxa" w:w="1762"/>
            <w:vAlign w:val="top"/>
            <w:shd w:fill="F3F6F9"/>
          </w:tcPr>
          <w:p>
            <w:pPr>
              <w:spacing w:after="0"/>
            </w:pPr>
            <w:r>
              <w:rPr>
                <w:sz w:val="13"/>
              </w:rPr>
              <w:t>Negativa.</w:t>
            </w:r>
          </w:p>
        </w:tc>
      </w:tr>
      <w:tr>
        <w:tc>
          <w:tcPr>
            <w:tcW w:type="dxa" w:w="1762"/>
            <w:vAlign w:val="top"/>
          </w:tcPr>
          <w:p>
            <w:pPr>
              <w:spacing w:after="0"/>
            </w:pPr>
            <w:r>
              <w:rPr>
                <w:sz w:val="13"/>
              </w:rPr>
              <w:t>RF-SEC-005</w:t>
            </w:r>
          </w:p>
        </w:tc>
        <w:tc>
          <w:tcPr>
            <w:tcW w:type="dxa" w:w="1762"/>
            <w:vAlign w:val="top"/>
          </w:tcPr>
          <w:p>
            <w:pPr>
              <w:spacing w:after="0"/>
            </w:pPr>
            <w:r>
              <w:rPr>
                <w:sz w:val="13"/>
              </w:rPr>
              <w:t>Aislar GERENTE_ZONA por ZoneId.</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BL-05</w:t>
            </w:r>
          </w:p>
        </w:tc>
        <w:tc>
          <w:tcPr>
            <w:tcW w:type="dxa" w:w="1762"/>
            <w:vAlign w:val="top"/>
          </w:tcPr>
          <w:p>
            <w:pPr>
              <w:spacing w:after="0"/>
            </w:pPr>
            <w:r>
              <w:rPr>
                <w:sz w:val="13"/>
              </w:rPr>
              <w:t>Negativa.</w:t>
            </w:r>
          </w:p>
        </w:tc>
      </w:tr>
      <w:tr>
        <w:tc>
          <w:tcPr>
            <w:tcW w:type="dxa" w:w="1762"/>
            <w:vAlign w:val="top"/>
            <w:shd w:fill="F3F6F9"/>
          </w:tcPr>
          <w:p>
            <w:pPr>
              <w:spacing w:after="0"/>
            </w:pPr>
            <w:r>
              <w:rPr>
                <w:sz w:val="13"/>
              </w:rPr>
              <w:t>RF-SEC-006</w:t>
            </w:r>
          </w:p>
        </w:tc>
        <w:tc>
          <w:tcPr>
            <w:tcW w:type="dxa" w:w="1762"/>
            <w:vAlign w:val="top"/>
            <w:shd w:fill="F3F6F9"/>
          </w:tcPr>
          <w:p>
            <w:pPr>
              <w:spacing w:after="0"/>
            </w:pPr>
            <w:r>
              <w:rPr>
                <w:sz w:val="13"/>
              </w:rPr>
              <w:t>Aislar EMPRENDEDOR por EmprendedorId.</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BL-05</w:t>
            </w:r>
          </w:p>
        </w:tc>
        <w:tc>
          <w:tcPr>
            <w:tcW w:type="dxa" w:w="1762"/>
            <w:vAlign w:val="top"/>
            <w:shd w:fill="F3F6F9"/>
          </w:tcPr>
          <w:p>
            <w:pPr>
              <w:spacing w:after="0"/>
            </w:pPr>
            <w:r>
              <w:rPr>
                <w:sz w:val="13"/>
              </w:rPr>
              <w:t>Negativa.</w:t>
            </w:r>
          </w:p>
        </w:tc>
      </w:tr>
      <w:tr>
        <w:tc>
          <w:tcPr>
            <w:tcW w:type="dxa" w:w="1762"/>
            <w:vAlign w:val="top"/>
          </w:tcPr>
          <w:p>
            <w:pPr>
              <w:spacing w:after="0"/>
            </w:pPr>
            <w:r>
              <w:rPr>
                <w:sz w:val="13"/>
              </w:rPr>
              <w:t>RF-SEC-007</w:t>
            </w:r>
          </w:p>
        </w:tc>
        <w:tc>
          <w:tcPr>
            <w:tcW w:type="dxa" w:w="1762"/>
            <w:vAlign w:val="top"/>
          </w:tcPr>
          <w:p>
            <w:pPr>
              <w:spacing w:after="0"/>
            </w:pPr>
            <w:r>
              <w:rPr>
                <w:sz w:val="13"/>
              </w:rPr>
              <w:t>Aislar CLIENTE por ClienteId.</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BL-05</w:t>
            </w:r>
          </w:p>
        </w:tc>
        <w:tc>
          <w:tcPr>
            <w:tcW w:type="dxa" w:w="1762"/>
            <w:vAlign w:val="top"/>
          </w:tcPr>
          <w:p>
            <w:pPr>
              <w:spacing w:after="0"/>
            </w:pPr>
            <w:r>
              <w:rPr>
                <w:sz w:val="13"/>
              </w:rPr>
              <w:t>Negativa.</w:t>
            </w:r>
          </w:p>
        </w:tc>
      </w:tr>
      <w:tr>
        <w:tc>
          <w:tcPr>
            <w:tcW w:type="dxa" w:w="1762"/>
            <w:vAlign w:val="top"/>
            <w:shd w:fill="F3F6F9"/>
          </w:tcPr>
          <w:p>
            <w:pPr>
              <w:spacing w:after="0"/>
            </w:pPr>
            <w:r>
              <w:rPr>
                <w:sz w:val="13"/>
              </w:rPr>
              <w:t>RF-SEC-008</w:t>
            </w:r>
          </w:p>
        </w:tc>
        <w:tc>
          <w:tcPr>
            <w:tcW w:type="dxa" w:w="1762"/>
            <w:vAlign w:val="top"/>
            <w:shd w:fill="F3F6F9"/>
          </w:tcPr>
          <w:p>
            <w:pPr>
              <w:spacing w:after="0"/>
            </w:pPr>
            <w:r>
              <w:rPr>
                <w:sz w:val="13"/>
              </w:rPr>
              <w:t>Auditar acciones tipo E.</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BL-05</w:t>
            </w:r>
          </w:p>
        </w:tc>
        <w:tc>
          <w:tcPr>
            <w:tcW w:type="dxa" w:w="1762"/>
            <w:vAlign w:val="top"/>
            <w:shd w:fill="F3F6F9"/>
          </w:tcPr>
          <w:p>
            <w:pPr>
              <w:spacing w:after="0"/>
            </w:pPr>
            <w:r>
              <w:rPr>
                <w:sz w:val="13"/>
              </w:rPr>
              <w:t>Logging/PubSub.</w:t>
            </w:r>
          </w:p>
        </w:tc>
      </w:tr>
      <w:tr>
        <w:tc>
          <w:tcPr>
            <w:tcW w:type="dxa" w:w="1762"/>
            <w:vAlign w:val="top"/>
          </w:tcPr>
          <w:p>
            <w:pPr>
              <w:spacing w:after="0"/>
            </w:pPr>
            <w:r>
              <w:rPr>
                <w:sz w:val="13"/>
              </w:rPr>
              <w:t>RF-SEC-009</w:t>
            </w:r>
          </w:p>
        </w:tc>
        <w:tc>
          <w:tcPr>
            <w:tcW w:type="dxa" w:w="1762"/>
            <w:vAlign w:val="top"/>
          </w:tcPr>
          <w:p>
            <w:pPr>
              <w:spacing w:after="0"/>
            </w:pPr>
            <w:r>
              <w:rPr>
                <w:sz w:val="13"/>
              </w:rPr>
              <w:t>Segregar ANALISTA_DE_PRECIOS_DINAMICOS de finanzas.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BL-05</w:t>
            </w:r>
          </w:p>
        </w:tc>
        <w:tc>
          <w:tcPr>
            <w:tcW w:type="dxa" w:w="1762"/>
            <w:vAlign w:val="top"/>
          </w:tcPr>
          <w:p>
            <w:pPr>
              <w:spacing w:after="0"/>
            </w:pPr>
            <w:r>
              <w:rPr>
                <w:sz w:val="13"/>
              </w:rPr>
              <w:t>Permisos.</w:t>
            </w:r>
          </w:p>
        </w:tc>
      </w:tr>
      <w:tr>
        <w:tc>
          <w:tcPr>
            <w:tcW w:type="dxa" w:w="1762"/>
            <w:vAlign w:val="top"/>
            <w:shd w:fill="F3F6F9"/>
          </w:tcPr>
          <w:p>
            <w:pPr>
              <w:spacing w:after="0"/>
            </w:pPr>
            <w:r>
              <w:rPr>
                <w:sz w:val="13"/>
              </w:rPr>
              <w:t>RF-SEC-010</w:t>
            </w:r>
          </w:p>
        </w:tc>
        <w:tc>
          <w:tcPr>
            <w:tcW w:type="dxa" w:w="1762"/>
            <w:vAlign w:val="top"/>
            <w:shd w:fill="F3F6F9"/>
          </w:tcPr>
          <w:p>
            <w:pPr>
              <w:spacing w:after="0"/>
            </w:pPr>
            <w:r>
              <w:rPr>
                <w:sz w:val="13"/>
              </w:rPr>
              <w:t>Segregar SUPERVISOR_CUMPLIMIENTO_DOCUMENTAL de finanzas.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BL-05</w:t>
            </w:r>
          </w:p>
        </w:tc>
        <w:tc>
          <w:tcPr>
            <w:tcW w:type="dxa" w:w="1762"/>
            <w:vAlign w:val="top"/>
            <w:shd w:fill="F3F6F9"/>
          </w:tcPr>
          <w:p>
            <w:pPr>
              <w:spacing w:after="0"/>
            </w:pPr>
            <w:r>
              <w:rPr>
                <w:sz w:val="13"/>
              </w:rPr>
              <w:t>Permisos.</w:t>
            </w:r>
          </w:p>
        </w:tc>
      </w:tr>
      <w:tr>
        <w:tc>
          <w:tcPr>
            <w:tcW w:type="dxa" w:w="1762"/>
            <w:vAlign w:val="top"/>
          </w:tcPr>
          <w:p>
            <w:pPr>
              <w:spacing w:after="0"/>
            </w:pPr>
            <w:r>
              <w:rPr>
                <w:sz w:val="13"/>
              </w:rPr>
              <w:t>RF-DEV-001</w:t>
            </w:r>
          </w:p>
        </w:tc>
        <w:tc>
          <w:tcPr>
            <w:tcW w:type="dxa" w:w="1762"/>
            <w:vAlign w:val="top"/>
          </w:tcPr>
          <w:p>
            <w:pPr>
              <w:spacing w:after="0"/>
            </w:pPr>
            <w:r>
              <w:rPr>
                <w:sz w:val="13"/>
              </w:rPr>
              <w:t>Mantener contratos en Git.</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BL-06</w:t>
            </w:r>
          </w:p>
        </w:tc>
        <w:tc>
          <w:tcPr>
            <w:tcW w:type="dxa" w:w="1762"/>
            <w:vAlign w:val="top"/>
          </w:tcPr>
          <w:p>
            <w:pPr>
              <w:spacing w:after="0"/>
            </w:pPr>
            <w:r>
              <w:rPr>
                <w:sz w:val="13"/>
              </w:rPr>
              <w:t>Repositorio.</w:t>
            </w:r>
          </w:p>
        </w:tc>
      </w:tr>
      <w:tr>
        <w:tc>
          <w:tcPr>
            <w:tcW w:type="dxa" w:w="1762"/>
            <w:vAlign w:val="top"/>
            <w:shd w:fill="F3F6F9"/>
          </w:tcPr>
          <w:p>
            <w:pPr>
              <w:spacing w:after="0"/>
            </w:pPr>
            <w:r>
              <w:rPr>
                <w:sz w:val="13"/>
              </w:rPr>
              <w:t>RF-DEV-002</w:t>
            </w:r>
          </w:p>
        </w:tc>
        <w:tc>
          <w:tcPr>
            <w:tcW w:type="dxa" w:w="1762"/>
            <w:vAlign w:val="top"/>
            <w:shd w:fill="F3F6F9"/>
          </w:tcPr>
          <w:p>
            <w:pPr>
              <w:spacing w:after="0"/>
            </w:pPr>
            <w:r>
              <w:rPr>
                <w:sz w:val="13"/>
              </w:rPr>
              <w:t>Validar OpenAPI en CI.</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BL-06</w:t>
            </w:r>
          </w:p>
        </w:tc>
        <w:tc>
          <w:tcPr>
            <w:tcW w:type="dxa" w:w="1762"/>
            <w:vAlign w:val="top"/>
            <w:shd w:fill="F3F6F9"/>
          </w:tcPr>
          <w:p>
            <w:pPr>
              <w:spacing w:after="0"/>
            </w:pPr>
            <w:r>
              <w:rPr>
                <w:sz w:val="13"/>
              </w:rPr>
              <w:t>Pipeline.</w:t>
            </w:r>
          </w:p>
        </w:tc>
      </w:tr>
      <w:tr>
        <w:tc>
          <w:tcPr>
            <w:tcW w:type="dxa" w:w="1762"/>
            <w:vAlign w:val="top"/>
          </w:tcPr>
          <w:p>
            <w:pPr>
              <w:spacing w:after="0"/>
            </w:pPr>
            <w:r>
              <w:rPr>
                <w:sz w:val="13"/>
              </w:rPr>
              <w:t>RF-DEV-003</w:t>
            </w:r>
          </w:p>
        </w:tc>
        <w:tc>
          <w:tcPr>
            <w:tcW w:type="dxa" w:w="1762"/>
            <w:vAlign w:val="top"/>
          </w:tcPr>
          <w:p>
            <w:pPr>
              <w:spacing w:after="0"/>
            </w:pPr>
            <w:r>
              <w:rPr>
                <w:sz w:val="13"/>
              </w:rPr>
              <w:t>Validar esquemas de eventos.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BL-06</w:t>
            </w:r>
          </w:p>
        </w:tc>
        <w:tc>
          <w:tcPr>
            <w:tcW w:type="dxa" w:w="1762"/>
            <w:vAlign w:val="top"/>
          </w:tcPr>
          <w:p>
            <w:pPr>
              <w:spacing w:after="0"/>
            </w:pPr>
            <w:r>
              <w:rPr>
                <w:sz w:val="13"/>
              </w:rPr>
              <w:t>Breaking change.</w:t>
            </w:r>
          </w:p>
        </w:tc>
      </w:tr>
      <w:tr>
        <w:tc>
          <w:tcPr>
            <w:tcW w:type="dxa" w:w="1762"/>
            <w:vAlign w:val="top"/>
            <w:shd w:fill="F3F6F9"/>
          </w:tcPr>
          <w:p>
            <w:pPr>
              <w:spacing w:after="0"/>
            </w:pPr>
            <w:r>
              <w:rPr>
                <w:sz w:val="13"/>
              </w:rPr>
              <w:t>RF-DEV-004</w:t>
            </w:r>
          </w:p>
        </w:tc>
        <w:tc>
          <w:tcPr>
            <w:tcW w:type="dxa" w:w="1762"/>
            <w:vAlign w:val="top"/>
            <w:shd w:fill="F3F6F9"/>
          </w:tcPr>
          <w:p>
            <w:pPr>
              <w:spacing w:after="0"/>
            </w:pPr>
            <w:r>
              <w:rPr>
                <w:sz w:val="13"/>
              </w:rPr>
              <w:t>Mantener compatibilidad hacia atrás.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BL-06</w:t>
            </w:r>
          </w:p>
        </w:tc>
        <w:tc>
          <w:tcPr>
            <w:tcW w:type="dxa" w:w="1762"/>
            <w:vAlign w:val="top"/>
            <w:shd w:fill="F3F6F9"/>
          </w:tcPr>
          <w:p>
            <w:pPr>
              <w:spacing w:after="0"/>
            </w:pPr>
            <w:r>
              <w:rPr>
                <w:sz w:val="13"/>
              </w:rPr>
              <w:t>Consumidor previo.</w:t>
            </w:r>
          </w:p>
        </w:tc>
      </w:tr>
      <w:tr>
        <w:tc>
          <w:tcPr>
            <w:tcW w:type="dxa" w:w="1762"/>
            <w:vAlign w:val="top"/>
          </w:tcPr>
          <w:p>
            <w:pPr>
              <w:spacing w:after="0"/>
            </w:pPr>
            <w:r>
              <w:rPr>
                <w:sz w:val="13"/>
              </w:rPr>
              <w:t>RF-DEV-005</w:t>
            </w:r>
          </w:p>
        </w:tc>
        <w:tc>
          <w:tcPr>
            <w:tcW w:type="dxa" w:w="1762"/>
            <w:vAlign w:val="top"/>
          </w:tcPr>
          <w:p>
            <w:pPr>
              <w:spacing w:after="0"/>
            </w:pPr>
            <w:r>
              <w:rPr>
                <w:sz w:val="13"/>
              </w:rPr>
              <w:t>Ejecutar pruebas antes de integrar cambios.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CU-DEV</w:t>
            </w:r>
          </w:p>
        </w:tc>
        <w:tc>
          <w:tcPr>
            <w:tcW w:type="dxa" w:w="1762"/>
            <w:vAlign w:val="top"/>
          </w:tcPr>
          <w:p>
            <w:pPr>
              <w:spacing w:after="0"/>
            </w:pPr>
            <w:r>
              <w:rPr>
                <w:sz w:val="13"/>
              </w:rPr>
              <w:t>Pipeline.</w:t>
            </w:r>
          </w:p>
        </w:tc>
      </w:tr>
      <w:tr>
        <w:tc>
          <w:tcPr>
            <w:tcW w:type="dxa" w:w="1762"/>
            <w:vAlign w:val="top"/>
            <w:shd w:fill="F3F6F9"/>
          </w:tcPr>
          <w:p>
            <w:pPr>
              <w:spacing w:after="0"/>
            </w:pPr>
            <w:r>
              <w:rPr>
                <w:sz w:val="13"/>
              </w:rPr>
              <w:t>RF-DEV-006</w:t>
            </w:r>
          </w:p>
        </w:tc>
        <w:tc>
          <w:tcPr>
            <w:tcW w:type="dxa" w:w="1762"/>
            <w:vAlign w:val="top"/>
            <w:shd w:fill="F3F6F9"/>
          </w:tcPr>
          <w:p>
            <w:pPr>
              <w:spacing w:after="0"/>
            </w:pPr>
            <w:r>
              <w:rPr>
                <w:sz w:val="13"/>
              </w:rPr>
              <w:t>Permitir rollback.</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CU-DEV-008</w:t>
            </w:r>
          </w:p>
        </w:tc>
        <w:tc>
          <w:tcPr>
            <w:tcW w:type="dxa" w:w="1762"/>
            <w:vAlign w:val="top"/>
            <w:shd w:fill="F3F6F9"/>
          </w:tcPr>
          <w:p>
            <w:pPr>
              <w:spacing w:after="0"/>
            </w:pPr>
            <w:r>
              <w:rPr>
                <w:sz w:val="13"/>
              </w:rPr>
              <w:t>Prueba.</w:t>
            </w:r>
          </w:p>
        </w:tc>
      </w:tr>
      <w:tr>
        <w:tc>
          <w:tcPr>
            <w:tcW w:type="dxa" w:w="1762"/>
            <w:vAlign w:val="top"/>
          </w:tcPr>
          <w:p>
            <w:pPr>
              <w:spacing w:after="0"/>
            </w:pPr>
            <w:r>
              <w:rPr>
                <w:sz w:val="13"/>
              </w:rPr>
              <w:t>RF-DEV-007</w:t>
            </w:r>
          </w:p>
        </w:tc>
        <w:tc>
          <w:tcPr>
            <w:tcW w:type="dxa" w:w="1762"/>
            <w:vAlign w:val="top"/>
          </w:tcPr>
          <w:p>
            <w:pPr>
              <w:spacing w:after="0"/>
            </w:pPr>
            <w:r>
              <w:rPr>
                <w:sz w:val="13"/>
              </w:rPr>
              <w:t>Provisionar infraestructura con Terraform.</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BL-10</w:t>
            </w:r>
          </w:p>
        </w:tc>
        <w:tc>
          <w:tcPr>
            <w:tcW w:type="dxa" w:w="1762"/>
            <w:vAlign w:val="top"/>
          </w:tcPr>
          <w:p>
            <w:pPr>
              <w:spacing w:after="0"/>
            </w:pPr>
            <w:r>
              <w:rPr>
                <w:sz w:val="13"/>
              </w:rPr>
              <w:t>IaC.</w:t>
            </w:r>
          </w:p>
        </w:tc>
      </w:tr>
      <w:tr>
        <w:tc>
          <w:tcPr>
            <w:tcW w:type="dxa" w:w="1762"/>
            <w:vAlign w:val="top"/>
            <w:shd w:fill="F3F6F9"/>
          </w:tcPr>
          <w:p>
            <w:pPr>
              <w:spacing w:after="0"/>
            </w:pPr>
            <w:r>
              <w:rPr>
                <w:sz w:val="13"/>
              </w:rPr>
              <w:t>RF-GCP-001</w:t>
            </w:r>
          </w:p>
        </w:tc>
        <w:tc>
          <w:tcPr>
            <w:tcW w:type="dxa" w:w="1762"/>
            <w:vAlign w:val="top"/>
            <w:shd w:fill="F3F6F9"/>
          </w:tcPr>
          <w:p>
            <w:pPr>
              <w:spacing w:after="0"/>
            </w:pPr>
            <w:r>
              <w:rPr>
                <w:sz w:val="13"/>
              </w:rPr>
              <w:t>Utilizar us-central1 como región primaria.</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BL-10</w:t>
            </w:r>
          </w:p>
        </w:tc>
        <w:tc>
          <w:tcPr>
            <w:tcW w:type="dxa" w:w="1762"/>
            <w:vAlign w:val="top"/>
            <w:shd w:fill="F3F6F9"/>
          </w:tcPr>
          <w:p>
            <w:pPr>
              <w:spacing w:after="0"/>
            </w:pPr>
            <w:r>
              <w:rPr>
                <w:sz w:val="13"/>
              </w:rPr>
              <w:t>Configuración.</w:t>
            </w:r>
          </w:p>
        </w:tc>
      </w:tr>
      <w:tr>
        <w:tc>
          <w:tcPr>
            <w:tcW w:type="dxa" w:w="1762"/>
            <w:vAlign w:val="top"/>
          </w:tcPr>
          <w:p>
            <w:pPr>
              <w:spacing w:after="0"/>
            </w:pPr>
            <w:r>
              <w:rPr>
                <w:sz w:val="13"/>
              </w:rPr>
              <w:t>RF-GCP-002</w:t>
            </w:r>
          </w:p>
        </w:tc>
        <w:tc>
          <w:tcPr>
            <w:tcW w:type="dxa" w:w="1762"/>
            <w:vAlign w:val="top"/>
          </w:tcPr>
          <w:p>
            <w:pPr>
              <w:spacing w:after="0"/>
            </w:pPr>
            <w:r>
              <w:rPr>
                <w:sz w:val="13"/>
              </w:rPr>
              <w:t>Utilizar Cloud SQL PostgreSQL con HA regional.</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BL-10</w:t>
            </w:r>
          </w:p>
        </w:tc>
        <w:tc>
          <w:tcPr>
            <w:tcW w:type="dxa" w:w="1762"/>
            <w:vAlign w:val="top"/>
          </w:tcPr>
          <w:p>
            <w:pPr>
              <w:spacing w:after="0"/>
            </w:pPr>
            <w:r>
              <w:rPr>
                <w:sz w:val="13"/>
              </w:rPr>
              <w:t>REGIONAL.</w:t>
            </w:r>
          </w:p>
        </w:tc>
      </w:tr>
      <w:tr>
        <w:tc>
          <w:tcPr>
            <w:tcW w:type="dxa" w:w="1762"/>
            <w:vAlign w:val="top"/>
            <w:shd w:fill="F3F6F9"/>
          </w:tcPr>
          <w:p>
            <w:pPr>
              <w:spacing w:after="0"/>
            </w:pPr>
            <w:r>
              <w:rPr>
                <w:sz w:val="13"/>
              </w:rPr>
              <w:t>RF-GCP-003</w:t>
            </w:r>
          </w:p>
        </w:tc>
        <w:tc>
          <w:tcPr>
            <w:tcW w:type="dxa" w:w="1762"/>
            <w:vAlign w:val="top"/>
            <w:shd w:fill="F3F6F9"/>
          </w:tcPr>
          <w:p>
            <w:pPr>
              <w:spacing w:after="0"/>
            </w:pPr>
            <w:r>
              <w:rPr>
                <w:sz w:val="13"/>
              </w:rPr>
              <w:t>Mantener PITR habilitado.</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BL-10</w:t>
            </w:r>
          </w:p>
        </w:tc>
        <w:tc>
          <w:tcPr>
            <w:tcW w:type="dxa" w:w="1762"/>
            <w:vAlign w:val="top"/>
            <w:shd w:fill="F3F6F9"/>
          </w:tcPr>
          <w:p>
            <w:pPr>
              <w:spacing w:after="0"/>
            </w:pPr>
            <w:r>
              <w:rPr>
                <w:sz w:val="13"/>
              </w:rPr>
              <w:t>Restauración.</w:t>
            </w:r>
          </w:p>
        </w:tc>
      </w:tr>
      <w:tr>
        <w:tc>
          <w:tcPr>
            <w:tcW w:type="dxa" w:w="1762"/>
            <w:vAlign w:val="top"/>
          </w:tcPr>
          <w:p>
            <w:pPr>
              <w:spacing w:after="0"/>
            </w:pPr>
            <w:r>
              <w:rPr>
                <w:sz w:val="13"/>
              </w:rPr>
              <w:t>RF-GCP-004</w:t>
            </w:r>
          </w:p>
        </w:tc>
        <w:tc>
          <w:tcPr>
            <w:tcW w:type="dxa" w:w="1762"/>
            <w:vAlign w:val="top"/>
          </w:tcPr>
          <w:p>
            <w:pPr>
              <w:spacing w:after="0"/>
            </w:pPr>
            <w:r>
              <w:rPr>
                <w:sz w:val="13"/>
              </w:rPr>
              <w:t>Mantener estrategia DR en us-east4.</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BL-10</w:t>
            </w:r>
          </w:p>
        </w:tc>
        <w:tc>
          <w:tcPr>
            <w:tcW w:type="dxa" w:w="1762"/>
            <w:vAlign w:val="top"/>
          </w:tcPr>
          <w:p>
            <w:pPr>
              <w:spacing w:after="0"/>
            </w:pPr>
            <w:r>
              <w:rPr>
                <w:sz w:val="13"/>
              </w:rPr>
              <w:t>Prueba.</w:t>
            </w:r>
          </w:p>
        </w:tc>
      </w:tr>
      <w:tr>
        <w:tc>
          <w:tcPr>
            <w:tcW w:type="dxa" w:w="1762"/>
            <w:vAlign w:val="top"/>
            <w:shd w:fill="F3F6F9"/>
          </w:tcPr>
          <w:p>
            <w:pPr>
              <w:spacing w:after="0"/>
            </w:pPr>
            <w:r>
              <w:rPr>
                <w:sz w:val="13"/>
              </w:rPr>
              <w:t>RF-GCP-005</w:t>
            </w:r>
          </w:p>
        </w:tc>
        <w:tc>
          <w:tcPr>
            <w:tcW w:type="dxa" w:w="1762"/>
            <w:vAlign w:val="top"/>
            <w:shd w:fill="F3F6F9"/>
          </w:tcPr>
          <w:p>
            <w:pPr>
              <w:spacing w:after="0"/>
            </w:pPr>
            <w:r>
              <w:rPr>
                <w:sz w:val="13"/>
              </w:rPr>
              <w:t>Mantener mínimo dos instancias Cloud Run en HA.</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BL-10</w:t>
            </w:r>
          </w:p>
        </w:tc>
        <w:tc>
          <w:tcPr>
            <w:tcW w:type="dxa" w:w="1762"/>
            <w:vAlign w:val="top"/>
            <w:shd w:fill="F3F6F9"/>
          </w:tcPr>
          <w:p>
            <w:pPr>
              <w:spacing w:after="0"/>
            </w:pPr>
            <w:r>
              <w:rPr>
                <w:sz w:val="13"/>
              </w:rPr>
              <w:t>Configuración.</w:t>
            </w:r>
          </w:p>
        </w:tc>
      </w:tr>
      <w:tr>
        <w:tc>
          <w:tcPr>
            <w:tcW w:type="dxa" w:w="1762"/>
            <w:vAlign w:val="top"/>
          </w:tcPr>
          <w:p>
            <w:pPr>
              <w:spacing w:after="0"/>
            </w:pPr>
            <w:r>
              <w:rPr>
                <w:sz w:val="13"/>
              </w:rPr>
              <w:t>RF-GCP-006</w:t>
            </w:r>
          </w:p>
        </w:tc>
        <w:tc>
          <w:tcPr>
            <w:tcW w:type="dxa" w:w="1762"/>
            <w:vAlign w:val="top"/>
          </w:tcPr>
          <w:p>
            <w:pPr>
              <w:spacing w:after="0"/>
            </w:pPr>
            <w:r>
              <w:rPr>
                <w:sz w:val="13"/>
              </w:rPr>
              <w:t>Utilizar CDN y perímetro de seguridad cuando aplique.</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BL-10</w:t>
            </w:r>
          </w:p>
        </w:tc>
        <w:tc>
          <w:tcPr>
            <w:tcW w:type="dxa" w:w="1762"/>
            <w:vAlign w:val="top"/>
          </w:tcPr>
          <w:p>
            <w:pPr>
              <w:spacing w:after="0"/>
            </w:pPr>
            <w:r>
              <w:rPr>
                <w:sz w:val="13"/>
              </w:rPr>
              <w:t>Prueba.</w:t>
            </w:r>
          </w:p>
        </w:tc>
      </w:tr>
      <w:tr>
        <w:tc>
          <w:tcPr>
            <w:tcW w:type="dxa" w:w="1762"/>
            <w:vAlign w:val="top"/>
            <w:shd w:fill="F3F6F9"/>
          </w:tcPr>
          <w:p>
            <w:pPr>
              <w:spacing w:after="0"/>
            </w:pPr>
            <w:r>
              <w:rPr>
                <w:sz w:val="13"/>
              </w:rPr>
              <w:t>RF-GCP-007</w:t>
            </w:r>
          </w:p>
        </w:tc>
        <w:tc>
          <w:tcPr>
            <w:tcW w:type="dxa" w:w="1762"/>
            <w:vAlign w:val="top"/>
            <w:shd w:fill="F3F6F9"/>
          </w:tcPr>
          <w:p>
            <w:pPr>
              <w:spacing w:after="0"/>
            </w:pPr>
            <w:r>
              <w:rPr>
                <w:sz w:val="13"/>
              </w:rPr>
              <w:t>Gestionar secretos mediante Secret Manager.</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BL-05/10</w:t>
            </w:r>
          </w:p>
        </w:tc>
        <w:tc>
          <w:tcPr>
            <w:tcW w:type="dxa" w:w="1762"/>
            <w:vAlign w:val="top"/>
            <w:shd w:fill="F3F6F9"/>
          </w:tcPr>
          <w:p>
            <w:pPr>
              <w:spacing w:after="0"/>
            </w:pPr>
            <w:r>
              <w:rPr>
                <w:sz w:val="13"/>
              </w:rPr>
              <w:t>Escaneo.</w:t>
            </w:r>
          </w:p>
        </w:tc>
      </w:tr>
      <w:tr>
        <w:tc>
          <w:tcPr>
            <w:tcW w:type="dxa" w:w="1762"/>
            <w:vAlign w:val="top"/>
          </w:tcPr>
          <w:p>
            <w:pPr>
              <w:spacing w:after="0"/>
            </w:pPr>
            <w:r>
              <w:rPr>
                <w:sz w:val="13"/>
              </w:rPr>
              <w:t>RF-GCP-008</w:t>
            </w:r>
          </w:p>
        </w:tc>
        <w:tc>
          <w:tcPr>
            <w:tcW w:type="dxa" w:w="1762"/>
            <w:vAlign w:val="top"/>
          </w:tcPr>
          <w:p>
            <w:pPr>
              <w:spacing w:after="0"/>
            </w:pPr>
            <w:r>
              <w:rPr>
                <w:sz w:val="13"/>
              </w:rPr>
              <w:t>Centralizar logs y métricas.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CU-OBS</w:t>
            </w:r>
          </w:p>
        </w:tc>
        <w:tc>
          <w:tcPr>
            <w:tcW w:type="dxa" w:w="1762"/>
            <w:vAlign w:val="top"/>
          </w:tcPr>
          <w:p>
            <w:pPr>
              <w:spacing w:after="0"/>
            </w:pPr>
            <w:r>
              <w:rPr>
                <w:sz w:val="13"/>
              </w:rPr>
              <w:t>Observabilidad.</w:t>
            </w:r>
          </w:p>
        </w:tc>
      </w:tr>
      <w:tr>
        <w:tc>
          <w:tcPr>
            <w:tcW w:type="dxa" w:w="1762"/>
            <w:vAlign w:val="top"/>
            <w:shd w:fill="F3F6F9"/>
          </w:tcPr>
          <w:p>
            <w:pPr>
              <w:spacing w:after="0"/>
            </w:pPr>
            <w:r>
              <w:rPr>
                <w:sz w:val="13"/>
              </w:rPr>
              <w:t>RF-GCP-009</w:t>
            </w:r>
          </w:p>
        </w:tc>
        <w:tc>
          <w:tcPr>
            <w:tcW w:type="dxa" w:w="1762"/>
            <w:vAlign w:val="top"/>
            <w:shd w:fill="F3F6F9"/>
          </w:tcPr>
          <w:p>
            <w:pPr>
              <w:spacing w:after="0"/>
            </w:pPr>
            <w:r>
              <w:rPr>
                <w:sz w:val="13"/>
              </w:rPr>
              <w:t>Mantener /health/live y /health/ready.</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BL-03/10</w:t>
            </w:r>
          </w:p>
        </w:tc>
        <w:tc>
          <w:tcPr>
            <w:tcW w:type="dxa" w:w="1762"/>
            <w:vAlign w:val="top"/>
            <w:shd w:fill="F3F6F9"/>
          </w:tcPr>
          <w:p>
            <w:pPr>
              <w:spacing w:after="0"/>
            </w:pPr>
            <w:r>
              <w:rPr>
                <w:sz w:val="13"/>
              </w:rPr>
              <w:t>Probes.</w:t>
            </w:r>
          </w:p>
        </w:tc>
      </w:tr>
      <w:tr>
        <w:tc>
          <w:tcPr>
            <w:tcW w:type="dxa" w:w="1762"/>
            <w:vAlign w:val="top"/>
          </w:tcPr>
          <w:p>
            <w:pPr>
              <w:spacing w:after="0"/>
            </w:pPr>
            <w:r>
              <w:rPr>
                <w:sz w:val="13"/>
              </w:rPr>
              <w:t>RF-GCP-010</w:t>
            </w:r>
          </w:p>
        </w:tc>
        <w:tc>
          <w:tcPr>
            <w:tcW w:type="dxa" w:w="1762"/>
            <w:vAlign w:val="top"/>
          </w:tcPr>
          <w:p>
            <w:pPr>
              <w:spacing w:after="0"/>
            </w:pPr>
            <w:r>
              <w:rPr>
                <w:sz w:val="13"/>
              </w:rPr>
              <w:t>Ejecutar procesos programados/asíncronos cuando corresponda.</w:t>
            </w:r>
          </w:p>
        </w:tc>
        <w:tc>
          <w:tcPr>
            <w:tcW w:type="dxa" w:w="1762"/>
            <w:vAlign w:val="top"/>
          </w:tcPr>
          <w:p>
            <w:pPr>
              <w:spacing w:after="0"/>
            </w:pPr>
            <w:r>
              <w:rPr>
                <w:sz w:val="13"/>
              </w:rPr>
              <w:t>Deseable</w:t>
            </w:r>
          </w:p>
        </w:tc>
        <w:tc>
          <w:tcPr>
            <w:tcW w:type="dxa" w:w="1762"/>
            <w:vAlign w:val="top"/>
          </w:tcPr>
          <w:p>
            <w:pPr>
              <w:spacing w:after="0"/>
            </w:pPr>
            <w:r>
              <w:rPr>
                <w:sz w:val="13"/>
              </w:rPr>
              <w:t>Media</w:t>
            </w:r>
          </w:p>
        </w:tc>
        <w:tc>
          <w:tcPr>
            <w:tcW w:type="dxa" w:w="1762"/>
            <w:vAlign w:val="top"/>
          </w:tcPr>
          <w:p>
            <w:pPr>
              <w:spacing w:after="0"/>
            </w:pPr>
            <w:r>
              <w:rPr>
                <w:sz w:val="13"/>
              </w:rPr>
              <w:t>CU-GCP-010</w:t>
            </w:r>
          </w:p>
        </w:tc>
        <w:tc>
          <w:tcPr>
            <w:tcW w:type="dxa" w:w="1762"/>
            <w:vAlign w:val="top"/>
          </w:tcPr>
          <w:p>
            <w:pPr>
              <w:spacing w:after="0"/>
            </w:pPr>
            <w:r>
              <w:rPr>
                <w:sz w:val="13"/>
              </w:rPr>
              <w:t>Job.</w:t>
            </w:r>
          </w:p>
        </w:tc>
      </w:tr>
      <w:tr>
        <w:tc>
          <w:tcPr>
            <w:tcW w:type="dxa" w:w="1762"/>
            <w:vAlign w:val="top"/>
            <w:shd w:fill="F3F6F9"/>
          </w:tcPr>
          <w:p>
            <w:pPr>
              <w:spacing w:after="0"/>
            </w:pPr>
            <w:r>
              <w:rPr>
                <w:sz w:val="13"/>
              </w:rPr>
              <w:t>RF-GCP-011</w:t>
            </w:r>
          </w:p>
        </w:tc>
        <w:tc>
          <w:tcPr>
            <w:tcW w:type="dxa" w:w="1762"/>
            <w:vAlign w:val="top"/>
            <w:shd w:fill="F3F6F9"/>
          </w:tcPr>
          <w:p>
            <w:pPr>
              <w:spacing w:after="0"/>
            </w:pPr>
            <w:r>
              <w:rPr>
                <w:sz w:val="13"/>
              </w:rPr>
              <w:t>Separar Data/BI de operación transaccional.</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CU-DATA-001</w:t>
            </w:r>
          </w:p>
        </w:tc>
        <w:tc>
          <w:tcPr>
            <w:tcW w:type="dxa" w:w="1762"/>
            <w:vAlign w:val="top"/>
            <w:shd w:fill="F3F6F9"/>
          </w:tcPr>
          <w:p>
            <w:pPr>
              <w:spacing w:after="0"/>
            </w:pPr>
            <w:r>
              <w:rPr>
                <w:sz w:val="13"/>
              </w:rPr>
              <w:t>No mutación BI.</w:t>
            </w:r>
          </w:p>
        </w:tc>
      </w:tr>
    </w:tbl>
    <w:p/>
    <w:p>
      <w:pPr>
        <w:pStyle w:val="Heading2"/>
      </w:pPr>
      <w:r>
        <w:t>3.2.9 Integración, APIs y eventos</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shd w:fill="1F4E78"/>
          </w:tcPr>
          <w:p>
            <w:pPr>
              <w:spacing w:after="0"/>
            </w:pPr>
            <w:r>
              <w:rPr>
                <w:b/>
                <w:color w:val="FFFFFF"/>
                <w:sz w:val="13"/>
              </w:rPr>
              <w:t>ID</w:t>
            </w:r>
          </w:p>
        </w:tc>
        <w:tc>
          <w:tcPr>
            <w:tcW w:type="dxa" w:w="1762"/>
            <w:shd w:fill="1F4E78"/>
          </w:tcPr>
          <w:p>
            <w:pPr>
              <w:spacing w:after="0"/>
            </w:pPr>
            <w:r>
              <w:rPr>
                <w:b/>
                <w:color w:val="FFFFFF"/>
                <w:sz w:val="13"/>
              </w:rPr>
              <w:t>Enunciado</w:t>
            </w:r>
          </w:p>
        </w:tc>
        <w:tc>
          <w:tcPr>
            <w:tcW w:type="dxa" w:w="1762"/>
            <w:shd w:fill="1F4E78"/>
          </w:tcPr>
          <w:p>
            <w:pPr>
              <w:spacing w:after="0"/>
            </w:pPr>
            <w:r>
              <w:rPr>
                <w:b/>
                <w:color w:val="FFFFFF"/>
                <w:sz w:val="13"/>
              </w:rPr>
              <w:t>Prioridad</w:t>
            </w:r>
          </w:p>
        </w:tc>
        <w:tc>
          <w:tcPr>
            <w:tcW w:type="dxa" w:w="1762"/>
            <w:shd w:fill="1F4E78"/>
          </w:tcPr>
          <w:p>
            <w:pPr>
              <w:spacing w:after="0"/>
            </w:pPr>
            <w:r>
              <w:rPr>
                <w:b/>
                <w:color w:val="FFFFFF"/>
                <w:sz w:val="13"/>
              </w:rPr>
              <w:t>Estabilidad</w:t>
            </w:r>
          </w:p>
        </w:tc>
        <w:tc>
          <w:tcPr>
            <w:tcW w:type="dxa" w:w="1762"/>
            <w:shd w:fill="1F4E78"/>
          </w:tcPr>
          <w:p>
            <w:pPr>
              <w:spacing w:after="0"/>
            </w:pPr>
            <w:r>
              <w:rPr>
                <w:b/>
                <w:color w:val="FFFFFF"/>
                <w:sz w:val="13"/>
              </w:rPr>
              <w:t>Fuente</w:t>
            </w:r>
          </w:p>
        </w:tc>
        <w:tc>
          <w:tcPr>
            <w:tcW w:type="dxa" w:w="1762"/>
            <w:shd w:fill="1F4E78"/>
          </w:tcPr>
          <w:p>
            <w:pPr>
              <w:spacing w:after="0"/>
            </w:pPr>
            <w:r>
              <w:rPr>
                <w:b/>
                <w:color w:val="FFFFFF"/>
                <w:sz w:val="13"/>
              </w:rPr>
              <w:t>Criterio</w:t>
            </w:r>
          </w:p>
        </w:tc>
      </w:tr>
      <w:tr>
        <w:tc>
          <w:tcPr>
            <w:tcW w:type="dxa" w:w="1762"/>
            <w:vAlign w:val="top"/>
          </w:tcPr>
          <w:p>
            <w:pPr>
              <w:spacing w:after="0"/>
            </w:pPr>
            <w:r>
              <w:rPr>
                <w:sz w:val="13"/>
              </w:rPr>
              <w:t>RI-API-001</w:t>
            </w:r>
          </w:p>
        </w:tc>
        <w:tc>
          <w:tcPr>
            <w:tcW w:type="dxa" w:w="1762"/>
            <w:vAlign w:val="top"/>
          </w:tcPr>
          <w:p>
            <w:pPr>
              <w:spacing w:after="0"/>
            </w:pPr>
            <w:r>
              <w:rPr>
                <w:sz w:val="13"/>
              </w:rPr>
              <w:t>Las APIs internas autorizadas DEBERÁN utilizar REST/JSON.</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CU-ARCH-003</w:t>
            </w:r>
          </w:p>
        </w:tc>
        <w:tc>
          <w:tcPr>
            <w:tcW w:type="dxa" w:w="1762"/>
            <w:vAlign w:val="top"/>
          </w:tcPr>
          <w:p>
            <w:pPr>
              <w:spacing w:after="0"/>
            </w:pPr>
            <w:r>
              <w:rPr>
                <w:sz w:val="13"/>
              </w:rPr>
              <w:t>Contract test.</w:t>
            </w:r>
          </w:p>
        </w:tc>
      </w:tr>
      <w:tr>
        <w:tc>
          <w:tcPr>
            <w:tcW w:type="dxa" w:w="1762"/>
            <w:vAlign w:val="top"/>
            <w:shd w:fill="F3F6F9"/>
          </w:tcPr>
          <w:p>
            <w:pPr>
              <w:spacing w:after="0"/>
            </w:pPr>
            <w:r>
              <w:rPr>
                <w:sz w:val="13"/>
              </w:rPr>
              <w:t>RI-API-002</w:t>
            </w:r>
          </w:p>
        </w:tc>
        <w:tc>
          <w:tcPr>
            <w:tcW w:type="dxa" w:w="1762"/>
            <w:vAlign w:val="top"/>
            <w:shd w:fill="F3F6F9"/>
          </w:tcPr>
          <w:p>
            <w:pPr>
              <w:spacing w:after="0"/>
            </w:pPr>
            <w:r>
              <w:rPr>
                <w:sz w:val="13"/>
              </w:rPr>
              <w:t>Las APIs DEBERÁN utilizar la versión `/api/v1` para los contratos de la primera línea base.</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Arquitectura v5</w:t>
            </w:r>
          </w:p>
        </w:tc>
        <w:tc>
          <w:tcPr>
            <w:tcW w:type="dxa" w:w="1762"/>
            <w:vAlign w:val="top"/>
            <w:shd w:fill="F3F6F9"/>
          </w:tcPr>
          <w:p>
            <w:pPr>
              <w:spacing w:after="0"/>
            </w:pPr>
            <w:r>
              <w:rPr>
                <w:sz w:val="13"/>
              </w:rPr>
              <w:t>OpenAPI lint.</w:t>
            </w:r>
          </w:p>
        </w:tc>
      </w:tr>
      <w:tr>
        <w:tc>
          <w:tcPr>
            <w:tcW w:type="dxa" w:w="1762"/>
            <w:vAlign w:val="top"/>
          </w:tcPr>
          <w:p>
            <w:pPr>
              <w:spacing w:after="0"/>
            </w:pPr>
            <w:r>
              <w:rPr>
                <w:sz w:val="13"/>
              </w:rPr>
              <w:t>RI-API-003</w:t>
            </w:r>
          </w:p>
        </w:tc>
        <w:tc>
          <w:tcPr>
            <w:tcW w:type="dxa" w:w="1762"/>
            <w:vAlign w:val="top"/>
          </w:tcPr>
          <w:p>
            <w:pPr>
              <w:spacing w:after="0"/>
            </w:pPr>
            <w:r>
              <w:rPr>
                <w:sz w:val="13"/>
              </w:rPr>
              <w:t>El endpoint de autenticación DEBERÁ exigir credenciales válidas.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CU-EC-014</w:t>
            </w:r>
          </w:p>
        </w:tc>
        <w:tc>
          <w:tcPr>
            <w:tcW w:type="dxa" w:w="1762"/>
            <w:vAlign w:val="top"/>
          </w:tcPr>
          <w:p>
            <w:pPr>
              <w:spacing w:after="0"/>
            </w:pPr>
            <w:r>
              <w:rPr>
                <w:sz w:val="13"/>
              </w:rPr>
              <w:t>Prueba positiva/negativa.</w:t>
            </w:r>
          </w:p>
        </w:tc>
      </w:tr>
      <w:tr>
        <w:tc>
          <w:tcPr>
            <w:tcW w:type="dxa" w:w="1762"/>
            <w:vAlign w:val="top"/>
            <w:shd w:fill="F3F6F9"/>
          </w:tcPr>
          <w:p>
            <w:pPr>
              <w:spacing w:after="0"/>
            </w:pPr>
            <w:r>
              <w:rPr>
                <w:sz w:val="13"/>
              </w:rPr>
              <w:t>RI-API-004</w:t>
            </w:r>
          </w:p>
        </w:tc>
        <w:tc>
          <w:tcPr>
            <w:tcW w:type="dxa" w:w="1762"/>
            <w:vAlign w:val="top"/>
            <w:shd w:fill="F3F6F9"/>
          </w:tcPr>
          <w:p>
            <w:pPr>
              <w:spacing w:after="0"/>
            </w:pPr>
            <w:r>
              <w:rPr>
                <w:sz w:val="13"/>
              </w:rPr>
              <w:t>Los contratos API DEBERÁN mantenerse en OpenAPI 3.1.</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CU-INT-010</w:t>
            </w:r>
          </w:p>
        </w:tc>
        <w:tc>
          <w:tcPr>
            <w:tcW w:type="dxa" w:w="1762"/>
            <w:vAlign w:val="top"/>
            <w:shd w:fill="F3F6F9"/>
          </w:tcPr>
          <w:p>
            <w:pPr>
              <w:spacing w:after="0"/>
            </w:pPr>
            <w:r>
              <w:rPr>
                <w:sz w:val="13"/>
              </w:rPr>
              <w:t>CI bloqueante.</w:t>
            </w:r>
          </w:p>
        </w:tc>
      </w:tr>
    </w:tbl>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shd w:fill="1F4E78"/>
          </w:tcPr>
          <w:p>
            <w:pPr>
              <w:spacing w:after="0"/>
            </w:pPr>
            <w:r>
              <w:rPr>
                <w:b/>
                <w:color w:val="FFFFFF"/>
                <w:sz w:val="13"/>
              </w:rPr>
              <w:t>ID</w:t>
            </w:r>
          </w:p>
        </w:tc>
        <w:tc>
          <w:tcPr>
            <w:tcW w:type="dxa" w:w="1762"/>
            <w:shd w:fill="1F4E78"/>
          </w:tcPr>
          <w:p>
            <w:pPr>
              <w:spacing w:after="0"/>
            </w:pPr>
            <w:r>
              <w:rPr>
                <w:b/>
                <w:color w:val="FFFFFF"/>
                <w:sz w:val="13"/>
              </w:rPr>
              <w:t>Enunciado</w:t>
            </w:r>
          </w:p>
        </w:tc>
        <w:tc>
          <w:tcPr>
            <w:tcW w:type="dxa" w:w="1762"/>
            <w:shd w:fill="1F4E78"/>
          </w:tcPr>
          <w:p>
            <w:pPr>
              <w:spacing w:after="0"/>
            </w:pPr>
            <w:r>
              <w:rPr>
                <w:b/>
                <w:color w:val="FFFFFF"/>
                <w:sz w:val="13"/>
              </w:rPr>
              <w:t>Prioridad</w:t>
            </w:r>
          </w:p>
        </w:tc>
        <w:tc>
          <w:tcPr>
            <w:tcW w:type="dxa" w:w="1762"/>
            <w:shd w:fill="1F4E78"/>
          </w:tcPr>
          <w:p>
            <w:pPr>
              <w:spacing w:after="0"/>
            </w:pPr>
            <w:r>
              <w:rPr>
                <w:b/>
                <w:color w:val="FFFFFF"/>
                <w:sz w:val="13"/>
              </w:rPr>
              <w:t>Estabilidad</w:t>
            </w:r>
          </w:p>
        </w:tc>
        <w:tc>
          <w:tcPr>
            <w:tcW w:type="dxa" w:w="1762"/>
            <w:shd w:fill="1F4E78"/>
          </w:tcPr>
          <w:p>
            <w:pPr>
              <w:spacing w:after="0"/>
            </w:pPr>
            <w:r>
              <w:rPr>
                <w:b/>
                <w:color w:val="FFFFFF"/>
                <w:sz w:val="13"/>
              </w:rPr>
              <w:t>Fuente</w:t>
            </w:r>
          </w:p>
        </w:tc>
        <w:tc>
          <w:tcPr>
            <w:tcW w:type="dxa" w:w="1762"/>
            <w:shd w:fill="1F4E78"/>
          </w:tcPr>
          <w:p>
            <w:pPr>
              <w:spacing w:after="0"/>
            </w:pPr>
            <w:r>
              <w:rPr>
                <w:b/>
                <w:color w:val="FFFFFF"/>
                <w:sz w:val="13"/>
              </w:rPr>
              <w:t>Criterio</w:t>
            </w:r>
          </w:p>
        </w:tc>
      </w:tr>
      <w:tr>
        <w:tc>
          <w:tcPr>
            <w:tcW w:type="dxa" w:w="1762"/>
            <w:vAlign w:val="top"/>
          </w:tcPr>
          <w:p>
            <w:pPr>
              <w:spacing w:after="0"/>
            </w:pPr>
            <w:r>
              <w:rPr>
                <w:sz w:val="13"/>
              </w:rPr>
              <w:t>RI-EVT-001</w:t>
            </w:r>
          </w:p>
        </w:tc>
        <w:tc>
          <w:tcPr>
            <w:tcW w:type="dxa" w:w="1762"/>
            <w:vAlign w:val="top"/>
          </w:tcPr>
          <w:p>
            <w:pPr>
              <w:spacing w:after="0"/>
            </w:pPr>
            <w:r>
              <w:rPr>
                <w:sz w:val="13"/>
              </w:rPr>
              <w:t>El sistema DEBERÁ publicar `OrderCreated` con envelope versionado.</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CU-INT-001</w:t>
            </w:r>
          </w:p>
        </w:tc>
        <w:tc>
          <w:tcPr>
            <w:tcW w:type="dxa" w:w="1762"/>
            <w:vAlign w:val="top"/>
          </w:tcPr>
          <w:p>
            <w:pPr>
              <w:spacing w:after="0"/>
            </w:pPr>
            <w:r>
              <w:rPr>
                <w:sz w:val="13"/>
              </w:rPr>
              <w:t>Schema test.</w:t>
            </w:r>
          </w:p>
        </w:tc>
      </w:tr>
      <w:tr>
        <w:tc>
          <w:tcPr>
            <w:tcW w:type="dxa" w:w="1762"/>
            <w:vAlign w:val="top"/>
            <w:shd w:fill="F3F6F9"/>
          </w:tcPr>
          <w:p>
            <w:pPr>
              <w:spacing w:after="0"/>
            </w:pPr>
            <w:r>
              <w:rPr>
                <w:sz w:val="13"/>
              </w:rPr>
              <w:t>RI-EVT-002</w:t>
            </w:r>
          </w:p>
        </w:tc>
        <w:tc>
          <w:tcPr>
            <w:tcW w:type="dxa" w:w="1762"/>
            <w:vAlign w:val="top"/>
            <w:shd w:fill="F3F6F9"/>
          </w:tcPr>
          <w:p>
            <w:pPr>
              <w:spacing w:after="0"/>
            </w:pPr>
            <w:r>
              <w:rPr>
                <w:sz w:val="13"/>
              </w:rPr>
              <w:t>El sistema DEBERÁ publicar `OrderPaid` con envelope versionado.</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CU-INT-002</w:t>
            </w:r>
          </w:p>
        </w:tc>
        <w:tc>
          <w:tcPr>
            <w:tcW w:type="dxa" w:w="1762"/>
            <w:vAlign w:val="top"/>
            <w:shd w:fill="F3F6F9"/>
          </w:tcPr>
          <w:p>
            <w:pPr>
              <w:spacing w:after="0"/>
            </w:pPr>
            <w:r>
              <w:rPr>
                <w:sz w:val="13"/>
              </w:rPr>
              <w:t>Schema test.</w:t>
            </w:r>
          </w:p>
        </w:tc>
      </w:tr>
      <w:tr>
        <w:tc>
          <w:tcPr>
            <w:tcW w:type="dxa" w:w="1762"/>
            <w:vAlign w:val="top"/>
          </w:tcPr>
          <w:p>
            <w:pPr>
              <w:spacing w:after="0"/>
            </w:pPr>
            <w:r>
              <w:rPr>
                <w:sz w:val="13"/>
              </w:rPr>
              <w:t>RI-EVT-003</w:t>
            </w:r>
          </w:p>
        </w:tc>
        <w:tc>
          <w:tcPr>
            <w:tcW w:type="dxa" w:w="1762"/>
            <w:vAlign w:val="top"/>
          </w:tcPr>
          <w:p>
            <w:pPr>
              <w:spacing w:after="0"/>
            </w:pPr>
            <w:r>
              <w:rPr>
                <w:sz w:val="13"/>
              </w:rPr>
              <w:t>El sistema DEBERÁ publicar `InventoryUpdated` con envelope versionado.</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CU-INT-003</w:t>
            </w:r>
          </w:p>
        </w:tc>
        <w:tc>
          <w:tcPr>
            <w:tcW w:type="dxa" w:w="1762"/>
            <w:vAlign w:val="top"/>
          </w:tcPr>
          <w:p>
            <w:pPr>
              <w:spacing w:after="0"/>
            </w:pPr>
            <w:r>
              <w:rPr>
                <w:sz w:val="13"/>
              </w:rPr>
              <w:t>Schema test.</w:t>
            </w:r>
          </w:p>
        </w:tc>
      </w:tr>
      <w:tr>
        <w:tc>
          <w:tcPr>
            <w:tcW w:type="dxa" w:w="1762"/>
            <w:vAlign w:val="top"/>
            <w:shd w:fill="F3F6F9"/>
          </w:tcPr>
          <w:p>
            <w:pPr>
              <w:spacing w:after="0"/>
            </w:pPr>
            <w:r>
              <w:rPr>
                <w:sz w:val="13"/>
              </w:rPr>
              <w:t>RI-EVT-004</w:t>
            </w:r>
          </w:p>
        </w:tc>
        <w:tc>
          <w:tcPr>
            <w:tcW w:type="dxa" w:w="1762"/>
            <w:vAlign w:val="top"/>
            <w:shd w:fill="F3F6F9"/>
          </w:tcPr>
          <w:p>
            <w:pPr>
              <w:spacing w:after="0"/>
            </w:pPr>
            <w:r>
              <w:rPr>
                <w:sz w:val="13"/>
              </w:rPr>
              <w:t>El sistema DEBERÁ publicar `InvoiceGenerated` con envelope versionado.</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CU-INT-004</w:t>
            </w:r>
          </w:p>
        </w:tc>
        <w:tc>
          <w:tcPr>
            <w:tcW w:type="dxa" w:w="1762"/>
            <w:vAlign w:val="top"/>
            <w:shd w:fill="F3F6F9"/>
          </w:tcPr>
          <w:p>
            <w:pPr>
              <w:spacing w:after="0"/>
            </w:pPr>
            <w:r>
              <w:rPr>
                <w:sz w:val="13"/>
              </w:rPr>
              <w:t>Schema test.</w:t>
            </w:r>
          </w:p>
        </w:tc>
      </w:tr>
      <w:tr>
        <w:tc>
          <w:tcPr>
            <w:tcW w:type="dxa" w:w="1762"/>
            <w:vAlign w:val="top"/>
          </w:tcPr>
          <w:p>
            <w:pPr>
              <w:spacing w:after="0"/>
            </w:pPr>
            <w:r>
              <w:rPr>
                <w:sz w:val="13"/>
              </w:rPr>
              <w:t>RI-EVT-005</w:t>
            </w:r>
          </w:p>
        </w:tc>
        <w:tc>
          <w:tcPr>
            <w:tcW w:type="dxa" w:w="1762"/>
            <w:vAlign w:val="top"/>
          </w:tcPr>
          <w:p>
            <w:pPr>
              <w:spacing w:after="0"/>
            </w:pPr>
            <w:r>
              <w:rPr>
                <w:sz w:val="13"/>
              </w:rPr>
              <w:t>El sistema DEBERÁ publicar `OrderDispatched` con envelope versionado.</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CU-INT-005</w:t>
            </w:r>
          </w:p>
        </w:tc>
        <w:tc>
          <w:tcPr>
            <w:tcW w:type="dxa" w:w="1762"/>
            <w:vAlign w:val="top"/>
          </w:tcPr>
          <w:p>
            <w:pPr>
              <w:spacing w:after="0"/>
            </w:pPr>
            <w:r>
              <w:rPr>
                <w:sz w:val="13"/>
              </w:rPr>
              <w:t>Schema test.</w:t>
            </w:r>
          </w:p>
        </w:tc>
      </w:tr>
      <w:tr>
        <w:tc>
          <w:tcPr>
            <w:tcW w:type="dxa" w:w="1762"/>
            <w:vAlign w:val="top"/>
            <w:shd w:fill="F3F6F9"/>
          </w:tcPr>
          <w:p>
            <w:pPr>
              <w:spacing w:after="0"/>
            </w:pPr>
            <w:r>
              <w:rPr>
                <w:sz w:val="13"/>
              </w:rPr>
              <w:t>RI-EVT-006</w:t>
            </w:r>
          </w:p>
        </w:tc>
        <w:tc>
          <w:tcPr>
            <w:tcW w:type="dxa" w:w="1762"/>
            <w:vAlign w:val="top"/>
            <w:shd w:fill="F3F6F9"/>
          </w:tcPr>
          <w:p>
            <w:pPr>
              <w:spacing w:after="0"/>
            </w:pPr>
            <w:r>
              <w:rPr>
                <w:sz w:val="13"/>
              </w:rPr>
              <w:t>El sistema DEBERÁ publicar `ShipmentCreated` con envelope versionado.</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CU-INT-006</w:t>
            </w:r>
          </w:p>
        </w:tc>
        <w:tc>
          <w:tcPr>
            <w:tcW w:type="dxa" w:w="1762"/>
            <w:vAlign w:val="top"/>
            <w:shd w:fill="F3F6F9"/>
          </w:tcPr>
          <w:p>
            <w:pPr>
              <w:spacing w:after="0"/>
            </w:pPr>
            <w:r>
              <w:rPr>
                <w:sz w:val="13"/>
              </w:rPr>
              <w:t>Schema test.</w:t>
            </w:r>
          </w:p>
        </w:tc>
      </w:tr>
      <w:tr>
        <w:tc>
          <w:tcPr>
            <w:tcW w:type="dxa" w:w="1762"/>
            <w:vAlign w:val="top"/>
          </w:tcPr>
          <w:p>
            <w:pPr>
              <w:spacing w:after="0"/>
            </w:pPr>
            <w:r>
              <w:rPr>
                <w:sz w:val="13"/>
              </w:rPr>
              <w:t>RI-EVT-007</w:t>
            </w:r>
          </w:p>
        </w:tc>
        <w:tc>
          <w:tcPr>
            <w:tcW w:type="dxa" w:w="1762"/>
            <w:vAlign w:val="top"/>
          </w:tcPr>
          <w:p>
            <w:pPr>
              <w:spacing w:after="0"/>
            </w:pPr>
            <w:r>
              <w:rPr>
                <w:sz w:val="13"/>
              </w:rPr>
              <w:t>El sistema DEBERÁ publicar `OrderDelivered` con envelope versionado.</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CU-INT-007</w:t>
            </w:r>
          </w:p>
        </w:tc>
        <w:tc>
          <w:tcPr>
            <w:tcW w:type="dxa" w:w="1762"/>
            <w:vAlign w:val="top"/>
          </w:tcPr>
          <w:p>
            <w:pPr>
              <w:spacing w:after="0"/>
            </w:pPr>
            <w:r>
              <w:rPr>
                <w:sz w:val="13"/>
              </w:rPr>
              <w:t>Schema test.</w:t>
            </w:r>
          </w:p>
        </w:tc>
      </w:tr>
      <w:tr>
        <w:tc>
          <w:tcPr>
            <w:tcW w:type="dxa" w:w="1762"/>
            <w:vAlign w:val="top"/>
            <w:shd w:fill="F3F6F9"/>
          </w:tcPr>
          <w:p>
            <w:pPr>
              <w:spacing w:after="0"/>
            </w:pPr>
            <w:r>
              <w:rPr>
                <w:sz w:val="13"/>
              </w:rPr>
              <w:t>RI-EVT-008</w:t>
            </w:r>
          </w:p>
        </w:tc>
        <w:tc>
          <w:tcPr>
            <w:tcW w:type="dxa" w:w="1762"/>
            <w:vAlign w:val="top"/>
            <w:shd w:fill="F3F6F9"/>
          </w:tcPr>
          <w:p>
            <w:pPr>
              <w:spacing w:after="0"/>
            </w:pPr>
            <w:r>
              <w:rPr>
                <w:sz w:val="13"/>
              </w:rPr>
              <w:t>El sistema DEBERÁ publicar `EmployeeCreated` cuando el proceso lo habilite.</w:t>
            </w:r>
          </w:p>
        </w:tc>
        <w:tc>
          <w:tcPr>
            <w:tcW w:type="dxa" w:w="1762"/>
            <w:vAlign w:val="top"/>
            <w:shd w:fill="F3F6F9"/>
          </w:tcPr>
          <w:p>
            <w:pPr>
              <w:spacing w:after="0"/>
            </w:pPr>
            <w:r>
              <w:rPr>
                <w:sz w:val="13"/>
              </w:rPr>
              <w:t>Deseable</w:t>
            </w:r>
          </w:p>
        </w:tc>
        <w:tc>
          <w:tcPr>
            <w:tcW w:type="dxa" w:w="1762"/>
            <w:vAlign w:val="top"/>
            <w:shd w:fill="F3F6F9"/>
          </w:tcPr>
          <w:p>
            <w:pPr>
              <w:spacing w:after="0"/>
            </w:pPr>
            <w:r>
              <w:rPr>
                <w:sz w:val="13"/>
              </w:rPr>
              <w:t>Media</w:t>
            </w:r>
          </w:p>
        </w:tc>
        <w:tc>
          <w:tcPr>
            <w:tcW w:type="dxa" w:w="1762"/>
            <w:vAlign w:val="top"/>
            <w:shd w:fill="F3F6F9"/>
          </w:tcPr>
          <w:p>
            <w:pPr>
              <w:spacing w:after="0"/>
            </w:pPr>
            <w:r>
              <w:rPr>
                <w:sz w:val="13"/>
              </w:rPr>
              <w:t>CU-INT-008</w:t>
            </w:r>
          </w:p>
        </w:tc>
        <w:tc>
          <w:tcPr>
            <w:tcW w:type="dxa" w:w="1762"/>
            <w:vAlign w:val="top"/>
            <w:shd w:fill="F3F6F9"/>
          </w:tcPr>
          <w:p>
            <w:pPr>
              <w:spacing w:after="0"/>
            </w:pPr>
            <w:r>
              <w:rPr>
                <w:sz w:val="13"/>
              </w:rPr>
              <w:t>Evento válido.</w:t>
            </w:r>
          </w:p>
        </w:tc>
      </w:tr>
      <w:tr>
        <w:tc>
          <w:tcPr>
            <w:tcW w:type="dxa" w:w="1762"/>
            <w:vAlign w:val="top"/>
          </w:tcPr>
          <w:p>
            <w:pPr>
              <w:spacing w:after="0"/>
            </w:pPr>
            <w:r>
              <w:rPr>
                <w:sz w:val="13"/>
              </w:rPr>
              <w:t>RI-EVT-009</w:t>
            </w:r>
          </w:p>
        </w:tc>
        <w:tc>
          <w:tcPr>
            <w:tcW w:type="dxa" w:w="1762"/>
            <w:vAlign w:val="top"/>
          </w:tcPr>
          <w:p>
            <w:pPr>
              <w:spacing w:after="0"/>
            </w:pPr>
            <w:r>
              <w:rPr>
                <w:sz w:val="13"/>
              </w:rPr>
              <w:t>El sistema DEBERÁ publicar `PurchaseReceived` para integración autorizada.</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CU-INT-009</w:t>
            </w:r>
          </w:p>
        </w:tc>
        <w:tc>
          <w:tcPr>
            <w:tcW w:type="dxa" w:w="1762"/>
            <w:vAlign w:val="top"/>
          </w:tcPr>
          <w:p>
            <w:pPr>
              <w:spacing w:after="0"/>
            </w:pPr>
            <w:r>
              <w:rPr>
                <w:sz w:val="13"/>
              </w:rPr>
              <w:t>Evento válido.</w:t>
            </w:r>
          </w:p>
        </w:tc>
      </w:tr>
      <w:tr>
        <w:tc>
          <w:tcPr>
            <w:tcW w:type="dxa" w:w="1762"/>
            <w:vAlign w:val="top"/>
            <w:shd w:fill="F3F6F9"/>
          </w:tcPr>
          <w:p>
            <w:pPr>
              <w:spacing w:after="0"/>
            </w:pPr>
            <w:r>
              <w:rPr>
                <w:sz w:val="13"/>
              </w:rPr>
              <w:t>RI-EVT-010</w:t>
            </w:r>
          </w:p>
        </w:tc>
        <w:tc>
          <w:tcPr>
            <w:tcW w:type="dxa" w:w="1762"/>
            <w:vAlign w:val="top"/>
            <w:shd w:fill="F3F6F9"/>
          </w:tcPr>
          <w:p>
            <w:pPr>
              <w:spacing w:after="0"/>
            </w:pPr>
            <w:r>
              <w:rPr>
                <w:sz w:val="13"/>
              </w:rPr>
              <w:t>Los eventos DEBERÁN contener `eventId`, `eventType`, `eventVersion`, `occurredAt`, `aggregateId`, `correlationId`, `causationId` y `producer`.</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Arquitectura v5</w:t>
            </w:r>
          </w:p>
        </w:tc>
        <w:tc>
          <w:tcPr>
            <w:tcW w:type="dxa" w:w="1762"/>
            <w:vAlign w:val="top"/>
            <w:shd w:fill="F3F6F9"/>
          </w:tcPr>
          <w:p>
            <w:pPr>
              <w:spacing w:after="0"/>
            </w:pPr>
            <w:r>
              <w:rPr>
                <w:sz w:val="13"/>
              </w:rPr>
              <w:t>JSON Schema.</w:t>
            </w:r>
          </w:p>
        </w:tc>
      </w:tr>
      <w:tr>
        <w:tc>
          <w:tcPr>
            <w:tcW w:type="dxa" w:w="1762"/>
            <w:vAlign w:val="top"/>
          </w:tcPr>
          <w:p>
            <w:pPr>
              <w:spacing w:after="0"/>
            </w:pPr>
            <w:r>
              <w:rPr>
                <w:sz w:val="13"/>
              </w:rPr>
              <w:t>RI-EVT-011</w:t>
            </w:r>
          </w:p>
        </w:tc>
        <w:tc>
          <w:tcPr>
            <w:tcW w:type="dxa" w:w="1762"/>
            <w:vAlign w:val="top"/>
          </w:tcPr>
          <w:p>
            <w:pPr>
              <w:spacing w:after="0"/>
            </w:pPr>
            <w:r>
              <w:rPr>
                <w:sz w:val="13"/>
              </w:rPr>
              <w:t>Los consumidores DEBERÁN implementar idempotencia.</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CU-INT-011</w:t>
            </w:r>
          </w:p>
        </w:tc>
        <w:tc>
          <w:tcPr>
            <w:tcW w:type="dxa" w:w="1762"/>
            <w:vAlign w:val="top"/>
          </w:tcPr>
          <w:p>
            <w:pPr>
              <w:spacing w:after="0"/>
            </w:pPr>
            <w:r>
              <w:rPr>
                <w:sz w:val="13"/>
              </w:rPr>
              <w:t>Evento duplicado inocuo.</w:t>
            </w:r>
          </w:p>
        </w:tc>
      </w:tr>
      <w:tr>
        <w:tc>
          <w:tcPr>
            <w:tcW w:type="dxa" w:w="1762"/>
            <w:vAlign w:val="top"/>
            <w:shd w:fill="F3F6F9"/>
          </w:tcPr>
          <w:p>
            <w:pPr>
              <w:spacing w:after="0"/>
            </w:pPr>
            <w:r>
              <w:rPr>
                <w:sz w:val="13"/>
              </w:rPr>
              <w:t>RI-EVT-012</w:t>
            </w:r>
          </w:p>
        </w:tc>
        <w:tc>
          <w:tcPr>
            <w:tcW w:type="dxa" w:w="1762"/>
            <w:vAlign w:val="top"/>
            <w:shd w:fill="F3F6F9"/>
          </w:tcPr>
          <w:p>
            <w:pPr>
              <w:spacing w:after="0"/>
            </w:pPr>
            <w:r>
              <w:rPr>
                <w:sz w:val="13"/>
              </w:rPr>
              <w:t>Los consumidores DEBERÁN implementar reintentos y DLQ para fallos persistentes.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CU-INT-012</w:t>
            </w:r>
          </w:p>
        </w:tc>
        <w:tc>
          <w:tcPr>
            <w:tcW w:type="dxa" w:w="1762"/>
            <w:vAlign w:val="top"/>
            <w:shd w:fill="F3F6F9"/>
          </w:tcPr>
          <w:p>
            <w:pPr>
              <w:spacing w:after="0"/>
            </w:pPr>
            <w:r>
              <w:rPr>
                <w:sz w:val="13"/>
              </w:rPr>
              <w:t>Retry/DLQ.</w:t>
            </w:r>
          </w:p>
        </w:tc>
      </w:tr>
    </w:tbl>
    <w:p/>
    <w:p>
      <w:pPr>
        <w:pStyle w:val="Heading2"/>
      </w:pPr>
      <w:r>
        <w:t>3.2.10 DevOps, observabilidad y gobierno técnico</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shd w:fill="1F4E78"/>
          </w:tcPr>
          <w:p>
            <w:pPr>
              <w:spacing w:after="0"/>
            </w:pPr>
            <w:r>
              <w:rPr>
                <w:b/>
                <w:color w:val="FFFFFF"/>
                <w:sz w:val="13"/>
              </w:rPr>
              <w:t>ID</w:t>
            </w:r>
          </w:p>
        </w:tc>
        <w:tc>
          <w:tcPr>
            <w:tcW w:type="dxa" w:w="1762"/>
            <w:shd w:fill="1F4E78"/>
          </w:tcPr>
          <w:p>
            <w:pPr>
              <w:spacing w:after="0"/>
            </w:pPr>
            <w:r>
              <w:rPr>
                <w:b/>
                <w:color w:val="FFFFFF"/>
                <w:sz w:val="13"/>
              </w:rPr>
              <w:t>Enunciado</w:t>
            </w:r>
          </w:p>
        </w:tc>
        <w:tc>
          <w:tcPr>
            <w:tcW w:type="dxa" w:w="1762"/>
            <w:shd w:fill="1F4E78"/>
          </w:tcPr>
          <w:p>
            <w:pPr>
              <w:spacing w:after="0"/>
            </w:pPr>
            <w:r>
              <w:rPr>
                <w:b/>
                <w:color w:val="FFFFFF"/>
                <w:sz w:val="13"/>
              </w:rPr>
              <w:t>Prioridad</w:t>
            </w:r>
          </w:p>
        </w:tc>
        <w:tc>
          <w:tcPr>
            <w:tcW w:type="dxa" w:w="1762"/>
            <w:shd w:fill="1F4E78"/>
          </w:tcPr>
          <w:p>
            <w:pPr>
              <w:spacing w:after="0"/>
            </w:pPr>
            <w:r>
              <w:rPr>
                <w:b/>
                <w:color w:val="FFFFFF"/>
                <w:sz w:val="13"/>
              </w:rPr>
              <w:t>Estabilidad</w:t>
            </w:r>
          </w:p>
        </w:tc>
        <w:tc>
          <w:tcPr>
            <w:tcW w:type="dxa" w:w="1762"/>
            <w:shd w:fill="1F4E78"/>
          </w:tcPr>
          <w:p>
            <w:pPr>
              <w:spacing w:after="0"/>
            </w:pPr>
            <w:r>
              <w:rPr>
                <w:b/>
                <w:color w:val="FFFFFF"/>
                <w:sz w:val="13"/>
              </w:rPr>
              <w:t>Fuente</w:t>
            </w:r>
          </w:p>
        </w:tc>
        <w:tc>
          <w:tcPr>
            <w:tcW w:type="dxa" w:w="1762"/>
            <w:shd w:fill="1F4E78"/>
          </w:tcPr>
          <w:p>
            <w:pPr>
              <w:spacing w:after="0"/>
            </w:pPr>
            <w:r>
              <w:rPr>
                <w:b/>
                <w:color w:val="FFFFFF"/>
                <w:sz w:val="13"/>
              </w:rPr>
              <w:t>Criterio</w:t>
            </w:r>
          </w:p>
        </w:tc>
      </w:tr>
      <w:tr>
        <w:tc>
          <w:tcPr>
            <w:tcW w:type="dxa" w:w="1762"/>
            <w:vAlign w:val="top"/>
          </w:tcPr>
          <w:p>
            <w:pPr>
              <w:spacing w:after="0"/>
            </w:pPr>
            <w:r>
              <w:rPr>
                <w:sz w:val="13"/>
              </w:rPr>
              <w:t>RF-DEV-008</w:t>
            </w:r>
          </w:p>
        </w:tc>
        <w:tc>
          <w:tcPr>
            <w:tcW w:type="dxa" w:w="1762"/>
            <w:vAlign w:val="top"/>
          </w:tcPr>
          <w:p>
            <w:pPr>
              <w:spacing w:after="0"/>
            </w:pPr>
            <w:r>
              <w:rPr>
                <w:sz w:val="13"/>
              </w:rPr>
              <w:t>El sistema de entrega DEBERÁ bloquear cambios con lint, type-check y build fallidos.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Arquitectura v5</w:t>
            </w:r>
          </w:p>
        </w:tc>
        <w:tc>
          <w:tcPr>
            <w:tcW w:type="dxa" w:w="1762"/>
            <w:vAlign w:val="top"/>
          </w:tcPr>
          <w:p>
            <w:pPr>
              <w:spacing w:after="0"/>
            </w:pPr>
            <w:r>
              <w:rPr>
                <w:sz w:val="13"/>
              </w:rPr>
              <w:t>Pipeline.</w:t>
            </w:r>
          </w:p>
        </w:tc>
      </w:tr>
      <w:tr>
        <w:tc>
          <w:tcPr>
            <w:tcW w:type="dxa" w:w="1762"/>
            <w:vAlign w:val="top"/>
            <w:shd w:fill="F3F6F9"/>
          </w:tcPr>
          <w:p>
            <w:pPr>
              <w:spacing w:after="0"/>
            </w:pPr>
            <w:r>
              <w:rPr>
                <w:sz w:val="13"/>
              </w:rPr>
              <w:t>RF-DEV-009</w:t>
            </w:r>
          </w:p>
        </w:tc>
        <w:tc>
          <w:tcPr>
            <w:tcW w:type="dxa" w:w="1762"/>
            <w:vAlign w:val="top"/>
            <w:shd w:fill="F3F6F9"/>
          </w:tcPr>
          <w:p>
            <w:pPr>
              <w:spacing w:after="0"/>
            </w:pPr>
            <w:r>
              <w:rPr>
                <w:sz w:val="13"/>
              </w:rPr>
              <w:t>El sistema de entrega DEBERÁ bloquear cambios con SAST, SCA o secrets scan fallidos.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Arquitectura v5</w:t>
            </w:r>
          </w:p>
        </w:tc>
        <w:tc>
          <w:tcPr>
            <w:tcW w:type="dxa" w:w="1762"/>
            <w:vAlign w:val="top"/>
            <w:shd w:fill="F3F6F9"/>
          </w:tcPr>
          <w:p>
            <w:pPr>
              <w:spacing w:after="0"/>
            </w:pPr>
            <w:r>
              <w:rPr>
                <w:sz w:val="13"/>
              </w:rPr>
              <w:t>Pipeline.</w:t>
            </w:r>
          </w:p>
        </w:tc>
      </w:tr>
      <w:tr>
        <w:tc>
          <w:tcPr>
            <w:tcW w:type="dxa" w:w="1762"/>
            <w:vAlign w:val="top"/>
          </w:tcPr>
          <w:p>
            <w:pPr>
              <w:spacing w:after="0"/>
            </w:pPr>
            <w:r>
              <w:rPr>
                <w:sz w:val="13"/>
              </w:rPr>
              <w:t>RF-DEV-010</w:t>
            </w:r>
          </w:p>
        </w:tc>
        <w:tc>
          <w:tcPr>
            <w:tcW w:type="dxa" w:w="1762"/>
            <w:vAlign w:val="top"/>
          </w:tcPr>
          <w:p>
            <w:pPr>
              <w:spacing w:after="0"/>
            </w:pPr>
            <w:r>
              <w:rPr>
                <w:sz w:val="13"/>
              </w:rPr>
              <w:t>El sistema de entrega DEBERÁ validar breaking changes de OpenAPI.</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CU-INT-010</w:t>
            </w:r>
          </w:p>
        </w:tc>
        <w:tc>
          <w:tcPr>
            <w:tcW w:type="dxa" w:w="1762"/>
            <w:vAlign w:val="top"/>
          </w:tcPr>
          <w:p>
            <w:pPr>
              <w:spacing w:after="0"/>
            </w:pPr>
            <w:r>
              <w:rPr>
                <w:sz w:val="13"/>
              </w:rPr>
              <w:t>Diff bloqueante.</w:t>
            </w:r>
          </w:p>
        </w:tc>
      </w:tr>
      <w:tr>
        <w:tc>
          <w:tcPr>
            <w:tcW w:type="dxa" w:w="1762"/>
            <w:vAlign w:val="top"/>
            <w:shd w:fill="F3F6F9"/>
          </w:tcPr>
          <w:p>
            <w:pPr>
              <w:spacing w:after="0"/>
            </w:pPr>
            <w:r>
              <w:rPr>
                <w:sz w:val="13"/>
              </w:rPr>
              <w:t>RF-DEV-011</w:t>
            </w:r>
          </w:p>
        </w:tc>
        <w:tc>
          <w:tcPr>
            <w:tcW w:type="dxa" w:w="1762"/>
            <w:vAlign w:val="top"/>
            <w:shd w:fill="F3F6F9"/>
          </w:tcPr>
          <w:p>
            <w:pPr>
              <w:spacing w:after="0"/>
            </w:pPr>
            <w:r>
              <w:rPr>
                <w:sz w:val="13"/>
              </w:rPr>
              <w:t>El sistema de entrega DEBERÁ validar JSON Schema de eventos.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CU-INT-013</w:t>
            </w:r>
          </w:p>
        </w:tc>
        <w:tc>
          <w:tcPr>
            <w:tcW w:type="dxa" w:w="1762"/>
            <w:vAlign w:val="top"/>
            <w:shd w:fill="F3F6F9"/>
          </w:tcPr>
          <w:p>
            <w:pPr>
              <w:spacing w:after="0"/>
            </w:pPr>
            <w:r>
              <w:rPr>
                <w:sz w:val="13"/>
              </w:rPr>
              <w:t>Schema gate.</w:t>
            </w:r>
          </w:p>
        </w:tc>
      </w:tr>
      <w:tr>
        <w:tc>
          <w:tcPr>
            <w:tcW w:type="dxa" w:w="1762"/>
            <w:vAlign w:val="top"/>
          </w:tcPr>
          <w:p>
            <w:pPr>
              <w:spacing w:after="0"/>
            </w:pPr>
            <w:r>
              <w:rPr>
                <w:sz w:val="13"/>
              </w:rPr>
              <w:t>RF-DEV-012</w:t>
            </w:r>
          </w:p>
        </w:tc>
        <w:tc>
          <w:tcPr>
            <w:tcW w:type="dxa" w:w="1762"/>
            <w:vAlign w:val="top"/>
          </w:tcPr>
          <w:p>
            <w:pPr>
              <w:spacing w:after="0"/>
            </w:pPr>
            <w:r>
              <w:rPr>
                <w:sz w:val="13"/>
              </w:rPr>
              <w:t>El sistema DEBERÁ mantener artefactos de despliegue versionados e inmutables.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Arquitectura v5</w:t>
            </w:r>
          </w:p>
        </w:tc>
        <w:tc>
          <w:tcPr>
            <w:tcW w:type="dxa" w:w="1762"/>
            <w:vAlign w:val="top"/>
          </w:tcPr>
          <w:p>
            <w:pPr>
              <w:spacing w:after="0"/>
            </w:pPr>
            <w:r>
              <w:rPr>
                <w:sz w:val="13"/>
              </w:rPr>
              <w:t>Artifact Registry.</w:t>
            </w:r>
          </w:p>
        </w:tc>
      </w:tr>
      <w:tr>
        <w:tc>
          <w:tcPr>
            <w:tcW w:type="dxa" w:w="1762"/>
            <w:vAlign w:val="top"/>
            <w:shd w:fill="F3F6F9"/>
          </w:tcPr>
          <w:p>
            <w:pPr>
              <w:spacing w:after="0"/>
            </w:pPr>
            <w:r>
              <w:rPr>
                <w:sz w:val="13"/>
              </w:rPr>
              <w:t>RF-DEV-013</w:t>
            </w:r>
          </w:p>
        </w:tc>
        <w:tc>
          <w:tcPr>
            <w:tcW w:type="dxa" w:w="1762"/>
            <w:vAlign w:val="top"/>
            <w:shd w:fill="F3F6F9"/>
          </w:tcPr>
          <w:p>
            <w:pPr>
              <w:spacing w:after="0"/>
            </w:pPr>
            <w:r>
              <w:rPr>
                <w:sz w:val="13"/>
              </w:rPr>
              <w:t>El sistema DEBERÁ desplegar el mismo artefacto entre ambientes.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Arquitectura v5</w:t>
            </w:r>
          </w:p>
        </w:tc>
        <w:tc>
          <w:tcPr>
            <w:tcW w:type="dxa" w:w="1762"/>
            <w:vAlign w:val="top"/>
            <w:shd w:fill="F3F6F9"/>
          </w:tcPr>
          <w:p>
            <w:pPr>
              <w:spacing w:after="0"/>
            </w:pPr>
            <w:r>
              <w:rPr>
                <w:sz w:val="13"/>
              </w:rPr>
              <w:t>Hash coincidente.</w:t>
            </w:r>
          </w:p>
        </w:tc>
      </w:tr>
      <w:tr>
        <w:tc>
          <w:tcPr>
            <w:tcW w:type="dxa" w:w="1762"/>
            <w:vAlign w:val="top"/>
          </w:tcPr>
          <w:p>
            <w:pPr>
              <w:spacing w:after="0"/>
            </w:pPr>
            <w:r>
              <w:rPr>
                <w:sz w:val="13"/>
              </w:rPr>
              <w:t>RF-DEV-014</w:t>
            </w:r>
          </w:p>
        </w:tc>
        <w:tc>
          <w:tcPr>
            <w:tcW w:type="dxa" w:w="1762"/>
            <w:vAlign w:val="top"/>
          </w:tcPr>
          <w:p>
            <w:pPr>
              <w:spacing w:after="0"/>
            </w:pPr>
            <w:r>
              <w:rPr>
                <w:sz w:val="13"/>
              </w:rPr>
              <w:t>El sistema DEBERÁ conservar trazabilidad desde cambio hasta despliegue.</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CU-DEV-010</w:t>
            </w:r>
          </w:p>
        </w:tc>
        <w:tc>
          <w:tcPr>
            <w:tcW w:type="dxa" w:w="1762"/>
            <w:vAlign w:val="top"/>
          </w:tcPr>
          <w:p>
            <w:pPr>
              <w:spacing w:after="0"/>
            </w:pPr>
            <w:r>
              <w:rPr>
                <w:sz w:val="13"/>
              </w:rPr>
              <w:t>Evidencia.</w:t>
            </w:r>
          </w:p>
        </w:tc>
      </w:tr>
      <w:tr>
        <w:tc>
          <w:tcPr>
            <w:tcW w:type="dxa" w:w="1762"/>
            <w:vAlign w:val="top"/>
            <w:shd w:fill="F3F6F9"/>
          </w:tcPr>
          <w:p>
            <w:pPr>
              <w:spacing w:after="0"/>
            </w:pPr>
            <w:r>
              <w:rPr>
                <w:sz w:val="13"/>
              </w:rPr>
              <w:t>RF-OBS-001</w:t>
            </w:r>
          </w:p>
        </w:tc>
        <w:tc>
          <w:tcPr>
            <w:tcW w:type="dxa" w:w="1762"/>
            <w:vAlign w:val="top"/>
            <w:shd w:fill="F3F6F9"/>
          </w:tcPr>
          <w:p>
            <w:pPr>
              <w:spacing w:after="0"/>
            </w:pPr>
            <w:r>
              <w:rPr>
                <w:sz w:val="13"/>
              </w:rPr>
              <w:t>El sistema DEBERÁ centralizar logs, métricas y alertas.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CU-OBS-001</w:t>
            </w:r>
          </w:p>
        </w:tc>
        <w:tc>
          <w:tcPr>
            <w:tcW w:type="dxa" w:w="1762"/>
            <w:vAlign w:val="top"/>
            <w:shd w:fill="F3F6F9"/>
          </w:tcPr>
          <w:p>
            <w:pPr>
              <w:spacing w:after="0"/>
            </w:pPr>
            <w:r>
              <w:rPr>
                <w:sz w:val="13"/>
              </w:rPr>
              <w:t>Monitoring.</w:t>
            </w:r>
          </w:p>
        </w:tc>
      </w:tr>
      <w:tr>
        <w:tc>
          <w:tcPr>
            <w:tcW w:type="dxa" w:w="1762"/>
            <w:vAlign w:val="top"/>
          </w:tcPr>
          <w:p>
            <w:pPr>
              <w:spacing w:after="0"/>
            </w:pPr>
            <w:r>
              <w:rPr>
                <w:sz w:val="13"/>
              </w:rPr>
              <w:t>RF-OBS-002</w:t>
            </w:r>
          </w:p>
        </w:tc>
        <w:tc>
          <w:tcPr>
            <w:tcW w:type="dxa" w:w="1762"/>
            <w:vAlign w:val="top"/>
          </w:tcPr>
          <w:p>
            <w:pPr>
              <w:spacing w:after="0"/>
            </w:pPr>
            <w:r>
              <w:rPr>
                <w:sz w:val="13"/>
              </w:rPr>
              <w:t>El sistema DEBERÁ correlacionar operaciones críticas mediante identificadores de trazabilidad.</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CU-OBS-002</w:t>
            </w:r>
          </w:p>
        </w:tc>
        <w:tc>
          <w:tcPr>
            <w:tcW w:type="dxa" w:w="1762"/>
            <w:vAlign w:val="top"/>
          </w:tcPr>
          <w:p>
            <w:pPr>
              <w:spacing w:after="0"/>
            </w:pPr>
            <w:r>
              <w:rPr>
                <w:sz w:val="13"/>
              </w:rPr>
              <w:t>Trace/correlation.</w:t>
            </w:r>
          </w:p>
        </w:tc>
      </w:tr>
      <w:tr>
        <w:tc>
          <w:tcPr>
            <w:tcW w:type="dxa" w:w="1762"/>
            <w:vAlign w:val="top"/>
            <w:shd w:fill="F3F6F9"/>
          </w:tcPr>
          <w:p>
            <w:pPr>
              <w:spacing w:after="0"/>
            </w:pPr>
            <w:r>
              <w:rPr>
                <w:sz w:val="13"/>
              </w:rPr>
              <w:t>RF-DATA-001</w:t>
            </w:r>
          </w:p>
        </w:tc>
        <w:tc>
          <w:tcPr>
            <w:tcW w:type="dxa" w:w="1762"/>
            <w:vAlign w:val="top"/>
            <w:shd w:fill="F3F6F9"/>
          </w:tcPr>
          <w:p>
            <w:pPr>
              <w:spacing w:after="0"/>
            </w:pPr>
            <w:r>
              <w:rPr>
                <w:sz w:val="13"/>
              </w:rPr>
              <w:t>El sistema DEBERÁ separar analítica de operación transaccional.</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CU-DATA-001</w:t>
            </w:r>
          </w:p>
        </w:tc>
        <w:tc>
          <w:tcPr>
            <w:tcW w:type="dxa" w:w="1762"/>
            <w:vAlign w:val="top"/>
            <w:shd w:fill="F3F6F9"/>
          </w:tcPr>
          <w:p>
            <w:pPr>
              <w:spacing w:after="0"/>
            </w:pPr>
            <w:r>
              <w:rPr>
                <w:sz w:val="13"/>
              </w:rPr>
              <w:t>BI no muta Core.</w:t>
            </w:r>
          </w:p>
        </w:tc>
      </w:tr>
      <w:tr>
        <w:tc>
          <w:tcPr>
            <w:tcW w:type="dxa" w:w="1762"/>
            <w:vAlign w:val="top"/>
          </w:tcPr>
          <w:p>
            <w:pPr>
              <w:spacing w:after="0"/>
            </w:pPr>
            <w:r>
              <w:rPr>
                <w:sz w:val="13"/>
              </w:rPr>
              <w:t>RF-DATA-002</w:t>
            </w:r>
          </w:p>
        </w:tc>
        <w:tc>
          <w:tcPr>
            <w:tcW w:type="dxa" w:w="1762"/>
            <w:vAlign w:val="top"/>
          </w:tcPr>
          <w:p>
            <w:pPr>
              <w:spacing w:after="0"/>
            </w:pPr>
            <w:r>
              <w:rPr>
                <w:sz w:val="13"/>
              </w:rPr>
              <w:t>El sistema DEBERÁ construir históricos en BigQuery cuando se justifique.</w:t>
            </w:r>
          </w:p>
        </w:tc>
        <w:tc>
          <w:tcPr>
            <w:tcW w:type="dxa" w:w="1762"/>
            <w:vAlign w:val="top"/>
          </w:tcPr>
          <w:p>
            <w:pPr>
              <w:spacing w:after="0"/>
            </w:pPr>
            <w:r>
              <w:rPr>
                <w:sz w:val="13"/>
              </w:rPr>
              <w:t>Deseable</w:t>
            </w:r>
          </w:p>
        </w:tc>
        <w:tc>
          <w:tcPr>
            <w:tcW w:type="dxa" w:w="1762"/>
            <w:vAlign w:val="top"/>
          </w:tcPr>
          <w:p>
            <w:pPr>
              <w:spacing w:after="0"/>
            </w:pPr>
            <w:r>
              <w:rPr>
                <w:sz w:val="13"/>
              </w:rPr>
              <w:t>Media</w:t>
            </w:r>
          </w:p>
        </w:tc>
        <w:tc>
          <w:tcPr>
            <w:tcW w:type="dxa" w:w="1762"/>
            <w:vAlign w:val="top"/>
          </w:tcPr>
          <w:p>
            <w:pPr>
              <w:spacing w:after="0"/>
            </w:pPr>
            <w:r>
              <w:rPr>
                <w:sz w:val="13"/>
              </w:rPr>
              <w:t>CU-DATA-002</w:t>
            </w:r>
          </w:p>
        </w:tc>
        <w:tc>
          <w:tcPr>
            <w:tcW w:type="dxa" w:w="1762"/>
            <w:vAlign w:val="top"/>
          </w:tcPr>
          <w:p>
            <w:pPr>
              <w:spacing w:after="0"/>
            </w:pPr>
            <w:r>
              <w:rPr>
                <w:sz w:val="13"/>
              </w:rPr>
              <w:t>Dataset analítico.</w:t>
            </w:r>
          </w:p>
        </w:tc>
      </w:tr>
    </w:tbl>
    <w:p/>
    <w:p>
      <w:pPr>
        <w:pStyle w:val="Heading2"/>
      </w:pPr>
      <w:r>
        <w:t>3.2.11 Google Cloud y plataforma de ejecución</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shd w:fill="1F4E78"/>
          </w:tcPr>
          <w:p>
            <w:pPr>
              <w:spacing w:after="0"/>
            </w:pPr>
            <w:r>
              <w:rPr>
                <w:b/>
                <w:color w:val="FFFFFF"/>
                <w:sz w:val="13"/>
              </w:rPr>
              <w:t>ID</w:t>
            </w:r>
          </w:p>
        </w:tc>
        <w:tc>
          <w:tcPr>
            <w:tcW w:type="dxa" w:w="1762"/>
            <w:shd w:fill="1F4E78"/>
          </w:tcPr>
          <w:p>
            <w:pPr>
              <w:spacing w:after="0"/>
            </w:pPr>
            <w:r>
              <w:rPr>
                <w:b/>
                <w:color w:val="FFFFFF"/>
                <w:sz w:val="13"/>
              </w:rPr>
              <w:t>Enunciado</w:t>
            </w:r>
          </w:p>
        </w:tc>
        <w:tc>
          <w:tcPr>
            <w:tcW w:type="dxa" w:w="1762"/>
            <w:shd w:fill="1F4E78"/>
          </w:tcPr>
          <w:p>
            <w:pPr>
              <w:spacing w:after="0"/>
            </w:pPr>
            <w:r>
              <w:rPr>
                <w:b/>
                <w:color w:val="FFFFFF"/>
                <w:sz w:val="13"/>
              </w:rPr>
              <w:t>Prioridad</w:t>
            </w:r>
          </w:p>
        </w:tc>
        <w:tc>
          <w:tcPr>
            <w:tcW w:type="dxa" w:w="1762"/>
            <w:shd w:fill="1F4E78"/>
          </w:tcPr>
          <w:p>
            <w:pPr>
              <w:spacing w:after="0"/>
            </w:pPr>
            <w:r>
              <w:rPr>
                <w:b/>
                <w:color w:val="FFFFFF"/>
                <w:sz w:val="13"/>
              </w:rPr>
              <w:t>Estabilidad</w:t>
            </w:r>
          </w:p>
        </w:tc>
        <w:tc>
          <w:tcPr>
            <w:tcW w:type="dxa" w:w="1762"/>
            <w:shd w:fill="1F4E78"/>
          </w:tcPr>
          <w:p>
            <w:pPr>
              <w:spacing w:after="0"/>
            </w:pPr>
            <w:r>
              <w:rPr>
                <w:b/>
                <w:color w:val="FFFFFF"/>
                <w:sz w:val="13"/>
              </w:rPr>
              <w:t>Fuente</w:t>
            </w:r>
          </w:p>
        </w:tc>
        <w:tc>
          <w:tcPr>
            <w:tcW w:type="dxa" w:w="1762"/>
            <w:shd w:fill="1F4E78"/>
          </w:tcPr>
          <w:p>
            <w:pPr>
              <w:spacing w:after="0"/>
            </w:pPr>
            <w:r>
              <w:rPr>
                <w:b/>
                <w:color w:val="FFFFFF"/>
                <w:sz w:val="13"/>
              </w:rPr>
              <w:t>Criterio</w:t>
            </w:r>
          </w:p>
        </w:tc>
      </w:tr>
      <w:tr>
        <w:tc>
          <w:tcPr>
            <w:tcW w:type="dxa" w:w="1762"/>
            <w:vAlign w:val="top"/>
          </w:tcPr>
          <w:p>
            <w:pPr>
              <w:spacing w:after="0"/>
            </w:pPr>
            <w:r>
              <w:rPr>
                <w:sz w:val="13"/>
              </w:rPr>
              <w:t>RF-GCP-012</w:t>
            </w:r>
          </w:p>
        </w:tc>
        <w:tc>
          <w:tcPr>
            <w:tcW w:type="dxa" w:w="1762"/>
            <w:vAlign w:val="top"/>
          </w:tcPr>
          <w:p>
            <w:pPr>
              <w:spacing w:after="0"/>
            </w:pPr>
            <w:r>
              <w:rPr>
                <w:sz w:val="13"/>
              </w:rPr>
              <w:t>La plataforma DEBERÁ utilizar Cloud Run para los servicios aprobados por la arquitectura.</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RGC-03 / Arquitectura v5</w:t>
            </w:r>
          </w:p>
        </w:tc>
        <w:tc>
          <w:tcPr>
            <w:tcW w:type="dxa" w:w="1762"/>
            <w:vAlign w:val="top"/>
          </w:tcPr>
          <w:p>
            <w:pPr>
              <w:spacing w:after="0"/>
            </w:pPr>
            <w:r>
              <w:rPr>
                <w:sz w:val="13"/>
              </w:rPr>
              <w:t>Despliegue verificable.</w:t>
            </w:r>
          </w:p>
        </w:tc>
      </w:tr>
      <w:tr>
        <w:tc>
          <w:tcPr>
            <w:tcW w:type="dxa" w:w="1762"/>
            <w:vAlign w:val="top"/>
            <w:shd w:fill="F3F6F9"/>
          </w:tcPr>
          <w:p>
            <w:pPr>
              <w:spacing w:after="0"/>
            </w:pPr>
            <w:r>
              <w:rPr>
                <w:sz w:val="13"/>
              </w:rPr>
              <w:t>RF-GCP-013</w:t>
            </w:r>
          </w:p>
        </w:tc>
        <w:tc>
          <w:tcPr>
            <w:tcW w:type="dxa" w:w="1762"/>
            <w:vAlign w:val="top"/>
            <w:shd w:fill="F3F6F9"/>
          </w:tcPr>
          <w:p>
            <w:pPr>
              <w:spacing w:after="0"/>
            </w:pPr>
            <w:r>
              <w:rPr>
                <w:sz w:val="13"/>
              </w:rPr>
              <w:t>La plataforma DEBERÁ utilizar Cloud SQL PostgreSQL para las transacciones aprobadas.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RGC-05 / Arquitectura v5</w:t>
            </w:r>
          </w:p>
        </w:tc>
        <w:tc>
          <w:tcPr>
            <w:tcW w:type="dxa" w:w="1762"/>
            <w:vAlign w:val="top"/>
            <w:shd w:fill="F3F6F9"/>
          </w:tcPr>
          <w:p>
            <w:pPr>
              <w:spacing w:after="0"/>
            </w:pPr>
            <w:r>
              <w:rPr>
                <w:sz w:val="13"/>
              </w:rPr>
              <w:t>Persistencia.</w:t>
            </w:r>
          </w:p>
        </w:tc>
      </w:tr>
      <w:tr>
        <w:tc>
          <w:tcPr>
            <w:tcW w:type="dxa" w:w="1762"/>
            <w:vAlign w:val="top"/>
          </w:tcPr>
          <w:p>
            <w:pPr>
              <w:spacing w:after="0"/>
            </w:pPr>
            <w:r>
              <w:rPr>
                <w:sz w:val="13"/>
              </w:rPr>
              <w:t>RF-GCP-014</w:t>
            </w:r>
          </w:p>
        </w:tc>
        <w:tc>
          <w:tcPr>
            <w:tcW w:type="dxa" w:w="1762"/>
            <w:vAlign w:val="top"/>
          </w:tcPr>
          <w:p>
            <w:pPr>
              <w:spacing w:after="0"/>
            </w:pPr>
            <w:r>
              <w:rPr>
                <w:sz w:val="13"/>
              </w:rPr>
              <w:t>La plataforma DEBERÁ utilizar Pub/Sub para integración asíncrona aprobada.</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RGC-04 / Arquitectura v5</w:t>
            </w:r>
          </w:p>
        </w:tc>
        <w:tc>
          <w:tcPr>
            <w:tcW w:type="dxa" w:w="1762"/>
            <w:vAlign w:val="top"/>
          </w:tcPr>
          <w:p>
            <w:pPr>
              <w:spacing w:after="0"/>
            </w:pPr>
            <w:r>
              <w:rPr>
                <w:sz w:val="13"/>
              </w:rPr>
              <w:t>Mensaje publicado/consumido.</w:t>
            </w:r>
          </w:p>
        </w:tc>
      </w:tr>
      <w:tr>
        <w:tc>
          <w:tcPr>
            <w:tcW w:type="dxa" w:w="1762"/>
            <w:vAlign w:val="top"/>
            <w:shd w:fill="F3F6F9"/>
          </w:tcPr>
          <w:p>
            <w:pPr>
              <w:spacing w:after="0"/>
            </w:pPr>
            <w:r>
              <w:rPr>
                <w:sz w:val="13"/>
              </w:rPr>
              <w:t>RF-GCP-015</w:t>
            </w:r>
          </w:p>
        </w:tc>
        <w:tc>
          <w:tcPr>
            <w:tcW w:type="dxa" w:w="1762"/>
            <w:vAlign w:val="top"/>
            <w:shd w:fill="F3F6F9"/>
          </w:tcPr>
          <w:p>
            <w:pPr>
              <w:spacing w:after="0"/>
            </w:pPr>
            <w:r>
              <w:rPr>
                <w:sz w:val="13"/>
              </w:rPr>
              <w:t>La plataforma DEBERÁ utilizar Cloud Storage para imágenes y documentos aprobados.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RGC-06 / Arquitectura v5</w:t>
            </w:r>
          </w:p>
        </w:tc>
        <w:tc>
          <w:tcPr>
            <w:tcW w:type="dxa" w:w="1762"/>
            <w:vAlign w:val="top"/>
            <w:shd w:fill="F3F6F9"/>
          </w:tcPr>
          <w:p>
            <w:pPr>
              <w:spacing w:after="0"/>
            </w:pPr>
            <w:r>
              <w:rPr>
                <w:sz w:val="13"/>
              </w:rPr>
              <w:t>Objeto almacenado.</w:t>
            </w:r>
          </w:p>
        </w:tc>
      </w:tr>
      <w:tr>
        <w:tc>
          <w:tcPr>
            <w:tcW w:type="dxa" w:w="1762"/>
            <w:vAlign w:val="top"/>
          </w:tcPr>
          <w:p>
            <w:pPr>
              <w:spacing w:after="0"/>
            </w:pPr>
            <w:r>
              <w:rPr>
                <w:sz w:val="13"/>
              </w:rPr>
              <w:t>RF-GCP-016</w:t>
            </w:r>
          </w:p>
        </w:tc>
        <w:tc>
          <w:tcPr>
            <w:tcW w:type="dxa" w:w="1762"/>
            <w:vAlign w:val="top"/>
          </w:tcPr>
          <w:p>
            <w:pPr>
              <w:spacing w:after="0"/>
            </w:pPr>
            <w:r>
              <w:rPr>
                <w:sz w:val="13"/>
              </w:rPr>
              <w:t>La plataforma DEBERÁ utilizar API Gateway para gobierno de APIs aprobadas.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RGC-02 / Arquitectura v5</w:t>
            </w:r>
          </w:p>
        </w:tc>
        <w:tc>
          <w:tcPr>
            <w:tcW w:type="dxa" w:w="1762"/>
            <w:vAlign w:val="top"/>
          </w:tcPr>
          <w:p>
            <w:pPr>
              <w:spacing w:after="0"/>
            </w:pPr>
            <w:r>
              <w:rPr>
                <w:sz w:val="13"/>
              </w:rPr>
              <w:t>Ruta controlada.</w:t>
            </w:r>
          </w:p>
        </w:tc>
      </w:tr>
      <w:tr>
        <w:tc>
          <w:tcPr>
            <w:tcW w:type="dxa" w:w="1762"/>
            <w:vAlign w:val="top"/>
            <w:shd w:fill="F3F6F9"/>
          </w:tcPr>
          <w:p>
            <w:pPr>
              <w:spacing w:after="0"/>
            </w:pPr>
            <w:r>
              <w:rPr>
                <w:sz w:val="13"/>
              </w:rPr>
              <w:t>RF-GCP-017</w:t>
            </w:r>
          </w:p>
        </w:tc>
        <w:tc>
          <w:tcPr>
            <w:tcW w:type="dxa" w:w="1762"/>
            <w:vAlign w:val="top"/>
            <w:shd w:fill="F3F6F9"/>
          </w:tcPr>
          <w:p>
            <w:pPr>
              <w:spacing w:after="0"/>
            </w:pPr>
            <w:r>
              <w:rPr>
                <w:sz w:val="13"/>
              </w:rPr>
              <w:t>La plataforma DEBERÁ utilizar Secret Manager para secretos operativos.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RGC-08 / Arquitectura v5</w:t>
            </w:r>
          </w:p>
        </w:tc>
        <w:tc>
          <w:tcPr>
            <w:tcW w:type="dxa" w:w="1762"/>
            <w:vAlign w:val="top"/>
            <w:shd w:fill="F3F6F9"/>
          </w:tcPr>
          <w:p>
            <w:pPr>
              <w:spacing w:after="0"/>
            </w:pPr>
            <w:r>
              <w:rPr>
                <w:sz w:val="13"/>
              </w:rPr>
              <w:t>Secret scan/IAM.</w:t>
            </w:r>
          </w:p>
        </w:tc>
      </w:tr>
      <w:tr>
        <w:tc>
          <w:tcPr>
            <w:tcW w:type="dxa" w:w="1762"/>
            <w:vAlign w:val="top"/>
          </w:tcPr>
          <w:p>
            <w:pPr>
              <w:spacing w:after="0"/>
            </w:pPr>
            <w:r>
              <w:rPr>
                <w:sz w:val="13"/>
              </w:rPr>
              <w:t>RF-GCP-018</w:t>
            </w:r>
          </w:p>
        </w:tc>
        <w:tc>
          <w:tcPr>
            <w:tcW w:type="dxa" w:w="1762"/>
            <w:vAlign w:val="top"/>
          </w:tcPr>
          <w:p>
            <w:pPr>
              <w:spacing w:after="0"/>
            </w:pPr>
            <w:r>
              <w:rPr>
                <w:sz w:val="13"/>
              </w:rPr>
              <w:t>La plataforma DEBERÁ centralizar observabilidad mediante Logging y Monitoring.</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RGC-09 / Arquitectura v5</w:t>
            </w:r>
          </w:p>
        </w:tc>
        <w:tc>
          <w:tcPr>
            <w:tcW w:type="dxa" w:w="1762"/>
            <w:vAlign w:val="top"/>
          </w:tcPr>
          <w:p>
            <w:pPr>
              <w:spacing w:after="0"/>
            </w:pPr>
            <w:r>
              <w:rPr>
                <w:sz w:val="13"/>
              </w:rPr>
              <w:t>Logs/métricas.</w:t>
            </w:r>
          </w:p>
        </w:tc>
      </w:tr>
      <w:tr>
        <w:tc>
          <w:tcPr>
            <w:tcW w:type="dxa" w:w="1762"/>
            <w:vAlign w:val="top"/>
            <w:shd w:fill="F3F6F9"/>
          </w:tcPr>
          <w:p>
            <w:pPr>
              <w:spacing w:after="0"/>
            </w:pPr>
            <w:r>
              <w:rPr>
                <w:sz w:val="13"/>
              </w:rPr>
              <w:t>RF-GCP-019</w:t>
            </w:r>
          </w:p>
        </w:tc>
        <w:tc>
          <w:tcPr>
            <w:tcW w:type="dxa" w:w="1762"/>
            <w:vAlign w:val="top"/>
            <w:shd w:fill="F3F6F9"/>
          </w:tcPr>
          <w:p>
            <w:pPr>
              <w:spacing w:after="0"/>
            </w:pPr>
            <w:r>
              <w:rPr>
                <w:sz w:val="13"/>
              </w:rPr>
              <w:t>La plataforma DEBERÁ utilizar Cloud Scheduler/Tasks/Jobs para procesos programados aprobados.</w:t>
            </w:r>
          </w:p>
        </w:tc>
        <w:tc>
          <w:tcPr>
            <w:tcW w:type="dxa" w:w="1762"/>
            <w:vAlign w:val="top"/>
            <w:shd w:fill="F3F6F9"/>
          </w:tcPr>
          <w:p>
            <w:pPr>
              <w:spacing w:after="0"/>
            </w:pPr>
            <w:r>
              <w:rPr>
                <w:sz w:val="13"/>
              </w:rPr>
              <w:t>Deseable</w:t>
            </w:r>
          </w:p>
        </w:tc>
        <w:tc>
          <w:tcPr>
            <w:tcW w:type="dxa" w:w="1762"/>
            <w:vAlign w:val="top"/>
            <w:shd w:fill="F3F6F9"/>
          </w:tcPr>
          <w:p>
            <w:pPr>
              <w:spacing w:after="0"/>
            </w:pPr>
            <w:r>
              <w:rPr>
                <w:sz w:val="13"/>
              </w:rPr>
              <w:t>Media</w:t>
            </w:r>
          </w:p>
        </w:tc>
        <w:tc>
          <w:tcPr>
            <w:tcW w:type="dxa" w:w="1762"/>
            <w:vAlign w:val="top"/>
            <w:shd w:fill="F3F6F9"/>
          </w:tcPr>
          <w:p>
            <w:pPr>
              <w:spacing w:after="0"/>
            </w:pPr>
            <w:r>
              <w:rPr>
                <w:sz w:val="13"/>
              </w:rPr>
              <w:t>RGC-10 / Arquitectura v5</w:t>
            </w:r>
          </w:p>
        </w:tc>
        <w:tc>
          <w:tcPr>
            <w:tcW w:type="dxa" w:w="1762"/>
            <w:vAlign w:val="top"/>
            <w:shd w:fill="F3F6F9"/>
          </w:tcPr>
          <w:p>
            <w:pPr>
              <w:spacing w:after="0"/>
            </w:pPr>
            <w:r>
              <w:rPr>
                <w:sz w:val="13"/>
              </w:rPr>
              <w:t>Ejecución.</w:t>
            </w:r>
          </w:p>
        </w:tc>
      </w:tr>
      <w:tr>
        <w:tc>
          <w:tcPr>
            <w:tcW w:type="dxa" w:w="1762"/>
            <w:vAlign w:val="top"/>
          </w:tcPr>
          <w:p>
            <w:pPr>
              <w:spacing w:after="0"/>
            </w:pPr>
            <w:r>
              <w:rPr>
                <w:sz w:val="13"/>
              </w:rPr>
              <w:t>RF-GCP-020</w:t>
            </w:r>
          </w:p>
        </w:tc>
        <w:tc>
          <w:tcPr>
            <w:tcW w:type="dxa" w:w="1762"/>
            <w:vAlign w:val="top"/>
          </w:tcPr>
          <w:p>
            <w:pPr>
              <w:spacing w:after="0"/>
            </w:pPr>
            <w:r>
              <w:rPr>
                <w:sz w:val="13"/>
              </w:rPr>
              <w:t>La plataforma DEBERÁ utilizar BigQuery para analítica sólo cuando exista justificación aprobada.</w:t>
            </w:r>
          </w:p>
        </w:tc>
        <w:tc>
          <w:tcPr>
            <w:tcW w:type="dxa" w:w="1762"/>
            <w:vAlign w:val="top"/>
          </w:tcPr>
          <w:p>
            <w:pPr>
              <w:spacing w:after="0"/>
            </w:pPr>
            <w:r>
              <w:rPr>
                <w:sz w:val="13"/>
              </w:rPr>
              <w:t>Deseable</w:t>
            </w:r>
          </w:p>
        </w:tc>
        <w:tc>
          <w:tcPr>
            <w:tcW w:type="dxa" w:w="1762"/>
            <w:vAlign w:val="top"/>
          </w:tcPr>
          <w:p>
            <w:pPr>
              <w:spacing w:after="0"/>
            </w:pPr>
            <w:r>
              <w:rPr>
                <w:sz w:val="13"/>
              </w:rPr>
              <w:t>Media</w:t>
            </w:r>
          </w:p>
        </w:tc>
        <w:tc>
          <w:tcPr>
            <w:tcW w:type="dxa" w:w="1762"/>
            <w:vAlign w:val="top"/>
          </w:tcPr>
          <w:p>
            <w:pPr>
              <w:spacing w:after="0"/>
            </w:pPr>
            <w:r>
              <w:rPr>
                <w:sz w:val="13"/>
              </w:rPr>
              <w:t>RGC-11 / Arquitectura v5</w:t>
            </w:r>
          </w:p>
        </w:tc>
        <w:tc>
          <w:tcPr>
            <w:tcW w:type="dxa" w:w="1762"/>
            <w:vAlign w:val="top"/>
          </w:tcPr>
          <w:p>
            <w:pPr>
              <w:spacing w:after="0"/>
            </w:pPr>
            <w:r>
              <w:rPr>
                <w:sz w:val="13"/>
              </w:rPr>
              <w:t>Dataset analítico.</w:t>
            </w:r>
          </w:p>
        </w:tc>
      </w:tr>
    </w:tbl>
    <w:p/>
    <w:p>
      <w:pPr>
        <w:pStyle w:val="Heading1"/>
      </w:pPr>
      <w:r>
        <w:t>3.3 Requisitos de rendimiento</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shd w:fill="1F4E78"/>
          </w:tcPr>
          <w:p>
            <w:pPr>
              <w:spacing w:after="0"/>
            </w:pPr>
            <w:r>
              <w:rPr>
                <w:b/>
                <w:color w:val="FFFFFF"/>
                <w:sz w:val="13"/>
              </w:rPr>
              <w:t>ID</w:t>
            </w:r>
          </w:p>
        </w:tc>
        <w:tc>
          <w:tcPr>
            <w:tcW w:type="dxa" w:w="1762"/>
            <w:shd w:fill="1F4E78"/>
          </w:tcPr>
          <w:p>
            <w:pPr>
              <w:spacing w:after="0"/>
            </w:pPr>
            <w:r>
              <w:rPr>
                <w:b/>
                <w:color w:val="FFFFFF"/>
                <w:sz w:val="13"/>
              </w:rPr>
              <w:t>Enunciado</w:t>
            </w:r>
          </w:p>
        </w:tc>
        <w:tc>
          <w:tcPr>
            <w:tcW w:type="dxa" w:w="1762"/>
            <w:shd w:fill="1F4E78"/>
          </w:tcPr>
          <w:p>
            <w:pPr>
              <w:spacing w:after="0"/>
            </w:pPr>
            <w:r>
              <w:rPr>
                <w:b/>
                <w:color w:val="FFFFFF"/>
                <w:sz w:val="13"/>
              </w:rPr>
              <w:t>Prioridad</w:t>
            </w:r>
          </w:p>
        </w:tc>
        <w:tc>
          <w:tcPr>
            <w:tcW w:type="dxa" w:w="1762"/>
            <w:shd w:fill="1F4E78"/>
          </w:tcPr>
          <w:p>
            <w:pPr>
              <w:spacing w:after="0"/>
            </w:pPr>
            <w:r>
              <w:rPr>
                <w:b/>
                <w:color w:val="FFFFFF"/>
                <w:sz w:val="13"/>
              </w:rPr>
              <w:t>Estabilidad</w:t>
            </w:r>
          </w:p>
        </w:tc>
        <w:tc>
          <w:tcPr>
            <w:tcW w:type="dxa" w:w="1762"/>
            <w:shd w:fill="1F4E78"/>
          </w:tcPr>
          <w:p>
            <w:pPr>
              <w:spacing w:after="0"/>
            </w:pPr>
            <w:r>
              <w:rPr>
                <w:b/>
                <w:color w:val="FFFFFF"/>
                <w:sz w:val="13"/>
              </w:rPr>
              <w:t>Fuente</w:t>
            </w:r>
          </w:p>
        </w:tc>
        <w:tc>
          <w:tcPr>
            <w:tcW w:type="dxa" w:w="1762"/>
            <w:shd w:fill="1F4E78"/>
          </w:tcPr>
          <w:p>
            <w:pPr>
              <w:spacing w:after="0"/>
            </w:pPr>
            <w:r>
              <w:rPr>
                <w:b/>
                <w:color w:val="FFFFFF"/>
                <w:sz w:val="13"/>
              </w:rPr>
              <w:t>Criterio</w:t>
            </w:r>
          </w:p>
        </w:tc>
      </w:tr>
      <w:tr>
        <w:tc>
          <w:tcPr>
            <w:tcW w:type="dxa" w:w="1762"/>
            <w:vAlign w:val="top"/>
          </w:tcPr>
          <w:p>
            <w:pPr>
              <w:spacing w:after="0"/>
            </w:pPr>
            <w:r>
              <w:rPr>
                <w:sz w:val="13"/>
              </w:rPr>
              <w:t>RNF-PER-001</w:t>
            </w:r>
          </w:p>
        </w:tc>
        <w:tc>
          <w:tcPr>
            <w:tcW w:type="dxa" w:w="1762"/>
            <w:vAlign w:val="top"/>
          </w:tcPr>
          <w:p>
            <w:pPr>
              <w:spacing w:after="0"/>
            </w:pPr>
            <w:r>
              <w:rPr>
                <w:sz w:val="13"/>
              </w:rPr>
              <w:t>La API deberá alcanzar p95 ≤ 400 ms en endpoints objetivo bajo carga objetivo.</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BL-03</w:t>
            </w:r>
          </w:p>
        </w:tc>
        <w:tc>
          <w:tcPr>
            <w:tcW w:type="dxa" w:w="1762"/>
            <w:vAlign w:val="top"/>
          </w:tcPr>
          <w:p>
            <w:pPr>
              <w:spacing w:after="0"/>
            </w:pPr>
            <w:r>
              <w:rPr>
                <w:sz w:val="13"/>
              </w:rPr>
              <w:t>Prueba de carga.</w:t>
            </w:r>
          </w:p>
        </w:tc>
      </w:tr>
      <w:tr>
        <w:tc>
          <w:tcPr>
            <w:tcW w:type="dxa" w:w="1762"/>
            <w:vAlign w:val="top"/>
            <w:shd w:fill="F3F6F9"/>
          </w:tcPr>
          <w:p>
            <w:pPr>
              <w:spacing w:after="0"/>
            </w:pPr>
            <w:r>
              <w:rPr>
                <w:sz w:val="13"/>
              </w:rPr>
              <w:t>RNF-PER-002</w:t>
            </w:r>
          </w:p>
        </w:tc>
        <w:tc>
          <w:tcPr>
            <w:tcW w:type="dxa" w:w="1762"/>
            <w:vAlign w:val="top"/>
            <w:shd w:fill="F3F6F9"/>
          </w:tcPr>
          <w:p>
            <w:pPr>
              <w:spacing w:after="0"/>
            </w:pPr>
            <w:r>
              <w:rPr>
                <w:sz w:val="13"/>
              </w:rPr>
              <w:t>Checkout/orden deberá alcanzar p99 ≤ 800 ms bajo carga objetivo.</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BL-03</w:t>
            </w:r>
          </w:p>
        </w:tc>
        <w:tc>
          <w:tcPr>
            <w:tcW w:type="dxa" w:w="1762"/>
            <w:vAlign w:val="top"/>
            <w:shd w:fill="F3F6F9"/>
          </w:tcPr>
          <w:p>
            <w:pPr>
              <w:spacing w:after="0"/>
            </w:pPr>
            <w:r>
              <w:rPr>
                <w:sz w:val="13"/>
              </w:rPr>
              <w:t>Prueba E2E.</w:t>
            </w:r>
          </w:p>
        </w:tc>
      </w:tr>
      <w:tr>
        <w:tc>
          <w:tcPr>
            <w:tcW w:type="dxa" w:w="1762"/>
            <w:vAlign w:val="top"/>
          </w:tcPr>
          <w:p>
            <w:pPr>
              <w:spacing w:after="0"/>
            </w:pPr>
            <w:r>
              <w:rPr>
                <w:sz w:val="13"/>
              </w:rPr>
              <w:t>RNF-PER-003</w:t>
            </w:r>
          </w:p>
        </w:tc>
        <w:tc>
          <w:tcPr>
            <w:tcW w:type="dxa" w:w="1762"/>
            <w:vAlign w:val="top"/>
          </w:tcPr>
          <w:p>
            <w:pPr>
              <w:spacing w:after="0"/>
            </w:pPr>
            <w:r>
              <w:rPr>
                <w:sz w:val="13"/>
              </w:rPr>
              <w:t>El procesamiento normal de eventos InventoryUpdated/OrderPaid deberá tener objetivo ≤ 2 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BL-03</w:t>
            </w:r>
          </w:p>
        </w:tc>
        <w:tc>
          <w:tcPr>
            <w:tcW w:type="dxa" w:w="1762"/>
            <w:vAlign w:val="top"/>
          </w:tcPr>
          <w:p>
            <w:pPr>
              <w:spacing w:after="0"/>
            </w:pPr>
            <w:r>
              <w:rPr>
                <w:sz w:val="13"/>
              </w:rPr>
              <w:t>Timestamp.</w:t>
            </w:r>
          </w:p>
        </w:tc>
      </w:tr>
      <w:tr>
        <w:tc>
          <w:tcPr>
            <w:tcW w:type="dxa" w:w="1762"/>
            <w:vAlign w:val="top"/>
            <w:shd w:fill="F3F6F9"/>
          </w:tcPr>
          <w:p>
            <w:pPr>
              <w:spacing w:after="0"/>
            </w:pPr>
            <w:r>
              <w:rPr>
                <w:sz w:val="13"/>
              </w:rPr>
              <w:t>RNF-PER-004</w:t>
            </w:r>
          </w:p>
        </w:tc>
        <w:tc>
          <w:tcPr>
            <w:tcW w:type="dxa" w:w="1762"/>
            <w:vAlign w:val="top"/>
            <w:shd w:fill="F3F6F9"/>
          </w:tcPr>
          <w:p>
            <w:pPr>
              <w:spacing w:after="0"/>
            </w:pPr>
            <w:r>
              <w:rPr>
                <w:sz w:val="13"/>
              </w:rPr>
              <w:t>Los ciclos batch/ERP no inmediatos deberán ejecutarse cada 15 min cuando estén habilitados.</w:t>
            </w:r>
          </w:p>
        </w:tc>
        <w:tc>
          <w:tcPr>
            <w:tcW w:type="dxa" w:w="1762"/>
            <w:vAlign w:val="top"/>
            <w:shd w:fill="F3F6F9"/>
          </w:tcPr>
          <w:p>
            <w:pPr>
              <w:spacing w:after="0"/>
            </w:pPr>
            <w:r>
              <w:rPr>
                <w:sz w:val="13"/>
              </w:rPr>
              <w:t>Deseable</w:t>
            </w:r>
          </w:p>
        </w:tc>
        <w:tc>
          <w:tcPr>
            <w:tcW w:type="dxa" w:w="1762"/>
            <w:vAlign w:val="top"/>
            <w:shd w:fill="F3F6F9"/>
          </w:tcPr>
          <w:p>
            <w:pPr>
              <w:spacing w:after="0"/>
            </w:pPr>
            <w:r>
              <w:rPr>
                <w:sz w:val="13"/>
              </w:rPr>
              <w:t>Media</w:t>
            </w:r>
          </w:p>
        </w:tc>
        <w:tc>
          <w:tcPr>
            <w:tcW w:type="dxa" w:w="1762"/>
            <w:vAlign w:val="top"/>
            <w:shd w:fill="F3F6F9"/>
          </w:tcPr>
          <w:p>
            <w:pPr>
              <w:spacing w:after="0"/>
            </w:pPr>
            <w:r>
              <w:rPr>
                <w:sz w:val="13"/>
              </w:rPr>
              <w:t>BL-03</w:t>
            </w:r>
          </w:p>
        </w:tc>
        <w:tc>
          <w:tcPr>
            <w:tcW w:type="dxa" w:w="1762"/>
            <w:vAlign w:val="top"/>
            <w:shd w:fill="F3F6F9"/>
          </w:tcPr>
          <w:p>
            <w:pPr>
              <w:spacing w:after="0"/>
            </w:pPr>
            <w:r>
              <w:rPr>
                <w:sz w:val="13"/>
              </w:rPr>
              <w:t>Ejecución.</w:t>
            </w:r>
          </w:p>
        </w:tc>
      </w:tr>
      <w:tr>
        <w:tc>
          <w:tcPr>
            <w:tcW w:type="dxa" w:w="1762"/>
            <w:vAlign w:val="top"/>
          </w:tcPr>
          <w:p>
            <w:pPr>
              <w:spacing w:after="0"/>
            </w:pPr>
            <w:r>
              <w:rPr>
                <w:sz w:val="13"/>
              </w:rPr>
              <w:t>RNF-PER-005</w:t>
            </w:r>
          </w:p>
        </w:tc>
        <w:tc>
          <w:tcPr>
            <w:tcW w:type="dxa" w:w="1762"/>
            <w:vAlign w:val="top"/>
          </w:tcPr>
          <w:p>
            <w:pPr>
              <w:spacing w:after="0"/>
            </w:pPr>
            <w:r>
              <w:rPr>
                <w:sz w:val="13"/>
              </w:rPr>
              <w:t>Cloud Run deberá soportar autoescalamiento horizontal conforme a la configuración aprobada.</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BL-03/10</w:t>
            </w:r>
          </w:p>
        </w:tc>
        <w:tc>
          <w:tcPr>
            <w:tcW w:type="dxa" w:w="1762"/>
            <w:vAlign w:val="top"/>
          </w:tcPr>
          <w:p>
            <w:pPr>
              <w:spacing w:after="0"/>
            </w:pPr>
            <w:r>
              <w:rPr>
                <w:sz w:val="13"/>
              </w:rPr>
              <w:t>Carga.</w:t>
            </w:r>
          </w:p>
        </w:tc>
      </w:tr>
      <w:tr>
        <w:tc>
          <w:tcPr>
            <w:tcW w:type="dxa" w:w="1762"/>
            <w:vAlign w:val="top"/>
            <w:shd w:fill="F3F6F9"/>
          </w:tcPr>
          <w:p>
            <w:pPr>
              <w:spacing w:after="0"/>
            </w:pPr>
            <w:r>
              <w:rPr>
                <w:sz w:val="13"/>
              </w:rPr>
              <w:t>RNF-PER-006</w:t>
            </w:r>
          </w:p>
        </w:tc>
        <w:tc>
          <w:tcPr>
            <w:tcW w:type="dxa" w:w="1762"/>
            <w:vAlign w:val="top"/>
            <w:shd w:fill="F3F6F9"/>
          </w:tcPr>
          <w:p>
            <w:pPr>
              <w:spacing w:after="0"/>
            </w:pPr>
            <w:r>
              <w:rPr>
                <w:sz w:val="13"/>
              </w:rPr>
              <w:t>Las operaciones críticas deberán permanecer idempotentes ante reintentos.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BL-06</w:t>
            </w:r>
          </w:p>
        </w:tc>
        <w:tc>
          <w:tcPr>
            <w:tcW w:type="dxa" w:w="1762"/>
            <w:vAlign w:val="top"/>
            <w:shd w:fill="F3F6F9"/>
          </w:tcPr>
          <w:p>
            <w:pPr>
              <w:spacing w:after="0"/>
            </w:pPr>
            <w:r>
              <w:rPr>
                <w:sz w:val="13"/>
              </w:rPr>
              <w:t>Repetición.</w:t>
            </w:r>
          </w:p>
        </w:tc>
      </w:tr>
    </w:tbl>
    <w:p/>
    <w:p>
      <w:pPr>
        <w:spacing w:after="60"/>
      </w:pPr>
      <w:r>
        <w:t>TBD de capacidad: usuarios concurrentes, TPS, pedidos/hora y dataset de prueba deberán aprobarse antes de pruebas formales de capacidad.</w:t>
      </w:r>
    </w:p>
    <w:p>
      <w:pPr>
        <w:pStyle w:val="Heading1"/>
      </w:pPr>
      <w:r>
        <w:t>3.4 Requisitos lógicos de base de datos</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shd w:fill="1F4E78"/>
          </w:tcPr>
          <w:p>
            <w:pPr>
              <w:spacing w:after="0"/>
            </w:pPr>
            <w:r>
              <w:rPr>
                <w:b/>
                <w:color w:val="FFFFFF"/>
                <w:sz w:val="13"/>
              </w:rPr>
              <w:t>ID</w:t>
            </w:r>
          </w:p>
        </w:tc>
        <w:tc>
          <w:tcPr>
            <w:tcW w:type="dxa" w:w="1762"/>
            <w:shd w:fill="1F4E78"/>
          </w:tcPr>
          <w:p>
            <w:pPr>
              <w:spacing w:after="0"/>
            </w:pPr>
            <w:r>
              <w:rPr>
                <w:b/>
                <w:color w:val="FFFFFF"/>
                <w:sz w:val="13"/>
              </w:rPr>
              <w:t>Enunciado</w:t>
            </w:r>
          </w:p>
        </w:tc>
        <w:tc>
          <w:tcPr>
            <w:tcW w:type="dxa" w:w="1762"/>
            <w:shd w:fill="1F4E78"/>
          </w:tcPr>
          <w:p>
            <w:pPr>
              <w:spacing w:after="0"/>
            </w:pPr>
            <w:r>
              <w:rPr>
                <w:b/>
                <w:color w:val="FFFFFF"/>
                <w:sz w:val="13"/>
              </w:rPr>
              <w:t>Prioridad</w:t>
            </w:r>
          </w:p>
        </w:tc>
        <w:tc>
          <w:tcPr>
            <w:tcW w:type="dxa" w:w="1762"/>
            <w:shd w:fill="1F4E78"/>
          </w:tcPr>
          <w:p>
            <w:pPr>
              <w:spacing w:after="0"/>
            </w:pPr>
            <w:r>
              <w:rPr>
                <w:b/>
                <w:color w:val="FFFFFF"/>
                <w:sz w:val="13"/>
              </w:rPr>
              <w:t>Estabilidad</w:t>
            </w:r>
          </w:p>
        </w:tc>
        <w:tc>
          <w:tcPr>
            <w:tcW w:type="dxa" w:w="1762"/>
            <w:shd w:fill="1F4E78"/>
          </w:tcPr>
          <w:p>
            <w:pPr>
              <w:spacing w:after="0"/>
            </w:pPr>
            <w:r>
              <w:rPr>
                <w:b/>
                <w:color w:val="FFFFFF"/>
                <w:sz w:val="13"/>
              </w:rPr>
              <w:t>Fuente</w:t>
            </w:r>
          </w:p>
        </w:tc>
        <w:tc>
          <w:tcPr>
            <w:tcW w:type="dxa" w:w="1762"/>
            <w:shd w:fill="1F4E78"/>
          </w:tcPr>
          <w:p>
            <w:pPr>
              <w:spacing w:after="0"/>
            </w:pPr>
            <w:r>
              <w:rPr>
                <w:b/>
                <w:color w:val="FFFFFF"/>
                <w:sz w:val="13"/>
              </w:rPr>
              <w:t>Criterio</w:t>
            </w:r>
          </w:p>
        </w:tc>
      </w:tr>
      <w:tr>
        <w:tc>
          <w:tcPr>
            <w:tcW w:type="dxa" w:w="1762"/>
            <w:vAlign w:val="top"/>
          </w:tcPr>
          <w:p>
            <w:pPr>
              <w:spacing w:after="0"/>
            </w:pPr>
            <w:r>
              <w:rPr>
                <w:sz w:val="13"/>
              </w:rPr>
              <w:t>RD-001</w:t>
            </w:r>
          </w:p>
        </w:tc>
        <w:tc>
          <w:tcPr>
            <w:tcW w:type="dxa" w:w="1762"/>
            <w:vAlign w:val="top"/>
          </w:tcPr>
          <w:p>
            <w:pPr>
              <w:spacing w:after="0"/>
            </w:pPr>
            <w:r>
              <w:rPr>
                <w:sz w:val="13"/>
              </w:rPr>
              <w:t>El sistema DEBERÁ mantener identificadores únicos para entidades principales.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SRS</w:t>
            </w:r>
          </w:p>
        </w:tc>
        <w:tc>
          <w:tcPr>
            <w:tcW w:type="dxa" w:w="1762"/>
            <w:vAlign w:val="top"/>
          </w:tcPr>
          <w:p>
            <w:pPr>
              <w:spacing w:after="0"/>
            </w:pPr>
            <w:r>
              <w:rPr>
                <w:sz w:val="13"/>
              </w:rPr>
              <w:t>Unicidad.</w:t>
            </w:r>
          </w:p>
        </w:tc>
      </w:tr>
      <w:tr>
        <w:tc>
          <w:tcPr>
            <w:tcW w:type="dxa" w:w="1762"/>
            <w:vAlign w:val="top"/>
            <w:shd w:fill="F3F6F9"/>
          </w:tcPr>
          <w:p>
            <w:pPr>
              <w:spacing w:after="0"/>
            </w:pPr>
            <w:r>
              <w:rPr>
                <w:sz w:val="13"/>
              </w:rPr>
              <w:t>RD-002</w:t>
            </w:r>
          </w:p>
        </w:tc>
        <w:tc>
          <w:tcPr>
            <w:tcW w:type="dxa" w:w="1762"/>
            <w:vAlign w:val="top"/>
            <w:shd w:fill="F3F6F9"/>
          </w:tcPr>
          <w:p>
            <w:pPr>
              <w:spacing w:after="0"/>
            </w:pPr>
            <w:r>
              <w:rPr>
                <w:sz w:val="13"/>
              </w:rPr>
              <w:t>El sistema DEBERÁ almacenar EmprendedorId en entidades financieras aplicables.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BL-11</w:t>
            </w:r>
          </w:p>
        </w:tc>
        <w:tc>
          <w:tcPr>
            <w:tcW w:type="dxa" w:w="1762"/>
            <w:vAlign w:val="top"/>
            <w:shd w:fill="F3F6F9"/>
          </w:tcPr>
          <w:p>
            <w:pPr>
              <w:spacing w:after="0"/>
            </w:pPr>
            <w:r>
              <w:rPr>
                <w:sz w:val="13"/>
              </w:rPr>
              <w:t>Segregación.</w:t>
            </w:r>
          </w:p>
        </w:tc>
      </w:tr>
      <w:tr>
        <w:tc>
          <w:tcPr>
            <w:tcW w:type="dxa" w:w="1762"/>
            <w:vAlign w:val="top"/>
          </w:tcPr>
          <w:p>
            <w:pPr>
              <w:spacing w:after="0"/>
            </w:pPr>
            <w:r>
              <w:rPr>
                <w:sz w:val="13"/>
              </w:rPr>
              <w:t>RD-003</w:t>
            </w:r>
          </w:p>
        </w:tc>
        <w:tc>
          <w:tcPr>
            <w:tcW w:type="dxa" w:w="1762"/>
            <w:vAlign w:val="top"/>
          </w:tcPr>
          <w:p>
            <w:pPr>
              <w:spacing w:after="0"/>
            </w:pPr>
            <w:r>
              <w:rPr>
                <w:sz w:val="13"/>
              </w:rPr>
              <w:t>El sistema DEBERÁ almacenar ClienteId en recursos privados.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Seguridad</w:t>
            </w:r>
          </w:p>
        </w:tc>
        <w:tc>
          <w:tcPr>
            <w:tcW w:type="dxa" w:w="1762"/>
            <w:vAlign w:val="top"/>
          </w:tcPr>
          <w:p>
            <w:pPr>
              <w:spacing w:after="0"/>
            </w:pPr>
            <w:r>
              <w:rPr>
                <w:sz w:val="13"/>
              </w:rPr>
              <w:t>ABAC.</w:t>
            </w:r>
          </w:p>
        </w:tc>
      </w:tr>
      <w:tr>
        <w:tc>
          <w:tcPr>
            <w:tcW w:type="dxa" w:w="1762"/>
            <w:vAlign w:val="top"/>
            <w:shd w:fill="F3F6F9"/>
          </w:tcPr>
          <w:p>
            <w:pPr>
              <w:spacing w:after="0"/>
            </w:pPr>
            <w:r>
              <w:rPr>
                <w:sz w:val="13"/>
              </w:rPr>
              <w:t>RD-004</w:t>
            </w:r>
          </w:p>
        </w:tc>
        <w:tc>
          <w:tcPr>
            <w:tcW w:type="dxa" w:w="1762"/>
            <w:vAlign w:val="top"/>
            <w:shd w:fill="F3F6F9"/>
          </w:tcPr>
          <w:p>
            <w:pPr>
              <w:spacing w:after="0"/>
            </w:pPr>
            <w:r>
              <w:rPr>
                <w:sz w:val="13"/>
              </w:rPr>
              <w:t>El sistema DEBERÁ almacenar ZoneId en recursos territoriales.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BL-05</w:t>
            </w:r>
          </w:p>
        </w:tc>
        <w:tc>
          <w:tcPr>
            <w:tcW w:type="dxa" w:w="1762"/>
            <w:vAlign w:val="top"/>
            <w:shd w:fill="F3F6F9"/>
          </w:tcPr>
          <w:p>
            <w:pPr>
              <w:spacing w:after="0"/>
            </w:pPr>
            <w:r>
              <w:rPr>
                <w:sz w:val="13"/>
              </w:rPr>
              <w:t>ABAC.</w:t>
            </w:r>
          </w:p>
        </w:tc>
      </w:tr>
      <w:tr>
        <w:tc>
          <w:tcPr>
            <w:tcW w:type="dxa" w:w="1762"/>
            <w:vAlign w:val="top"/>
          </w:tcPr>
          <w:p>
            <w:pPr>
              <w:spacing w:after="0"/>
            </w:pPr>
            <w:r>
              <w:rPr>
                <w:sz w:val="13"/>
              </w:rPr>
              <w:t>RD-005</w:t>
            </w:r>
          </w:p>
        </w:tc>
        <w:tc>
          <w:tcPr>
            <w:tcW w:type="dxa" w:w="1762"/>
            <w:vAlign w:val="top"/>
          </w:tcPr>
          <w:p>
            <w:pPr>
              <w:spacing w:after="0"/>
            </w:pPr>
            <w:r>
              <w:rPr>
                <w:sz w:val="13"/>
              </w:rPr>
              <w:t>El sistema DEBERÁ conservar historial de estados de emprendedor.</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EMP</w:t>
            </w:r>
          </w:p>
        </w:tc>
        <w:tc>
          <w:tcPr>
            <w:tcW w:type="dxa" w:w="1762"/>
            <w:vAlign w:val="top"/>
          </w:tcPr>
          <w:p>
            <w:pPr>
              <w:spacing w:after="0"/>
            </w:pPr>
            <w:r>
              <w:rPr>
                <w:sz w:val="13"/>
              </w:rPr>
              <w:t>Auditoría.</w:t>
            </w:r>
          </w:p>
        </w:tc>
      </w:tr>
      <w:tr>
        <w:tc>
          <w:tcPr>
            <w:tcW w:type="dxa" w:w="1762"/>
            <w:vAlign w:val="top"/>
            <w:shd w:fill="F3F6F9"/>
          </w:tcPr>
          <w:p>
            <w:pPr>
              <w:spacing w:after="0"/>
            </w:pPr>
            <w:r>
              <w:rPr>
                <w:sz w:val="13"/>
              </w:rPr>
              <w:t>RD-006</w:t>
            </w:r>
          </w:p>
        </w:tc>
        <w:tc>
          <w:tcPr>
            <w:tcW w:type="dxa" w:w="1762"/>
            <w:vAlign w:val="top"/>
            <w:shd w:fill="F3F6F9"/>
          </w:tcPr>
          <w:p>
            <w:pPr>
              <w:spacing w:after="0"/>
            </w:pPr>
            <w:r>
              <w:rPr>
                <w:sz w:val="13"/>
              </w:rPr>
              <w:t>El sistema DEBERÁ conservar historial de avales de producto.</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EMP</w:t>
            </w:r>
          </w:p>
        </w:tc>
        <w:tc>
          <w:tcPr>
            <w:tcW w:type="dxa" w:w="1762"/>
            <w:vAlign w:val="top"/>
            <w:shd w:fill="F3F6F9"/>
          </w:tcPr>
          <w:p>
            <w:pPr>
              <w:spacing w:after="0"/>
            </w:pPr>
            <w:r>
              <w:rPr>
                <w:sz w:val="13"/>
              </w:rPr>
              <w:t>Histórico.</w:t>
            </w:r>
          </w:p>
        </w:tc>
      </w:tr>
      <w:tr>
        <w:tc>
          <w:tcPr>
            <w:tcW w:type="dxa" w:w="1762"/>
            <w:vAlign w:val="top"/>
          </w:tcPr>
          <w:p>
            <w:pPr>
              <w:spacing w:after="0"/>
            </w:pPr>
            <w:r>
              <w:rPr>
                <w:sz w:val="13"/>
              </w:rPr>
              <w:t>RD-007</w:t>
            </w:r>
          </w:p>
        </w:tc>
        <w:tc>
          <w:tcPr>
            <w:tcW w:type="dxa" w:w="1762"/>
            <w:vAlign w:val="top"/>
          </w:tcPr>
          <w:p>
            <w:pPr>
              <w:spacing w:after="0"/>
            </w:pPr>
            <w:r>
              <w:rPr>
                <w:sz w:val="13"/>
              </w:rPr>
              <w:t>El sistema DEBERÁ conservar historial de Caso/Ticket.</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SGC</w:t>
            </w:r>
          </w:p>
        </w:tc>
        <w:tc>
          <w:tcPr>
            <w:tcW w:type="dxa" w:w="1762"/>
            <w:vAlign w:val="top"/>
          </w:tcPr>
          <w:p>
            <w:pPr>
              <w:spacing w:after="0"/>
            </w:pPr>
            <w:r>
              <w:rPr>
                <w:sz w:val="13"/>
              </w:rPr>
              <w:t>Línea de tiempo.</w:t>
            </w:r>
          </w:p>
        </w:tc>
      </w:tr>
      <w:tr>
        <w:tc>
          <w:tcPr>
            <w:tcW w:type="dxa" w:w="1762"/>
            <w:vAlign w:val="top"/>
            <w:shd w:fill="F3F6F9"/>
          </w:tcPr>
          <w:p>
            <w:pPr>
              <w:spacing w:after="0"/>
            </w:pPr>
            <w:r>
              <w:rPr>
                <w:sz w:val="13"/>
              </w:rPr>
              <w:t>RD-008</w:t>
            </w:r>
          </w:p>
        </w:tc>
        <w:tc>
          <w:tcPr>
            <w:tcW w:type="dxa" w:w="1762"/>
            <w:vAlign w:val="top"/>
            <w:shd w:fill="F3F6F9"/>
          </w:tcPr>
          <w:p>
            <w:pPr>
              <w:spacing w:after="0"/>
            </w:pPr>
            <w:r>
              <w:rPr>
                <w:sz w:val="13"/>
              </w:rPr>
              <w:t>El sistema DEBERÁ conservar evidencia matemática de alertas.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BL-04</w:t>
            </w:r>
          </w:p>
        </w:tc>
        <w:tc>
          <w:tcPr>
            <w:tcW w:type="dxa" w:w="1762"/>
            <w:vAlign w:val="top"/>
            <w:shd w:fill="F3F6F9"/>
          </w:tcPr>
          <w:p>
            <w:pPr>
              <w:spacing w:after="0"/>
            </w:pPr>
            <w:r>
              <w:rPr>
                <w:sz w:val="13"/>
              </w:rPr>
              <w:t>sampleSize/valor/fórmula.</w:t>
            </w:r>
          </w:p>
        </w:tc>
      </w:tr>
      <w:tr>
        <w:tc>
          <w:tcPr>
            <w:tcW w:type="dxa" w:w="1762"/>
            <w:vAlign w:val="top"/>
          </w:tcPr>
          <w:p>
            <w:pPr>
              <w:spacing w:after="0"/>
            </w:pPr>
            <w:r>
              <w:rPr>
                <w:sz w:val="13"/>
              </w:rPr>
              <w:t>RD-009</w:t>
            </w:r>
          </w:p>
        </w:tc>
        <w:tc>
          <w:tcPr>
            <w:tcW w:type="dxa" w:w="1762"/>
            <w:vAlign w:val="top"/>
          </w:tcPr>
          <w:p>
            <w:pPr>
              <w:spacing w:after="0"/>
            </w:pPr>
            <w:r>
              <w:rPr>
                <w:sz w:val="13"/>
              </w:rPr>
              <w:t>El sistema DEBERÁ conservar acciones correctivas y evidencias.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BL-04</w:t>
            </w:r>
          </w:p>
        </w:tc>
        <w:tc>
          <w:tcPr>
            <w:tcW w:type="dxa" w:w="1762"/>
            <w:vAlign w:val="top"/>
          </w:tcPr>
          <w:p>
            <w:pPr>
              <w:spacing w:after="0"/>
            </w:pPr>
            <w:r>
              <w:rPr>
                <w:sz w:val="13"/>
              </w:rPr>
              <w:t>Cierre.</w:t>
            </w:r>
          </w:p>
        </w:tc>
      </w:tr>
      <w:tr>
        <w:tc>
          <w:tcPr>
            <w:tcW w:type="dxa" w:w="1762"/>
            <w:vAlign w:val="top"/>
            <w:shd w:fill="F3F6F9"/>
          </w:tcPr>
          <w:p>
            <w:pPr>
              <w:spacing w:after="0"/>
            </w:pPr>
            <w:r>
              <w:rPr>
                <w:sz w:val="13"/>
              </w:rPr>
              <w:t>RD-010</w:t>
            </w:r>
          </w:p>
        </w:tc>
        <w:tc>
          <w:tcPr>
            <w:tcW w:type="dxa" w:w="1762"/>
            <w:vAlign w:val="top"/>
            <w:shd w:fill="F3F6F9"/>
          </w:tcPr>
          <w:p>
            <w:pPr>
              <w:spacing w:after="0"/>
            </w:pPr>
            <w:r>
              <w:rPr>
                <w:sz w:val="13"/>
              </w:rPr>
              <w:t>El sistema DEBERÁ conservar referencias de archivos sin almacenar contenido sensible innecesario en BD.</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BL-07/08</w:t>
            </w:r>
          </w:p>
        </w:tc>
        <w:tc>
          <w:tcPr>
            <w:tcW w:type="dxa" w:w="1762"/>
            <w:vAlign w:val="top"/>
            <w:shd w:fill="F3F6F9"/>
          </w:tcPr>
          <w:p>
            <w:pPr>
              <w:spacing w:after="0"/>
            </w:pPr>
            <w:r>
              <w:rPr>
                <w:sz w:val="13"/>
              </w:rPr>
              <w:t>Modelo.</w:t>
            </w:r>
          </w:p>
        </w:tc>
      </w:tr>
      <w:tr>
        <w:tc>
          <w:tcPr>
            <w:tcW w:type="dxa" w:w="1762"/>
            <w:vAlign w:val="top"/>
          </w:tcPr>
          <w:p>
            <w:pPr>
              <w:spacing w:after="0"/>
            </w:pPr>
            <w:r>
              <w:rPr>
                <w:sz w:val="13"/>
              </w:rPr>
              <w:t>RD-011</w:t>
            </w:r>
          </w:p>
        </w:tc>
        <w:tc>
          <w:tcPr>
            <w:tcW w:type="dxa" w:w="1762"/>
            <w:vAlign w:val="top"/>
          </w:tcPr>
          <w:p>
            <w:pPr>
              <w:spacing w:after="0"/>
            </w:pPr>
            <w:r>
              <w:rPr>
                <w:sz w:val="13"/>
              </w:rPr>
              <w:t>El sistema DEBERÁ conservar eventId y correlación de eventos.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BL-06</w:t>
            </w:r>
          </w:p>
        </w:tc>
        <w:tc>
          <w:tcPr>
            <w:tcW w:type="dxa" w:w="1762"/>
            <w:vAlign w:val="top"/>
          </w:tcPr>
          <w:p>
            <w:pPr>
              <w:spacing w:after="0"/>
            </w:pPr>
            <w:r>
              <w:rPr>
                <w:sz w:val="13"/>
              </w:rPr>
              <w:t>Unicidad.</w:t>
            </w:r>
          </w:p>
        </w:tc>
      </w:tr>
      <w:tr>
        <w:tc>
          <w:tcPr>
            <w:tcW w:type="dxa" w:w="1762"/>
            <w:vAlign w:val="top"/>
            <w:shd w:fill="F3F6F9"/>
          </w:tcPr>
          <w:p>
            <w:pPr>
              <w:spacing w:after="0"/>
            </w:pPr>
            <w:r>
              <w:rPr>
                <w:sz w:val="13"/>
              </w:rPr>
              <w:t>RD-012</w:t>
            </w:r>
          </w:p>
        </w:tc>
        <w:tc>
          <w:tcPr>
            <w:tcW w:type="dxa" w:w="1762"/>
            <w:vAlign w:val="top"/>
            <w:shd w:fill="F3F6F9"/>
          </w:tcPr>
          <w:p>
            <w:pPr>
              <w:spacing w:after="0"/>
            </w:pPr>
            <w:r>
              <w:rPr>
                <w:sz w:val="13"/>
              </w:rPr>
              <w:t>El sistema DEBERÁ registrar timestamps en UTC para eventos y auditoría.</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BL-08</w:t>
            </w:r>
          </w:p>
        </w:tc>
        <w:tc>
          <w:tcPr>
            <w:tcW w:type="dxa" w:w="1762"/>
            <w:vAlign w:val="top"/>
            <w:shd w:fill="F3F6F9"/>
          </w:tcPr>
          <w:p>
            <w:pPr>
              <w:spacing w:after="0"/>
            </w:pPr>
            <w:r>
              <w:rPr>
                <w:sz w:val="13"/>
              </w:rPr>
              <w:t>Prueba.</w:t>
            </w:r>
          </w:p>
        </w:tc>
      </w:tr>
      <w:tr>
        <w:tc>
          <w:tcPr>
            <w:tcW w:type="dxa" w:w="1762"/>
            <w:vAlign w:val="top"/>
          </w:tcPr>
          <w:p>
            <w:pPr>
              <w:spacing w:after="0"/>
            </w:pPr>
            <w:r>
              <w:rPr>
                <w:sz w:val="13"/>
              </w:rPr>
              <w:t>RD-013</w:t>
            </w:r>
          </w:p>
        </w:tc>
        <w:tc>
          <w:tcPr>
            <w:tcW w:type="dxa" w:w="1762"/>
            <w:vAlign w:val="top"/>
          </w:tcPr>
          <w:p>
            <w:pPr>
              <w:spacing w:after="0"/>
            </w:pPr>
            <w:r>
              <w:rPr>
                <w:sz w:val="13"/>
              </w:rPr>
              <w:t>El sistema DEBERÁ registrar hash de evidencias cuando aplique cadena de custodia.</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BL-08</w:t>
            </w:r>
          </w:p>
        </w:tc>
        <w:tc>
          <w:tcPr>
            <w:tcW w:type="dxa" w:w="1762"/>
            <w:vAlign w:val="top"/>
          </w:tcPr>
          <w:p>
            <w:pPr>
              <w:spacing w:after="0"/>
            </w:pPr>
            <w:r>
              <w:rPr>
                <w:sz w:val="13"/>
              </w:rPr>
              <w:t>Hash.</w:t>
            </w:r>
          </w:p>
        </w:tc>
      </w:tr>
      <w:tr>
        <w:tc>
          <w:tcPr>
            <w:tcW w:type="dxa" w:w="1762"/>
            <w:vAlign w:val="top"/>
            <w:shd w:fill="F3F6F9"/>
          </w:tcPr>
          <w:p>
            <w:pPr>
              <w:spacing w:after="0"/>
            </w:pPr>
            <w:r>
              <w:rPr>
                <w:sz w:val="13"/>
              </w:rPr>
              <w:t>RD-014</w:t>
            </w:r>
          </w:p>
        </w:tc>
        <w:tc>
          <w:tcPr>
            <w:tcW w:type="dxa" w:w="1762"/>
            <w:vAlign w:val="top"/>
            <w:shd w:fill="F3F6F9"/>
          </w:tcPr>
          <w:p>
            <w:pPr>
              <w:spacing w:after="0"/>
            </w:pPr>
            <w:r>
              <w:rPr>
                <w:sz w:val="13"/>
              </w:rPr>
              <w:t>El sistema DEBERÁ registrar categoría y expiración de retención.</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BL-07</w:t>
            </w:r>
          </w:p>
        </w:tc>
        <w:tc>
          <w:tcPr>
            <w:tcW w:type="dxa" w:w="1762"/>
            <w:vAlign w:val="top"/>
            <w:shd w:fill="F3F6F9"/>
          </w:tcPr>
          <w:p>
            <w:pPr>
              <w:spacing w:after="0"/>
            </w:pPr>
            <w:r>
              <w:rPr>
                <w:sz w:val="13"/>
              </w:rPr>
              <w:t>Metadatos.</w:t>
            </w:r>
          </w:p>
        </w:tc>
      </w:tr>
      <w:tr>
        <w:tc>
          <w:tcPr>
            <w:tcW w:type="dxa" w:w="1762"/>
            <w:vAlign w:val="top"/>
          </w:tcPr>
          <w:p>
            <w:pPr>
              <w:spacing w:after="0"/>
            </w:pPr>
            <w:r>
              <w:rPr>
                <w:sz w:val="13"/>
              </w:rPr>
              <w:t>RD-015</w:t>
            </w:r>
          </w:p>
        </w:tc>
        <w:tc>
          <w:tcPr>
            <w:tcW w:type="dxa" w:w="1762"/>
            <w:vAlign w:val="top"/>
          </w:tcPr>
          <w:p>
            <w:pPr>
              <w:spacing w:after="0"/>
            </w:pPr>
            <w:r>
              <w:rPr>
                <w:sz w:val="13"/>
              </w:rPr>
              <w:t>El sistema DEBERÁ impedir eliminación bajo legal hold.</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BL-07</w:t>
            </w:r>
          </w:p>
        </w:tc>
        <w:tc>
          <w:tcPr>
            <w:tcW w:type="dxa" w:w="1762"/>
            <w:vAlign w:val="top"/>
          </w:tcPr>
          <w:p>
            <w:pPr>
              <w:spacing w:after="0"/>
            </w:pPr>
            <w:r>
              <w:rPr>
                <w:sz w:val="13"/>
              </w:rPr>
              <w:t>Prueba.</w:t>
            </w:r>
          </w:p>
        </w:tc>
      </w:tr>
      <w:tr>
        <w:tc>
          <w:tcPr>
            <w:tcW w:type="dxa" w:w="1762"/>
            <w:vAlign w:val="top"/>
            <w:shd w:fill="F3F6F9"/>
          </w:tcPr>
          <w:p>
            <w:pPr>
              <w:spacing w:after="0"/>
            </w:pPr>
            <w:r>
              <w:rPr>
                <w:sz w:val="13"/>
              </w:rPr>
              <w:t>RD-016</w:t>
            </w:r>
          </w:p>
        </w:tc>
        <w:tc>
          <w:tcPr>
            <w:tcW w:type="dxa" w:w="1762"/>
            <w:vAlign w:val="top"/>
            <w:shd w:fill="F3F6F9"/>
          </w:tcPr>
          <w:p>
            <w:pPr>
              <w:spacing w:after="0"/>
            </w:pPr>
            <w:r>
              <w:rPr>
                <w:sz w:val="13"/>
              </w:rPr>
              <w:t>El sistema DEBERÁ preservar registros fiscales sujetos a retención ante anonimización.</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BL-07/09</w:t>
            </w:r>
          </w:p>
        </w:tc>
        <w:tc>
          <w:tcPr>
            <w:tcW w:type="dxa" w:w="1762"/>
            <w:vAlign w:val="top"/>
            <w:shd w:fill="F3F6F9"/>
          </w:tcPr>
          <w:p>
            <w:pPr>
              <w:spacing w:after="0"/>
            </w:pPr>
            <w:r>
              <w:rPr>
                <w:sz w:val="13"/>
              </w:rPr>
              <w:t>Prueba.</w:t>
            </w:r>
          </w:p>
        </w:tc>
      </w:tr>
      <w:tr>
        <w:tc>
          <w:tcPr>
            <w:tcW w:type="dxa" w:w="1762"/>
            <w:vAlign w:val="top"/>
          </w:tcPr>
          <w:p>
            <w:pPr>
              <w:spacing w:after="0"/>
            </w:pPr>
            <w:r>
              <w:rPr>
                <w:sz w:val="13"/>
              </w:rPr>
              <w:t>RD-017</w:t>
            </w:r>
          </w:p>
        </w:tc>
        <w:tc>
          <w:tcPr>
            <w:tcW w:type="dxa" w:w="1762"/>
            <w:vAlign w:val="top"/>
          </w:tcPr>
          <w:p>
            <w:pPr>
              <w:spacing w:after="0"/>
            </w:pPr>
            <w:r>
              <w:rPr>
                <w:sz w:val="13"/>
              </w:rPr>
              <w:t>El sistema DEBERÁ mantener `eventId` como identificador único de procesamiento de eventos.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Arquitectura v5</w:t>
            </w:r>
          </w:p>
        </w:tc>
        <w:tc>
          <w:tcPr>
            <w:tcW w:type="dxa" w:w="1762"/>
            <w:vAlign w:val="top"/>
          </w:tcPr>
          <w:p>
            <w:pPr>
              <w:spacing w:after="0"/>
            </w:pPr>
            <w:r>
              <w:rPr>
                <w:sz w:val="13"/>
              </w:rPr>
              <w:t>Duplicado controlado.</w:t>
            </w:r>
          </w:p>
        </w:tc>
      </w:tr>
      <w:tr>
        <w:tc>
          <w:tcPr>
            <w:tcW w:type="dxa" w:w="1762"/>
            <w:vAlign w:val="top"/>
            <w:shd w:fill="F3F6F9"/>
          </w:tcPr>
          <w:p>
            <w:pPr>
              <w:spacing w:after="0"/>
            </w:pPr>
            <w:r>
              <w:rPr>
                <w:sz w:val="13"/>
              </w:rPr>
              <w:t>RD-018</w:t>
            </w:r>
          </w:p>
        </w:tc>
        <w:tc>
          <w:tcPr>
            <w:tcW w:type="dxa" w:w="1762"/>
            <w:vAlign w:val="top"/>
            <w:shd w:fill="F3F6F9"/>
          </w:tcPr>
          <w:p>
            <w:pPr>
              <w:spacing w:after="0"/>
            </w:pPr>
            <w:r>
              <w:rPr>
                <w:sz w:val="13"/>
              </w:rPr>
              <w:t>El sistema DEBERÁ mantener `correlationId` para operaciones distribuidas.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Arquitectura v5</w:t>
            </w:r>
          </w:p>
        </w:tc>
        <w:tc>
          <w:tcPr>
            <w:tcW w:type="dxa" w:w="1762"/>
            <w:vAlign w:val="top"/>
            <w:shd w:fill="F3F6F9"/>
          </w:tcPr>
          <w:p>
            <w:pPr>
              <w:spacing w:after="0"/>
            </w:pPr>
            <w:r>
              <w:rPr>
                <w:sz w:val="13"/>
              </w:rPr>
              <w:t>Trazabilidad E2E.</w:t>
            </w:r>
          </w:p>
        </w:tc>
      </w:tr>
      <w:tr>
        <w:tc>
          <w:tcPr>
            <w:tcW w:type="dxa" w:w="1762"/>
            <w:vAlign w:val="top"/>
          </w:tcPr>
          <w:p>
            <w:pPr>
              <w:spacing w:after="0"/>
            </w:pPr>
            <w:r>
              <w:rPr>
                <w:sz w:val="13"/>
              </w:rPr>
              <w:t>RD-019</w:t>
            </w:r>
          </w:p>
        </w:tc>
        <w:tc>
          <w:tcPr>
            <w:tcW w:type="dxa" w:w="1762"/>
            <w:vAlign w:val="top"/>
          </w:tcPr>
          <w:p>
            <w:pPr>
              <w:spacing w:after="0"/>
            </w:pPr>
            <w:r>
              <w:rPr>
                <w:sz w:val="13"/>
              </w:rPr>
              <w:t>El sistema DEBERÁ mantener `aggregateId` cuando el evento represente una entidad agregada.</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Arquitectura v5</w:t>
            </w:r>
          </w:p>
        </w:tc>
        <w:tc>
          <w:tcPr>
            <w:tcW w:type="dxa" w:w="1762"/>
            <w:vAlign w:val="top"/>
          </w:tcPr>
          <w:p>
            <w:pPr>
              <w:spacing w:after="0"/>
            </w:pPr>
            <w:r>
              <w:rPr>
                <w:sz w:val="13"/>
              </w:rPr>
              <w:t>Schema.</w:t>
            </w:r>
          </w:p>
        </w:tc>
      </w:tr>
      <w:tr>
        <w:tc>
          <w:tcPr>
            <w:tcW w:type="dxa" w:w="1762"/>
            <w:vAlign w:val="top"/>
            <w:shd w:fill="F3F6F9"/>
          </w:tcPr>
          <w:p>
            <w:pPr>
              <w:spacing w:after="0"/>
            </w:pPr>
            <w:r>
              <w:rPr>
                <w:sz w:val="13"/>
              </w:rPr>
              <w:t>RD-020</w:t>
            </w:r>
          </w:p>
        </w:tc>
        <w:tc>
          <w:tcPr>
            <w:tcW w:type="dxa" w:w="1762"/>
            <w:vAlign w:val="top"/>
            <w:shd w:fill="F3F6F9"/>
          </w:tcPr>
          <w:p>
            <w:pPr>
              <w:spacing w:after="0"/>
            </w:pPr>
            <w:r>
              <w:rPr>
                <w:sz w:val="13"/>
              </w:rPr>
              <w:t>El sistema DEBERÁ mantener `causationId` cuando exista evento causal.</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Media</w:t>
            </w:r>
          </w:p>
        </w:tc>
        <w:tc>
          <w:tcPr>
            <w:tcW w:type="dxa" w:w="1762"/>
            <w:vAlign w:val="top"/>
            <w:shd w:fill="F3F6F9"/>
          </w:tcPr>
          <w:p>
            <w:pPr>
              <w:spacing w:after="0"/>
            </w:pPr>
            <w:r>
              <w:rPr>
                <w:sz w:val="13"/>
              </w:rPr>
              <w:t>Arquitectura v5</w:t>
            </w:r>
          </w:p>
        </w:tc>
        <w:tc>
          <w:tcPr>
            <w:tcW w:type="dxa" w:w="1762"/>
            <w:vAlign w:val="top"/>
            <w:shd w:fill="F3F6F9"/>
          </w:tcPr>
          <w:p>
            <w:pPr>
              <w:spacing w:after="0"/>
            </w:pPr>
            <w:r>
              <w:rPr>
                <w:sz w:val="13"/>
              </w:rPr>
              <w:t>Schema.</w:t>
            </w:r>
          </w:p>
        </w:tc>
      </w:tr>
      <w:tr>
        <w:tc>
          <w:tcPr>
            <w:tcW w:type="dxa" w:w="1762"/>
            <w:vAlign w:val="top"/>
          </w:tcPr>
          <w:p>
            <w:pPr>
              <w:spacing w:after="0"/>
            </w:pPr>
            <w:r>
              <w:rPr>
                <w:sz w:val="13"/>
              </w:rPr>
              <w:t>RD-021</w:t>
            </w:r>
          </w:p>
        </w:tc>
        <w:tc>
          <w:tcPr>
            <w:tcW w:type="dxa" w:w="1762"/>
            <w:vAlign w:val="top"/>
          </w:tcPr>
          <w:p>
            <w:pPr>
              <w:spacing w:after="0"/>
            </w:pPr>
            <w:r>
              <w:rPr>
                <w:sz w:val="13"/>
              </w:rPr>
              <w:t>El sistema DEBERÁ mantener metadatos de retención para documentos gestionados.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Arquitectura v5</w:t>
            </w:r>
          </w:p>
        </w:tc>
        <w:tc>
          <w:tcPr>
            <w:tcW w:type="dxa" w:w="1762"/>
            <w:vAlign w:val="top"/>
          </w:tcPr>
          <w:p>
            <w:pPr>
              <w:spacing w:after="0"/>
            </w:pPr>
            <w:r>
              <w:rPr>
                <w:sz w:val="13"/>
              </w:rPr>
              <w:t>Lifecycle.</w:t>
            </w:r>
          </w:p>
        </w:tc>
      </w:tr>
    </w:tbl>
    <w:p/>
    <w:p>
      <w:pPr>
        <w:pStyle w:val="Heading2"/>
      </w:pPr>
      <w:r>
        <w:t>Retención documental</w:t>
      </w:r>
    </w:p>
    <w:tbl>
      <w:tblPr>
        <w:tblStyle w:val="TableGrid"/>
        <w:tblW w:type="auto" w:w="0"/>
        <w:jc w:val="center"/>
        <w:tblLook w:firstColumn="1" w:firstRow="1" w:lastColumn="0" w:lastRow="0" w:noHBand="0" w:noVBand="1" w:val="04A0"/>
      </w:tblPr>
      <w:tblGrid>
        <w:gridCol w:w="3523"/>
        <w:gridCol w:w="3523"/>
        <w:gridCol w:w="3523"/>
      </w:tblGrid>
      <w:tr>
        <w:trPr>
          <w:tblHeader w:val="true"/>
        </w:trPr>
        <w:tc>
          <w:tcPr>
            <w:tcW w:type="dxa" w:w="3523"/>
            <w:shd w:fill="1F4E78"/>
          </w:tcPr>
          <w:p>
            <w:pPr>
              <w:spacing w:after="0"/>
            </w:pPr>
            <w:r>
              <w:rPr>
                <w:b/>
                <w:color w:val="FFFFFF"/>
                <w:sz w:val="13"/>
              </w:rPr>
              <w:t>Categoría</w:t>
            </w:r>
          </w:p>
        </w:tc>
        <w:tc>
          <w:tcPr>
            <w:tcW w:type="dxa" w:w="3523"/>
            <w:shd w:fill="1F4E78"/>
          </w:tcPr>
          <w:p>
            <w:pPr>
              <w:spacing w:after="0"/>
            </w:pPr>
            <w:r>
              <w:rPr>
                <w:b/>
                <w:color w:val="FFFFFF"/>
                <w:sz w:val="13"/>
              </w:rPr>
              <w:t>Periodo</w:t>
            </w:r>
          </w:p>
        </w:tc>
        <w:tc>
          <w:tcPr>
            <w:tcW w:type="dxa" w:w="3523"/>
            <w:shd w:fill="1F4E78"/>
          </w:tcPr>
          <w:p>
            <w:pPr>
              <w:spacing w:after="0"/>
            </w:pPr>
            <w:r>
              <w:rPr>
                <w:b/>
                <w:color w:val="FFFFFF"/>
                <w:sz w:val="13"/>
              </w:rPr>
              <w:t>Condición</w:t>
            </w:r>
          </w:p>
        </w:tc>
      </w:tr>
      <w:tr>
        <w:tc>
          <w:tcPr>
            <w:tcW w:type="dxa" w:w="3523"/>
            <w:vAlign w:val="top"/>
          </w:tcPr>
          <w:p>
            <w:pPr>
              <w:spacing w:after="0"/>
            </w:pPr>
            <w:r>
              <w:rPr>
                <w:sz w:val="13"/>
              </w:rPr>
              <w:t>Fiscal/contable</w:t>
            </w:r>
          </w:p>
        </w:tc>
        <w:tc>
          <w:tcPr>
            <w:tcW w:type="dxa" w:w="3523"/>
            <w:vAlign w:val="top"/>
          </w:tcPr>
          <w:p>
            <w:pPr>
              <w:spacing w:after="0"/>
            </w:pPr>
            <w:r>
              <w:rPr>
                <w:sz w:val="13"/>
              </w:rPr>
              <w:t>5 años</w:t>
            </w:r>
          </w:p>
        </w:tc>
        <w:tc>
          <w:tcPr>
            <w:tcW w:type="dxa" w:w="3523"/>
            <w:vAlign w:val="top"/>
          </w:tcPr>
          <w:p>
            <w:pPr>
              <w:spacing w:after="0"/>
            </w:pPr>
            <w:r>
              <w:rPr>
                <w:sz w:val="13"/>
              </w:rPr>
              <w:t>Sujeto a obligación legal y legal hold.</w:t>
            </w:r>
          </w:p>
        </w:tc>
      </w:tr>
      <w:tr>
        <w:tc>
          <w:tcPr>
            <w:tcW w:type="dxa" w:w="3523"/>
            <w:vAlign w:val="top"/>
            <w:shd w:fill="F3F6F9"/>
          </w:tcPr>
          <w:p>
            <w:pPr>
              <w:spacing w:after="0"/>
            </w:pPr>
            <w:r>
              <w:rPr>
                <w:sz w:val="13"/>
              </w:rPr>
              <w:t>Libros/papeles</w:t>
            </w:r>
          </w:p>
        </w:tc>
        <w:tc>
          <w:tcPr>
            <w:tcW w:type="dxa" w:w="3523"/>
            <w:vAlign w:val="top"/>
            <w:shd w:fill="F3F6F9"/>
          </w:tcPr>
          <w:p>
            <w:pPr>
              <w:spacing w:after="0"/>
            </w:pPr>
            <w:r>
              <w:rPr>
                <w:sz w:val="13"/>
              </w:rPr>
              <w:t>10 años</w:t>
            </w:r>
          </w:p>
        </w:tc>
        <w:tc>
          <w:tcPr>
            <w:tcW w:type="dxa" w:w="3523"/>
            <w:vAlign w:val="top"/>
            <w:shd w:fill="F3F6F9"/>
          </w:tcPr>
          <w:p>
            <w:pPr>
              <w:spacing w:after="0"/>
            </w:pPr>
            <w:r>
              <w:rPr>
                <w:sz w:val="13"/>
              </w:rPr>
              <w:t>Sujeto a obligación legal y legal hold.</w:t>
            </w:r>
          </w:p>
        </w:tc>
      </w:tr>
      <w:tr>
        <w:tc>
          <w:tcPr>
            <w:tcW w:type="dxa" w:w="3523"/>
            <w:vAlign w:val="top"/>
          </w:tcPr>
          <w:p>
            <w:pPr>
              <w:spacing w:after="0"/>
            </w:pPr>
            <w:r>
              <w:rPr>
                <w:sz w:val="13"/>
              </w:rPr>
              <w:t>Laboral/nómina</w:t>
            </w:r>
          </w:p>
        </w:tc>
        <w:tc>
          <w:tcPr>
            <w:tcW w:type="dxa" w:w="3523"/>
            <w:vAlign w:val="top"/>
          </w:tcPr>
          <w:p>
            <w:pPr>
              <w:spacing w:after="0"/>
            </w:pPr>
            <w:r>
              <w:rPr>
                <w:sz w:val="13"/>
              </w:rPr>
              <w:t>20 años</w:t>
            </w:r>
          </w:p>
        </w:tc>
        <w:tc>
          <w:tcPr>
            <w:tcW w:type="dxa" w:w="3523"/>
            <w:vAlign w:val="top"/>
          </w:tcPr>
          <w:p>
            <w:pPr>
              <w:spacing w:after="0"/>
            </w:pPr>
            <w:r>
              <w:rPr>
                <w:sz w:val="13"/>
              </w:rPr>
              <w:t>Según política aprobada y obligación aplicable.</w:t>
            </w:r>
          </w:p>
        </w:tc>
      </w:tr>
      <w:tr>
        <w:tc>
          <w:tcPr>
            <w:tcW w:type="dxa" w:w="3523"/>
            <w:vAlign w:val="top"/>
            <w:shd w:fill="F3F6F9"/>
          </w:tcPr>
          <w:p>
            <w:pPr>
              <w:spacing w:after="0"/>
            </w:pPr>
            <w:r>
              <w:rPr>
                <w:sz w:val="13"/>
              </w:rPr>
              <w:t>Paquete emprendedor</w:t>
            </w:r>
          </w:p>
        </w:tc>
        <w:tc>
          <w:tcPr>
            <w:tcW w:type="dxa" w:w="3523"/>
            <w:vAlign w:val="top"/>
            <w:shd w:fill="F3F6F9"/>
          </w:tcPr>
          <w:p>
            <w:pPr>
              <w:spacing w:after="0"/>
            </w:pPr>
            <w:r>
              <w:rPr>
                <w:sz w:val="13"/>
              </w:rPr>
              <w:t>Vigencia + 5 años</w:t>
            </w:r>
          </w:p>
        </w:tc>
        <w:tc>
          <w:tcPr>
            <w:tcW w:type="dxa" w:w="3523"/>
            <w:vAlign w:val="top"/>
            <w:shd w:fill="F3F6F9"/>
          </w:tcPr>
          <w:p>
            <w:pPr>
              <w:spacing w:after="0"/>
            </w:pPr>
            <w:r>
              <w:rPr>
                <w:sz w:val="13"/>
              </w:rPr>
              <w:t>Sujeto a finalidad, obligación aplicable y legal hold.</w:t>
            </w:r>
          </w:p>
        </w:tc>
      </w:tr>
      <w:tr>
        <w:tc>
          <w:tcPr>
            <w:tcW w:type="dxa" w:w="3523"/>
            <w:vAlign w:val="top"/>
          </w:tcPr>
          <w:p>
            <w:pPr>
              <w:spacing w:after="0"/>
            </w:pPr>
            <w:r>
              <w:rPr>
                <w:sz w:val="13"/>
              </w:rPr>
              <w:t>Identidad cliente</w:t>
            </w:r>
          </w:p>
        </w:tc>
        <w:tc>
          <w:tcPr>
            <w:tcW w:type="dxa" w:w="3523"/>
            <w:vAlign w:val="top"/>
          </w:tcPr>
          <w:p>
            <w:pPr>
              <w:spacing w:after="0"/>
            </w:pPr>
            <w:r>
              <w:rPr>
                <w:sz w:val="13"/>
              </w:rPr>
              <w:t>Cuenta + 3 años</w:t>
            </w:r>
          </w:p>
        </w:tc>
        <w:tc>
          <w:tcPr>
            <w:tcW w:type="dxa" w:w="3523"/>
            <w:vAlign w:val="top"/>
          </w:tcPr>
          <w:p>
            <w:pPr>
              <w:spacing w:after="0"/>
            </w:pPr>
            <w:r>
              <w:rPr>
                <w:sz w:val="13"/>
              </w:rPr>
              <w:t>Sujeto a finalidad y política de datos.</w:t>
            </w:r>
          </w:p>
        </w:tc>
      </w:tr>
      <w:tr>
        <w:tc>
          <w:tcPr>
            <w:tcW w:type="dxa" w:w="3523"/>
            <w:vAlign w:val="top"/>
            <w:shd w:fill="F3F6F9"/>
          </w:tcPr>
          <w:p>
            <w:pPr>
              <w:spacing w:after="0"/>
            </w:pPr>
            <w:r>
              <w:rPr>
                <w:sz w:val="13"/>
              </w:rPr>
              <w:t>Evidencia SGC</w:t>
            </w:r>
          </w:p>
        </w:tc>
        <w:tc>
          <w:tcPr>
            <w:tcW w:type="dxa" w:w="3523"/>
            <w:vAlign w:val="top"/>
            <w:shd w:fill="F3F6F9"/>
          </w:tcPr>
          <w:p>
            <w:pPr>
              <w:spacing w:after="0"/>
            </w:pPr>
            <w:r>
              <w:rPr>
                <w:sz w:val="13"/>
              </w:rPr>
              <w:t>3 años después del cierre</w:t>
            </w:r>
          </w:p>
        </w:tc>
        <w:tc>
          <w:tcPr>
            <w:tcW w:type="dxa" w:w="3523"/>
            <w:vAlign w:val="top"/>
            <w:shd w:fill="F3F6F9"/>
          </w:tcPr>
          <w:p>
            <w:pPr>
              <w:spacing w:after="0"/>
            </w:pPr>
            <w:r>
              <w:rPr>
                <w:sz w:val="13"/>
              </w:rPr>
              <w:t>Sujeto a legal hold o requerimiento aplicable.</w:t>
            </w:r>
          </w:p>
        </w:tc>
      </w:tr>
    </w:tbl>
    <w:p/>
    <w:p>
      <w:pPr>
        <w:spacing w:after="60"/>
      </w:pPr>
      <w:r>
        <w:t>El sistema DEBERÁ bloquear eliminación cuando exista Legal Hold. La purga o anonimización DEBERÁ generar evidencia de destrucción. Los datos fiscales sujetos a retención NO DEBERÁN quedar inutilizables por anonimización incompatible con la obligación de conservación.</w:t>
      </w:r>
    </w:p>
    <w:p>
      <w:pPr>
        <w:pStyle w:val="Heading2"/>
      </w:pPr>
      <w:r>
        <w:t>3.4.1 Propiedad lógica de datos</w:t>
      </w:r>
    </w:p>
    <w:tbl>
      <w:tblPr>
        <w:tblStyle w:val="TableGrid"/>
        <w:tblW w:type="auto" w:w="0"/>
        <w:jc w:val="center"/>
        <w:tblLook w:firstColumn="1" w:firstRow="1" w:lastColumn="0" w:lastRow="0" w:noHBand="0" w:noVBand="1" w:val="04A0"/>
      </w:tblPr>
      <w:tblGrid>
        <w:gridCol w:w="3523"/>
        <w:gridCol w:w="3523"/>
        <w:gridCol w:w="3523"/>
      </w:tblGrid>
      <w:tr>
        <w:trPr>
          <w:tblHeader w:val="true"/>
        </w:trPr>
        <w:tc>
          <w:tcPr>
            <w:tcW w:type="dxa" w:w="3523"/>
            <w:shd w:fill="1F4E78"/>
          </w:tcPr>
          <w:p>
            <w:pPr>
              <w:spacing w:after="0"/>
            </w:pPr>
            <w:r>
              <w:rPr>
                <w:b/>
                <w:color w:val="FFFFFF"/>
                <w:sz w:val="13"/>
              </w:rPr>
              <w:t>Dominio</w:t>
            </w:r>
          </w:p>
        </w:tc>
        <w:tc>
          <w:tcPr>
            <w:tcW w:type="dxa" w:w="3523"/>
            <w:shd w:fill="1F4E78"/>
          </w:tcPr>
          <w:p>
            <w:pPr>
              <w:spacing w:after="0"/>
            </w:pPr>
            <w:r>
              <w:rPr>
                <w:b/>
                <w:color w:val="FFFFFF"/>
                <w:sz w:val="13"/>
              </w:rPr>
              <w:t>Dueño del dato</w:t>
            </w:r>
          </w:p>
        </w:tc>
        <w:tc>
          <w:tcPr>
            <w:tcW w:type="dxa" w:w="3523"/>
            <w:shd w:fill="1F4E78"/>
          </w:tcPr>
          <w:p>
            <w:pPr>
              <w:spacing w:after="0"/>
            </w:pPr>
            <w:r>
              <w:rPr>
                <w:b/>
                <w:color w:val="FFFFFF"/>
                <w:sz w:val="13"/>
              </w:rPr>
              <w:t>Datos principales</w:t>
            </w:r>
          </w:p>
        </w:tc>
      </w:tr>
      <w:tr>
        <w:tc>
          <w:tcPr>
            <w:tcW w:type="dxa" w:w="3523"/>
            <w:vAlign w:val="top"/>
          </w:tcPr>
          <w:p>
            <w:pPr>
              <w:spacing w:after="0"/>
            </w:pPr>
            <w:r>
              <w:rPr>
                <w:sz w:val="13"/>
              </w:rPr>
              <w:t>Identity</w:t>
            </w:r>
          </w:p>
        </w:tc>
        <w:tc>
          <w:tcPr>
            <w:tcW w:type="dxa" w:w="3523"/>
            <w:vAlign w:val="top"/>
          </w:tcPr>
          <w:p>
            <w:pPr>
              <w:spacing w:after="0"/>
            </w:pPr>
            <w:r>
              <w:rPr>
                <w:sz w:val="13"/>
              </w:rPr>
              <w:t>Identity</w:t>
            </w:r>
          </w:p>
        </w:tc>
        <w:tc>
          <w:tcPr>
            <w:tcW w:type="dxa" w:w="3523"/>
            <w:vAlign w:val="top"/>
          </w:tcPr>
          <w:p>
            <w:pPr>
              <w:spacing w:after="0"/>
            </w:pPr>
            <w:r>
              <w:rPr>
                <w:sz w:val="13"/>
              </w:rPr>
              <w:t>usuario, sesión, claims</w:t>
            </w:r>
          </w:p>
        </w:tc>
      </w:tr>
      <w:tr>
        <w:tc>
          <w:tcPr>
            <w:tcW w:type="dxa" w:w="3523"/>
            <w:vAlign w:val="top"/>
            <w:shd w:fill="F3F6F9"/>
          </w:tcPr>
          <w:p>
            <w:pPr>
              <w:spacing w:after="0"/>
            </w:pPr>
            <w:r>
              <w:rPr>
                <w:sz w:val="13"/>
              </w:rPr>
              <w:t>Product</w:t>
            </w:r>
          </w:p>
        </w:tc>
        <w:tc>
          <w:tcPr>
            <w:tcW w:type="dxa" w:w="3523"/>
            <w:vAlign w:val="top"/>
            <w:shd w:fill="F3F6F9"/>
          </w:tcPr>
          <w:p>
            <w:pPr>
              <w:spacing w:after="0"/>
            </w:pPr>
            <w:r>
              <w:rPr>
                <w:sz w:val="13"/>
              </w:rPr>
              <w:t>Productos</w:t>
            </w:r>
          </w:p>
        </w:tc>
        <w:tc>
          <w:tcPr>
            <w:tcW w:type="dxa" w:w="3523"/>
            <w:vAlign w:val="top"/>
            <w:shd w:fill="F3F6F9"/>
          </w:tcPr>
          <w:p>
            <w:pPr>
              <w:spacing w:after="0"/>
            </w:pPr>
            <w:r>
              <w:rPr>
                <w:sz w:val="13"/>
              </w:rPr>
              <w:t>producto, SKU</w:t>
            </w:r>
          </w:p>
        </w:tc>
      </w:tr>
      <w:tr>
        <w:tc>
          <w:tcPr>
            <w:tcW w:type="dxa" w:w="3523"/>
            <w:vAlign w:val="top"/>
          </w:tcPr>
          <w:p>
            <w:pPr>
              <w:spacing w:after="0"/>
            </w:pPr>
            <w:r>
              <w:rPr>
                <w:sz w:val="13"/>
              </w:rPr>
              <w:t>Inventory</w:t>
            </w:r>
          </w:p>
        </w:tc>
        <w:tc>
          <w:tcPr>
            <w:tcW w:type="dxa" w:w="3523"/>
            <w:vAlign w:val="top"/>
          </w:tcPr>
          <w:p>
            <w:pPr>
              <w:spacing w:after="0"/>
            </w:pPr>
            <w:r>
              <w:rPr>
                <w:sz w:val="13"/>
              </w:rPr>
              <w:t>Inventory Service</w:t>
            </w:r>
          </w:p>
        </w:tc>
        <w:tc>
          <w:tcPr>
            <w:tcW w:type="dxa" w:w="3523"/>
            <w:vAlign w:val="top"/>
          </w:tcPr>
          <w:p>
            <w:pPr>
              <w:spacing w:after="0"/>
            </w:pPr>
            <w:r>
              <w:rPr>
                <w:sz w:val="13"/>
              </w:rPr>
              <w:t>stock, reserva, Kardex</w:t>
            </w:r>
          </w:p>
        </w:tc>
      </w:tr>
      <w:tr>
        <w:tc>
          <w:tcPr>
            <w:tcW w:type="dxa" w:w="3523"/>
            <w:vAlign w:val="top"/>
            <w:shd w:fill="F3F6F9"/>
          </w:tcPr>
          <w:p>
            <w:pPr>
              <w:spacing w:after="0"/>
            </w:pPr>
            <w:r>
              <w:rPr>
                <w:sz w:val="13"/>
              </w:rPr>
              <w:t>Order</w:t>
            </w:r>
          </w:p>
        </w:tc>
        <w:tc>
          <w:tcPr>
            <w:tcW w:type="dxa" w:w="3523"/>
            <w:vAlign w:val="top"/>
            <w:shd w:fill="F3F6F9"/>
          </w:tcPr>
          <w:p>
            <w:pPr>
              <w:spacing w:after="0"/>
            </w:pPr>
            <w:r>
              <w:rPr>
                <w:sz w:val="13"/>
              </w:rPr>
              <w:t>Order Service</w:t>
            </w:r>
          </w:p>
        </w:tc>
        <w:tc>
          <w:tcPr>
            <w:tcW w:type="dxa" w:w="3523"/>
            <w:vAlign w:val="top"/>
            <w:shd w:fill="F3F6F9"/>
          </w:tcPr>
          <w:p>
            <w:pPr>
              <w:spacing w:after="0"/>
            </w:pPr>
            <w:r>
              <w:rPr>
                <w:sz w:val="13"/>
              </w:rPr>
              <w:t>pedido, ítems</w:t>
            </w:r>
          </w:p>
        </w:tc>
      </w:tr>
      <w:tr>
        <w:tc>
          <w:tcPr>
            <w:tcW w:type="dxa" w:w="3523"/>
            <w:vAlign w:val="top"/>
          </w:tcPr>
          <w:p>
            <w:pPr>
              <w:spacing w:after="0"/>
            </w:pPr>
            <w:r>
              <w:rPr>
                <w:sz w:val="13"/>
              </w:rPr>
              <w:t>Payment</w:t>
            </w:r>
          </w:p>
        </w:tc>
        <w:tc>
          <w:tcPr>
            <w:tcW w:type="dxa" w:w="3523"/>
            <w:vAlign w:val="top"/>
          </w:tcPr>
          <w:p>
            <w:pPr>
              <w:spacing w:after="0"/>
            </w:pPr>
            <w:r>
              <w:rPr>
                <w:sz w:val="13"/>
              </w:rPr>
              <w:t>Payments</w:t>
            </w:r>
          </w:p>
        </w:tc>
        <w:tc>
          <w:tcPr>
            <w:tcW w:type="dxa" w:w="3523"/>
            <w:vAlign w:val="top"/>
          </w:tcPr>
          <w:p>
            <w:pPr>
              <w:spacing w:after="0"/>
            </w:pPr>
            <w:r>
              <w:rPr>
                <w:sz w:val="13"/>
              </w:rPr>
              <w:t>pago, reembolso, reversión</w:t>
            </w:r>
          </w:p>
        </w:tc>
      </w:tr>
      <w:tr>
        <w:tc>
          <w:tcPr>
            <w:tcW w:type="dxa" w:w="3523"/>
            <w:vAlign w:val="top"/>
            <w:shd w:fill="F3F6F9"/>
          </w:tcPr>
          <w:p>
            <w:pPr>
              <w:spacing w:after="0"/>
            </w:pPr>
            <w:r>
              <w:rPr>
                <w:sz w:val="13"/>
              </w:rPr>
              <w:t>Entrepreneur</w:t>
            </w:r>
          </w:p>
        </w:tc>
        <w:tc>
          <w:tcPr>
            <w:tcW w:type="dxa" w:w="3523"/>
            <w:vAlign w:val="top"/>
            <w:shd w:fill="F3F6F9"/>
          </w:tcPr>
          <w:p>
            <w:pPr>
              <w:spacing w:after="0"/>
            </w:pPr>
            <w:r>
              <w:rPr>
                <w:sz w:val="13"/>
              </w:rPr>
              <w:t>Emprendedor</w:t>
            </w:r>
          </w:p>
        </w:tc>
        <w:tc>
          <w:tcPr>
            <w:tcW w:type="dxa" w:w="3523"/>
            <w:vAlign w:val="top"/>
            <w:shd w:fill="F3F6F9"/>
          </w:tcPr>
          <w:p>
            <w:pPr>
              <w:spacing w:after="0"/>
            </w:pPr>
            <w:r>
              <w:rPr>
                <w:sz w:val="13"/>
              </w:rPr>
              <w:t>emprendedor, documentos, aval, ofertas</w:t>
            </w:r>
          </w:p>
        </w:tc>
      </w:tr>
      <w:tr>
        <w:tc>
          <w:tcPr>
            <w:tcW w:type="dxa" w:w="3523"/>
            <w:vAlign w:val="top"/>
          </w:tcPr>
          <w:p>
            <w:pPr>
              <w:spacing w:after="0"/>
            </w:pPr>
            <w:r>
              <w:rPr>
                <w:sz w:val="13"/>
              </w:rPr>
              <w:t>Logistics</w:t>
            </w:r>
          </w:p>
        </w:tc>
        <w:tc>
          <w:tcPr>
            <w:tcW w:type="dxa" w:w="3523"/>
            <w:vAlign w:val="top"/>
          </w:tcPr>
          <w:p>
            <w:pPr>
              <w:spacing w:after="0"/>
            </w:pPr>
            <w:r>
              <w:rPr>
                <w:sz w:val="13"/>
              </w:rPr>
              <w:t>Logística</w:t>
            </w:r>
          </w:p>
        </w:tc>
        <w:tc>
          <w:tcPr>
            <w:tcW w:type="dxa" w:w="3523"/>
            <w:vAlign w:val="top"/>
          </w:tcPr>
          <w:p>
            <w:pPr>
              <w:spacing w:after="0"/>
            </w:pPr>
            <w:r>
              <w:rPr>
                <w:sz w:val="13"/>
              </w:rPr>
              <w:t>despacho, guía, entrega, devolución</w:t>
            </w:r>
          </w:p>
        </w:tc>
      </w:tr>
      <w:tr>
        <w:tc>
          <w:tcPr>
            <w:tcW w:type="dxa" w:w="3523"/>
            <w:vAlign w:val="top"/>
            <w:shd w:fill="F3F6F9"/>
          </w:tcPr>
          <w:p>
            <w:pPr>
              <w:spacing w:after="0"/>
            </w:pPr>
            <w:r>
              <w:rPr>
                <w:sz w:val="13"/>
              </w:rPr>
              <w:t>SGC</w:t>
            </w:r>
          </w:p>
        </w:tc>
        <w:tc>
          <w:tcPr>
            <w:tcW w:type="dxa" w:w="3523"/>
            <w:vAlign w:val="top"/>
            <w:shd w:fill="F3F6F9"/>
          </w:tcPr>
          <w:p>
            <w:pPr>
              <w:spacing w:after="0"/>
            </w:pPr>
            <w:r>
              <w:rPr>
                <w:sz w:val="13"/>
              </w:rPr>
              <w:t>SGC</w:t>
            </w:r>
          </w:p>
        </w:tc>
        <w:tc>
          <w:tcPr>
            <w:tcW w:type="dxa" w:w="3523"/>
            <w:vAlign w:val="top"/>
            <w:shd w:fill="F3F6F9"/>
          </w:tcPr>
          <w:p>
            <w:pPr>
              <w:spacing w:after="0"/>
            </w:pPr>
            <w:r>
              <w:rPr>
                <w:sz w:val="13"/>
              </w:rPr>
              <w:t>caso, garantía, SLA, evidencia, calidad</w:t>
            </w:r>
          </w:p>
        </w:tc>
      </w:tr>
      <w:tr>
        <w:tc>
          <w:tcPr>
            <w:tcW w:type="dxa" w:w="3523"/>
            <w:vAlign w:val="top"/>
          </w:tcPr>
          <w:p>
            <w:pPr>
              <w:spacing w:after="0"/>
            </w:pPr>
            <w:r>
              <w:rPr>
                <w:sz w:val="13"/>
              </w:rPr>
              <w:t>Billing</w:t>
            </w:r>
          </w:p>
        </w:tc>
        <w:tc>
          <w:tcPr>
            <w:tcW w:type="dxa" w:w="3523"/>
            <w:vAlign w:val="top"/>
          </w:tcPr>
          <w:p>
            <w:pPr>
              <w:spacing w:after="0"/>
            </w:pPr>
            <w:r>
              <w:rPr>
                <w:sz w:val="13"/>
              </w:rPr>
              <w:t>Facturación</w:t>
            </w:r>
          </w:p>
        </w:tc>
        <w:tc>
          <w:tcPr>
            <w:tcW w:type="dxa" w:w="3523"/>
            <w:vAlign w:val="top"/>
          </w:tcPr>
          <w:p>
            <w:pPr>
              <w:spacing w:after="0"/>
            </w:pPr>
            <w:r>
              <w:rPr>
                <w:sz w:val="13"/>
              </w:rPr>
              <w:t>factura, notas, CUFE</w:t>
            </w:r>
          </w:p>
        </w:tc>
      </w:tr>
      <w:tr>
        <w:tc>
          <w:tcPr>
            <w:tcW w:type="dxa" w:w="3523"/>
            <w:vAlign w:val="top"/>
            <w:shd w:fill="F3F6F9"/>
          </w:tcPr>
          <w:p>
            <w:pPr>
              <w:spacing w:after="0"/>
            </w:pPr>
            <w:r>
              <w:rPr>
                <w:sz w:val="13"/>
              </w:rPr>
              <w:t>Accounting</w:t>
            </w:r>
          </w:p>
        </w:tc>
        <w:tc>
          <w:tcPr>
            <w:tcW w:type="dxa" w:w="3523"/>
            <w:vAlign w:val="top"/>
            <w:shd w:fill="F3F6F9"/>
          </w:tcPr>
          <w:p>
            <w:pPr>
              <w:spacing w:after="0"/>
            </w:pPr>
            <w:r>
              <w:rPr>
                <w:sz w:val="13"/>
              </w:rPr>
              <w:t>Contabilidad</w:t>
            </w:r>
          </w:p>
        </w:tc>
        <w:tc>
          <w:tcPr>
            <w:tcW w:type="dxa" w:w="3523"/>
            <w:vAlign w:val="top"/>
            <w:shd w:fill="F3F6F9"/>
          </w:tcPr>
          <w:p>
            <w:pPr>
              <w:spacing w:after="0"/>
            </w:pPr>
            <w:r>
              <w:rPr>
                <w:sz w:val="13"/>
              </w:rPr>
              <w:t>movimientos, conciliación</w:t>
            </w:r>
          </w:p>
        </w:tc>
      </w:tr>
      <w:tr>
        <w:tc>
          <w:tcPr>
            <w:tcW w:type="dxa" w:w="3523"/>
            <w:vAlign w:val="top"/>
          </w:tcPr>
          <w:p>
            <w:pPr>
              <w:spacing w:after="0"/>
            </w:pPr>
            <w:r>
              <w:rPr>
                <w:sz w:val="13"/>
              </w:rPr>
              <w:t>Commercial</w:t>
            </w:r>
          </w:p>
        </w:tc>
        <w:tc>
          <w:tcPr>
            <w:tcW w:type="dxa" w:w="3523"/>
            <w:vAlign w:val="top"/>
          </w:tcPr>
          <w:p>
            <w:pPr>
              <w:spacing w:after="0"/>
            </w:pPr>
            <w:r>
              <w:rPr>
                <w:sz w:val="13"/>
              </w:rPr>
              <w:t>Comercial</w:t>
            </w:r>
          </w:p>
        </w:tc>
        <w:tc>
          <w:tcPr>
            <w:tcW w:type="dxa" w:w="3523"/>
            <w:vAlign w:val="top"/>
          </w:tcPr>
          <w:p>
            <w:pPr>
              <w:spacing w:after="0"/>
            </w:pPr>
            <w:r>
              <w:rPr>
                <w:sz w:val="13"/>
              </w:rPr>
              <w:t>vendedores, zonas, comisiones</w:t>
            </w:r>
          </w:p>
        </w:tc>
      </w:tr>
      <w:tr>
        <w:tc>
          <w:tcPr>
            <w:tcW w:type="dxa" w:w="3523"/>
            <w:vAlign w:val="top"/>
            <w:shd w:fill="F3F6F9"/>
          </w:tcPr>
          <w:p>
            <w:pPr>
              <w:spacing w:after="0"/>
            </w:pPr>
            <w:r>
              <w:rPr>
                <w:sz w:val="13"/>
              </w:rPr>
              <w:t>Data</w:t>
            </w:r>
          </w:p>
        </w:tc>
        <w:tc>
          <w:tcPr>
            <w:tcW w:type="dxa" w:w="3523"/>
            <w:vAlign w:val="top"/>
            <w:shd w:fill="F3F6F9"/>
          </w:tcPr>
          <w:p>
            <w:pPr>
              <w:spacing w:after="0"/>
            </w:pPr>
            <w:r>
              <w:rPr>
                <w:sz w:val="13"/>
              </w:rPr>
              <w:t>Data/BI</w:t>
            </w:r>
          </w:p>
        </w:tc>
        <w:tc>
          <w:tcPr>
            <w:tcW w:type="dxa" w:w="3523"/>
            <w:vAlign w:val="top"/>
            <w:shd w:fill="F3F6F9"/>
          </w:tcPr>
          <w:p>
            <w:pPr>
              <w:spacing w:after="0"/>
            </w:pPr>
            <w:r>
              <w:rPr>
                <w:sz w:val="13"/>
              </w:rPr>
              <w:t>históricos, agregados</w:t>
            </w:r>
          </w:p>
        </w:tc>
      </w:tr>
    </w:tbl>
    <w:p/>
    <w:p>
      <w:pPr>
        <w:spacing w:after="60"/>
      </w:pPr>
      <w:r>
        <w:t>El sistema DEBERÁ respetar la propiedad del dato indicada en esta tabla. Un dominio consumidor NO DEBERÁ modificar directamente datos cuyo dueño sea otro dominio. BigQuery NO DEBERÁ actuar como sistema transaccional.</w:t>
      </w:r>
    </w:p>
    <w:p>
      <w:pPr>
        <w:pStyle w:val="Heading1"/>
      </w:pPr>
      <w:r>
        <w:t>3.5 Restricciones de diseño</w:t>
      </w:r>
    </w:p>
    <w:p>
      <w:pPr>
        <w:spacing w:after="40"/>
      </w:pPr>
      <w:r>
        <w:t>1. E-Commerce y ERP NO DEBERÁN compartir directamente una BD.</w:t>
      </w:r>
    </w:p>
    <w:p>
      <w:pPr>
        <w:spacing w:after="40"/>
      </w:pPr>
      <w:r>
        <w:t>2. El frontend NO DEBERÁ acceder directamente a PostgreSQL.</w:t>
      </w:r>
    </w:p>
    <w:p>
      <w:pPr>
        <w:spacing w:after="40"/>
      </w:pPr>
      <w:r>
        <w:t>3. Order Service será dueño del pedido único.</w:t>
      </w:r>
    </w:p>
    <w:p>
      <w:pPr>
        <w:spacing w:after="40"/>
      </w:pPr>
      <w:r>
        <w:t>4. Inventory Service será fuente única de verdad.</w:t>
      </w:r>
    </w:p>
    <w:p>
      <w:pPr>
        <w:spacing w:after="40"/>
      </w:pPr>
      <w:r>
        <w:t>5. Los dominios nuevos no duplicarán dominios propietarios.</w:t>
      </w:r>
    </w:p>
    <w:p>
      <w:pPr>
        <w:spacing w:after="40"/>
      </w:pPr>
      <w:r>
        <w:t>6. La arquitectura será modular-first.</w:t>
      </w:r>
    </w:p>
    <w:p>
      <w:pPr>
        <w:spacing w:after="40"/>
      </w:pPr>
      <w:r>
        <w:t>7. Microservicios se extraerán sólo con justificación.</w:t>
      </w:r>
    </w:p>
    <w:p>
      <w:pPr>
        <w:spacing w:after="40"/>
      </w:pPr>
      <w:r>
        <w:t>8. APIs nuevas/modificadas utilizarán Contract-First.</w:t>
      </w:r>
    </w:p>
    <w:p>
      <w:pPr>
        <w:spacing w:after="40"/>
      </w:pPr>
      <w:r>
        <w:t>9. Eventos utilizarán envelope versionado.</w:t>
      </w:r>
    </w:p>
    <w:p>
      <w:pPr>
        <w:spacing w:after="40"/>
      </w:pPr>
      <w:r>
        <w:t>10. Operaciones financieras serán idempotentes.</w:t>
      </w:r>
    </w:p>
    <w:p>
      <w:pPr>
        <w:spacing w:after="40"/>
      </w:pPr>
      <w:r>
        <w:t>11. Se aplicará segregación por identidad y ámbito.</w:t>
      </w:r>
    </w:p>
    <w:p>
      <w:pPr>
        <w:spacing w:after="40"/>
      </w:pPr>
      <w:r>
        <w:t>12. Documentos privados permanecerán en repositorios privados.</w:t>
      </w:r>
    </w:p>
    <w:p>
      <w:pPr>
        <w:spacing w:after="40"/>
      </w:pPr>
      <w:r>
        <w:t>13. Infraestructura permanente será reproducible con Terraform.</w:t>
      </w:r>
    </w:p>
    <w:p>
      <w:pPr>
        <w:spacing w:after="40"/>
      </w:pPr>
      <w:r>
        <w:t>14. Parámetros configurables no requerirán cambio de código.</w:t>
      </w:r>
    </w:p>
    <w:p>
      <w:pPr>
        <w:spacing w:after="40"/>
      </w:pPr>
      <w:r>
        <w:t>15. Alertas de calidad estarán desacopladas de sanciones comerciales.</w:t>
      </w:r>
    </w:p>
    <w:p>
      <w:pPr>
        <w:spacing w:after="40"/>
      </w:pPr>
      <w:r>
        <w:t>16. BI permanecerá separado de operación.</w:t>
      </w:r>
    </w:p>
    <w:p>
      <w:pPr>
        <w:spacing w:after="40"/>
      </w:pPr>
      <w:r>
        <w:t>17. PostgreSQL de producción NO DEBERÁ exponerse públicamente.</w:t>
      </w:r>
    </w:p>
    <w:p>
      <w:pPr>
        <w:spacing w:after="40"/>
      </w:pPr>
      <w:r>
        <w:t>18. El acceso a PostgreSQL DEBERÁ realizarse por conectividad privada autorizada.</w:t>
      </w:r>
    </w:p>
    <w:p>
      <w:pPr>
        <w:spacing w:after="40"/>
      </w:pPr>
      <w:r>
        <w:t>19. La configuración HA/DR DEBERÁ gestionarse mediante Terraform.</w:t>
      </w:r>
    </w:p>
    <w:p>
      <w:pPr>
        <w:spacing w:after="40"/>
      </w:pPr>
      <w:r>
        <w:t>20. Secret Manager NO DEBERÁ gestionarse como secreto versionado en Git.</w:t>
      </w:r>
    </w:p>
    <w:p>
      <w:pPr>
        <w:spacing w:after="40"/>
      </w:pPr>
      <w:r>
        <w:t>21. El despliegue productivo DEBERÁ utilizar artefactos inmutables.</w:t>
      </w:r>
    </w:p>
    <w:p>
      <w:pPr>
        <w:spacing w:after="40"/>
      </w:pPr>
      <w:r>
        <w:t>22. El release productivo DEBERÁ ejecutar health checks, monitoreo y rollback ante fallo.</w:t>
      </w:r>
    </w:p>
    <w:p>
      <w:pPr>
        <w:spacing w:after="40"/>
      </w:pPr>
      <w:r>
        <w:t>23. Rolling será la estrategia base de despliegue; canary/blue-green requerirá justificación de riesgo.</w:t>
      </w:r>
    </w:p>
    <w:p>
      <w:pPr>
        <w:spacing w:after="40"/>
      </w:pPr>
      <w:r>
        <w:t>24. El mismo artefacto DEBERÁ promoverse entre ambientes; las diferencias DEBERÁN gestionarse mediante configuración/IaC.</w:t>
      </w:r>
    </w:p>
    <w:p>
      <w:pPr>
        <w:pStyle w:val="Heading1"/>
      </w:pPr>
      <w:r>
        <w:t>3.6 Atributos del sistema de software</w:t>
      </w:r>
    </w:p>
    <w:p>
      <w:pPr>
        <w:pStyle w:val="Heading2"/>
      </w:pPr>
      <w:r>
        <w:t>3.6.1 Fiabilidad</w:t>
      </w:r>
    </w:p>
    <w:tbl>
      <w:tblPr>
        <w:tblStyle w:val="TableGrid"/>
        <w:tblW w:type="auto" w:w="0"/>
        <w:jc w:val="center"/>
        <w:tblLook w:firstColumn="1" w:firstRow="1" w:lastColumn="0" w:lastRow="0" w:noHBand="0" w:noVBand="1" w:val="04A0"/>
      </w:tblPr>
      <w:tblGrid>
        <w:gridCol w:w="2114"/>
        <w:gridCol w:w="2114"/>
        <w:gridCol w:w="2114"/>
        <w:gridCol w:w="2114"/>
        <w:gridCol w:w="2114"/>
      </w:tblGrid>
      <w:tr>
        <w:trPr>
          <w:tblHeader w:val="true"/>
        </w:trPr>
        <w:tc>
          <w:tcPr>
            <w:tcW w:type="dxa" w:w="2114"/>
            <w:shd w:fill="1F4E78"/>
          </w:tcPr>
          <w:p>
            <w:pPr>
              <w:spacing w:after="0"/>
            </w:pPr>
            <w:r>
              <w:rPr>
                <w:b/>
                <w:color w:val="FFFFFF"/>
                <w:sz w:val="13"/>
              </w:rPr>
              <w:t>ID</w:t>
            </w:r>
          </w:p>
        </w:tc>
        <w:tc>
          <w:tcPr>
            <w:tcW w:type="dxa" w:w="2114"/>
            <w:shd w:fill="1F4E78"/>
          </w:tcPr>
          <w:p>
            <w:pPr>
              <w:spacing w:after="0"/>
            </w:pPr>
            <w:r>
              <w:rPr>
                <w:b/>
                <w:color w:val="FFFFFF"/>
                <w:sz w:val="13"/>
              </w:rPr>
              <w:t>Enunciado</w:t>
            </w:r>
          </w:p>
        </w:tc>
        <w:tc>
          <w:tcPr>
            <w:tcW w:type="dxa" w:w="2114"/>
            <w:shd w:fill="1F4E78"/>
          </w:tcPr>
          <w:p>
            <w:pPr>
              <w:spacing w:after="0"/>
            </w:pPr>
            <w:r>
              <w:rPr>
                <w:b/>
                <w:color w:val="FFFFFF"/>
                <w:sz w:val="13"/>
              </w:rPr>
              <w:t>Prioridad</w:t>
            </w:r>
          </w:p>
        </w:tc>
        <w:tc>
          <w:tcPr>
            <w:tcW w:type="dxa" w:w="2114"/>
            <w:shd w:fill="1F4E78"/>
          </w:tcPr>
          <w:p>
            <w:pPr>
              <w:spacing w:after="0"/>
            </w:pPr>
            <w:r>
              <w:rPr>
                <w:b/>
                <w:color w:val="FFFFFF"/>
                <w:sz w:val="13"/>
              </w:rPr>
              <w:t>Estabilidad</w:t>
            </w:r>
          </w:p>
        </w:tc>
        <w:tc>
          <w:tcPr>
            <w:tcW w:type="dxa" w:w="2114"/>
            <w:shd w:fill="1F4E78"/>
          </w:tcPr>
          <w:p>
            <w:pPr>
              <w:spacing w:after="0"/>
            </w:pPr>
            <w:r>
              <w:rPr>
                <w:b/>
                <w:color w:val="FFFFFF"/>
                <w:sz w:val="13"/>
              </w:rPr>
              <w:t>Verificación</w:t>
            </w:r>
          </w:p>
        </w:tc>
      </w:tr>
      <w:tr>
        <w:tc>
          <w:tcPr>
            <w:tcW w:type="dxa" w:w="2114"/>
            <w:vAlign w:val="top"/>
          </w:tcPr>
          <w:p>
            <w:pPr>
              <w:spacing w:after="0"/>
            </w:pPr>
            <w:r>
              <w:rPr>
                <w:sz w:val="13"/>
              </w:rPr>
              <w:t>RNF-REL-001</w:t>
            </w:r>
          </w:p>
        </w:tc>
        <w:tc>
          <w:tcPr>
            <w:tcW w:type="dxa" w:w="2114"/>
            <w:vAlign w:val="top"/>
          </w:tcPr>
          <w:p>
            <w:pPr>
              <w:spacing w:after="0"/>
            </w:pPr>
            <w:r>
              <w:rPr>
                <w:sz w:val="13"/>
              </w:rPr>
              <w:t>El sistema DEBERÁ evitar duplicación financiera ante reintentos.</w:t>
            </w:r>
          </w:p>
        </w:tc>
        <w:tc>
          <w:tcPr>
            <w:tcW w:type="dxa" w:w="2114"/>
            <w:vAlign w:val="top"/>
          </w:tcPr>
          <w:p>
            <w:pPr>
              <w:spacing w:after="0"/>
            </w:pPr>
            <w:r>
              <w:rPr>
                <w:sz w:val="13"/>
              </w:rPr>
              <w:t>Esencial</w:t>
            </w:r>
          </w:p>
        </w:tc>
        <w:tc>
          <w:tcPr>
            <w:tcW w:type="dxa" w:w="2114"/>
            <w:vAlign w:val="top"/>
          </w:tcPr>
          <w:p>
            <w:pPr>
              <w:spacing w:after="0"/>
            </w:pPr>
            <w:r>
              <w:rPr>
                <w:sz w:val="13"/>
              </w:rPr>
              <w:t>Alta</w:t>
            </w:r>
          </w:p>
        </w:tc>
        <w:tc>
          <w:tcPr>
            <w:tcW w:type="dxa" w:w="2114"/>
            <w:vAlign w:val="top"/>
          </w:tcPr>
          <w:p>
            <w:pPr>
              <w:spacing w:after="0"/>
            </w:pPr>
            <w:r>
              <w:rPr>
                <w:sz w:val="13"/>
              </w:rPr>
              <w:t>Idempotencia.</w:t>
            </w:r>
          </w:p>
        </w:tc>
      </w:tr>
      <w:tr>
        <w:tc>
          <w:tcPr>
            <w:tcW w:type="dxa" w:w="2114"/>
            <w:vAlign w:val="top"/>
            <w:shd w:fill="F3F6F9"/>
          </w:tcPr>
          <w:p>
            <w:pPr>
              <w:spacing w:after="0"/>
            </w:pPr>
            <w:r>
              <w:rPr>
                <w:sz w:val="13"/>
              </w:rPr>
              <w:t>RNF-REL-002</w:t>
            </w:r>
          </w:p>
        </w:tc>
        <w:tc>
          <w:tcPr>
            <w:tcW w:type="dxa" w:w="2114"/>
            <w:vAlign w:val="top"/>
            <w:shd w:fill="F3F6F9"/>
          </w:tcPr>
          <w:p>
            <w:pPr>
              <w:spacing w:after="0"/>
            </w:pPr>
            <w:r>
              <w:rPr>
                <w:sz w:val="13"/>
              </w:rPr>
              <w:t>El sistema DEBERÁ soportar reintentos controlados de eventos.</w:t>
            </w:r>
          </w:p>
        </w:tc>
        <w:tc>
          <w:tcPr>
            <w:tcW w:type="dxa" w:w="2114"/>
            <w:vAlign w:val="top"/>
            <w:shd w:fill="F3F6F9"/>
          </w:tcPr>
          <w:p>
            <w:pPr>
              <w:spacing w:after="0"/>
            </w:pPr>
            <w:r>
              <w:rPr>
                <w:sz w:val="13"/>
              </w:rPr>
              <w:t>Esencial</w:t>
            </w:r>
          </w:p>
        </w:tc>
        <w:tc>
          <w:tcPr>
            <w:tcW w:type="dxa" w:w="2114"/>
            <w:vAlign w:val="top"/>
            <w:shd w:fill="F3F6F9"/>
          </w:tcPr>
          <w:p>
            <w:pPr>
              <w:spacing w:after="0"/>
            </w:pPr>
            <w:r>
              <w:rPr>
                <w:sz w:val="13"/>
              </w:rPr>
              <w:t>Alta</w:t>
            </w:r>
          </w:p>
        </w:tc>
        <w:tc>
          <w:tcPr>
            <w:tcW w:type="dxa" w:w="2114"/>
            <w:vAlign w:val="top"/>
            <w:shd w:fill="F3F6F9"/>
          </w:tcPr>
          <w:p>
            <w:pPr>
              <w:spacing w:after="0"/>
            </w:pPr>
            <w:r>
              <w:rPr>
                <w:sz w:val="13"/>
              </w:rPr>
              <w:t>Prueba de fallo.</w:t>
            </w:r>
          </w:p>
        </w:tc>
      </w:tr>
      <w:tr>
        <w:tc>
          <w:tcPr>
            <w:tcW w:type="dxa" w:w="2114"/>
            <w:vAlign w:val="top"/>
          </w:tcPr>
          <w:p>
            <w:pPr>
              <w:spacing w:after="0"/>
            </w:pPr>
            <w:r>
              <w:rPr>
                <w:sz w:val="13"/>
              </w:rPr>
              <w:t>RNF-REL-003</w:t>
            </w:r>
          </w:p>
        </w:tc>
        <w:tc>
          <w:tcPr>
            <w:tcW w:type="dxa" w:w="2114"/>
            <w:vAlign w:val="top"/>
          </w:tcPr>
          <w:p>
            <w:pPr>
              <w:spacing w:after="0"/>
            </w:pPr>
            <w:r>
              <w:rPr>
                <w:sz w:val="13"/>
              </w:rPr>
              <w:t>El sistema DEBERÁ utilizar DLQ para mensajes no procesables tras reintentos.</w:t>
            </w:r>
          </w:p>
        </w:tc>
        <w:tc>
          <w:tcPr>
            <w:tcW w:type="dxa" w:w="2114"/>
            <w:vAlign w:val="top"/>
          </w:tcPr>
          <w:p>
            <w:pPr>
              <w:spacing w:after="0"/>
            </w:pPr>
            <w:r>
              <w:rPr>
                <w:sz w:val="13"/>
              </w:rPr>
              <w:t>Esencial</w:t>
            </w:r>
          </w:p>
        </w:tc>
        <w:tc>
          <w:tcPr>
            <w:tcW w:type="dxa" w:w="2114"/>
            <w:vAlign w:val="top"/>
          </w:tcPr>
          <w:p>
            <w:pPr>
              <w:spacing w:after="0"/>
            </w:pPr>
            <w:r>
              <w:rPr>
                <w:sz w:val="13"/>
              </w:rPr>
              <w:t>Alta</w:t>
            </w:r>
          </w:p>
        </w:tc>
        <w:tc>
          <w:tcPr>
            <w:tcW w:type="dxa" w:w="2114"/>
            <w:vAlign w:val="top"/>
          </w:tcPr>
          <w:p>
            <w:pPr>
              <w:spacing w:after="0"/>
            </w:pPr>
            <w:r>
              <w:rPr>
                <w:sz w:val="13"/>
              </w:rPr>
              <w:t>DLQ.</w:t>
            </w:r>
          </w:p>
        </w:tc>
      </w:tr>
      <w:tr>
        <w:tc>
          <w:tcPr>
            <w:tcW w:type="dxa" w:w="2114"/>
            <w:vAlign w:val="top"/>
            <w:shd w:fill="F3F6F9"/>
          </w:tcPr>
          <w:p>
            <w:pPr>
              <w:spacing w:after="0"/>
            </w:pPr>
            <w:r>
              <w:rPr>
                <w:sz w:val="13"/>
              </w:rPr>
              <w:t>RNF-REL-004</w:t>
            </w:r>
          </w:p>
        </w:tc>
        <w:tc>
          <w:tcPr>
            <w:tcW w:type="dxa" w:w="2114"/>
            <w:vAlign w:val="top"/>
            <w:shd w:fill="F3F6F9"/>
          </w:tcPr>
          <w:p>
            <w:pPr>
              <w:spacing w:after="0"/>
            </w:pPr>
            <w:r>
              <w:rPr>
                <w:sz w:val="13"/>
              </w:rPr>
              <w:t>El sistema DEBERÁ conservar correlación de operaciones distribuidas.</w:t>
            </w:r>
          </w:p>
        </w:tc>
        <w:tc>
          <w:tcPr>
            <w:tcW w:type="dxa" w:w="2114"/>
            <w:vAlign w:val="top"/>
            <w:shd w:fill="F3F6F9"/>
          </w:tcPr>
          <w:p>
            <w:pPr>
              <w:spacing w:after="0"/>
            </w:pPr>
            <w:r>
              <w:rPr>
                <w:sz w:val="13"/>
              </w:rPr>
              <w:t>Esencial</w:t>
            </w:r>
          </w:p>
        </w:tc>
        <w:tc>
          <w:tcPr>
            <w:tcW w:type="dxa" w:w="2114"/>
            <w:vAlign w:val="top"/>
            <w:shd w:fill="F3F6F9"/>
          </w:tcPr>
          <w:p>
            <w:pPr>
              <w:spacing w:after="0"/>
            </w:pPr>
            <w:r>
              <w:rPr>
                <w:sz w:val="13"/>
              </w:rPr>
              <w:t>Alta</w:t>
            </w:r>
          </w:p>
        </w:tc>
        <w:tc>
          <w:tcPr>
            <w:tcW w:type="dxa" w:w="2114"/>
            <w:vAlign w:val="top"/>
            <w:shd w:fill="F3F6F9"/>
          </w:tcPr>
          <w:p>
            <w:pPr>
              <w:spacing w:after="0"/>
            </w:pPr>
            <w:r>
              <w:rPr>
                <w:sz w:val="13"/>
              </w:rPr>
              <w:t>CorrelationId.</w:t>
            </w:r>
          </w:p>
        </w:tc>
      </w:tr>
    </w:tbl>
    <w:p/>
    <w:p>
      <w:pPr>
        <w:pStyle w:val="Heading2"/>
      </w:pPr>
      <w:r>
        <w:t>3.6.2 Disponibilidad</w:t>
      </w:r>
    </w:p>
    <w:tbl>
      <w:tblPr>
        <w:tblStyle w:val="TableGrid"/>
        <w:tblW w:type="auto" w:w="0"/>
        <w:jc w:val="center"/>
        <w:tblLook w:firstColumn="1" w:firstRow="1" w:lastColumn="0" w:lastRow="0" w:noHBand="0" w:noVBand="1" w:val="04A0"/>
      </w:tblPr>
      <w:tblGrid>
        <w:gridCol w:w="2114"/>
        <w:gridCol w:w="2114"/>
        <w:gridCol w:w="2114"/>
        <w:gridCol w:w="2114"/>
        <w:gridCol w:w="2114"/>
      </w:tblGrid>
      <w:tr>
        <w:trPr>
          <w:tblHeader w:val="true"/>
        </w:trPr>
        <w:tc>
          <w:tcPr>
            <w:tcW w:type="dxa" w:w="2114"/>
            <w:shd w:fill="1F4E78"/>
          </w:tcPr>
          <w:p>
            <w:pPr>
              <w:spacing w:after="0"/>
            </w:pPr>
            <w:r>
              <w:rPr>
                <w:b/>
                <w:color w:val="FFFFFF"/>
                <w:sz w:val="13"/>
              </w:rPr>
              <w:t>ID</w:t>
            </w:r>
          </w:p>
        </w:tc>
        <w:tc>
          <w:tcPr>
            <w:tcW w:type="dxa" w:w="2114"/>
            <w:shd w:fill="1F4E78"/>
          </w:tcPr>
          <w:p>
            <w:pPr>
              <w:spacing w:after="0"/>
            </w:pPr>
            <w:r>
              <w:rPr>
                <w:b/>
                <w:color w:val="FFFFFF"/>
                <w:sz w:val="13"/>
              </w:rPr>
              <w:t>Enunciado</w:t>
            </w:r>
          </w:p>
        </w:tc>
        <w:tc>
          <w:tcPr>
            <w:tcW w:type="dxa" w:w="2114"/>
            <w:shd w:fill="1F4E78"/>
          </w:tcPr>
          <w:p>
            <w:pPr>
              <w:spacing w:after="0"/>
            </w:pPr>
            <w:r>
              <w:rPr>
                <w:b/>
                <w:color w:val="FFFFFF"/>
                <w:sz w:val="13"/>
              </w:rPr>
              <w:t>Prioridad</w:t>
            </w:r>
          </w:p>
        </w:tc>
        <w:tc>
          <w:tcPr>
            <w:tcW w:type="dxa" w:w="2114"/>
            <w:shd w:fill="1F4E78"/>
          </w:tcPr>
          <w:p>
            <w:pPr>
              <w:spacing w:after="0"/>
            </w:pPr>
            <w:r>
              <w:rPr>
                <w:b/>
                <w:color w:val="FFFFFF"/>
                <w:sz w:val="13"/>
              </w:rPr>
              <w:t>Estabilidad</w:t>
            </w:r>
          </w:p>
        </w:tc>
        <w:tc>
          <w:tcPr>
            <w:tcW w:type="dxa" w:w="2114"/>
            <w:shd w:fill="1F4E78"/>
          </w:tcPr>
          <w:p>
            <w:pPr>
              <w:spacing w:after="0"/>
            </w:pPr>
            <w:r>
              <w:rPr>
                <w:b/>
                <w:color w:val="FFFFFF"/>
                <w:sz w:val="13"/>
              </w:rPr>
              <w:t>Verificación</w:t>
            </w:r>
          </w:p>
        </w:tc>
      </w:tr>
      <w:tr>
        <w:tc>
          <w:tcPr>
            <w:tcW w:type="dxa" w:w="2114"/>
            <w:vAlign w:val="top"/>
          </w:tcPr>
          <w:p>
            <w:pPr>
              <w:spacing w:after="0"/>
            </w:pPr>
            <w:r>
              <w:rPr>
                <w:sz w:val="13"/>
              </w:rPr>
              <w:t>RNF-AVL-001</w:t>
            </w:r>
          </w:p>
        </w:tc>
        <w:tc>
          <w:tcPr>
            <w:tcW w:type="dxa" w:w="2114"/>
            <w:vAlign w:val="top"/>
          </w:tcPr>
          <w:p>
            <w:pPr>
              <w:spacing w:after="0"/>
            </w:pPr>
            <w:r>
              <w:rPr>
                <w:sz w:val="13"/>
              </w:rPr>
              <w:t>El sistema DEBERÁ mantener SLO mensual de disponibilidad de 99.9%.</w:t>
            </w:r>
          </w:p>
        </w:tc>
        <w:tc>
          <w:tcPr>
            <w:tcW w:type="dxa" w:w="2114"/>
            <w:vAlign w:val="top"/>
          </w:tcPr>
          <w:p>
            <w:pPr>
              <w:spacing w:after="0"/>
            </w:pPr>
            <w:r>
              <w:rPr>
                <w:sz w:val="13"/>
              </w:rPr>
              <w:t>Esencial</w:t>
            </w:r>
          </w:p>
        </w:tc>
        <w:tc>
          <w:tcPr>
            <w:tcW w:type="dxa" w:w="2114"/>
            <w:vAlign w:val="top"/>
          </w:tcPr>
          <w:p>
            <w:pPr>
              <w:spacing w:after="0"/>
            </w:pPr>
            <w:r>
              <w:rPr>
                <w:sz w:val="13"/>
              </w:rPr>
              <w:t>Alta</w:t>
            </w:r>
          </w:p>
        </w:tc>
        <w:tc>
          <w:tcPr>
            <w:tcW w:type="dxa" w:w="2114"/>
            <w:vAlign w:val="top"/>
          </w:tcPr>
          <w:p>
            <w:pPr>
              <w:spacing w:after="0"/>
            </w:pPr>
            <w:r>
              <w:rPr>
                <w:sz w:val="13"/>
              </w:rPr>
              <w:t>Métrica.</w:t>
            </w:r>
          </w:p>
        </w:tc>
      </w:tr>
      <w:tr>
        <w:tc>
          <w:tcPr>
            <w:tcW w:type="dxa" w:w="2114"/>
            <w:vAlign w:val="top"/>
            <w:shd w:fill="F3F6F9"/>
          </w:tcPr>
          <w:p>
            <w:pPr>
              <w:spacing w:after="0"/>
            </w:pPr>
            <w:r>
              <w:rPr>
                <w:sz w:val="13"/>
              </w:rPr>
              <w:t>RNF-AVL-002</w:t>
            </w:r>
          </w:p>
        </w:tc>
        <w:tc>
          <w:tcPr>
            <w:tcW w:type="dxa" w:w="2114"/>
            <w:vAlign w:val="top"/>
            <w:shd w:fill="F3F6F9"/>
          </w:tcPr>
          <w:p>
            <w:pPr>
              <w:spacing w:after="0"/>
            </w:pPr>
            <w:r>
              <w:rPr>
                <w:sz w:val="13"/>
              </w:rPr>
              <w:t>Cloud SQL DEBERÁ utilizar alta disponibilidad regional.</w:t>
            </w:r>
          </w:p>
        </w:tc>
        <w:tc>
          <w:tcPr>
            <w:tcW w:type="dxa" w:w="2114"/>
            <w:vAlign w:val="top"/>
            <w:shd w:fill="F3F6F9"/>
          </w:tcPr>
          <w:p>
            <w:pPr>
              <w:spacing w:after="0"/>
            </w:pPr>
            <w:r>
              <w:rPr>
                <w:sz w:val="13"/>
              </w:rPr>
              <w:t>Esencial</w:t>
            </w:r>
          </w:p>
        </w:tc>
        <w:tc>
          <w:tcPr>
            <w:tcW w:type="dxa" w:w="2114"/>
            <w:vAlign w:val="top"/>
            <w:shd w:fill="F3F6F9"/>
          </w:tcPr>
          <w:p>
            <w:pPr>
              <w:spacing w:after="0"/>
            </w:pPr>
            <w:r>
              <w:rPr>
                <w:sz w:val="13"/>
              </w:rPr>
              <w:t>Alta</w:t>
            </w:r>
          </w:p>
        </w:tc>
        <w:tc>
          <w:tcPr>
            <w:tcW w:type="dxa" w:w="2114"/>
            <w:vAlign w:val="top"/>
            <w:shd w:fill="F3F6F9"/>
          </w:tcPr>
          <w:p>
            <w:pPr>
              <w:spacing w:after="0"/>
            </w:pPr>
            <w:r>
              <w:rPr>
                <w:sz w:val="13"/>
              </w:rPr>
              <w:t>Configuración.</w:t>
            </w:r>
          </w:p>
        </w:tc>
      </w:tr>
      <w:tr>
        <w:tc>
          <w:tcPr>
            <w:tcW w:type="dxa" w:w="2114"/>
            <w:vAlign w:val="top"/>
          </w:tcPr>
          <w:p>
            <w:pPr>
              <w:spacing w:after="0"/>
            </w:pPr>
            <w:r>
              <w:rPr>
                <w:sz w:val="13"/>
              </w:rPr>
              <w:t>RNF-AVL-003</w:t>
            </w:r>
          </w:p>
        </w:tc>
        <w:tc>
          <w:tcPr>
            <w:tcW w:type="dxa" w:w="2114"/>
            <w:vAlign w:val="top"/>
          </w:tcPr>
          <w:p>
            <w:pPr>
              <w:spacing w:after="0"/>
            </w:pPr>
            <w:r>
              <w:rPr>
                <w:sz w:val="13"/>
              </w:rPr>
              <w:t>Cloud Run DEBERÁ mantener mínimo dos instancias en la topología HA aprobada.</w:t>
            </w:r>
          </w:p>
        </w:tc>
        <w:tc>
          <w:tcPr>
            <w:tcW w:type="dxa" w:w="2114"/>
            <w:vAlign w:val="top"/>
          </w:tcPr>
          <w:p>
            <w:pPr>
              <w:spacing w:after="0"/>
            </w:pPr>
            <w:r>
              <w:rPr>
                <w:sz w:val="13"/>
              </w:rPr>
              <w:t>Esencial</w:t>
            </w:r>
          </w:p>
        </w:tc>
        <w:tc>
          <w:tcPr>
            <w:tcW w:type="dxa" w:w="2114"/>
            <w:vAlign w:val="top"/>
          </w:tcPr>
          <w:p>
            <w:pPr>
              <w:spacing w:after="0"/>
            </w:pPr>
            <w:r>
              <w:rPr>
                <w:sz w:val="13"/>
              </w:rPr>
              <w:t>Alta</w:t>
            </w:r>
          </w:p>
        </w:tc>
        <w:tc>
          <w:tcPr>
            <w:tcW w:type="dxa" w:w="2114"/>
            <w:vAlign w:val="top"/>
          </w:tcPr>
          <w:p>
            <w:pPr>
              <w:spacing w:after="0"/>
            </w:pPr>
            <w:r>
              <w:rPr>
                <w:sz w:val="13"/>
              </w:rPr>
              <w:t>Configuración.</w:t>
            </w:r>
          </w:p>
        </w:tc>
      </w:tr>
      <w:tr>
        <w:tc>
          <w:tcPr>
            <w:tcW w:type="dxa" w:w="2114"/>
            <w:vAlign w:val="top"/>
            <w:shd w:fill="F3F6F9"/>
          </w:tcPr>
          <w:p>
            <w:pPr>
              <w:spacing w:after="0"/>
            </w:pPr>
            <w:r>
              <w:rPr>
                <w:sz w:val="13"/>
              </w:rPr>
              <w:t>RNF-AVL-004</w:t>
            </w:r>
          </w:p>
        </w:tc>
        <w:tc>
          <w:tcPr>
            <w:tcW w:type="dxa" w:w="2114"/>
            <w:vAlign w:val="top"/>
            <w:shd w:fill="F3F6F9"/>
          </w:tcPr>
          <w:p>
            <w:pPr>
              <w:spacing w:after="0"/>
            </w:pPr>
            <w:r>
              <w:rPr>
                <w:sz w:val="13"/>
              </w:rPr>
              <w:t>PITR DEBERÁ permanecer habilitado en producción.</w:t>
            </w:r>
          </w:p>
        </w:tc>
        <w:tc>
          <w:tcPr>
            <w:tcW w:type="dxa" w:w="2114"/>
            <w:vAlign w:val="top"/>
            <w:shd w:fill="F3F6F9"/>
          </w:tcPr>
          <w:p>
            <w:pPr>
              <w:spacing w:after="0"/>
            </w:pPr>
            <w:r>
              <w:rPr>
                <w:sz w:val="13"/>
              </w:rPr>
              <w:t>Esencial</w:t>
            </w:r>
          </w:p>
        </w:tc>
        <w:tc>
          <w:tcPr>
            <w:tcW w:type="dxa" w:w="2114"/>
            <w:vAlign w:val="top"/>
            <w:shd w:fill="F3F6F9"/>
          </w:tcPr>
          <w:p>
            <w:pPr>
              <w:spacing w:after="0"/>
            </w:pPr>
            <w:r>
              <w:rPr>
                <w:sz w:val="13"/>
              </w:rPr>
              <w:t>Alta</w:t>
            </w:r>
          </w:p>
        </w:tc>
        <w:tc>
          <w:tcPr>
            <w:tcW w:type="dxa" w:w="2114"/>
            <w:vAlign w:val="top"/>
            <w:shd w:fill="F3F6F9"/>
          </w:tcPr>
          <w:p>
            <w:pPr>
              <w:spacing w:after="0"/>
            </w:pPr>
            <w:r>
              <w:rPr>
                <w:sz w:val="13"/>
              </w:rPr>
              <w:t>Restauración.</w:t>
            </w:r>
          </w:p>
        </w:tc>
      </w:tr>
      <w:tr>
        <w:tc>
          <w:tcPr>
            <w:tcW w:type="dxa" w:w="2114"/>
            <w:vAlign w:val="top"/>
          </w:tcPr>
          <w:p>
            <w:pPr>
              <w:spacing w:after="0"/>
            </w:pPr>
            <w:r>
              <w:rPr>
                <w:sz w:val="13"/>
              </w:rPr>
              <w:t>RNF-AVL-005</w:t>
            </w:r>
          </w:p>
        </w:tc>
        <w:tc>
          <w:tcPr>
            <w:tcW w:type="dxa" w:w="2114"/>
            <w:vAlign w:val="top"/>
          </w:tcPr>
          <w:p>
            <w:pPr>
              <w:spacing w:after="0"/>
            </w:pPr>
            <w:r>
              <w:rPr>
                <w:sz w:val="13"/>
              </w:rPr>
              <w:t>La estrategia DR DEBERÁ utilizar us-east4.</w:t>
            </w:r>
          </w:p>
        </w:tc>
        <w:tc>
          <w:tcPr>
            <w:tcW w:type="dxa" w:w="2114"/>
            <w:vAlign w:val="top"/>
          </w:tcPr>
          <w:p>
            <w:pPr>
              <w:spacing w:after="0"/>
            </w:pPr>
            <w:r>
              <w:rPr>
                <w:sz w:val="13"/>
              </w:rPr>
              <w:t>Esencial</w:t>
            </w:r>
          </w:p>
        </w:tc>
        <w:tc>
          <w:tcPr>
            <w:tcW w:type="dxa" w:w="2114"/>
            <w:vAlign w:val="top"/>
          </w:tcPr>
          <w:p>
            <w:pPr>
              <w:spacing w:after="0"/>
            </w:pPr>
            <w:r>
              <w:rPr>
                <w:sz w:val="13"/>
              </w:rPr>
              <w:t>Alta</w:t>
            </w:r>
          </w:p>
        </w:tc>
        <w:tc>
          <w:tcPr>
            <w:tcW w:type="dxa" w:w="2114"/>
            <w:vAlign w:val="top"/>
          </w:tcPr>
          <w:p>
            <w:pPr>
              <w:spacing w:after="0"/>
            </w:pPr>
            <w:r>
              <w:rPr>
                <w:sz w:val="13"/>
              </w:rPr>
              <w:t>Simulación.</w:t>
            </w:r>
          </w:p>
        </w:tc>
      </w:tr>
      <w:tr>
        <w:tc>
          <w:tcPr>
            <w:tcW w:type="dxa" w:w="2114"/>
            <w:vAlign w:val="top"/>
            <w:shd w:fill="F3F6F9"/>
          </w:tcPr>
          <w:p>
            <w:pPr>
              <w:spacing w:after="0"/>
            </w:pPr>
            <w:r>
              <w:rPr>
                <w:sz w:val="13"/>
              </w:rPr>
              <w:t>RNF-AVL-006</w:t>
            </w:r>
          </w:p>
        </w:tc>
        <w:tc>
          <w:tcPr>
            <w:tcW w:type="dxa" w:w="2114"/>
            <w:vAlign w:val="top"/>
            <w:shd w:fill="F3F6F9"/>
          </w:tcPr>
          <w:p>
            <w:pPr>
              <w:spacing w:after="0"/>
            </w:pPr>
            <w:r>
              <w:rPr>
                <w:sz w:val="13"/>
              </w:rPr>
              <w:t>Los valores numéricos definitivos de RTO/RPO DEBERÁN ser aprobados antes de producción.</w:t>
            </w:r>
          </w:p>
        </w:tc>
        <w:tc>
          <w:tcPr>
            <w:tcW w:type="dxa" w:w="2114"/>
            <w:vAlign w:val="top"/>
            <w:shd w:fill="F3F6F9"/>
          </w:tcPr>
          <w:p>
            <w:pPr>
              <w:spacing w:after="0"/>
            </w:pPr>
            <w:r>
              <w:rPr>
                <w:sz w:val="13"/>
              </w:rPr>
              <w:t>Esencial</w:t>
            </w:r>
          </w:p>
        </w:tc>
        <w:tc>
          <w:tcPr>
            <w:tcW w:type="dxa" w:w="2114"/>
            <w:vAlign w:val="top"/>
            <w:shd w:fill="F3F6F9"/>
          </w:tcPr>
          <w:p>
            <w:pPr>
              <w:spacing w:after="0"/>
            </w:pPr>
            <w:r>
              <w:rPr>
                <w:sz w:val="13"/>
              </w:rPr>
              <w:t>Alta</w:t>
            </w:r>
          </w:p>
        </w:tc>
        <w:tc>
          <w:tcPr>
            <w:tcW w:type="dxa" w:w="2114"/>
            <w:vAlign w:val="top"/>
            <w:shd w:fill="F3F6F9"/>
          </w:tcPr>
          <w:p>
            <w:pPr>
              <w:spacing w:after="0"/>
            </w:pPr>
            <w:r>
              <w:rPr>
                <w:sz w:val="13"/>
              </w:rPr>
              <w:t>Acta/SLO.</w:t>
            </w:r>
          </w:p>
        </w:tc>
      </w:tr>
    </w:tbl>
    <w:p/>
    <w:p>
      <w:pPr>
        <w:pStyle w:val="Heading2"/>
      </w:pPr>
      <w:r>
        <w:t>3.6.3 Seguridad</w:t>
      </w:r>
    </w:p>
    <w:tbl>
      <w:tblPr>
        <w:tblStyle w:val="TableGrid"/>
        <w:tblW w:type="auto" w:w="0"/>
        <w:jc w:val="center"/>
        <w:tblLook w:firstColumn="1" w:firstRow="1" w:lastColumn="0" w:lastRow="0" w:noHBand="0" w:noVBand="1" w:val="04A0"/>
      </w:tblPr>
      <w:tblGrid>
        <w:gridCol w:w="2114"/>
        <w:gridCol w:w="2114"/>
        <w:gridCol w:w="2114"/>
        <w:gridCol w:w="2114"/>
        <w:gridCol w:w="2114"/>
      </w:tblGrid>
      <w:tr>
        <w:trPr>
          <w:tblHeader w:val="true"/>
        </w:trPr>
        <w:tc>
          <w:tcPr>
            <w:tcW w:type="dxa" w:w="2114"/>
            <w:shd w:fill="1F4E78"/>
          </w:tcPr>
          <w:p>
            <w:pPr>
              <w:spacing w:after="0"/>
            </w:pPr>
            <w:r>
              <w:rPr>
                <w:b/>
                <w:color w:val="FFFFFF"/>
                <w:sz w:val="13"/>
              </w:rPr>
              <w:t>ID</w:t>
            </w:r>
          </w:p>
        </w:tc>
        <w:tc>
          <w:tcPr>
            <w:tcW w:type="dxa" w:w="2114"/>
            <w:shd w:fill="1F4E78"/>
          </w:tcPr>
          <w:p>
            <w:pPr>
              <w:spacing w:after="0"/>
            </w:pPr>
            <w:r>
              <w:rPr>
                <w:b/>
                <w:color w:val="FFFFFF"/>
                <w:sz w:val="13"/>
              </w:rPr>
              <w:t>Enunciado</w:t>
            </w:r>
          </w:p>
        </w:tc>
        <w:tc>
          <w:tcPr>
            <w:tcW w:type="dxa" w:w="2114"/>
            <w:shd w:fill="1F4E78"/>
          </w:tcPr>
          <w:p>
            <w:pPr>
              <w:spacing w:after="0"/>
            </w:pPr>
            <w:r>
              <w:rPr>
                <w:b/>
                <w:color w:val="FFFFFF"/>
                <w:sz w:val="13"/>
              </w:rPr>
              <w:t>Prioridad</w:t>
            </w:r>
          </w:p>
        </w:tc>
        <w:tc>
          <w:tcPr>
            <w:tcW w:type="dxa" w:w="2114"/>
            <w:shd w:fill="1F4E78"/>
          </w:tcPr>
          <w:p>
            <w:pPr>
              <w:spacing w:after="0"/>
            </w:pPr>
            <w:r>
              <w:rPr>
                <w:b/>
                <w:color w:val="FFFFFF"/>
                <w:sz w:val="13"/>
              </w:rPr>
              <w:t>Estabilidad</w:t>
            </w:r>
          </w:p>
        </w:tc>
        <w:tc>
          <w:tcPr>
            <w:tcW w:type="dxa" w:w="2114"/>
            <w:shd w:fill="1F4E78"/>
          </w:tcPr>
          <w:p>
            <w:pPr>
              <w:spacing w:after="0"/>
            </w:pPr>
            <w:r>
              <w:rPr>
                <w:b/>
                <w:color w:val="FFFFFF"/>
                <w:sz w:val="13"/>
              </w:rPr>
              <w:t>Verificación</w:t>
            </w:r>
          </w:p>
        </w:tc>
      </w:tr>
      <w:tr>
        <w:tc>
          <w:tcPr>
            <w:tcW w:type="dxa" w:w="2114"/>
            <w:vAlign w:val="top"/>
          </w:tcPr>
          <w:p>
            <w:pPr>
              <w:spacing w:after="0"/>
            </w:pPr>
            <w:r>
              <w:rPr>
                <w:sz w:val="13"/>
              </w:rPr>
              <w:t>RNF-SEC-001</w:t>
            </w:r>
          </w:p>
        </w:tc>
        <w:tc>
          <w:tcPr>
            <w:tcW w:type="dxa" w:w="2114"/>
            <w:vAlign w:val="top"/>
          </w:tcPr>
          <w:p>
            <w:pPr>
              <w:spacing w:after="0"/>
            </w:pPr>
            <w:r>
              <w:rPr>
                <w:sz w:val="13"/>
              </w:rPr>
              <w:t>Aplicar mínimo privilegio.</w:t>
            </w:r>
          </w:p>
        </w:tc>
        <w:tc>
          <w:tcPr>
            <w:tcW w:type="dxa" w:w="2114"/>
            <w:vAlign w:val="top"/>
          </w:tcPr>
          <w:p>
            <w:pPr>
              <w:spacing w:after="0"/>
            </w:pPr>
            <w:r>
              <w:rPr>
                <w:sz w:val="13"/>
              </w:rPr>
              <w:t>Esencial</w:t>
            </w:r>
          </w:p>
        </w:tc>
        <w:tc>
          <w:tcPr>
            <w:tcW w:type="dxa" w:w="2114"/>
            <w:vAlign w:val="top"/>
          </w:tcPr>
          <w:p>
            <w:pPr>
              <w:spacing w:after="0"/>
            </w:pPr>
            <w:r>
              <w:rPr>
                <w:sz w:val="13"/>
              </w:rPr>
              <w:t>Alta</w:t>
            </w:r>
          </w:p>
        </w:tc>
        <w:tc>
          <w:tcPr>
            <w:tcW w:type="dxa" w:w="2114"/>
            <w:vAlign w:val="top"/>
          </w:tcPr>
          <w:p>
            <w:pPr>
              <w:spacing w:after="0"/>
            </w:pPr>
            <w:r>
              <w:rPr>
                <w:sz w:val="13"/>
              </w:rPr>
              <w:t>Revisión permisos.</w:t>
            </w:r>
          </w:p>
        </w:tc>
      </w:tr>
      <w:tr>
        <w:tc>
          <w:tcPr>
            <w:tcW w:type="dxa" w:w="2114"/>
            <w:vAlign w:val="top"/>
            <w:shd w:fill="F3F6F9"/>
          </w:tcPr>
          <w:p>
            <w:pPr>
              <w:spacing w:after="0"/>
            </w:pPr>
            <w:r>
              <w:rPr>
                <w:sz w:val="13"/>
              </w:rPr>
              <w:t>RNF-SEC-002</w:t>
            </w:r>
          </w:p>
        </w:tc>
        <w:tc>
          <w:tcPr>
            <w:tcW w:type="dxa" w:w="2114"/>
            <w:vAlign w:val="top"/>
            <w:shd w:fill="F3F6F9"/>
          </w:tcPr>
          <w:p>
            <w:pPr>
              <w:spacing w:after="0"/>
            </w:pPr>
            <w:r>
              <w:rPr>
                <w:sz w:val="13"/>
              </w:rPr>
              <w:t>Denegar por defecto.</w:t>
            </w:r>
          </w:p>
        </w:tc>
        <w:tc>
          <w:tcPr>
            <w:tcW w:type="dxa" w:w="2114"/>
            <w:vAlign w:val="top"/>
            <w:shd w:fill="F3F6F9"/>
          </w:tcPr>
          <w:p>
            <w:pPr>
              <w:spacing w:after="0"/>
            </w:pPr>
            <w:r>
              <w:rPr>
                <w:sz w:val="13"/>
              </w:rPr>
              <w:t>Esencial</w:t>
            </w:r>
          </w:p>
        </w:tc>
        <w:tc>
          <w:tcPr>
            <w:tcW w:type="dxa" w:w="2114"/>
            <w:vAlign w:val="top"/>
            <w:shd w:fill="F3F6F9"/>
          </w:tcPr>
          <w:p>
            <w:pPr>
              <w:spacing w:after="0"/>
            </w:pPr>
            <w:r>
              <w:rPr>
                <w:sz w:val="13"/>
              </w:rPr>
              <w:t>Alta</w:t>
            </w:r>
          </w:p>
        </w:tc>
        <w:tc>
          <w:tcPr>
            <w:tcW w:type="dxa" w:w="2114"/>
            <w:vAlign w:val="top"/>
            <w:shd w:fill="F3F6F9"/>
          </w:tcPr>
          <w:p>
            <w:pPr>
              <w:spacing w:after="0"/>
            </w:pPr>
            <w:r>
              <w:rPr>
                <w:sz w:val="13"/>
              </w:rPr>
              <w:t>Pruebas negativas.</w:t>
            </w:r>
          </w:p>
        </w:tc>
      </w:tr>
      <w:tr>
        <w:tc>
          <w:tcPr>
            <w:tcW w:type="dxa" w:w="2114"/>
            <w:vAlign w:val="top"/>
          </w:tcPr>
          <w:p>
            <w:pPr>
              <w:spacing w:after="0"/>
            </w:pPr>
            <w:r>
              <w:rPr>
                <w:sz w:val="13"/>
              </w:rPr>
              <w:t>RNF-SEC-003</w:t>
            </w:r>
          </w:p>
        </w:tc>
        <w:tc>
          <w:tcPr>
            <w:tcW w:type="dxa" w:w="2114"/>
            <w:vAlign w:val="top"/>
          </w:tcPr>
          <w:p>
            <w:pPr>
              <w:spacing w:after="0"/>
            </w:pPr>
            <w:r>
              <w:rPr>
                <w:sz w:val="13"/>
              </w:rPr>
              <w:t>Mantener KYC en almacenamiento privado.</w:t>
            </w:r>
          </w:p>
        </w:tc>
        <w:tc>
          <w:tcPr>
            <w:tcW w:type="dxa" w:w="2114"/>
            <w:vAlign w:val="top"/>
          </w:tcPr>
          <w:p>
            <w:pPr>
              <w:spacing w:after="0"/>
            </w:pPr>
            <w:r>
              <w:rPr>
                <w:sz w:val="13"/>
              </w:rPr>
              <w:t>Esencial</w:t>
            </w:r>
          </w:p>
        </w:tc>
        <w:tc>
          <w:tcPr>
            <w:tcW w:type="dxa" w:w="2114"/>
            <w:vAlign w:val="top"/>
          </w:tcPr>
          <w:p>
            <w:pPr>
              <w:spacing w:after="0"/>
            </w:pPr>
            <w:r>
              <w:rPr>
                <w:sz w:val="13"/>
              </w:rPr>
              <w:t>Alta</w:t>
            </w:r>
          </w:p>
        </w:tc>
        <w:tc>
          <w:tcPr>
            <w:tcW w:type="dxa" w:w="2114"/>
            <w:vAlign w:val="top"/>
          </w:tcPr>
          <w:p>
            <w:pPr>
              <w:spacing w:after="0"/>
            </w:pPr>
            <w:r>
              <w:rPr>
                <w:sz w:val="13"/>
              </w:rPr>
              <w:t>Bucket/IAM.</w:t>
            </w:r>
          </w:p>
        </w:tc>
      </w:tr>
      <w:tr>
        <w:tc>
          <w:tcPr>
            <w:tcW w:type="dxa" w:w="2114"/>
            <w:vAlign w:val="top"/>
            <w:shd w:fill="F3F6F9"/>
          </w:tcPr>
          <w:p>
            <w:pPr>
              <w:spacing w:after="0"/>
            </w:pPr>
            <w:r>
              <w:rPr>
                <w:sz w:val="13"/>
              </w:rPr>
              <w:t>RNF-SEC-004</w:t>
            </w:r>
          </w:p>
        </w:tc>
        <w:tc>
          <w:tcPr>
            <w:tcW w:type="dxa" w:w="2114"/>
            <w:vAlign w:val="top"/>
            <w:shd w:fill="F3F6F9"/>
          </w:tcPr>
          <w:p>
            <w:pPr>
              <w:spacing w:after="0"/>
            </w:pPr>
            <w:r>
              <w:rPr>
                <w:sz w:val="13"/>
              </w:rPr>
              <w:t>Usar Signed URLs V4 temporales para documentos privados cuando corresponda.</w:t>
            </w:r>
          </w:p>
        </w:tc>
        <w:tc>
          <w:tcPr>
            <w:tcW w:type="dxa" w:w="2114"/>
            <w:vAlign w:val="top"/>
            <w:shd w:fill="F3F6F9"/>
          </w:tcPr>
          <w:p>
            <w:pPr>
              <w:spacing w:after="0"/>
            </w:pPr>
            <w:r>
              <w:rPr>
                <w:sz w:val="13"/>
              </w:rPr>
              <w:t>Esencial</w:t>
            </w:r>
          </w:p>
        </w:tc>
        <w:tc>
          <w:tcPr>
            <w:tcW w:type="dxa" w:w="2114"/>
            <w:vAlign w:val="top"/>
            <w:shd w:fill="F3F6F9"/>
          </w:tcPr>
          <w:p>
            <w:pPr>
              <w:spacing w:after="0"/>
            </w:pPr>
            <w:r>
              <w:rPr>
                <w:sz w:val="13"/>
              </w:rPr>
              <w:t>Alta</w:t>
            </w:r>
          </w:p>
        </w:tc>
        <w:tc>
          <w:tcPr>
            <w:tcW w:type="dxa" w:w="2114"/>
            <w:vAlign w:val="top"/>
            <w:shd w:fill="F3F6F9"/>
          </w:tcPr>
          <w:p>
            <w:pPr>
              <w:spacing w:after="0"/>
            </w:pPr>
            <w:r>
              <w:rPr>
                <w:sz w:val="13"/>
              </w:rPr>
              <w:t>Expiración.</w:t>
            </w:r>
          </w:p>
        </w:tc>
      </w:tr>
      <w:tr>
        <w:tc>
          <w:tcPr>
            <w:tcW w:type="dxa" w:w="2114"/>
            <w:vAlign w:val="top"/>
          </w:tcPr>
          <w:p>
            <w:pPr>
              <w:spacing w:after="0"/>
            </w:pPr>
            <w:r>
              <w:rPr>
                <w:sz w:val="13"/>
              </w:rPr>
              <w:t>RNF-SEC-005</w:t>
            </w:r>
          </w:p>
        </w:tc>
        <w:tc>
          <w:tcPr>
            <w:tcW w:type="dxa" w:w="2114"/>
            <w:vAlign w:val="top"/>
          </w:tcPr>
          <w:p>
            <w:pPr>
              <w:spacing w:after="0"/>
            </w:pPr>
            <w:r>
              <w:rPr>
                <w:sz w:val="13"/>
              </w:rPr>
              <w:t>Sanitizar EXIF de imágenes procesadas.</w:t>
            </w:r>
          </w:p>
        </w:tc>
        <w:tc>
          <w:tcPr>
            <w:tcW w:type="dxa" w:w="2114"/>
            <w:vAlign w:val="top"/>
          </w:tcPr>
          <w:p>
            <w:pPr>
              <w:spacing w:after="0"/>
            </w:pPr>
            <w:r>
              <w:rPr>
                <w:sz w:val="13"/>
              </w:rPr>
              <w:t>Esencial</w:t>
            </w:r>
          </w:p>
        </w:tc>
        <w:tc>
          <w:tcPr>
            <w:tcW w:type="dxa" w:w="2114"/>
            <w:vAlign w:val="top"/>
          </w:tcPr>
          <w:p>
            <w:pPr>
              <w:spacing w:after="0"/>
            </w:pPr>
            <w:r>
              <w:rPr>
                <w:sz w:val="13"/>
              </w:rPr>
              <w:t>Alta</w:t>
            </w:r>
          </w:p>
        </w:tc>
        <w:tc>
          <w:tcPr>
            <w:tcW w:type="dxa" w:w="2114"/>
            <w:vAlign w:val="top"/>
          </w:tcPr>
          <w:p>
            <w:pPr>
              <w:spacing w:after="0"/>
            </w:pPr>
            <w:r>
              <w:rPr>
                <w:sz w:val="13"/>
              </w:rPr>
              <w:t>Prueba GPS/metadatos.</w:t>
            </w:r>
          </w:p>
        </w:tc>
      </w:tr>
      <w:tr>
        <w:tc>
          <w:tcPr>
            <w:tcW w:type="dxa" w:w="2114"/>
            <w:vAlign w:val="top"/>
            <w:shd w:fill="F3F6F9"/>
          </w:tcPr>
          <w:p>
            <w:pPr>
              <w:spacing w:after="0"/>
            </w:pPr>
            <w:r>
              <w:rPr>
                <w:sz w:val="13"/>
              </w:rPr>
              <w:t>RNF-SEC-006</w:t>
            </w:r>
          </w:p>
        </w:tc>
        <w:tc>
          <w:tcPr>
            <w:tcW w:type="dxa" w:w="2114"/>
            <w:vAlign w:val="top"/>
            <w:shd w:fill="F3F6F9"/>
          </w:tcPr>
          <w:p>
            <w:pPr>
              <w:spacing w:after="0"/>
            </w:pPr>
            <w:r>
              <w:rPr>
                <w:sz w:val="13"/>
              </w:rPr>
              <w:t>No almacenar secretos en Git.</w:t>
            </w:r>
          </w:p>
        </w:tc>
        <w:tc>
          <w:tcPr>
            <w:tcW w:type="dxa" w:w="2114"/>
            <w:vAlign w:val="top"/>
            <w:shd w:fill="F3F6F9"/>
          </w:tcPr>
          <w:p>
            <w:pPr>
              <w:spacing w:after="0"/>
            </w:pPr>
            <w:r>
              <w:rPr>
                <w:sz w:val="13"/>
              </w:rPr>
              <w:t>Esencial</w:t>
            </w:r>
          </w:p>
        </w:tc>
        <w:tc>
          <w:tcPr>
            <w:tcW w:type="dxa" w:w="2114"/>
            <w:vAlign w:val="top"/>
            <w:shd w:fill="F3F6F9"/>
          </w:tcPr>
          <w:p>
            <w:pPr>
              <w:spacing w:after="0"/>
            </w:pPr>
            <w:r>
              <w:rPr>
                <w:sz w:val="13"/>
              </w:rPr>
              <w:t>Alta</w:t>
            </w:r>
          </w:p>
        </w:tc>
        <w:tc>
          <w:tcPr>
            <w:tcW w:type="dxa" w:w="2114"/>
            <w:vAlign w:val="top"/>
            <w:shd w:fill="F3F6F9"/>
          </w:tcPr>
          <w:p>
            <w:pPr>
              <w:spacing w:after="0"/>
            </w:pPr>
            <w:r>
              <w:rPr>
                <w:sz w:val="13"/>
              </w:rPr>
              <w:t>Escaneo.</w:t>
            </w:r>
          </w:p>
        </w:tc>
      </w:tr>
      <w:tr>
        <w:tc>
          <w:tcPr>
            <w:tcW w:type="dxa" w:w="2114"/>
            <w:vAlign w:val="top"/>
          </w:tcPr>
          <w:p>
            <w:pPr>
              <w:spacing w:after="0"/>
            </w:pPr>
            <w:r>
              <w:rPr>
                <w:sz w:val="13"/>
              </w:rPr>
              <w:t>RNF-SEC-007</w:t>
            </w:r>
          </w:p>
        </w:tc>
        <w:tc>
          <w:tcPr>
            <w:tcW w:type="dxa" w:w="2114"/>
            <w:vAlign w:val="top"/>
          </w:tcPr>
          <w:p>
            <w:pPr>
              <w:spacing w:after="0"/>
            </w:pPr>
            <w:r>
              <w:rPr>
                <w:sz w:val="13"/>
              </w:rPr>
              <w:t>Auditar acciones críticas sin registrar secretos.</w:t>
            </w:r>
          </w:p>
        </w:tc>
        <w:tc>
          <w:tcPr>
            <w:tcW w:type="dxa" w:w="2114"/>
            <w:vAlign w:val="top"/>
          </w:tcPr>
          <w:p>
            <w:pPr>
              <w:spacing w:after="0"/>
            </w:pPr>
            <w:r>
              <w:rPr>
                <w:sz w:val="13"/>
              </w:rPr>
              <w:t>Esencial</w:t>
            </w:r>
          </w:p>
        </w:tc>
        <w:tc>
          <w:tcPr>
            <w:tcW w:type="dxa" w:w="2114"/>
            <w:vAlign w:val="top"/>
          </w:tcPr>
          <w:p>
            <w:pPr>
              <w:spacing w:after="0"/>
            </w:pPr>
            <w:r>
              <w:rPr>
                <w:sz w:val="13"/>
              </w:rPr>
              <w:t>Alta</w:t>
            </w:r>
          </w:p>
        </w:tc>
        <w:tc>
          <w:tcPr>
            <w:tcW w:type="dxa" w:w="2114"/>
            <w:vAlign w:val="top"/>
          </w:tcPr>
          <w:p>
            <w:pPr>
              <w:spacing w:after="0"/>
            </w:pPr>
            <w:r>
              <w:rPr>
                <w:sz w:val="13"/>
              </w:rPr>
              <w:t>Logs.</w:t>
            </w:r>
          </w:p>
        </w:tc>
      </w:tr>
    </w:tbl>
    <w:p/>
    <w:p>
      <w:pPr>
        <w:pStyle w:val="Heading2"/>
      </w:pPr>
      <w:r>
        <w:t>3.6.4 Mantenibilidad</w:t>
      </w:r>
    </w:p>
    <w:tbl>
      <w:tblPr>
        <w:tblStyle w:val="TableGrid"/>
        <w:tblW w:type="auto" w:w="0"/>
        <w:jc w:val="center"/>
        <w:tblLook w:firstColumn="1" w:firstRow="1" w:lastColumn="0" w:lastRow="0" w:noHBand="0" w:noVBand="1" w:val="04A0"/>
      </w:tblPr>
      <w:tblGrid>
        <w:gridCol w:w="2114"/>
        <w:gridCol w:w="2114"/>
        <w:gridCol w:w="2114"/>
        <w:gridCol w:w="2114"/>
        <w:gridCol w:w="2114"/>
      </w:tblGrid>
      <w:tr>
        <w:trPr>
          <w:tblHeader w:val="true"/>
        </w:trPr>
        <w:tc>
          <w:tcPr>
            <w:tcW w:type="dxa" w:w="2114"/>
            <w:shd w:fill="1F4E78"/>
          </w:tcPr>
          <w:p>
            <w:pPr>
              <w:spacing w:after="0"/>
            </w:pPr>
            <w:r>
              <w:rPr>
                <w:b/>
                <w:color w:val="FFFFFF"/>
                <w:sz w:val="13"/>
              </w:rPr>
              <w:t>ID</w:t>
            </w:r>
          </w:p>
        </w:tc>
        <w:tc>
          <w:tcPr>
            <w:tcW w:type="dxa" w:w="2114"/>
            <w:shd w:fill="1F4E78"/>
          </w:tcPr>
          <w:p>
            <w:pPr>
              <w:spacing w:after="0"/>
            </w:pPr>
            <w:r>
              <w:rPr>
                <w:b/>
                <w:color w:val="FFFFFF"/>
                <w:sz w:val="13"/>
              </w:rPr>
              <w:t>Enunciado</w:t>
            </w:r>
          </w:p>
        </w:tc>
        <w:tc>
          <w:tcPr>
            <w:tcW w:type="dxa" w:w="2114"/>
            <w:shd w:fill="1F4E78"/>
          </w:tcPr>
          <w:p>
            <w:pPr>
              <w:spacing w:after="0"/>
            </w:pPr>
            <w:r>
              <w:rPr>
                <w:b/>
                <w:color w:val="FFFFFF"/>
                <w:sz w:val="13"/>
              </w:rPr>
              <w:t>Prioridad</w:t>
            </w:r>
          </w:p>
        </w:tc>
        <w:tc>
          <w:tcPr>
            <w:tcW w:type="dxa" w:w="2114"/>
            <w:shd w:fill="1F4E78"/>
          </w:tcPr>
          <w:p>
            <w:pPr>
              <w:spacing w:after="0"/>
            </w:pPr>
            <w:r>
              <w:rPr>
                <w:b/>
                <w:color w:val="FFFFFF"/>
                <w:sz w:val="13"/>
              </w:rPr>
              <w:t>Estabilidad</w:t>
            </w:r>
          </w:p>
        </w:tc>
        <w:tc>
          <w:tcPr>
            <w:tcW w:type="dxa" w:w="2114"/>
            <w:shd w:fill="1F4E78"/>
          </w:tcPr>
          <w:p>
            <w:pPr>
              <w:spacing w:after="0"/>
            </w:pPr>
            <w:r>
              <w:rPr>
                <w:b/>
                <w:color w:val="FFFFFF"/>
                <w:sz w:val="13"/>
              </w:rPr>
              <w:t>Verificación</w:t>
            </w:r>
          </w:p>
        </w:tc>
      </w:tr>
      <w:tr>
        <w:tc>
          <w:tcPr>
            <w:tcW w:type="dxa" w:w="2114"/>
            <w:vAlign w:val="top"/>
          </w:tcPr>
          <w:p>
            <w:pPr>
              <w:spacing w:after="0"/>
            </w:pPr>
            <w:r>
              <w:rPr>
                <w:sz w:val="13"/>
              </w:rPr>
              <w:t>RNF-MAN-001</w:t>
            </w:r>
          </w:p>
        </w:tc>
        <w:tc>
          <w:tcPr>
            <w:tcW w:type="dxa" w:w="2114"/>
            <w:vAlign w:val="top"/>
          </w:tcPr>
          <w:p>
            <w:pPr>
              <w:spacing w:after="0"/>
            </w:pPr>
            <w:r>
              <w:rPr>
                <w:sz w:val="13"/>
              </w:rPr>
              <w:t>El código DEBERÁ mantenerse en Git.</w:t>
            </w:r>
          </w:p>
        </w:tc>
        <w:tc>
          <w:tcPr>
            <w:tcW w:type="dxa" w:w="2114"/>
            <w:vAlign w:val="top"/>
          </w:tcPr>
          <w:p>
            <w:pPr>
              <w:spacing w:after="0"/>
            </w:pPr>
            <w:r>
              <w:rPr>
                <w:sz w:val="13"/>
              </w:rPr>
              <w:t>Esencial</w:t>
            </w:r>
          </w:p>
        </w:tc>
        <w:tc>
          <w:tcPr>
            <w:tcW w:type="dxa" w:w="2114"/>
            <w:vAlign w:val="top"/>
          </w:tcPr>
          <w:p>
            <w:pPr>
              <w:spacing w:after="0"/>
            </w:pPr>
            <w:r>
              <w:rPr>
                <w:sz w:val="13"/>
              </w:rPr>
              <w:t>Alta</w:t>
            </w:r>
          </w:p>
        </w:tc>
        <w:tc>
          <w:tcPr>
            <w:tcW w:type="dxa" w:w="2114"/>
            <w:vAlign w:val="top"/>
          </w:tcPr>
          <w:p>
            <w:pPr>
              <w:spacing w:after="0"/>
            </w:pPr>
            <w:r>
              <w:rPr>
                <w:sz w:val="13"/>
              </w:rPr>
              <w:t>Repositorio.</w:t>
            </w:r>
          </w:p>
        </w:tc>
      </w:tr>
      <w:tr>
        <w:tc>
          <w:tcPr>
            <w:tcW w:type="dxa" w:w="2114"/>
            <w:vAlign w:val="top"/>
            <w:shd w:fill="F3F6F9"/>
          </w:tcPr>
          <w:p>
            <w:pPr>
              <w:spacing w:after="0"/>
            </w:pPr>
            <w:r>
              <w:rPr>
                <w:sz w:val="13"/>
              </w:rPr>
              <w:t>RNF-MAN-002</w:t>
            </w:r>
          </w:p>
        </w:tc>
        <w:tc>
          <w:tcPr>
            <w:tcW w:type="dxa" w:w="2114"/>
            <w:vAlign w:val="top"/>
            <w:shd w:fill="F3F6F9"/>
          </w:tcPr>
          <w:p>
            <w:pPr>
              <w:spacing w:after="0"/>
            </w:pPr>
            <w:r>
              <w:rPr>
                <w:sz w:val="13"/>
              </w:rPr>
              <w:t>Los cambios DEBERÁN pasar por Pull Request y revisión.</w:t>
            </w:r>
          </w:p>
        </w:tc>
        <w:tc>
          <w:tcPr>
            <w:tcW w:type="dxa" w:w="2114"/>
            <w:vAlign w:val="top"/>
            <w:shd w:fill="F3F6F9"/>
          </w:tcPr>
          <w:p>
            <w:pPr>
              <w:spacing w:after="0"/>
            </w:pPr>
            <w:r>
              <w:rPr>
                <w:sz w:val="13"/>
              </w:rPr>
              <w:t>Esencial</w:t>
            </w:r>
          </w:p>
        </w:tc>
        <w:tc>
          <w:tcPr>
            <w:tcW w:type="dxa" w:w="2114"/>
            <w:vAlign w:val="top"/>
            <w:shd w:fill="F3F6F9"/>
          </w:tcPr>
          <w:p>
            <w:pPr>
              <w:spacing w:after="0"/>
            </w:pPr>
            <w:r>
              <w:rPr>
                <w:sz w:val="13"/>
              </w:rPr>
              <w:t>Alta</w:t>
            </w:r>
          </w:p>
        </w:tc>
        <w:tc>
          <w:tcPr>
            <w:tcW w:type="dxa" w:w="2114"/>
            <w:vAlign w:val="top"/>
            <w:shd w:fill="F3F6F9"/>
          </w:tcPr>
          <w:p>
            <w:pPr>
              <w:spacing w:after="0"/>
            </w:pPr>
            <w:r>
              <w:rPr>
                <w:sz w:val="13"/>
              </w:rPr>
              <w:t>Historial.</w:t>
            </w:r>
          </w:p>
        </w:tc>
      </w:tr>
      <w:tr>
        <w:tc>
          <w:tcPr>
            <w:tcW w:type="dxa" w:w="2114"/>
            <w:vAlign w:val="top"/>
          </w:tcPr>
          <w:p>
            <w:pPr>
              <w:spacing w:after="0"/>
            </w:pPr>
            <w:r>
              <w:rPr>
                <w:sz w:val="13"/>
              </w:rPr>
              <w:t>RNF-MAN-003</w:t>
            </w:r>
          </w:p>
        </w:tc>
        <w:tc>
          <w:tcPr>
            <w:tcW w:type="dxa" w:w="2114"/>
            <w:vAlign w:val="top"/>
          </w:tcPr>
          <w:p>
            <w:pPr>
              <w:spacing w:after="0"/>
            </w:pPr>
            <w:r>
              <w:rPr>
                <w:sz w:val="13"/>
              </w:rPr>
              <w:t>Los contratos DEBERÁN mantenerse versionados.</w:t>
            </w:r>
          </w:p>
        </w:tc>
        <w:tc>
          <w:tcPr>
            <w:tcW w:type="dxa" w:w="2114"/>
            <w:vAlign w:val="top"/>
          </w:tcPr>
          <w:p>
            <w:pPr>
              <w:spacing w:after="0"/>
            </w:pPr>
            <w:r>
              <w:rPr>
                <w:sz w:val="13"/>
              </w:rPr>
              <w:t>Esencial</w:t>
            </w:r>
          </w:p>
        </w:tc>
        <w:tc>
          <w:tcPr>
            <w:tcW w:type="dxa" w:w="2114"/>
            <w:vAlign w:val="top"/>
          </w:tcPr>
          <w:p>
            <w:pPr>
              <w:spacing w:after="0"/>
            </w:pPr>
            <w:r>
              <w:rPr>
                <w:sz w:val="13"/>
              </w:rPr>
              <w:t>Alta</w:t>
            </w:r>
          </w:p>
        </w:tc>
        <w:tc>
          <w:tcPr>
            <w:tcW w:type="dxa" w:w="2114"/>
            <w:vAlign w:val="top"/>
          </w:tcPr>
          <w:p>
            <w:pPr>
              <w:spacing w:after="0"/>
            </w:pPr>
            <w:r>
              <w:rPr>
                <w:sz w:val="13"/>
              </w:rPr>
              <w:t>Repositorio.</w:t>
            </w:r>
          </w:p>
        </w:tc>
      </w:tr>
      <w:tr>
        <w:tc>
          <w:tcPr>
            <w:tcW w:type="dxa" w:w="2114"/>
            <w:vAlign w:val="top"/>
            <w:shd w:fill="F3F6F9"/>
          </w:tcPr>
          <w:p>
            <w:pPr>
              <w:spacing w:after="0"/>
            </w:pPr>
            <w:r>
              <w:rPr>
                <w:sz w:val="13"/>
              </w:rPr>
              <w:t>RNF-MAN-004</w:t>
            </w:r>
          </w:p>
        </w:tc>
        <w:tc>
          <w:tcPr>
            <w:tcW w:type="dxa" w:w="2114"/>
            <w:vAlign w:val="top"/>
            <w:shd w:fill="F3F6F9"/>
          </w:tcPr>
          <w:p>
            <w:pPr>
              <w:spacing w:after="0"/>
            </w:pPr>
            <w:r>
              <w:rPr>
                <w:sz w:val="13"/>
              </w:rPr>
              <w:t>La infraestructura DEBERÁ mantenerse como IaC reproducible.</w:t>
            </w:r>
          </w:p>
        </w:tc>
        <w:tc>
          <w:tcPr>
            <w:tcW w:type="dxa" w:w="2114"/>
            <w:vAlign w:val="top"/>
            <w:shd w:fill="F3F6F9"/>
          </w:tcPr>
          <w:p>
            <w:pPr>
              <w:spacing w:after="0"/>
            </w:pPr>
            <w:r>
              <w:rPr>
                <w:sz w:val="13"/>
              </w:rPr>
              <w:t>Esencial</w:t>
            </w:r>
          </w:p>
        </w:tc>
        <w:tc>
          <w:tcPr>
            <w:tcW w:type="dxa" w:w="2114"/>
            <w:vAlign w:val="top"/>
            <w:shd w:fill="F3F6F9"/>
          </w:tcPr>
          <w:p>
            <w:pPr>
              <w:spacing w:after="0"/>
            </w:pPr>
            <w:r>
              <w:rPr>
                <w:sz w:val="13"/>
              </w:rPr>
              <w:t>Alta</w:t>
            </w:r>
          </w:p>
        </w:tc>
        <w:tc>
          <w:tcPr>
            <w:tcW w:type="dxa" w:w="2114"/>
            <w:vAlign w:val="top"/>
            <w:shd w:fill="F3F6F9"/>
          </w:tcPr>
          <w:p>
            <w:pPr>
              <w:spacing w:after="0"/>
            </w:pPr>
            <w:r>
              <w:rPr>
                <w:sz w:val="13"/>
              </w:rPr>
              <w:t>Terraform.</w:t>
            </w:r>
          </w:p>
        </w:tc>
      </w:tr>
      <w:tr>
        <w:tc>
          <w:tcPr>
            <w:tcW w:type="dxa" w:w="2114"/>
            <w:vAlign w:val="top"/>
          </w:tcPr>
          <w:p>
            <w:pPr>
              <w:spacing w:after="0"/>
            </w:pPr>
            <w:r>
              <w:rPr>
                <w:sz w:val="13"/>
              </w:rPr>
              <w:t>RNF-MAN-005</w:t>
            </w:r>
          </w:p>
        </w:tc>
        <w:tc>
          <w:tcPr>
            <w:tcW w:type="dxa" w:w="2114"/>
            <w:vAlign w:val="top"/>
          </w:tcPr>
          <w:p>
            <w:pPr>
              <w:spacing w:after="0"/>
            </w:pPr>
            <w:r>
              <w:rPr>
                <w:sz w:val="13"/>
              </w:rPr>
              <w:t>Las pruebas automatizadas DEBERÁN mantenerse con las capacidades que validan.</w:t>
            </w:r>
          </w:p>
        </w:tc>
        <w:tc>
          <w:tcPr>
            <w:tcW w:type="dxa" w:w="2114"/>
            <w:vAlign w:val="top"/>
          </w:tcPr>
          <w:p>
            <w:pPr>
              <w:spacing w:after="0"/>
            </w:pPr>
            <w:r>
              <w:rPr>
                <w:sz w:val="13"/>
              </w:rPr>
              <w:t>Esencial</w:t>
            </w:r>
          </w:p>
        </w:tc>
        <w:tc>
          <w:tcPr>
            <w:tcW w:type="dxa" w:w="2114"/>
            <w:vAlign w:val="top"/>
          </w:tcPr>
          <w:p>
            <w:pPr>
              <w:spacing w:after="0"/>
            </w:pPr>
            <w:r>
              <w:rPr>
                <w:sz w:val="13"/>
              </w:rPr>
              <w:t>Alta</w:t>
            </w:r>
          </w:p>
        </w:tc>
        <w:tc>
          <w:tcPr>
            <w:tcW w:type="dxa" w:w="2114"/>
            <w:vAlign w:val="top"/>
          </w:tcPr>
          <w:p>
            <w:pPr>
              <w:spacing w:after="0"/>
            </w:pPr>
            <w:r>
              <w:rPr>
                <w:sz w:val="13"/>
              </w:rPr>
              <w:t>Pipeline.</w:t>
            </w:r>
          </w:p>
        </w:tc>
      </w:tr>
    </w:tbl>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shd w:fill="1F4E78"/>
          </w:tcPr>
          <w:p>
            <w:pPr>
              <w:spacing w:after="0"/>
            </w:pPr>
            <w:r>
              <w:rPr>
                <w:b/>
                <w:color w:val="FFFFFF"/>
                <w:sz w:val="13"/>
              </w:rPr>
              <w:t>ID</w:t>
            </w:r>
          </w:p>
        </w:tc>
        <w:tc>
          <w:tcPr>
            <w:tcW w:type="dxa" w:w="1762"/>
            <w:shd w:fill="1F4E78"/>
          </w:tcPr>
          <w:p>
            <w:pPr>
              <w:spacing w:after="0"/>
            </w:pPr>
            <w:r>
              <w:rPr>
                <w:b/>
                <w:color w:val="FFFFFF"/>
                <w:sz w:val="13"/>
              </w:rPr>
              <w:t>Enunciado</w:t>
            </w:r>
          </w:p>
        </w:tc>
        <w:tc>
          <w:tcPr>
            <w:tcW w:type="dxa" w:w="1762"/>
            <w:shd w:fill="1F4E78"/>
          </w:tcPr>
          <w:p>
            <w:pPr>
              <w:spacing w:after="0"/>
            </w:pPr>
            <w:r>
              <w:rPr>
                <w:b/>
                <w:color w:val="FFFFFF"/>
                <w:sz w:val="13"/>
              </w:rPr>
              <w:t>Prioridad</w:t>
            </w:r>
          </w:p>
        </w:tc>
        <w:tc>
          <w:tcPr>
            <w:tcW w:type="dxa" w:w="1762"/>
            <w:shd w:fill="1F4E78"/>
          </w:tcPr>
          <w:p>
            <w:pPr>
              <w:spacing w:after="0"/>
            </w:pPr>
            <w:r>
              <w:rPr>
                <w:b/>
                <w:color w:val="FFFFFF"/>
                <w:sz w:val="13"/>
              </w:rPr>
              <w:t>Estabilidad</w:t>
            </w:r>
          </w:p>
        </w:tc>
        <w:tc>
          <w:tcPr>
            <w:tcW w:type="dxa" w:w="1762"/>
            <w:shd w:fill="1F4E78"/>
          </w:tcPr>
          <w:p>
            <w:pPr>
              <w:spacing w:after="0"/>
            </w:pPr>
            <w:r>
              <w:rPr>
                <w:b/>
                <w:color w:val="FFFFFF"/>
                <w:sz w:val="13"/>
              </w:rPr>
              <w:t>Fuente</w:t>
            </w:r>
          </w:p>
        </w:tc>
        <w:tc>
          <w:tcPr>
            <w:tcW w:type="dxa" w:w="1762"/>
            <w:shd w:fill="1F4E78"/>
          </w:tcPr>
          <w:p>
            <w:pPr>
              <w:spacing w:after="0"/>
            </w:pPr>
            <w:r>
              <w:rPr>
                <w:b/>
                <w:color w:val="FFFFFF"/>
                <w:sz w:val="13"/>
              </w:rPr>
              <w:t>Verificación</w:t>
            </w:r>
          </w:p>
        </w:tc>
      </w:tr>
      <w:tr>
        <w:tc>
          <w:tcPr>
            <w:tcW w:type="dxa" w:w="1762"/>
            <w:vAlign w:val="top"/>
          </w:tcPr>
          <w:p>
            <w:pPr>
              <w:spacing w:after="0"/>
            </w:pPr>
            <w:r>
              <w:rPr>
                <w:sz w:val="13"/>
              </w:rPr>
              <w:t>RNF-MAN-006</w:t>
            </w:r>
          </w:p>
        </w:tc>
        <w:tc>
          <w:tcPr>
            <w:tcW w:type="dxa" w:w="1762"/>
            <w:vAlign w:val="top"/>
          </w:tcPr>
          <w:p>
            <w:pPr>
              <w:spacing w:after="0"/>
            </w:pPr>
            <w:r>
              <w:rPr>
                <w:sz w:val="13"/>
              </w:rPr>
              <w:t>El pipeline DEBERÁ ejecutar lint, type-check y build como gates bloqueantes.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Arquitectura v5</w:t>
            </w:r>
          </w:p>
        </w:tc>
        <w:tc>
          <w:tcPr>
            <w:tcW w:type="dxa" w:w="1762"/>
            <w:vAlign w:val="top"/>
          </w:tcPr>
          <w:p>
            <w:pPr>
              <w:spacing w:after="0"/>
            </w:pPr>
            <w:r>
              <w:rPr>
                <w:sz w:val="13"/>
              </w:rPr>
              <w:t>Pipeline.</w:t>
            </w:r>
          </w:p>
        </w:tc>
      </w:tr>
      <w:tr>
        <w:tc>
          <w:tcPr>
            <w:tcW w:type="dxa" w:w="1762"/>
            <w:vAlign w:val="top"/>
            <w:shd w:fill="F3F6F9"/>
          </w:tcPr>
          <w:p>
            <w:pPr>
              <w:spacing w:after="0"/>
            </w:pPr>
            <w:r>
              <w:rPr>
                <w:sz w:val="13"/>
              </w:rPr>
              <w:t>RNF-MAN-007</w:t>
            </w:r>
          </w:p>
        </w:tc>
        <w:tc>
          <w:tcPr>
            <w:tcW w:type="dxa" w:w="1762"/>
            <w:vAlign w:val="top"/>
            <w:shd w:fill="F3F6F9"/>
          </w:tcPr>
          <w:p>
            <w:pPr>
              <w:spacing w:after="0"/>
            </w:pPr>
            <w:r>
              <w:rPr>
                <w:sz w:val="13"/>
              </w:rPr>
              <w:t>El pipeline DEBERÁ ejecutar unit tests como gate bloqueante.</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Arquitectura v5</w:t>
            </w:r>
          </w:p>
        </w:tc>
        <w:tc>
          <w:tcPr>
            <w:tcW w:type="dxa" w:w="1762"/>
            <w:vAlign w:val="top"/>
            <w:shd w:fill="F3F6F9"/>
          </w:tcPr>
          <w:p>
            <w:pPr>
              <w:spacing w:after="0"/>
            </w:pPr>
            <w:r>
              <w:rPr>
                <w:sz w:val="13"/>
              </w:rPr>
              <w:t>Pipeline.</w:t>
            </w:r>
          </w:p>
        </w:tc>
      </w:tr>
      <w:tr>
        <w:tc>
          <w:tcPr>
            <w:tcW w:type="dxa" w:w="1762"/>
            <w:vAlign w:val="top"/>
          </w:tcPr>
          <w:p>
            <w:pPr>
              <w:spacing w:after="0"/>
            </w:pPr>
            <w:r>
              <w:rPr>
                <w:sz w:val="13"/>
              </w:rPr>
              <w:t>RNF-MAN-008</w:t>
            </w:r>
          </w:p>
        </w:tc>
        <w:tc>
          <w:tcPr>
            <w:tcW w:type="dxa" w:w="1762"/>
            <w:vAlign w:val="top"/>
          </w:tcPr>
          <w:p>
            <w:pPr>
              <w:spacing w:after="0"/>
            </w:pPr>
            <w:r>
              <w:rPr>
                <w:sz w:val="13"/>
              </w:rPr>
              <w:t>El pipeline DEBERÁ ejecutar SAST, SCA y secrets scan como gates bloqueantes.</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Arquitectura v5</w:t>
            </w:r>
          </w:p>
        </w:tc>
        <w:tc>
          <w:tcPr>
            <w:tcW w:type="dxa" w:w="1762"/>
            <w:vAlign w:val="top"/>
          </w:tcPr>
          <w:p>
            <w:pPr>
              <w:spacing w:after="0"/>
            </w:pPr>
            <w:r>
              <w:rPr>
                <w:sz w:val="13"/>
              </w:rPr>
              <w:t>Pipeline.</w:t>
            </w:r>
          </w:p>
        </w:tc>
      </w:tr>
      <w:tr>
        <w:tc>
          <w:tcPr>
            <w:tcW w:type="dxa" w:w="1762"/>
            <w:vAlign w:val="top"/>
            <w:shd w:fill="F3F6F9"/>
          </w:tcPr>
          <w:p>
            <w:pPr>
              <w:spacing w:after="0"/>
            </w:pPr>
            <w:r>
              <w:rPr>
                <w:sz w:val="13"/>
              </w:rPr>
              <w:t>RNF-MAN-009</w:t>
            </w:r>
          </w:p>
        </w:tc>
        <w:tc>
          <w:tcPr>
            <w:tcW w:type="dxa" w:w="1762"/>
            <w:vAlign w:val="top"/>
            <w:shd w:fill="F3F6F9"/>
          </w:tcPr>
          <w:p>
            <w:pPr>
              <w:spacing w:after="0"/>
            </w:pPr>
            <w:r>
              <w:rPr>
                <w:sz w:val="13"/>
              </w:rPr>
              <w:t>El pipeline DEBERÁ validar contratos OpenAPI y JSON Schema como gates bloqueantes.</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Arquitectura v5</w:t>
            </w:r>
          </w:p>
        </w:tc>
        <w:tc>
          <w:tcPr>
            <w:tcW w:type="dxa" w:w="1762"/>
            <w:vAlign w:val="top"/>
            <w:shd w:fill="F3F6F9"/>
          </w:tcPr>
          <w:p>
            <w:pPr>
              <w:spacing w:after="0"/>
            </w:pPr>
            <w:r>
              <w:rPr>
                <w:sz w:val="13"/>
              </w:rPr>
              <w:t>Pipeline.</w:t>
            </w:r>
          </w:p>
        </w:tc>
      </w:tr>
      <w:tr>
        <w:tc>
          <w:tcPr>
            <w:tcW w:type="dxa" w:w="1762"/>
            <w:vAlign w:val="top"/>
          </w:tcPr>
          <w:p>
            <w:pPr>
              <w:spacing w:after="0"/>
            </w:pPr>
            <w:r>
              <w:rPr>
                <w:sz w:val="13"/>
              </w:rPr>
              <w:t>RNF-MAN-010</w:t>
            </w:r>
          </w:p>
        </w:tc>
        <w:tc>
          <w:tcPr>
            <w:tcW w:type="dxa" w:w="1762"/>
            <w:vAlign w:val="top"/>
          </w:tcPr>
          <w:p>
            <w:pPr>
              <w:spacing w:after="0"/>
            </w:pPr>
            <w:r>
              <w:rPr>
                <w:sz w:val="13"/>
              </w:rPr>
              <w:t>El pipeline DEBERÁ escanear las imágenes de despliegue como gate bloqueante.</w:t>
            </w:r>
          </w:p>
        </w:tc>
        <w:tc>
          <w:tcPr>
            <w:tcW w:type="dxa" w:w="1762"/>
            <w:vAlign w:val="top"/>
          </w:tcPr>
          <w:p>
            <w:pPr>
              <w:spacing w:after="0"/>
            </w:pPr>
            <w:r>
              <w:rPr>
                <w:sz w:val="13"/>
              </w:rPr>
              <w:t>Esencial</w:t>
            </w:r>
          </w:p>
        </w:tc>
        <w:tc>
          <w:tcPr>
            <w:tcW w:type="dxa" w:w="1762"/>
            <w:vAlign w:val="top"/>
          </w:tcPr>
          <w:p>
            <w:pPr>
              <w:spacing w:after="0"/>
            </w:pPr>
            <w:r>
              <w:rPr>
                <w:sz w:val="13"/>
              </w:rPr>
              <w:t>Alta</w:t>
            </w:r>
          </w:p>
        </w:tc>
        <w:tc>
          <w:tcPr>
            <w:tcW w:type="dxa" w:w="1762"/>
            <w:vAlign w:val="top"/>
          </w:tcPr>
          <w:p>
            <w:pPr>
              <w:spacing w:after="0"/>
            </w:pPr>
            <w:r>
              <w:rPr>
                <w:sz w:val="13"/>
              </w:rPr>
              <w:t>Arquitectura v5</w:t>
            </w:r>
          </w:p>
        </w:tc>
        <w:tc>
          <w:tcPr>
            <w:tcW w:type="dxa" w:w="1762"/>
            <w:vAlign w:val="top"/>
          </w:tcPr>
          <w:p>
            <w:pPr>
              <w:spacing w:after="0"/>
            </w:pPr>
            <w:r>
              <w:rPr>
                <w:sz w:val="13"/>
              </w:rPr>
              <w:t>Pipeline.</w:t>
            </w:r>
          </w:p>
        </w:tc>
      </w:tr>
      <w:tr>
        <w:tc>
          <w:tcPr>
            <w:tcW w:type="dxa" w:w="1762"/>
            <w:vAlign w:val="top"/>
            <w:shd w:fill="F3F6F9"/>
          </w:tcPr>
          <w:p>
            <w:pPr>
              <w:spacing w:after="0"/>
            </w:pPr>
            <w:r>
              <w:rPr>
                <w:sz w:val="13"/>
              </w:rPr>
              <w:t>RNF-MAN-011</w:t>
            </w:r>
          </w:p>
        </w:tc>
        <w:tc>
          <w:tcPr>
            <w:tcW w:type="dxa" w:w="1762"/>
            <w:vAlign w:val="top"/>
            <w:shd w:fill="F3F6F9"/>
          </w:tcPr>
          <w:p>
            <w:pPr>
              <w:spacing w:after="0"/>
            </w:pPr>
            <w:r>
              <w:rPr>
                <w:sz w:val="13"/>
              </w:rPr>
              <w:t>El sistema DEBERÁ conservar procedencia del artefacto de despliegue.</w:t>
            </w:r>
          </w:p>
        </w:tc>
        <w:tc>
          <w:tcPr>
            <w:tcW w:type="dxa" w:w="1762"/>
            <w:vAlign w:val="top"/>
            <w:shd w:fill="F3F6F9"/>
          </w:tcPr>
          <w:p>
            <w:pPr>
              <w:spacing w:after="0"/>
            </w:pPr>
            <w:r>
              <w:rPr>
                <w:sz w:val="13"/>
              </w:rPr>
              <w:t>Esencial</w:t>
            </w:r>
          </w:p>
        </w:tc>
        <w:tc>
          <w:tcPr>
            <w:tcW w:type="dxa" w:w="1762"/>
            <w:vAlign w:val="top"/>
            <w:shd w:fill="F3F6F9"/>
          </w:tcPr>
          <w:p>
            <w:pPr>
              <w:spacing w:after="0"/>
            </w:pPr>
            <w:r>
              <w:rPr>
                <w:sz w:val="13"/>
              </w:rPr>
              <w:t>Alta</w:t>
            </w:r>
          </w:p>
        </w:tc>
        <w:tc>
          <w:tcPr>
            <w:tcW w:type="dxa" w:w="1762"/>
            <w:vAlign w:val="top"/>
            <w:shd w:fill="F3F6F9"/>
          </w:tcPr>
          <w:p>
            <w:pPr>
              <w:spacing w:after="0"/>
            </w:pPr>
            <w:r>
              <w:rPr>
                <w:sz w:val="13"/>
              </w:rPr>
              <w:t>Arquitectura v5</w:t>
            </w:r>
          </w:p>
        </w:tc>
        <w:tc>
          <w:tcPr>
            <w:tcW w:type="dxa" w:w="1762"/>
            <w:vAlign w:val="top"/>
            <w:shd w:fill="F3F6F9"/>
          </w:tcPr>
          <w:p>
            <w:pPr>
              <w:spacing w:after="0"/>
            </w:pPr>
            <w:r>
              <w:rPr>
                <w:sz w:val="13"/>
              </w:rPr>
              <w:t>Evidencia de provenance.</w:t>
            </w:r>
          </w:p>
        </w:tc>
      </w:tr>
    </w:tbl>
    <w:p/>
    <w:p>
      <w:pPr>
        <w:pStyle w:val="Heading2"/>
      </w:pPr>
      <w:r>
        <w:t>3.6.5 Portabilidad</w:t>
      </w:r>
    </w:p>
    <w:tbl>
      <w:tblPr>
        <w:tblStyle w:val="TableGrid"/>
        <w:tblW w:type="auto" w:w="0"/>
        <w:jc w:val="center"/>
        <w:tblLook w:firstColumn="1" w:firstRow="1" w:lastColumn="0" w:lastRow="0" w:noHBand="0" w:noVBand="1" w:val="04A0"/>
      </w:tblPr>
      <w:tblGrid>
        <w:gridCol w:w="2114"/>
        <w:gridCol w:w="2114"/>
        <w:gridCol w:w="2114"/>
        <w:gridCol w:w="2114"/>
        <w:gridCol w:w="2114"/>
      </w:tblGrid>
      <w:tr>
        <w:trPr>
          <w:tblHeader w:val="true"/>
        </w:trPr>
        <w:tc>
          <w:tcPr>
            <w:tcW w:type="dxa" w:w="2114"/>
            <w:shd w:fill="1F4E78"/>
          </w:tcPr>
          <w:p>
            <w:pPr>
              <w:spacing w:after="0"/>
            </w:pPr>
            <w:r>
              <w:rPr>
                <w:b/>
                <w:color w:val="FFFFFF"/>
                <w:sz w:val="13"/>
              </w:rPr>
              <w:t>ID</w:t>
            </w:r>
          </w:p>
        </w:tc>
        <w:tc>
          <w:tcPr>
            <w:tcW w:type="dxa" w:w="2114"/>
            <w:shd w:fill="1F4E78"/>
          </w:tcPr>
          <w:p>
            <w:pPr>
              <w:spacing w:after="0"/>
            </w:pPr>
            <w:r>
              <w:rPr>
                <w:b/>
                <w:color w:val="FFFFFF"/>
                <w:sz w:val="13"/>
              </w:rPr>
              <w:t>Enunciado</w:t>
            </w:r>
          </w:p>
        </w:tc>
        <w:tc>
          <w:tcPr>
            <w:tcW w:type="dxa" w:w="2114"/>
            <w:shd w:fill="1F4E78"/>
          </w:tcPr>
          <w:p>
            <w:pPr>
              <w:spacing w:after="0"/>
            </w:pPr>
            <w:r>
              <w:rPr>
                <w:b/>
                <w:color w:val="FFFFFF"/>
                <w:sz w:val="13"/>
              </w:rPr>
              <w:t>Prioridad</w:t>
            </w:r>
          </w:p>
        </w:tc>
        <w:tc>
          <w:tcPr>
            <w:tcW w:type="dxa" w:w="2114"/>
            <w:shd w:fill="1F4E78"/>
          </w:tcPr>
          <w:p>
            <w:pPr>
              <w:spacing w:after="0"/>
            </w:pPr>
            <w:r>
              <w:rPr>
                <w:b/>
                <w:color w:val="FFFFFF"/>
                <w:sz w:val="13"/>
              </w:rPr>
              <w:t>Estabilidad</w:t>
            </w:r>
          </w:p>
        </w:tc>
        <w:tc>
          <w:tcPr>
            <w:tcW w:type="dxa" w:w="2114"/>
            <w:shd w:fill="1F4E78"/>
          </w:tcPr>
          <w:p>
            <w:pPr>
              <w:spacing w:after="0"/>
            </w:pPr>
            <w:r>
              <w:rPr>
                <w:b/>
                <w:color w:val="FFFFFF"/>
                <w:sz w:val="13"/>
              </w:rPr>
              <w:t>Verificación</w:t>
            </w:r>
          </w:p>
        </w:tc>
      </w:tr>
      <w:tr>
        <w:tc>
          <w:tcPr>
            <w:tcW w:type="dxa" w:w="2114"/>
            <w:vAlign w:val="top"/>
          </w:tcPr>
          <w:p>
            <w:pPr>
              <w:spacing w:after="0"/>
            </w:pPr>
            <w:r>
              <w:rPr>
                <w:sz w:val="13"/>
              </w:rPr>
              <w:t>RNF-POR-001</w:t>
            </w:r>
          </w:p>
        </w:tc>
        <w:tc>
          <w:tcPr>
            <w:tcW w:type="dxa" w:w="2114"/>
            <w:vAlign w:val="top"/>
          </w:tcPr>
          <w:p>
            <w:pPr>
              <w:spacing w:after="0"/>
            </w:pPr>
            <w:r>
              <w:rPr>
                <w:sz w:val="13"/>
              </w:rPr>
              <w:t>La configuración DEBERÁ separarse por ambiente.</w:t>
            </w:r>
          </w:p>
        </w:tc>
        <w:tc>
          <w:tcPr>
            <w:tcW w:type="dxa" w:w="2114"/>
            <w:vAlign w:val="top"/>
          </w:tcPr>
          <w:p>
            <w:pPr>
              <w:spacing w:after="0"/>
            </w:pPr>
            <w:r>
              <w:rPr>
                <w:sz w:val="13"/>
              </w:rPr>
              <w:t>Esencial</w:t>
            </w:r>
          </w:p>
        </w:tc>
        <w:tc>
          <w:tcPr>
            <w:tcW w:type="dxa" w:w="2114"/>
            <w:vAlign w:val="top"/>
          </w:tcPr>
          <w:p>
            <w:pPr>
              <w:spacing w:after="0"/>
            </w:pPr>
            <w:r>
              <w:rPr>
                <w:sz w:val="13"/>
              </w:rPr>
              <w:t>Alta</w:t>
            </w:r>
          </w:p>
        </w:tc>
        <w:tc>
          <w:tcPr>
            <w:tcW w:type="dxa" w:w="2114"/>
            <w:vAlign w:val="top"/>
          </w:tcPr>
          <w:p>
            <w:pPr>
              <w:spacing w:after="0"/>
            </w:pPr>
            <w:r>
              <w:rPr>
                <w:sz w:val="13"/>
              </w:rPr>
              <w:t>DEV/STAGING/PROD.</w:t>
            </w:r>
          </w:p>
        </w:tc>
      </w:tr>
      <w:tr>
        <w:tc>
          <w:tcPr>
            <w:tcW w:type="dxa" w:w="2114"/>
            <w:vAlign w:val="top"/>
            <w:shd w:fill="F3F6F9"/>
          </w:tcPr>
          <w:p>
            <w:pPr>
              <w:spacing w:after="0"/>
            </w:pPr>
            <w:r>
              <w:rPr>
                <w:sz w:val="13"/>
              </w:rPr>
              <w:t>RNF-POR-002</w:t>
            </w:r>
          </w:p>
        </w:tc>
        <w:tc>
          <w:tcPr>
            <w:tcW w:type="dxa" w:w="2114"/>
            <w:vAlign w:val="top"/>
            <w:shd w:fill="F3F6F9"/>
          </w:tcPr>
          <w:p>
            <w:pPr>
              <w:spacing w:after="0"/>
            </w:pPr>
            <w:r>
              <w:rPr>
                <w:sz w:val="13"/>
              </w:rPr>
              <w:t>La infraestructura DEBERÁ poder recrearse desde Terraform.</w:t>
            </w:r>
          </w:p>
        </w:tc>
        <w:tc>
          <w:tcPr>
            <w:tcW w:type="dxa" w:w="2114"/>
            <w:vAlign w:val="top"/>
            <w:shd w:fill="F3F6F9"/>
          </w:tcPr>
          <w:p>
            <w:pPr>
              <w:spacing w:after="0"/>
            </w:pPr>
            <w:r>
              <w:rPr>
                <w:sz w:val="13"/>
              </w:rPr>
              <w:t>Esencial</w:t>
            </w:r>
          </w:p>
        </w:tc>
        <w:tc>
          <w:tcPr>
            <w:tcW w:type="dxa" w:w="2114"/>
            <w:vAlign w:val="top"/>
            <w:shd w:fill="F3F6F9"/>
          </w:tcPr>
          <w:p>
            <w:pPr>
              <w:spacing w:after="0"/>
            </w:pPr>
            <w:r>
              <w:rPr>
                <w:sz w:val="13"/>
              </w:rPr>
              <w:t>Alta</w:t>
            </w:r>
          </w:p>
        </w:tc>
        <w:tc>
          <w:tcPr>
            <w:tcW w:type="dxa" w:w="2114"/>
            <w:vAlign w:val="top"/>
            <w:shd w:fill="F3F6F9"/>
          </w:tcPr>
          <w:p>
            <w:pPr>
              <w:spacing w:after="0"/>
            </w:pPr>
            <w:r>
              <w:rPr>
                <w:sz w:val="13"/>
              </w:rPr>
              <w:t>IaC.</w:t>
            </w:r>
          </w:p>
        </w:tc>
      </w:tr>
      <w:tr>
        <w:tc>
          <w:tcPr>
            <w:tcW w:type="dxa" w:w="2114"/>
            <w:vAlign w:val="top"/>
          </w:tcPr>
          <w:p>
            <w:pPr>
              <w:spacing w:after="0"/>
            </w:pPr>
            <w:r>
              <w:rPr>
                <w:sz w:val="13"/>
              </w:rPr>
              <w:t>RNF-POR-003</w:t>
            </w:r>
          </w:p>
        </w:tc>
        <w:tc>
          <w:tcPr>
            <w:tcW w:type="dxa" w:w="2114"/>
            <w:vAlign w:val="top"/>
          </w:tcPr>
          <w:p>
            <w:pPr>
              <w:spacing w:after="0"/>
            </w:pPr>
            <w:r>
              <w:rPr>
                <w:sz w:val="13"/>
              </w:rPr>
              <w:t>Las integraciones DEBERÁN desacoplarse mediante contratos.</w:t>
            </w:r>
          </w:p>
        </w:tc>
        <w:tc>
          <w:tcPr>
            <w:tcW w:type="dxa" w:w="2114"/>
            <w:vAlign w:val="top"/>
          </w:tcPr>
          <w:p>
            <w:pPr>
              <w:spacing w:after="0"/>
            </w:pPr>
            <w:r>
              <w:rPr>
                <w:sz w:val="13"/>
              </w:rPr>
              <w:t>Esencial</w:t>
            </w:r>
          </w:p>
        </w:tc>
        <w:tc>
          <w:tcPr>
            <w:tcW w:type="dxa" w:w="2114"/>
            <w:vAlign w:val="top"/>
          </w:tcPr>
          <w:p>
            <w:pPr>
              <w:spacing w:after="0"/>
            </w:pPr>
            <w:r>
              <w:rPr>
                <w:sz w:val="13"/>
              </w:rPr>
              <w:t>Alta</w:t>
            </w:r>
          </w:p>
        </w:tc>
        <w:tc>
          <w:tcPr>
            <w:tcW w:type="dxa" w:w="2114"/>
            <w:vAlign w:val="top"/>
          </w:tcPr>
          <w:p>
            <w:pPr>
              <w:spacing w:after="0"/>
            </w:pPr>
            <w:r>
              <w:rPr>
                <w:sz w:val="13"/>
              </w:rPr>
              <w:t>Prueba consumidor.</w:t>
            </w:r>
          </w:p>
        </w:tc>
      </w:tr>
    </w:tbl>
    <w:p/>
    <w:p>
      <w:pPr>
        <w:pStyle w:val="Heading2"/>
      </w:pPr>
      <w:r>
        <w:t>3.6.6 Usabilidad</w:t>
      </w:r>
    </w:p>
    <w:tbl>
      <w:tblPr>
        <w:tblStyle w:val="TableGrid"/>
        <w:tblW w:type="auto" w:w="0"/>
        <w:jc w:val="center"/>
        <w:tblLook w:firstColumn="1" w:firstRow="1" w:lastColumn="0" w:lastRow="0" w:noHBand="0" w:noVBand="1" w:val="04A0"/>
      </w:tblPr>
      <w:tblGrid>
        <w:gridCol w:w="2114"/>
        <w:gridCol w:w="2114"/>
        <w:gridCol w:w="2114"/>
        <w:gridCol w:w="2114"/>
        <w:gridCol w:w="2114"/>
      </w:tblGrid>
      <w:tr>
        <w:trPr>
          <w:tblHeader w:val="true"/>
        </w:trPr>
        <w:tc>
          <w:tcPr>
            <w:tcW w:type="dxa" w:w="2114"/>
            <w:shd w:fill="1F4E78"/>
          </w:tcPr>
          <w:p>
            <w:pPr>
              <w:spacing w:after="0"/>
            </w:pPr>
            <w:r>
              <w:rPr>
                <w:b/>
                <w:color w:val="FFFFFF"/>
                <w:sz w:val="13"/>
              </w:rPr>
              <w:t>ID</w:t>
            </w:r>
          </w:p>
        </w:tc>
        <w:tc>
          <w:tcPr>
            <w:tcW w:type="dxa" w:w="2114"/>
            <w:shd w:fill="1F4E78"/>
          </w:tcPr>
          <w:p>
            <w:pPr>
              <w:spacing w:after="0"/>
            </w:pPr>
            <w:r>
              <w:rPr>
                <w:b/>
                <w:color w:val="FFFFFF"/>
                <w:sz w:val="13"/>
              </w:rPr>
              <w:t>Enunciado</w:t>
            </w:r>
          </w:p>
        </w:tc>
        <w:tc>
          <w:tcPr>
            <w:tcW w:type="dxa" w:w="2114"/>
            <w:shd w:fill="1F4E78"/>
          </w:tcPr>
          <w:p>
            <w:pPr>
              <w:spacing w:after="0"/>
            </w:pPr>
            <w:r>
              <w:rPr>
                <w:b/>
                <w:color w:val="FFFFFF"/>
                <w:sz w:val="13"/>
              </w:rPr>
              <w:t>Prioridad</w:t>
            </w:r>
          </w:p>
        </w:tc>
        <w:tc>
          <w:tcPr>
            <w:tcW w:type="dxa" w:w="2114"/>
            <w:shd w:fill="1F4E78"/>
          </w:tcPr>
          <w:p>
            <w:pPr>
              <w:spacing w:after="0"/>
            </w:pPr>
            <w:r>
              <w:rPr>
                <w:b/>
                <w:color w:val="FFFFFF"/>
                <w:sz w:val="13"/>
              </w:rPr>
              <w:t>Estabilidad</w:t>
            </w:r>
          </w:p>
        </w:tc>
        <w:tc>
          <w:tcPr>
            <w:tcW w:type="dxa" w:w="2114"/>
            <w:shd w:fill="1F4E78"/>
          </w:tcPr>
          <w:p>
            <w:pPr>
              <w:spacing w:after="0"/>
            </w:pPr>
            <w:r>
              <w:rPr>
                <w:b/>
                <w:color w:val="FFFFFF"/>
                <w:sz w:val="13"/>
              </w:rPr>
              <w:t>Verificación</w:t>
            </w:r>
          </w:p>
        </w:tc>
      </w:tr>
      <w:tr>
        <w:tc>
          <w:tcPr>
            <w:tcW w:type="dxa" w:w="2114"/>
            <w:vAlign w:val="top"/>
          </w:tcPr>
          <w:p>
            <w:pPr>
              <w:spacing w:after="0"/>
            </w:pPr>
            <w:r>
              <w:rPr>
                <w:sz w:val="13"/>
              </w:rPr>
              <w:t>RNF-USA-001</w:t>
            </w:r>
          </w:p>
        </w:tc>
        <w:tc>
          <w:tcPr>
            <w:tcW w:type="dxa" w:w="2114"/>
            <w:vAlign w:val="top"/>
          </w:tcPr>
          <w:p>
            <w:pPr>
              <w:spacing w:after="0"/>
            </w:pPr>
            <w:r>
              <w:rPr>
                <w:sz w:val="13"/>
              </w:rPr>
              <w:t>El E-Commerce DEBERÁ permitir exploración pública.</w:t>
            </w:r>
          </w:p>
        </w:tc>
        <w:tc>
          <w:tcPr>
            <w:tcW w:type="dxa" w:w="2114"/>
            <w:vAlign w:val="top"/>
          </w:tcPr>
          <w:p>
            <w:pPr>
              <w:spacing w:after="0"/>
            </w:pPr>
            <w:r>
              <w:rPr>
                <w:sz w:val="13"/>
              </w:rPr>
              <w:t>Esencial</w:t>
            </w:r>
          </w:p>
        </w:tc>
        <w:tc>
          <w:tcPr>
            <w:tcW w:type="dxa" w:w="2114"/>
            <w:vAlign w:val="top"/>
          </w:tcPr>
          <w:p>
            <w:pPr>
              <w:spacing w:after="0"/>
            </w:pPr>
            <w:r>
              <w:rPr>
                <w:sz w:val="13"/>
              </w:rPr>
              <w:t>Alta</w:t>
            </w:r>
          </w:p>
        </w:tc>
        <w:tc>
          <w:tcPr>
            <w:tcW w:type="dxa" w:w="2114"/>
            <w:vAlign w:val="top"/>
          </w:tcPr>
          <w:p>
            <w:pPr>
              <w:spacing w:after="0"/>
            </w:pPr>
            <w:r>
              <w:rPr>
                <w:sz w:val="13"/>
              </w:rPr>
              <w:t>Navegación.</w:t>
            </w:r>
          </w:p>
        </w:tc>
      </w:tr>
      <w:tr>
        <w:tc>
          <w:tcPr>
            <w:tcW w:type="dxa" w:w="2114"/>
            <w:vAlign w:val="top"/>
            <w:shd w:fill="F3F6F9"/>
          </w:tcPr>
          <w:p>
            <w:pPr>
              <w:spacing w:after="0"/>
            </w:pPr>
            <w:r>
              <w:rPr>
                <w:sz w:val="13"/>
              </w:rPr>
              <w:t>RNF-USA-002</w:t>
            </w:r>
          </w:p>
        </w:tc>
        <w:tc>
          <w:tcPr>
            <w:tcW w:type="dxa" w:w="2114"/>
            <w:vAlign w:val="top"/>
            <w:shd w:fill="F3F6F9"/>
          </w:tcPr>
          <w:p>
            <w:pPr>
              <w:spacing w:after="0"/>
            </w:pPr>
            <w:r>
              <w:rPr>
                <w:sz w:val="13"/>
              </w:rPr>
              <w:t>El sistema DEBERÁ indicar autenticación requerida.</w:t>
            </w:r>
          </w:p>
        </w:tc>
        <w:tc>
          <w:tcPr>
            <w:tcW w:type="dxa" w:w="2114"/>
            <w:vAlign w:val="top"/>
            <w:shd w:fill="F3F6F9"/>
          </w:tcPr>
          <w:p>
            <w:pPr>
              <w:spacing w:after="0"/>
            </w:pPr>
            <w:r>
              <w:rPr>
                <w:sz w:val="13"/>
              </w:rPr>
              <w:t>Esencial</w:t>
            </w:r>
          </w:p>
        </w:tc>
        <w:tc>
          <w:tcPr>
            <w:tcW w:type="dxa" w:w="2114"/>
            <w:vAlign w:val="top"/>
            <w:shd w:fill="F3F6F9"/>
          </w:tcPr>
          <w:p>
            <w:pPr>
              <w:spacing w:after="0"/>
            </w:pPr>
            <w:r>
              <w:rPr>
                <w:sz w:val="13"/>
              </w:rPr>
              <w:t>Alta</w:t>
            </w:r>
          </w:p>
        </w:tc>
        <w:tc>
          <w:tcPr>
            <w:tcW w:type="dxa" w:w="2114"/>
            <w:vAlign w:val="top"/>
            <w:shd w:fill="F3F6F9"/>
          </w:tcPr>
          <w:p>
            <w:pPr>
              <w:spacing w:after="0"/>
            </w:pPr>
            <w:r>
              <w:rPr>
                <w:sz w:val="13"/>
              </w:rPr>
              <w:t>Prueba.</w:t>
            </w:r>
          </w:p>
        </w:tc>
      </w:tr>
      <w:tr>
        <w:tc>
          <w:tcPr>
            <w:tcW w:type="dxa" w:w="2114"/>
            <w:vAlign w:val="top"/>
          </w:tcPr>
          <w:p>
            <w:pPr>
              <w:spacing w:after="0"/>
            </w:pPr>
            <w:r>
              <w:rPr>
                <w:sz w:val="13"/>
              </w:rPr>
              <w:t>RNF-USA-003</w:t>
            </w:r>
          </w:p>
        </w:tc>
        <w:tc>
          <w:tcPr>
            <w:tcW w:type="dxa" w:w="2114"/>
            <w:vAlign w:val="top"/>
          </w:tcPr>
          <w:p>
            <w:pPr>
              <w:spacing w:after="0"/>
            </w:pPr>
            <w:r>
              <w:rPr>
                <w:sz w:val="13"/>
              </w:rPr>
              <w:t>El sistema DEBERÁ mostrar estados comprensibles de pedido, despacho, garantía y soporte.</w:t>
            </w:r>
          </w:p>
        </w:tc>
        <w:tc>
          <w:tcPr>
            <w:tcW w:type="dxa" w:w="2114"/>
            <w:vAlign w:val="top"/>
          </w:tcPr>
          <w:p>
            <w:pPr>
              <w:spacing w:after="0"/>
            </w:pPr>
            <w:r>
              <w:rPr>
                <w:sz w:val="13"/>
              </w:rPr>
              <w:t>Esencial</w:t>
            </w:r>
          </w:p>
        </w:tc>
        <w:tc>
          <w:tcPr>
            <w:tcW w:type="dxa" w:w="2114"/>
            <w:vAlign w:val="top"/>
          </w:tcPr>
          <w:p>
            <w:pPr>
              <w:spacing w:after="0"/>
            </w:pPr>
            <w:r>
              <w:rPr>
                <w:sz w:val="13"/>
              </w:rPr>
              <w:t>Media</w:t>
            </w:r>
          </w:p>
        </w:tc>
        <w:tc>
          <w:tcPr>
            <w:tcW w:type="dxa" w:w="2114"/>
            <w:vAlign w:val="top"/>
          </w:tcPr>
          <w:p>
            <w:pPr>
              <w:spacing w:after="0"/>
            </w:pPr>
            <w:r>
              <w:rPr>
                <w:sz w:val="13"/>
              </w:rPr>
              <w:t>Aceptación.</w:t>
            </w:r>
          </w:p>
        </w:tc>
      </w:tr>
      <w:tr>
        <w:tc>
          <w:tcPr>
            <w:tcW w:type="dxa" w:w="2114"/>
            <w:vAlign w:val="top"/>
            <w:shd w:fill="F3F6F9"/>
          </w:tcPr>
          <w:p>
            <w:pPr>
              <w:spacing w:after="0"/>
            </w:pPr>
            <w:r>
              <w:rPr>
                <w:sz w:val="13"/>
              </w:rPr>
              <w:t>RNF-USA-004</w:t>
            </w:r>
          </w:p>
        </w:tc>
        <w:tc>
          <w:tcPr>
            <w:tcW w:type="dxa" w:w="2114"/>
            <w:vAlign w:val="top"/>
            <w:shd w:fill="F3F6F9"/>
          </w:tcPr>
          <w:p>
            <w:pPr>
              <w:spacing w:after="0"/>
            </w:pPr>
            <w:r>
              <w:rPr>
                <w:sz w:val="13"/>
              </w:rPr>
              <w:t>El sistema DEBERÁ mostrar estados comprensibles de productos al emprendedor.</w:t>
            </w:r>
          </w:p>
        </w:tc>
        <w:tc>
          <w:tcPr>
            <w:tcW w:type="dxa" w:w="2114"/>
            <w:vAlign w:val="top"/>
            <w:shd w:fill="F3F6F9"/>
          </w:tcPr>
          <w:p>
            <w:pPr>
              <w:spacing w:after="0"/>
            </w:pPr>
            <w:r>
              <w:rPr>
                <w:sz w:val="13"/>
              </w:rPr>
              <w:t>Esencial</w:t>
            </w:r>
          </w:p>
        </w:tc>
        <w:tc>
          <w:tcPr>
            <w:tcW w:type="dxa" w:w="2114"/>
            <w:vAlign w:val="top"/>
            <w:shd w:fill="F3F6F9"/>
          </w:tcPr>
          <w:p>
            <w:pPr>
              <w:spacing w:after="0"/>
            </w:pPr>
            <w:r>
              <w:rPr>
                <w:sz w:val="13"/>
              </w:rPr>
              <w:t>Alta</w:t>
            </w:r>
          </w:p>
        </w:tc>
        <w:tc>
          <w:tcPr>
            <w:tcW w:type="dxa" w:w="2114"/>
            <w:vAlign w:val="top"/>
            <w:shd w:fill="F3F6F9"/>
          </w:tcPr>
          <w:p>
            <w:pPr>
              <w:spacing w:after="0"/>
            </w:pPr>
            <w:r>
              <w:rPr>
                <w:sz w:val="13"/>
              </w:rPr>
              <w:t>Aceptación.</w:t>
            </w:r>
          </w:p>
        </w:tc>
      </w:tr>
    </w:tbl>
    <w:p/>
    <w:p>
      <w:pPr>
        <w:pStyle w:val="Heading1"/>
      </w:pPr>
      <w:r>
        <w:t>3.7 Otros requisitos</w:t>
      </w:r>
    </w:p>
    <w:p>
      <w:pPr>
        <w:pStyle w:val="Heading2"/>
      </w:pPr>
      <w:r>
        <w:t>3.7.1 Legales y de consumidor</w:t>
      </w:r>
    </w:p>
    <w:p>
      <w:pPr>
        <w:spacing w:after="40"/>
      </w:pPr>
      <w:r>
        <w:t>1. El sistema DEBERÁ aplicar la política aprobada de garantía, retracto, reversión e incumplimiento.</w:t>
      </w:r>
    </w:p>
    <w:p>
      <w:pPr>
        <w:spacing w:after="40"/>
      </w:pPr>
      <w:r>
        <w:t>2. El sistema DEBERÁ registrar evidencia para auditoría de garantías y devoluciones.</w:t>
      </w:r>
    </w:p>
    <w:p>
      <w:pPr>
        <w:spacing w:after="40"/>
      </w:pPr>
      <w:r>
        <w:t>3. El sistema DEBERÁ calcular términos desde la entrega física confirmada.</w:t>
      </w:r>
    </w:p>
    <w:p>
      <w:pPr>
        <w:spacing w:after="40"/>
      </w:pPr>
      <w:r>
        <w:t>4. El sistema DEBERÁ identificar la relación Cliente↔Emprendedor en ventas de productos del emprendedor.</w:t>
      </w:r>
    </w:p>
    <w:p>
      <w:pPr>
        <w:spacing w:after="40"/>
      </w:pPr>
      <w:r>
        <w:t>5. El sistema DEBERÁ conservar documentación fiscal aplicable.</w:t>
      </w:r>
    </w:p>
    <w:p>
      <w:pPr>
        <w:spacing w:after="40"/>
      </w:pPr>
      <w:r>
        <w:t>6. El responsable jurídico deberá validar la implementación normativa antes de producción.</w:t>
      </w:r>
    </w:p>
    <w:p>
      <w:pPr>
        <w:pStyle w:val="Heading2"/>
      </w:pPr>
      <w:r>
        <w:t>3.7.2 Fiscales</w:t>
      </w:r>
    </w:p>
    <w:p>
      <w:pPr>
        <w:spacing w:after="40"/>
      </w:pPr>
      <w:r>
        <w:t>1. El sistema DEBERÁ separar la venta del emprendedor de los ingresos propios de CuchosTool.</w:t>
      </w:r>
    </w:p>
    <w:p>
      <w:pPr>
        <w:spacing w:after="40"/>
      </w:pPr>
      <w:r>
        <w:t>2. El emprendedor DEBERÁ identificarse como emisor cuando el modelo fiscal aplicable así lo determine.</w:t>
      </w:r>
    </w:p>
    <w:p>
      <w:pPr>
        <w:spacing w:after="40"/>
      </w:pPr>
      <w:r>
        <w:t>3. CuchosTool DEBERÁ facturar sus conceptos propios.</w:t>
      </w:r>
    </w:p>
    <w:p>
      <w:pPr>
        <w:spacing w:after="40"/>
      </w:pPr>
      <w:r>
        <w:t>4. El sistema DEBERÁ soportar IVA y retenciones parametrizadas cuando apliquen.</w:t>
      </w:r>
    </w:p>
    <w:p>
      <w:pPr>
        <w:spacing w:after="40"/>
      </w:pPr>
      <w:r>
        <w:t>5. El sistema DEBERÁ soportar ReteFuente, ReteIVA y ReteICA cuando apliquen.</w:t>
      </w:r>
    </w:p>
    <w:p>
      <w:pPr>
        <w:spacing w:after="40"/>
      </w:pPr>
      <w:r>
        <w:t>6. Los cálculos fiscales DEBERÁN ser reproducibles y auditables.</w:t>
      </w:r>
    </w:p>
    <w:p>
      <w:pPr>
        <w:spacing w:after="40"/>
      </w:pPr>
      <w:r>
        <w:t>7. Las devoluciones fiscales DEBERÁN generar el flujo de nota crédito correspondiente.</w:t>
      </w:r>
    </w:p>
    <w:p>
      <w:pPr>
        <w:pStyle w:val="Heading2"/>
      </w:pPr>
      <w:r>
        <w:t>3.7.3 Multimedia y evidencias</w:t>
      </w:r>
    </w:p>
    <w:tbl>
      <w:tblPr>
        <w:tblStyle w:val="TableGrid"/>
        <w:tblW w:type="auto" w:w="0"/>
        <w:jc w:val="center"/>
        <w:tblLook w:firstColumn="1" w:firstRow="1" w:lastColumn="0" w:lastRow="0" w:noHBand="0" w:noVBand="1" w:val="04A0"/>
      </w:tblPr>
      <w:tblGrid>
        <w:gridCol w:w="5285"/>
        <w:gridCol w:w="5285"/>
      </w:tblGrid>
      <w:tr>
        <w:trPr>
          <w:tblHeader w:val="true"/>
        </w:trPr>
        <w:tc>
          <w:tcPr>
            <w:tcW w:type="dxa" w:w="5285"/>
            <w:shd w:fill="1F4E78"/>
          </w:tcPr>
          <w:p>
            <w:pPr>
              <w:spacing w:after="0"/>
            </w:pPr>
            <w:r>
              <w:rPr>
                <w:b/>
                <w:color w:val="FFFFFF"/>
                <w:sz w:val="13"/>
              </w:rPr>
              <w:t>Recurso</w:t>
            </w:r>
          </w:p>
        </w:tc>
        <w:tc>
          <w:tcPr>
            <w:tcW w:type="dxa" w:w="5285"/>
            <w:shd w:fill="1F4E78"/>
          </w:tcPr>
          <w:p>
            <w:pPr>
              <w:spacing w:after="0"/>
            </w:pPr>
            <w:r>
              <w:rPr>
                <w:b/>
                <w:color w:val="FFFFFF"/>
                <w:sz w:val="13"/>
              </w:rPr>
              <w:t>Requisito</w:t>
            </w:r>
          </w:p>
        </w:tc>
      </w:tr>
      <w:tr>
        <w:tc>
          <w:tcPr>
            <w:tcW w:type="dxa" w:w="5285"/>
            <w:vAlign w:val="top"/>
          </w:tcPr>
          <w:p>
            <w:pPr>
              <w:spacing w:after="0"/>
            </w:pPr>
            <w:r>
              <w:rPr>
                <w:sz w:val="13"/>
              </w:rPr>
              <w:t>Fotografías de producto</w:t>
            </w:r>
          </w:p>
        </w:tc>
        <w:tc>
          <w:tcPr>
            <w:tcW w:type="dxa" w:w="5285"/>
            <w:vAlign w:val="top"/>
          </w:tcPr>
          <w:p>
            <w:pPr>
              <w:spacing w:after="0"/>
            </w:pPr>
            <w:r>
              <w:rPr>
                <w:sz w:val="13"/>
              </w:rPr>
              <w:t>JPG/JPEG/PNG/WebP, RGB, 500×500 mínimo, 1920×1920 máximo, 10 MB por imagen, mínimo 5.</w:t>
            </w:r>
          </w:p>
        </w:tc>
      </w:tr>
      <w:tr>
        <w:tc>
          <w:tcPr>
            <w:tcW w:type="dxa" w:w="5285"/>
            <w:vAlign w:val="top"/>
            <w:shd w:fill="F3F6F9"/>
          </w:tcPr>
          <w:p>
            <w:pPr>
              <w:spacing w:after="0"/>
            </w:pPr>
            <w:r>
              <w:rPr>
                <w:sz w:val="13"/>
              </w:rPr>
              <w:t>Video de producto</w:t>
            </w:r>
          </w:p>
        </w:tc>
        <w:tc>
          <w:tcPr>
            <w:tcW w:type="dxa" w:w="5285"/>
            <w:vAlign w:val="top"/>
            <w:shd w:fill="F3F6F9"/>
          </w:tcPr>
          <w:p>
            <w:pPr>
              <w:spacing w:after="0"/>
            </w:pPr>
            <w:r>
              <w:rPr>
                <w:sz w:val="13"/>
              </w:rPr>
              <w:t>MP4/MOV/MPEG/AVI, H.264/AAC, 10–120 s, máximo 200 MB, uno obligatorio.</w:t>
            </w:r>
          </w:p>
        </w:tc>
      </w:tr>
      <w:tr>
        <w:tc>
          <w:tcPr>
            <w:tcW w:type="dxa" w:w="5285"/>
            <w:vAlign w:val="top"/>
          </w:tcPr>
          <w:p>
            <w:pPr>
              <w:spacing w:after="0"/>
            </w:pPr>
            <w:r>
              <w:rPr>
                <w:sz w:val="13"/>
              </w:rPr>
              <w:t>KYC</w:t>
            </w:r>
          </w:p>
        </w:tc>
        <w:tc>
          <w:tcPr>
            <w:tcW w:type="dxa" w:w="5285"/>
            <w:vAlign w:val="top"/>
          </w:tcPr>
          <w:p>
            <w:pPr>
              <w:spacing w:after="0"/>
            </w:pPr>
            <w:r>
              <w:rPr>
                <w:sz w:val="13"/>
              </w:rPr>
              <w:t>PDF/JPG/JPEG/PNG, máximo 5 MB por archivo, privado, sin URL pública permanente.</w:t>
            </w:r>
          </w:p>
        </w:tc>
      </w:tr>
      <w:tr>
        <w:tc>
          <w:tcPr>
            <w:tcW w:type="dxa" w:w="5285"/>
            <w:vAlign w:val="top"/>
            <w:shd w:fill="F3F6F9"/>
          </w:tcPr>
          <w:p>
            <w:pPr>
              <w:spacing w:after="0"/>
            </w:pPr>
            <w:r>
              <w:rPr>
                <w:sz w:val="13"/>
              </w:rPr>
              <w:t>Paquete emprendedor</w:t>
            </w:r>
          </w:p>
        </w:tc>
        <w:tc>
          <w:tcPr>
            <w:tcW w:type="dxa" w:w="5285"/>
            <w:vAlign w:val="top"/>
            <w:shd w:fill="F3F6F9"/>
          </w:tcPr>
          <w:p>
            <w:pPr>
              <w:spacing w:after="0"/>
            </w:pPr>
            <w:r>
              <w:rPr>
                <w:sz w:val="13"/>
              </w:rPr>
              <w:t>PDF/JPG/PNG, máximo 15 MB por paquete, privado.</w:t>
            </w:r>
          </w:p>
        </w:tc>
      </w:tr>
      <w:tr>
        <w:tc>
          <w:tcPr>
            <w:tcW w:type="dxa" w:w="5285"/>
            <w:vAlign w:val="top"/>
          </w:tcPr>
          <w:p>
            <w:pPr>
              <w:spacing w:after="0"/>
            </w:pPr>
            <w:r>
              <w:rPr>
                <w:sz w:val="13"/>
              </w:rPr>
              <w:t>Evidencias SGC</w:t>
            </w:r>
          </w:p>
        </w:tc>
        <w:tc>
          <w:tcPr>
            <w:tcW w:type="dxa" w:w="5285"/>
            <w:vAlign w:val="top"/>
          </w:tcPr>
          <w:p>
            <w:pPr>
              <w:spacing w:after="0"/>
            </w:pPr>
            <w:r>
              <w:rPr>
                <w:sz w:val="13"/>
              </w:rPr>
              <w:t>Privadas, validadas en backend y sujetas a retención.</w:t>
            </w:r>
          </w:p>
        </w:tc>
      </w:tr>
    </w:tbl>
    <w:p/>
    <w:p>
      <w:pPr>
        <w:pStyle w:val="Heading2"/>
      </w:pPr>
      <w:r>
        <w:t>3.7.4 Reputación operativa</w:t>
      </w:r>
    </w:p>
    <w:p>
      <w:pPr>
        <w:spacing w:after="60"/>
      </w:pPr>
      <w:r>
        <w:t>La reputación deberá utilizar parámetros aprobados y permanecer separada del motor de alertas. Una alerta crítica no deberá cambiar automáticamente el estado comercial. Cualquier sanción comercial deberá provenir de una decisión autorizada.</w:t>
      </w:r>
    </w:p>
    <w:p>
      <w:pPr>
        <w:pStyle w:val="Heading2"/>
      </w:pPr>
      <w:r>
        <w:t>3.7.5 Empaquetado y despliegue</w:t>
      </w:r>
    </w:p>
    <w:p>
      <w:pPr>
        <w:pStyle w:val="ListBullet"/>
        <w:spacing w:after="20"/>
      </w:pPr>
      <w:r>
        <w:t>Artefactos versionados.</w:t>
      </w:r>
    </w:p>
    <w:p>
      <w:pPr>
        <w:pStyle w:val="ListBullet"/>
        <w:spacing w:after="20"/>
      </w:pPr>
      <w:r>
        <w:t>Despliegues reproducibles.</w:t>
      </w:r>
    </w:p>
    <w:p>
      <w:pPr>
        <w:pStyle w:val="ListBullet"/>
        <w:spacing w:after="20"/>
      </w:pPr>
      <w:r>
        <w:t>Producción sólo con artefactos aprobados.</w:t>
      </w:r>
    </w:p>
    <w:p>
      <w:pPr>
        <w:pStyle w:val="ListBullet"/>
        <w:spacing w:after="20"/>
      </w:pPr>
      <w:r>
        <w:t>Rollback disponible.</w:t>
      </w:r>
    </w:p>
    <w:p>
      <w:pPr>
        <w:pStyle w:val="ListBullet"/>
        <w:spacing w:after="20"/>
      </w:pPr>
      <w:r>
        <w:t>Trazabilidad desde requisito hasta despliegue.</w:t>
      </w:r>
    </w:p>
    <w:p>
      <w:pPr>
        <w:jc w:val="center"/>
      </w:pPr>
      <w:r>
        <w:rPr>
          <w:b/>
          <w:sz w:val="44"/>
        </w:rPr>
        <w:t>4. Anexos</w:t>
      </w:r>
    </w:p>
    <w:p>
      <w:pPr>
        <w:pStyle w:val="Heading1"/>
      </w:pPr>
      <w:r>
        <w:t>Anexo A — Estados</w:t>
      </w:r>
    </w:p>
    <w:tbl>
      <w:tblPr>
        <w:tblStyle w:val="TableGrid"/>
        <w:tblW w:type="auto" w:w="0"/>
        <w:jc w:val="center"/>
        <w:tblLook w:firstColumn="1" w:firstRow="1" w:lastColumn="0" w:lastRow="0" w:noHBand="0" w:noVBand="1" w:val="04A0"/>
      </w:tblPr>
      <w:tblGrid>
        <w:gridCol w:w="5285"/>
        <w:gridCol w:w="5285"/>
      </w:tblGrid>
      <w:tr>
        <w:trPr>
          <w:tblHeader w:val="true"/>
        </w:trPr>
        <w:tc>
          <w:tcPr>
            <w:tcW w:type="dxa" w:w="5285"/>
            <w:shd w:fill="1F4E78"/>
          </w:tcPr>
          <w:p>
            <w:pPr>
              <w:spacing w:after="0"/>
            </w:pPr>
            <w:r>
              <w:rPr>
                <w:b/>
                <w:color w:val="FFFFFF"/>
                <w:sz w:val="13"/>
              </w:rPr>
              <w:t>Entidad</w:t>
            </w:r>
          </w:p>
        </w:tc>
        <w:tc>
          <w:tcPr>
            <w:tcW w:type="dxa" w:w="5285"/>
            <w:shd w:fill="1F4E78"/>
          </w:tcPr>
          <w:p>
            <w:pPr>
              <w:spacing w:after="0"/>
            </w:pPr>
            <w:r>
              <w:rPr>
                <w:b/>
                <w:color w:val="FFFFFF"/>
                <w:sz w:val="13"/>
              </w:rPr>
              <w:t>Estados</w:t>
            </w:r>
          </w:p>
        </w:tc>
      </w:tr>
      <w:tr>
        <w:tc>
          <w:tcPr>
            <w:tcW w:type="dxa" w:w="5285"/>
            <w:vAlign w:val="top"/>
          </w:tcPr>
          <w:p>
            <w:pPr>
              <w:spacing w:after="0"/>
            </w:pPr>
            <w:r>
              <w:rPr>
                <w:sz w:val="13"/>
              </w:rPr>
              <w:t>Emprendedor</w:t>
            </w:r>
          </w:p>
        </w:tc>
        <w:tc>
          <w:tcPr>
            <w:tcW w:type="dxa" w:w="5285"/>
            <w:vAlign w:val="top"/>
          </w:tcPr>
          <w:p>
            <w:pPr>
              <w:spacing w:after="0"/>
            </w:pPr>
            <w:r>
              <w:rPr>
                <w:sz w:val="13"/>
              </w:rPr>
              <w:t>BORRADOR; DOCUMENTOS_PENDIENTES; DOCUMENTOS_CARGADOS; EN_VALIDACION; ACTIVO; SUSPENDIDO; INACTIVO; RECHAZADO.</w:t>
            </w:r>
          </w:p>
        </w:tc>
      </w:tr>
      <w:tr>
        <w:tc>
          <w:tcPr>
            <w:tcW w:type="dxa" w:w="5285"/>
            <w:vAlign w:val="top"/>
            <w:shd w:fill="F3F6F9"/>
          </w:tcPr>
          <w:p>
            <w:pPr>
              <w:spacing w:after="0"/>
            </w:pPr>
            <w:r>
              <w:rPr>
                <w:sz w:val="13"/>
              </w:rPr>
              <w:t>Producto</w:t>
            </w:r>
          </w:p>
        </w:tc>
        <w:tc>
          <w:tcPr>
            <w:tcW w:type="dxa" w:w="5285"/>
            <w:vAlign w:val="top"/>
            <w:shd w:fill="F3F6F9"/>
          </w:tcPr>
          <w:p>
            <w:pPr>
              <w:spacing w:after="0"/>
            </w:pPr>
            <w:r>
              <w:rPr>
                <w:sz w:val="13"/>
              </w:rPr>
              <w:t>BORRADOR; PENDIENTE_AVAL; REQUIERE_AJUSTES; AVALADO; ACTIVO; INACTIVO; RECHAZADO; VENDIDO; RESERVADO; EN_DESPACHO; ENTREGADO.</w:t>
            </w:r>
          </w:p>
        </w:tc>
      </w:tr>
      <w:tr>
        <w:tc>
          <w:tcPr>
            <w:tcW w:type="dxa" w:w="5285"/>
            <w:vAlign w:val="top"/>
          </w:tcPr>
          <w:p>
            <w:pPr>
              <w:spacing w:after="0"/>
            </w:pPr>
            <w:r>
              <w:rPr>
                <w:sz w:val="13"/>
              </w:rPr>
              <w:t>Caso/Ticket</w:t>
            </w:r>
          </w:p>
        </w:tc>
        <w:tc>
          <w:tcPr>
            <w:tcW w:type="dxa" w:w="5285"/>
            <w:vAlign w:val="top"/>
          </w:tcPr>
          <w:p>
            <w:pPr>
              <w:spacing w:after="0"/>
            </w:pPr>
            <w:r>
              <w:rPr>
                <w:sz w:val="13"/>
              </w:rPr>
              <w:t>BORRADOR; RADICADO; ABIERTO; EN_ANALISIS; PENDIENTE_CLIENTE; PENDIENTE_EMPRENDEDOR; PENDIENTE_GERENTE_ZONA; PENDIENTE_TERCERO; ESCALADO; EN_SOLUCION; RESUELTO; CERRADO; REABIERTO; CANCELADO.</w:t>
            </w:r>
          </w:p>
        </w:tc>
      </w:tr>
      <w:tr>
        <w:tc>
          <w:tcPr>
            <w:tcW w:type="dxa" w:w="5285"/>
            <w:vAlign w:val="top"/>
            <w:shd w:fill="F3F6F9"/>
          </w:tcPr>
          <w:p>
            <w:pPr>
              <w:spacing w:after="0"/>
            </w:pPr>
            <w:r>
              <w:rPr>
                <w:sz w:val="13"/>
              </w:rPr>
              <w:t>Garantía</w:t>
            </w:r>
          </w:p>
        </w:tc>
        <w:tc>
          <w:tcPr>
            <w:tcW w:type="dxa" w:w="5285"/>
            <w:vAlign w:val="top"/>
            <w:shd w:fill="F3F6F9"/>
          </w:tcPr>
          <w:p>
            <w:pPr>
              <w:spacing w:after="0"/>
            </w:pPr>
            <w:r>
              <w:rPr>
                <w:sz w:val="13"/>
              </w:rPr>
              <w:t>EN_PROCESO; REQUIERE_INFORMACION; REQUIERE_REVISION; APROBADA; RECHAZADA.</w:t>
            </w:r>
          </w:p>
        </w:tc>
      </w:tr>
      <w:tr>
        <w:tc>
          <w:tcPr>
            <w:tcW w:type="dxa" w:w="5285"/>
            <w:vAlign w:val="top"/>
          </w:tcPr>
          <w:p>
            <w:pPr>
              <w:spacing w:after="0"/>
            </w:pPr>
            <w:r>
              <w:rPr>
                <w:sz w:val="13"/>
              </w:rPr>
              <w:t>Oferta</w:t>
            </w:r>
          </w:p>
        </w:tc>
        <w:tc>
          <w:tcPr>
            <w:tcW w:type="dxa" w:w="5285"/>
            <w:vAlign w:val="top"/>
          </w:tcPr>
          <w:p>
            <w:pPr>
              <w:spacing w:after="0"/>
            </w:pPr>
            <w:r>
              <w:rPr>
                <w:sz w:val="13"/>
              </w:rPr>
              <w:t>BORRADOR; PROGRAMADA; ACTIVA; SUSPENDIDA; CANCELADA; FINALIZADA; VENCIDA.</w:t>
            </w:r>
          </w:p>
        </w:tc>
      </w:tr>
    </w:tbl>
    <w:p/>
    <w:p>
      <w:pPr>
        <w:pStyle w:val="Heading1"/>
      </w:pPr>
      <w:r>
        <w:t>Anexo B — Política de garantía, retracto y reversión</w:t>
      </w:r>
    </w:p>
    <w:p>
      <w:pPr>
        <w:pStyle w:val="Heading2"/>
      </w:pPr>
      <w:r>
        <w:t>Garantía</w:t>
      </w:r>
    </w:p>
    <w:p>
      <w:pPr>
        <w:pStyle w:val="ListBullet"/>
        <w:spacing w:after="20"/>
      </w:pPr>
      <w:r>
        <w:t>El término inicia con entrega física confirmada.</w:t>
      </w:r>
    </w:p>
    <w:p>
      <w:pPr>
        <w:pStyle w:val="ListBullet"/>
        <w:spacing w:after="20"/>
      </w:pPr>
      <w:r>
        <w:t>Si admite reparación, el tratamiento primario es reparación gratuita.</w:t>
      </w:r>
    </w:p>
    <w:p>
      <w:pPr>
        <w:pStyle w:val="ListBullet"/>
        <w:spacing w:after="20"/>
      </w:pPr>
      <w:r>
        <w:t>Si no admite reparación, se habilitan reemplazo o devolución.</w:t>
      </w:r>
    </w:p>
    <w:p>
      <w:pPr>
        <w:pStyle w:val="ListBullet"/>
        <w:spacing w:after="20"/>
      </w:pPr>
      <w:r>
        <w:t>Ante falla repetida, el sistema registra la elección del consumidor.</w:t>
      </w:r>
    </w:p>
    <w:p>
      <w:pPr>
        <w:pStyle w:val="ListBullet"/>
        <w:spacing w:after="20"/>
      </w:pPr>
      <w:r>
        <w:t>Para servicios se aplica la política aprobada.</w:t>
      </w:r>
    </w:p>
    <w:p>
      <w:pPr>
        <w:pStyle w:val="Heading2"/>
      </w:pPr>
      <w:r>
        <w:t>Retracto</w:t>
      </w:r>
    </w:p>
    <w:p>
      <w:pPr>
        <w:pStyle w:val="ListBullet"/>
        <w:spacing w:after="20"/>
      </w:pPr>
      <w:r>
        <w:t>Se evalúa dentro de cinco días hábiles desde la entrega.</w:t>
      </w:r>
    </w:p>
    <w:p>
      <w:pPr>
        <w:pStyle w:val="ListBullet"/>
        <w:spacing w:after="20"/>
      </w:pPr>
      <w:r>
        <w:t>Se aplican las excepciones legales configuradas.</w:t>
      </w:r>
    </w:p>
    <w:p>
      <w:pPr>
        <w:pStyle w:val="ListBullet"/>
        <w:spacing w:after="20"/>
      </w:pPr>
      <w:r>
        <w:t>Un retracto elegible inicia devolución logística y reembolso completo.</w:t>
      </w:r>
    </w:p>
    <w:p>
      <w:pPr>
        <w:pStyle w:val="Heading2"/>
      </w:pPr>
      <w:r>
        <w:t>Incumplimiento de entrega</w:t>
      </w:r>
    </w:p>
    <w:p>
      <w:pPr>
        <w:pStyle w:val="ListBullet"/>
        <w:spacing w:after="20"/>
      </w:pPr>
      <w:r>
        <w:t>Se evalúa disponibilidad y plazo pactado.</w:t>
      </w:r>
    </w:p>
    <w:p>
      <w:pPr>
        <w:pStyle w:val="ListBullet"/>
        <w:spacing w:after="20"/>
      </w:pPr>
      <w:r>
        <w:t>Un caso elegible inicia el flujo de devolución íntegra conforme a la política.</w:t>
      </w:r>
    </w:p>
    <w:p>
      <w:pPr>
        <w:pStyle w:val="Heading2"/>
      </w:pPr>
      <w:r>
        <w:t>Reversión</w:t>
      </w:r>
    </w:p>
    <w:p>
      <w:pPr>
        <w:spacing w:after="60"/>
      </w:pPr>
      <w:r>
        <w:t>Causales aprobadas: fraude, operación no solicitada, producto no recibido, producto diferente y producto defectuoso. Se registran causal y notificación.</w:t>
      </w:r>
    </w:p>
    <w:p>
      <w:pPr>
        <w:pStyle w:val="Heading2"/>
      </w:pPr>
      <w:r>
        <w:t>Integración de responsabilidades</w:t>
      </w:r>
    </w:p>
    <w:p>
      <w:pPr>
        <w:pStyle w:val="ListBullet"/>
        <w:spacing w:after="20"/>
      </w:pPr>
      <w:r>
        <w:t>SGC: orquesta caso, evidencia y dictamen.</w:t>
      </w:r>
    </w:p>
    <w:p>
      <w:pPr>
        <w:pStyle w:val="ListBullet"/>
        <w:spacing w:after="20"/>
      </w:pPr>
      <w:r>
        <w:t>Logística: recogida, devolución, guía y despacho.</w:t>
      </w:r>
    </w:p>
    <w:p>
      <w:pPr>
        <w:pStyle w:val="ListBullet"/>
        <w:spacing w:after="20"/>
      </w:pPr>
      <w:r>
        <w:t>Pagos: reembolso, reversión y ajuste/retención de dispersión.</w:t>
      </w:r>
    </w:p>
    <w:p>
      <w:pPr>
        <w:pStyle w:val="ListBullet"/>
        <w:spacing w:after="20"/>
      </w:pPr>
      <w:r>
        <w:t>Inventario: recepción, ajuste y Kardex.</w:t>
      </w:r>
    </w:p>
    <w:p>
      <w:pPr>
        <w:pStyle w:val="Heading1"/>
      </w:pPr>
      <w:r>
        <w:t>Anexo C — SLA/SLO</w:t>
      </w:r>
    </w:p>
    <w:tbl>
      <w:tblPr>
        <w:tblStyle w:val="TableGrid"/>
        <w:tblW w:type="auto" w:w="0"/>
        <w:jc w:val="center"/>
        <w:tblLook w:firstColumn="1" w:firstRow="1" w:lastColumn="0" w:lastRow="0" w:noHBand="0" w:noVBand="1" w:val="04A0"/>
      </w:tblPr>
      <w:tblGrid>
        <w:gridCol w:w="2642"/>
        <w:gridCol w:w="2642"/>
        <w:gridCol w:w="2642"/>
        <w:gridCol w:w="2642"/>
      </w:tblGrid>
      <w:tr>
        <w:trPr>
          <w:tblHeader w:val="true"/>
        </w:trPr>
        <w:tc>
          <w:tcPr>
            <w:tcW w:type="dxa" w:w="2642"/>
            <w:shd w:fill="1F4E78"/>
          </w:tcPr>
          <w:p>
            <w:pPr>
              <w:spacing w:after="0"/>
            </w:pPr>
            <w:r>
              <w:rPr>
                <w:b/>
                <w:color w:val="FFFFFF"/>
                <w:sz w:val="13"/>
              </w:rPr>
              <w:t>Prioridad</w:t>
            </w:r>
          </w:p>
        </w:tc>
        <w:tc>
          <w:tcPr>
            <w:tcW w:type="dxa" w:w="2642"/>
            <w:shd w:fill="1F4E78"/>
          </w:tcPr>
          <w:p>
            <w:pPr>
              <w:spacing w:after="0"/>
            </w:pPr>
            <w:r>
              <w:rPr>
                <w:b/>
                <w:color w:val="FFFFFF"/>
                <w:sz w:val="13"/>
              </w:rPr>
              <w:t>FRT</w:t>
            </w:r>
          </w:p>
        </w:tc>
        <w:tc>
          <w:tcPr>
            <w:tcW w:type="dxa" w:w="2642"/>
            <w:shd w:fill="1F4E78"/>
          </w:tcPr>
          <w:p>
            <w:pPr>
              <w:spacing w:after="0"/>
            </w:pPr>
            <w:r>
              <w:rPr>
                <w:b/>
                <w:color w:val="FFFFFF"/>
                <w:sz w:val="13"/>
              </w:rPr>
              <w:t>TTR</w:t>
            </w:r>
          </w:p>
        </w:tc>
        <w:tc>
          <w:tcPr>
            <w:tcW w:type="dxa" w:w="2642"/>
            <w:shd w:fill="1F4E78"/>
          </w:tcPr>
          <w:p>
            <w:pPr>
              <w:spacing w:after="0"/>
            </w:pPr>
            <w:r>
              <w:rPr>
                <w:b/>
                <w:color w:val="FFFFFF"/>
                <w:sz w:val="13"/>
              </w:rPr>
              <w:t>Aplicación</w:t>
            </w:r>
          </w:p>
        </w:tc>
      </w:tr>
      <w:tr>
        <w:tc>
          <w:tcPr>
            <w:tcW w:type="dxa" w:w="2642"/>
            <w:vAlign w:val="top"/>
          </w:tcPr>
          <w:p>
            <w:pPr>
              <w:spacing w:after="0"/>
            </w:pPr>
            <w:r>
              <w:rPr>
                <w:sz w:val="13"/>
              </w:rPr>
              <w:t>P1 / CRÍTICA</w:t>
            </w:r>
          </w:p>
        </w:tc>
        <w:tc>
          <w:tcPr>
            <w:tcW w:type="dxa" w:w="2642"/>
            <w:vAlign w:val="top"/>
          </w:tcPr>
          <w:p>
            <w:pPr>
              <w:spacing w:after="0"/>
            </w:pPr>
            <w:r>
              <w:rPr>
                <w:sz w:val="13"/>
              </w:rPr>
              <w:t>15 min</w:t>
            </w:r>
          </w:p>
        </w:tc>
        <w:tc>
          <w:tcPr>
            <w:tcW w:type="dxa" w:w="2642"/>
            <w:vAlign w:val="top"/>
          </w:tcPr>
          <w:p>
            <w:pPr>
              <w:spacing w:after="0"/>
            </w:pPr>
            <w:r>
              <w:rPr>
                <w:sz w:val="13"/>
              </w:rPr>
              <w:t>4 h</w:t>
            </w:r>
          </w:p>
        </w:tc>
        <w:tc>
          <w:tcPr>
            <w:tcW w:type="dxa" w:w="2642"/>
            <w:vAlign w:val="top"/>
          </w:tcPr>
          <w:p>
            <w:pPr>
              <w:spacing w:after="0"/>
            </w:pPr>
            <w:r>
              <w:rPr>
                <w:sz w:val="13"/>
              </w:rPr>
              <w:t>Pago, fraude, checkout indisponible, bloqueo total.</w:t>
            </w:r>
          </w:p>
        </w:tc>
      </w:tr>
      <w:tr>
        <w:tc>
          <w:tcPr>
            <w:tcW w:type="dxa" w:w="2642"/>
            <w:vAlign w:val="top"/>
            <w:shd w:fill="F3F6F9"/>
          </w:tcPr>
          <w:p>
            <w:pPr>
              <w:spacing w:after="0"/>
            </w:pPr>
            <w:r>
              <w:rPr>
                <w:sz w:val="13"/>
              </w:rPr>
              <w:t>P2 / ALTA</w:t>
            </w:r>
          </w:p>
        </w:tc>
        <w:tc>
          <w:tcPr>
            <w:tcW w:type="dxa" w:w="2642"/>
            <w:vAlign w:val="top"/>
            <w:shd w:fill="F3F6F9"/>
          </w:tcPr>
          <w:p>
            <w:pPr>
              <w:spacing w:after="0"/>
            </w:pPr>
            <w:r>
              <w:rPr>
                <w:sz w:val="13"/>
              </w:rPr>
              <w:t>1 h hábil</w:t>
            </w:r>
          </w:p>
        </w:tc>
        <w:tc>
          <w:tcPr>
            <w:tcW w:type="dxa" w:w="2642"/>
            <w:vAlign w:val="top"/>
            <w:shd w:fill="F3F6F9"/>
          </w:tcPr>
          <w:p>
            <w:pPr>
              <w:spacing w:after="0"/>
            </w:pPr>
            <w:r>
              <w:rPr>
                <w:sz w:val="13"/>
              </w:rPr>
              <w:t>12 h hábiles</w:t>
            </w:r>
          </w:p>
        </w:tc>
        <w:tc>
          <w:tcPr>
            <w:tcW w:type="dxa" w:w="2642"/>
            <w:vAlign w:val="top"/>
            <w:shd w:fill="F3F6F9"/>
          </w:tcPr>
          <w:p>
            <w:pPr>
              <w:spacing w:after="0"/>
            </w:pPr>
            <w:r>
              <w:rPr>
                <w:sz w:val="13"/>
              </w:rPr>
              <w:t>Garantía, retracto, no recibido, avería.</w:t>
            </w:r>
          </w:p>
        </w:tc>
      </w:tr>
      <w:tr>
        <w:tc>
          <w:tcPr>
            <w:tcW w:type="dxa" w:w="2642"/>
            <w:vAlign w:val="top"/>
          </w:tcPr>
          <w:p>
            <w:pPr>
              <w:spacing w:after="0"/>
            </w:pPr>
            <w:r>
              <w:rPr>
                <w:sz w:val="13"/>
              </w:rPr>
              <w:t>P3 / MEDIA</w:t>
            </w:r>
          </w:p>
        </w:tc>
        <w:tc>
          <w:tcPr>
            <w:tcW w:type="dxa" w:w="2642"/>
            <w:vAlign w:val="top"/>
          </w:tcPr>
          <w:p>
            <w:pPr>
              <w:spacing w:after="0"/>
            </w:pPr>
            <w:r>
              <w:rPr>
                <w:sz w:val="13"/>
              </w:rPr>
              <w:t>2 h hábiles</w:t>
            </w:r>
          </w:p>
        </w:tc>
        <w:tc>
          <w:tcPr>
            <w:tcW w:type="dxa" w:w="2642"/>
            <w:vAlign w:val="top"/>
          </w:tcPr>
          <w:p>
            <w:pPr>
              <w:spacing w:after="0"/>
            </w:pPr>
            <w:r>
              <w:rPr>
                <w:sz w:val="13"/>
              </w:rPr>
              <w:t>24 h hábiles</w:t>
            </w:r>
          </w:p>
        </w:tc>
        <w:tc>
          <w:tcPr>
            <w:tcW w:type="dxa" w:w="2642"/>
            <w:vAlign w:val="top"/>
          </w:tcPr>
          <w:p>
            <w:pPr>
              <w:spacing w:after="0"/>
            </w:pPr>
            <w:r>
              <w:rPr>
                <w:sz w:val="13"/>
              </w:rPr>
              <w:t>Consultas técnicas, fiscales y catálogo.</w:t>
            </w:r>
          </w:p>
        </w:tc>
      </w:tr>
      <w:tr>
        <w:tc>
          <w:tcPr>
            <w:tcW w:type="dxa" w:w="2642"/>
            <w:vAlign w:val="top"/>
            <w:shd w:fill="F3F6F9"/>
          </w:tcPr>
          <w:p>
            <w:pPr>
              <w:spacing w:after="0"/>
            </w:pPr>
            <w:r>
              <w:rPr>
                <w:sz w:val="13"/>
              </w:rPr>
              <w:t>P4 / BAJA</w:t>
            </w:r>
          </w:p>
        </w:tc>
        <w:tc>
          <w:tcPr>
            <w:tcW w:type="dxa" w:w="2642"/>
            <w:vAlign w:val="top"/>
            <w:shd w:fill="F3F6F9"/>
          </w:tcPr>
          <w:p>
            <w:pPr>
              <w:spacing w:after="0"/>
            </w:pPr>
            <w:r>
              <w:rPr>
                <w:sz w:val="13"/>
              </w:rPr>
              <w:t>4 h hábiles</w:t>
            </w:r>
          </w:p>
        </w:tc>
        <w:tc>
          <w:tcPr>
            <w:tcW w:type="dxa" w:w="2642"/>
            <w:vAlign w:val="top"/>
            <w:shd w:fill="F3F6F9"/>
          </w:tcPr>
          <w:p>
            <w:pPr>
              <w:spacing w:after="0"/>
            </w:pPr>
            <w:r>
              <w:rPr>
                <w:sz w:val="13"/>
              </w:rPr>
              <w:t>48 h hábiles</w:t>
            </w:r>
          </w:p>
        </w:tc>
        <w:tc>
          <w:tcPr>
            <w:tcW w:type="dxa" w:w="2642"/>
            <w:vAlign w:val="top"/>
            <w:shd w:fill="F3F6F9"/>
          </w:tcPr>
          <w:p>
            <w:pPr>
              <w:spacing w:after="0"/>
            </w:pPr>
            <w:r>
              <w:rPr>
                <w:sz w:val="13"/>
              </w:rPr>
              <w:t>Información general y retroalimentación.</w:t>
            </w:r>
          </w:p>
        </w:tc>
      </w:tr>
    </w:tbl>
    <w:p/>
    <w:p>
      <w:pPr>
        <w:spacing w:after="60"/>
      </w:pPr>
      <w:r>
        <w:t>Escalamiento: 70% alerta preventiva; 100% nivel 1; 150% nivel 2.</w:t>
      </w:r>
    </w:p>
    <w:p>
      <w:pPr>
        <w:spacing w:after="60"/>
      </w:pPr>
      <w:r>
        <w:t>SLO técnicos: API p95 400 ms; checkout p99 800 ms; Pub/Sub 2 s; disponibilidad 99.9%; batch/ERP 15 min cuando aplique.</w:t>
      </w:r>
    </w:p>
    <w:p>
      <w:pPr>
        <w:pStyle w:val="Heading1"/>
      </w:pPr>
      <w:r>
        <w:t>Anexo D — Umbrales de calidad</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shd w:fill="1F4E78"/>
          </w:tcPr>
          <w:p>
            <w:pPr>
              <w:spacing w:after="0"/>
            </w:pPr>
            <w:r>
              <w:rPr>
                <w:b/>
                <w:color w:val="FFFFFF"/>
                <w:sz w:val="13"/>
              </w:rPr>
              <w:t>Ámbito</w:t>
            </w:r>
          </w:p>
        </w:tc>
        <w:tc>
          <w:tcPr>
            <w:tcW w:type="dxa" w:w="1762"/>
            <w:shd w:fill="1F4E78"/>
          </w:tcPr>
          <w:p>
            <w:pPr>
              <w:spacing w:after="0"/>
            </w:pPr>
            <w:r>
              <w:rPr>
                <w:b/>
                <w:color w:val="FFFFFF"/>
                <w:sz w:val="13"/>
              </w:rPr>
              <w:t>Métrica</w:t>
            </w:r>
          </w:p>
        </w:tc>
        <w:tc>
          <w:tcPr>
            <w:tcW w:type="dxa" w:w="1762"/>
            <w:shd w:fill="1F4E78"/>
          </w:tcPr>
          <w:p>
            <w:pPr>
              <w:spacing w:after="0"/>
            </w:pPr>
            <w:r>
              <w:rPr>
                <w:b/>
                <w:color w:val="FFFFFF"/>
                <w:sz w:val="13"/>
              </w:rPr>
              <w:t>Ventana</w:t>
            </w:r>
          </w:p>
        </w:tc>
        <w:tc>
          <w:tcPr>
            <w:tcW w:type="dxa" w:w="1762"/>
            <w:shd w:fill="1F4E78"/>
          </w:tcPr>
          <w:p>
            <w:pPr>
              <w:spacing w:after="0"/>
            </w:pPr>
            <w:r>
              <w:rPr>
                <w:b/>
                <w:color w:val="FFFFFF"/>
                <w:sz w:val="13"/>
              </w:rPr>
              <w:t>Vmin</w:t>
            </w:r>
          </w:p>
        </w:tc>
        <w:tc>
          <w:tcPr>
            <w:tcW w:type="dxa" w:w="1762"/>
            <w:shd w:fill="1F4E78"/>
          </w:tcPr>
          <w:p>
            <w:pPr>
              <w:spacing w:after="0"/>
            </w:pPr>
            <w:r>
              <w:rPr>
                <w:b/>
                <w:color w:val="FFFFFF"/>
                <w:sz w:val="13"/>
              </w:rPr>
              <w:t>Preventivo</w:t>
            </w:r>
          </w:p>
        </w:tc>
        <w:tc>
          <w:tcPr>
            <w:tcW w:type="dxa" w:w="1762"/>
            <w:shd w:fill="1F4E78"/>
          </w:tcPr>
          <w:p>
            <w:pPr>
              <w:spacing w:after="0"/>
            </w:pPr>
            <w:r>
              <w:rPr>
                <w:b/>
                <w:color w:val="FFFFFF"/>
                <w:sz w:val="13"/>
              </w:rPr>
              <w:t>Crítico</w:t>
            </w:r>
          </w:p>
        </w:tc>
      </w:tr>
      <w:tr>
        <w:tc>
          <w:tcPr>
            <w:tcW w:type="dxa" w:w="1762"/>
            <w:vAlign w:val="top"/>
          </w:tcPr>
          <w:p>
            <w:pPr>
              <w:spacing w:after="0"/>
            </w:pPr>
            <w:r>
              <w:rPr>
                <w:sz w:val="13"/>
              </w:rPr>
              <w:t>Producto/SKU</w:t>
            </w:r>
          </w:p>
        </w:tc>
        <w:tc>
          <w:tcPr>
            <w:tcW w:type="dxa" w:w="1762"/>
            <w:vAlign w:val="top"/>
          </w:tcPr>
          <w:p>
            <w:pPr>
              <w:spacing w:after="0"/>
            </w:pPr>
            <w:r>
              <w:rPr>
                <w:sz w:val="13"/>
              </w:rPr>
              <w:t>Tasa de garantías</w:t>
            </w:r>
          </w:p>
        </w:tc>
        <w:tc>
          <w:tcPr>
            <w:tcW w:type="dxa" w:w="1762"/>
            <w:vAlign w:val="top"/>
          </w:tcPr>
          <w:p>
            <w:pPr>
              <w:spacing w:after="0"/>
            </w:pPr>
            <w:r>
              <w:rPr>
                <w:sz w:val="13"/>
              </w:rPr>
              <w:t>30 días móviles</w:t>
            </w:r>
          </w:p>
        </w:tc>
        <w:tc>
          <w:tcPr>
            <w:tcW w:type="dxa" w:w="1762"/>
            <w:vAlign w:val="top"/>
          </w:tcPr>
          <w:p>
            <w:pPr>
              <w:spacing w:after="0"/>
            </w:pPr>
            <w:r>
              <w:rPr>
                <w:sz w:val="13"/>
              </w:rPr>
              <w:t>10 pedidos</w:t>
            </w:r>
          </w:p>
        </w:tc>
        <w:tc>
          <w:tcPr>
            <w:tcW w:type="dxa" w:w="1762"/>
            <w:vAlign w:val="top"/>
          </w:tcPr>
          <w:p>
            <w:pPr>
              <w:spacing w:after="0"/>
            </w:pPr>
            <w:r>
              <w:rPr>
                <w:sz w:val="13"/>
              </w:rPr>
              <w:t>≥3.0%</w:t>
            </w:r>
          </w:p>
        </w:tc>
        <w:tc>
          <w:tcPr>
            <w:tcW w:type="dxa" w:w="1762"/>
            <w:vAlign w:val="top"/>
          </w:tcPr>
          <w:p>
            <w:pPr>
              <w:spacing w:after="0"/>
            </w:pPr>
            <w:r>
              <w:rPr>
                <w:sz w:val="13"/>
              </w:rPr>
              <w:t>≥5.0%</w:t>
            </w:r>
          </w:p>
        </w:tc>
      </w:tr>
      <w:tr>
        <w:tc>
          <w:tcPr>
            <w:tcW w:type="dxa" w:w="1762"/>
            <w:vAlign w:val="top"/>
            <w:shd w:fill="F3F6F9"/>
          </w:tcPr>
          <w:p>
            <w:pPr>
              <w:spacing w:after="0"/>
            </w:pPr>
            <w:r>
              <w:rPr>
                <w:sz w:val="13"/>
              </w:rPr>
              <w:t>Producto/SKU</w:t>
            </w:r>
          </w:p>
        </w:tc>
        <w:tc>
          <w:tcPr>
            <w:tcW w:type="dxa" w:w="1762"/>
            <w:vAlign w:val="top"/>
            <w:shd w:fill="F3F6F9"/>
          </w:tcPr>
          <w:p>
            <w:pPr>
              <w:spacing w:after="0"/>
            </w:pPr>
            <w:r>
              <w:rPr>
                <w:sz w:val="13"/>
              </w:rPr>
              <w:t>Reincidencia misma falla</w:t>
            </w:r>
          </w:p>
        </w:tc>
        <w:tc>
          <w:tcPr>
            <w:tcW w:type="dxa" w:w="1762"/>
            <w:vAlign w:val="top"/>
            <w:shd w:fill="F3F6F9"/>
          </w:tcPr>
          <w:p>
            <w:pPr>
              <w:spacing w:after="0"/>
            </w:pPr>
            <w:r>
              <w:rPr>
                <w:sz w:val="13"/>
              </w:rPr>
              <w:t>90 días</w:t>
            </w:r>
          </w:p>
        </w:tc>
        <w:tc>
          <w:tcPr>
            <w:tcW w:type="dxa" w:w="1762"/>
            <w:vAlign w:val="top"/>
            <w:shd w:fill="F3F6F9"/>
          </w:tcPr>
          <w:p>
            <w:pPr>
              <w:spacing w:after="0"/>
            </w:pPr>
            <w:r>
              <w:rPr>
                <w:sz w:val="13"/>
              </w:rPr>
              <w:t>5 garantías</w:t>
            </w:r>
          </w:p>
        </w:tc>
        <w:tc>
          <w:tcPr>
            <w:tcW w:type="dxa" w:w="1762"/>
            <w:vAlign w:val="top"/>
            <w:shd w:fill="F3F6F9"/>
          </w:tcPr>
          <w:p>
            <w:pPr>
              <w:spacing w:after="0"/>
            </w:pPr>
            <w:r>
              <w:rPr>
                <w:sz w:val="13"/>
              </w:rPr>
              <w:t>≥2 repeticiones</w:t>
            </w:r>
          </w:p>
        </w:tc>
        <w:tc>
          <w:tcPr>
            <w:tcW w:type="dxa" w:w="1762"/>
            <w:vAlign w:val="top"/>
            <w:shd w:fill="F3F6F9"/>
          </w:tcPr>
          <w:p>
            <w:pPr>
              <w:spacing w:after="0"/>
            </w:pPr>
            <w:r>
              <w:rPr>
                <w:sz w:val="13"/>
              </w:rPr>
              <w:t>≥3 repeticiones</w:t>
            </w:r>
          </w:p>
        </w:tc>
      </w:tr>
      <w:tr>
        <w:tc>
          <w:tcPr>
            <w:tcW w:type="dxa" w:w="1762"/>
            <w:vAlign w:val="top"/>
          </w:tcPr>
          <w:p>
            <w:pPr>
              <w:spacing w:after="0"/>
            </w:pPr>
            <w:r>
              <w:rPr>
                <w:sz w:val="13"/>
              </w:rPr>
              <w:t>Emprendedor</w:t>
            </w:r>
          </w:p>
        </w:tc>
        <w:tc>
          <w:tcPr>
            <w:tcW w:type="dxa" w:w="1762"/>
            <w:vAlign w:val="top"/>
          </w:tcPr>
          <w:p>
            <w:pPr>
              <w:spacing w:after="0"/>
            </w:pPr>
            <w:r>
              <w:rPr>
                <w:sz w:val="13"/>
              </w:rPr>
              <w:t>Tasa global de reclamos</w:t>
            </w:r>
          </w:p>
        </w:tc>
        <w:tc>
          <w:tcPr>
            <w:tcW w:type="dxa" w:w="1762"/>
            <w:vAlign w:val="top"/>
          </w:tcPr>
          <w:p>
            <w:pPr>
              <w:spacing w:after="0"/>
            </w:pPr>
            <w:r>
              <w:rPr>
                <w:sz w:val="13"/>
              </w:rPr>
              <w:t>60 días</w:t>
            </w:r>
          </w:p>
        </w:tc>
        <w:tc>
          <w:tcPr>
            <w:tcW w:type="dxa" w:w="1762"/>
            <w:vAlign w:val="top"/>
          </w:tcPr>
          <w:p>
            <w:pPr>
              <w:spacing w:after="0"/>
            </w:pPr>
            <w:r>
              <w:rPr>
                <w:sz w:val="13"/>
              </w:rPr>
              <w:t>25 pedidos</w:t>
            </w:r>
          </w:p>
        </w:tc>
        <w:tc>
          <w:tcPr>
            <w:tcW w:type="dxa" w:w="1762"/>
            <w:vAlign w:val="top"/>
          </w:tcPr>
          <w:p>
            <w:pPr>
              <w:spacing w:after="0"/>
            </w:pPr>
            <w:r>
              <w:rPr>
                <w:sz w:val="13"/>
              </w:rPr>
              <w:t>≥2.5%</w:t>
            </w:r>
          </w:p>
        </w:tc>
        <w:tc>
          <w:tcPr>
            <w:tcW w:type="dxa" w:w="1762"/>
            <w:vAlign w:val="top"/>
          </w:tcPr>
          <w:p>
            <w:pPr>
              <w:spacing w:after="0"/>
            </w:pPr>
            <w:r>
              <w:rPr>
                <w:sz w:val="13"/>
              </w:rPr>
              <w:t>≥4.5%</w:t>
            </w:r>
          </w:p>
        </w:tc>
      </w:tr>
      <w:tr>
        <w:tc>
          <w:tcPr>
            <w:tcW w:type="dxa" w:w="1762"/>
            <w:vAlign w:val="top"/>
            <w:shd w:fill="F3F6F9"/>
          </w:tcPr>
          <w:p>
            <w:pPr>
              <w:spacing w:after="0"/>
            </w:pPr>
            <w:r>
              <w:rPr>
                <w:sz w:val="13"/>
              </w:rPr>
              <w:t>Categoría</w:t>
            </w:r>
          </w:p>
        </w:tc>
        <w:tc>
          <w:tcPr>
            <w:tcW w:type="dxa" w:w="1762"/>
            <w:vAlign w:val="top"/>
            <w:shd w:fill="F3F6F9"/>
          </w:tcPr>
          <w:p>
            <w:pPr>
              <w:spacing w:after="0"/>
            </w:pPr>
            <w:r>
              <w:rPr>
                <w:sz w:val="13"/>
              </w:rPr>
              <w:t>Solicitudes SGC</w:t>
            </w:r>
          </w:p>
        </w:tc>
        <w:tc>
          <w:tcPr>
            <w:tcW w:type="dxa" w:w="1762"/>
            <w:vAlign w:val="top"/>
            <w:shd w:fill="F3F6F9"/>
          </w:tcPr>
          <w:p>
            <w:pPr>
              <w:spacing w:after="0"/>
            </w:pPr>
            <w:r>
              <w:rPr>
                <w:sz w:val="13"/>
              </w:rPr>
              <w:t>Mensual</w:t>
            </w:r>
          </w:p>
        </w:tc>
        <w:tc>
          <w:tcPr>
            <w:tcW w:type="dxa" w:w="1762"/>
            <w:vAlign w:val="top"/>
            <w:shd w:fill="F3F6F9"/>
          </w:tcPr>
          <w:p>
            <w:pPr>
              <w:spacing w:after="0"/>
            </w:pPr>
            <w:r>
              <w:rPr>
                <w:sz w:val="13"/>
              </w:rPr>
              <w:t>50 pedidos</w:t>
            </w:r>
          </w:p>
        </w:tc>
        <w:tc>
          <w:tcPr>
            <w:tcW w:type="dxa" w:w="1762"/>
            <w:vAlign w:val="top"/>
            <w:shd w:fill="F3F6F9"/>
          </w:tcPr>
          <w:p>
            <w:pPr>
              <w:spacing w:after="0"/>
            </w:pPr>
            <w:r>
              <w:rPr>
                <w:sz w:val="13"/>
              </w:rPr>
              <w:t>≥4.0%</w:t>
            </w:r>
          </w:p>
        </w:tc>
        <w:tc>
          <w:tcPr>
            <w:tcW w:type="dxa" w:w="1762"/>
            <w:vAlign w:val="top"/>
            <w:shd w:fill="F3F6F9"/>
          </w:tcPr>
          <w:p>
            <w:pPr>
              <w:spacing w:after="0"/>
            </w:pPr>
            <w:r>
              <w:rPr>
                <w:sz w:val="13"/>
              </w:rPr>
              <w:t>≥7.0%</w:t>
            </w:r>
          </w:p>
        </w:tc>
      </w:tr>
      <w:tr>
        <w:tc>
          <w:tcPr>
            <w:tcW w:type="dxa" w:w="1762"/>
            <w:vAlign w:val="top"/>
          </w:tcPr>
          <w:p>
            <w:pPr>
              <w:spacing w:after="0"/>
            </w:pPr>
            <w:r>
              <w:rPr>
                <w:sz w:val="13"/>
              </w:rPr>
              <w:t>Zona/operación</w:t>
            </w:r>
          </w:p>
        </w:tc>
        <w:tc>
          <w:tcPr>
            <w:tcW w:type="dxa" w:w="1762"/>
            <w:vAlign w:val="top"/>
          </w:tcPr>
          <w:p>
            <w:pPr>
              <w:spacing w:after="0"/>
            </w:pPr>
            <w:r>
              <w:rPr>
                <w:sz w:val="13"/>
              </w:rPr>
              <w:t>Incidencias transporte</w:t>
            </w:r>
          </w:p>
        </w:tc>
        <w:tc>
          <w:tcPr>
            <w:tcW w:type="dxa" w:w="1762"/>
            <w:vAlign w:val="top"/>
          </w:tcPr>
          <w:p>
            <w:pPr>
              <w:spacing w:after="0"/>
            </w:pPr>
            <w:r>
              <w:rPr>
                <w:sz w:val="13"/>
              </w:rPr>
              <w:t>Quincenal</w:t>
            </w:r>
          </w:p>
        </w:tc>
        <w:tc>
          <w:tcPr>
            <w:tcW w:type="dxa" w:w="1762"/>
            <w:vAlign w:val="top"/>
          </w:tcPr>
          <w:p>
            <w:pPr>
              <w:spacing w:after="0"/>
            </w:pPr>
            <w:r>
              <w:rPr>
                <w:sz w:val="13"/>
              </w:rPr>
              <w:t>30 despachos</w:t>
            </w:r>
          </w:p>
        </w:tc>
        <w:tc>
          <w:tcPr>
            <w:tcW w:type="dxa" w:w="1762"/>
            <w:vAlign w:val="top"/>
          </w:tcPr>
          <w:p>
            <w:pPr>
              <w:spacing w:after="0"/>
            </w:pPr>
            <w:r>
              <w:rPr>
                <w:sz w:val="13"/>
              </w:rPr>
              <w:t>≥2.0%</w:t>
            </w:r>
          </w:p>
        </w:tc>
        <w:tc>
          <w:tcPr>
            <w:tcW w:type="dxa" w:w="1762"/>
            <w:vAlign w:val="top"/>
          </w:tcPr>
          <w:p>
            <w:pPr>
              <w:spacing w:after="0"/>
            </w:pPr>
            <w:r>
              <w:rPr>
                <w:sz w:val="13"/>
              </w:rPr>
              <w:t>≥4.0%</w:t>
            </w:r>
          </w:p>
        </w:tc>
      </w:tr>
    </w:tbl>
    <w:p/>
    <w:p>
      <w:pPr>
        <w:spacing w:after="60"/>
      </w:pPr>
      <w:r>
        <w:t>Reglas:</w:t>
      </w:r>
    </w:p>
    <w:p>
      <w:pPr>
        <w:pStyle w:val="ListBullet"/>
        <w:spacing w:after="20"/>
      </w:pPr>
      <w:r>
        <w:t>No generar alertas automáticas bajo minVolume.</w:t>
      </w:r>
    </w:p>
    <w:p>
      <w:pPr>
        <w:pStyle w:val="ListBullet"/>
        <w:spacing w:after="20"/>
      </w:pPr>
      <w:r>
        <w:t>Registrar sampleSize, valor observado y fórmula.</w:t>
      </w:r>
    </w:p>
    <w:p>
      <w:pPr>
        <w:pStyle w:val="ListBullet"/>
        <w:spacing w:after="20"/>
      </w:pPr>
      <w:r>
        <w:t>No duplicar alertas idénticas abiertas para mismo ámbito y periodo.</w:t>
      </w:r>
    </w:p>
    <w:p>
      <w:pPr>
        <w:pStyle w:val="ListBullet"/>
        <w:spacing w:after="20"/>
      </w:pPr>
      <w:r>
        <w:t>No resolver alerta sin acción correctiva y evidencia cuando la regla aplique.</w:t>
      </w:r>
    </w:p>
    <w:p>
      <w:pPr>
        <w:pStyle w:val="ListBullet"/>
        <w:spacing w:after="20"/>
      </w:pPr>
      <w:r>
        <w:t>Una alerta crítica no sanciona automáticamente.</w:t>
      </w:r>
    </w:p>
    <w:p>
      <w:pPr>
        <w:pStyle w:val="Heading1"/>
      </w:pPr>
      <w:r>
        <w:t>Anexo E — RBAC + ABAC</w:t>
      </w:r>
    </w:p>
    <w:tbl>
      <w:tblPr>
        <w:tblStyle w:val="TableGrid"/>
        <w:tblW w:type="auto" w:w="0"/>
        <w:jc w:val="center"/>
        <w:tblLook w:firstColumn="1" w:firstRow="1" w:lastColumn="0" w:lastRow="0" w:noHBand="0" w:noVBand="1" w:val="04A0"/>
      </w:tblPr>
      <w:tblGrid>
        <w:gridCol w:w="2642"/>
        <w:gridCol w:w="2642"/>
        <w:gridCol w:w="2642"/>
        <w:gridCol w:w="2642"/>
      </w:tblGrid>
      <w:tr>
        <w:trPr>
          <w:tblHeader w:val="true"/>
        </w:trPr>
        <w:tc>
          <w:tcPr>
            <w:tcW w:type="dxa" w:w="2642"/>
            <w:shd w:fill="1F4E78"/>
          </w:tcPr>
          <w:p>
            <w:pPr>
              <w:spacing w:after="0"/>
            </w:pPr>
            <w:r>
              <w:rPr>
                <w:b/>
                <w:color w:val="FFFFFF"/>
                <w:sz w:val="13"/>
              </w:rPr>
              <w:t>Actor</w:t>
            </w:r>
          </w:p>
        </w:tc>
        <w:tc>
          <w:tcPr>
            <w:tcW w:type="dxa" w:w="2642"/>
            <w:shd w:fill="1F4E78"/>
          </w:tcPr>
          <w:p>
            <w:pPr>
              <w:spacing w:after="0"/>
            </w:pPr>
            <w:r>
              <w:rPr>
                <w:b/>
                <w:color w:val="FFFFFF"/>
                <w:sz w:val="13"/>
              </w:rPr>
              <w:t>Recurso</w:t>
            </w:r>
          </w:p>
        </w:tc>
        <w:tc>
          <w:tcPr>
            <w:tcW w:type="dxa" w:w="2642"/>
            <w:shd w:fill="1F4E78"/>
          </w:tcPr>
          <w:p>
            <w:pPr>
              <w:spacing w:after="0"/>
            </w:pPr>
            <w:r>
              <w:rPr>
                <w:b/>
                <w:color w:val="FFFFFF"/>
                <w:sz w:val="13"/>
              </w:rPr>
              <w:t>Permiso</w:t>
            </w:r>
          </w:p>
        </w:tc>
        <w:tc>
          <w:tcPr>
            <w:tcW w:type="dxa" w:w="2642"/>
            <w:shd w:fill="1F4E78"/>
          </w:tcPr>
          <w:p>
            <w:pPr>
              <w:spacing w:after="0"/>
            </w:pPr>
            <w:r>
              <w:rPr>
                <w:b/>
                <w:color w:val="FFFFFF"/>
                <w:sz w:val="13"/>
              </w:rPr>
              <w:t>Restricción ABAC</w:t>
            </w:r>
          </w:p>
        </w:tc>
      </w:tr>
      <w:tr>
        <w:tc>
          <w:tcPr>
            <w:tcW w:type="dxa" w:w="2642"/>
            <w:vAlign w:val="top"/>
          </w:tcPr>
          <w:p>
            <w:pPr>
              <w:spacing w:after="0"/>
            </w:pPr>
            <w:r>
              <w:rPr>
                <w:sz w:val="13"/>
              </w:rPr>
              <w:t>VENDEDOR</w:t>
            </w:r>
          </w:p>
        </w:tc>
        <w:tc>
          <w:tcPr>
            <w:tcW w:type="dxa" w:w="2642"/>
            <w:vAlign w:val="top"/>
          </w:tcPr>
          <w:p>
            <w:pPr>
              <w:spacing w:after="0"/>
            </w:pPr>
            <w:r>
              <w:rPr>
                <w:sz w:val="13"/>
              </w:rPr>
              <w:t>Clientes/pedidos propios</w:t>
            </w:r>
          </w:p>
        </w:tc>
        <w:tc>
          <w:tcPr>
            <w:tcW w:type="dxa" w:w="2642"/>
            <w:vAlign w:val="top"/>
          </w:tcPr>
          <w:p>
            <w:pPr>
              <w:spacing w:after="0"/>
            </w:pPr>
            <w:r>
              <w:rPr>
                <w:sz w:val="13"/>
              </w:rPr>
              <w:t>C/R/U/D</w:t>
            </w:r>
          </w:p>
        </w:tc>
        <w:tc>
          <w:tcPr>
            <w:tcW w:type="dxa" w:w="2642"/>
            <w:vAlign w:val="top"/>
          </w:tcPr>
          <w:p>
            <w:pPr>
              <w:spacing w:after="0"/>
            </w:pPr>
            <w:r>
              <w:rPr>
                <w:sz w:val="13"/>
              </w:rPr>
              <w:t>VendedorId propio</w:t>
            </w:r>
          </w:p>
        </w:tc>
      </w:tr>
      <w:tr>
        <w:tc>
          <w:tcPr>
            <w:tcW w:type="dxa" w:w="2642"/>
            <w:vAlign w:val="top"/>
            <w:shd w:fill="F3F6F9"/>
          </w:tcPr>
          <w:p>
            <w:pPr>
              <w:spacing w:after="0"/>
            </w:pPr>
            <w:r>
              <w:rPr>
                <w:sz w:val="13"/>
              </w:rPr>
              <w:t>GERENTE_ZONA</w:t>
            </w:r>
          </w:p>
        </w:tc>
        <w:tc>
          <w:tcPr>
            <w:tcW w:type="dxa" w:w="2642"/>
            <w:vAlign w:val="top"/>
            <w:shd w:fill="F3F6F9"/>
          </w:tcPr>
          <w:p>
            <w:pPr>
              <w:spacing w:after="0"/>
            </w:pPr>
            <w:r>
              <w:rPr>
                <w:sz w:val="13"/>
              </w:rPr>
              <w:t>Vendedores/clientes/avales</w:t>
            </w:r>
          </w:p>
        </w:tc>
        <w:tc>
          <w:tcPr>
            <w:tcW w:type="dxa" w:w="2642"/>
            <w:vAlign w:val="top"/>
            <w:shd w:fill="F3F6F9"/>
          </w:tcPr>
          <w:p>
            <w:pPr>
              <w:spacing w:after="0"/>
            </w:pPr>
            <w:r>
              <w:rPr>
                <w:sz w:val="13"/>
              </w:rPr>
              <w:t>R/U/E</w:t>
            </w:r>
          </w:p>
        </w:tc>
        <w:tc>
          <w:tcPr>
            <w:tcW w:type="dxa" w:w="2642"/>
            <w:vAlign w:val="top"/>
            <w:shd w:fill="F3F6F9"/>
          </w:tcPr>
          <w:p>
            <w:pPr>
              <w:spacing w:after="0"/>
            </w:pPr>
            <w:r>
              <w:rPr>
                <w:sz w:val="13"/>
              </w:rPr>
              <w:t>ZoneId autorizado</w:t>
            </w:r>
          </w:p>
        </w:tc>
      </w:tr>
      <w:tr>
        <w:tc>
          <w:tcPr>
            <w:tcW w:type="dxa" w:w="2642"/>
            <w:vAlign w:val="top"/>
          </w:tcPr>
          <w:p>
            <w:pPr>
              <w:spacing w:after="0"/>
            </w:pPr>
            <w:r>
              <w:rPr>
                <w:sz w:val="13"/>
              </w:rPr>
              <w:t>CONTADOR</w:t>
            </w:r>
          </w:p>
        </w:tc>
        <w:tc>
          <w:tcPr>
            <w:tcW w:type="dxa" w:w="2642"/>
            <w:vAlign w:val="top"/>
          </w:tcPr>
          <w:p>
            <w:pPr>
              <w:spacing w:after="0"/>
            </w:pPr>
            <w:r>
              <w:rPr>
                <w:sz w:val="13"/>
              </w:rPr>
              <w:t>Contabilidad</w:t>
            </w:r>
          </w:p>
        </w:tc>
        <w:tc>
          <w:tcPr>
            <w:tcW w:type="dxa" w:w="2642"/>
            <w:vAlign w:val="top"/>
          </w:tcPr>
          <w:p>
            <w:pPr>
              <w:spacing w:after="0"/>
            </w:pPr>
            <w:r>
              <w:rPr>
                <w:sz w:val="13"/>
              </w:rPr>
              <w:t>C/R/U/E</w:t>
            </w:r>
          </w:p>
        </w:tc>
        <w:tc>
          <w:tcPr>
            <w:tcW w:type="dxa" w:w="2642"/>
            <w:vAlign w:val="top"/>
          </w:tcPr>
          <w:p>
            <w:pPr>
              <w:spacing w:after="0"/>
            </w:pPr>
            <w:r>
              <w:rPr>
                <w:sz w:val="13"/>
              </w:rPr>
              <w:t>Corporativo</w:t>
            </w:r>
          </w:p>
        </w:tc>
      </w:tr>
      <w:tr>
        <w:tc>
          <w:tcPr>
            <w:tcW w:type="dxa" w:w="2642"/>
            <w:vAlign w:val="top"/>
            <w:shd w:fill="F3F6F9"/>
          </w:tcPr>
          <w:p>
            <w:pPr>
              <w:spacing w:after="0"/>
            </w:pPr>
            <w:r>
              <w:rPr>
                <w:sz w:val="13"/>
              </w:rPr>
              <w:t>RRHH</w:t>
            </w:r>
          </w:p>
        </w:tc>
        <w:tc>
          <w:tcPr>
            <w:tcW w:type="dxa" w:w="2642"/>
            <w:vAlign w:val="top"/>
            <w:shd w:fill="F3F6F9"/>
          </w:tcPr>
          <w:p>
            <w:pPr>
              <w:spacing w:after="0"/>
            </w:pPr>
            <w:r>
              <w:rPr>
                <w:sz w:val="13"/>
              </w:rPr>
              <w:t>Empleados/nómina</w:t>
            </w:r>
          </w:p>
        </w:tc>
        <w:tc>
          <w:tcPr>
            <w:tcW w:type="dxa" w:w="2642"/>
            <w:vAlign w:val="top"/>
            <w:shd w:fill="F3F6F9"/>
          </w:tcPr>
          <w:p>
            <w:pPr>
              <w:spacing w:after="0"/>
            </w:pPr>
            <w:r>
              <w:rPr>
                <w:sz w:val="13"/>
              </w:rPr>
              <w:t>C/R/U/E</w:t>
            </w:r>
          </w:p>
        </w:tc>
        <w:tc>
          <w:tcPr>
            <w:tcW w:type="dxa" w:w="2642"/>
            <w:vAlign w:val="top"/>
            <w:shd w:fill="F3F6F9"/>
          </w:tcPr>
          <w:p>
            <w:pPr>
              <w:spacing w:after="0"/>
            </w:pPr>
            <w:r>
              <w:rPr>
                <w:sz w:val="13"/>
              </w:rPr>
              <w:t>Talento Humano</w:t>
            </w:r>
          </w:p>
        </w:tc>
      </w:tr>
      <w:tr>
        <w:tc>
          <w:tcPr>
            <w:tcW w:type="dxa" w:w="2642"/>
            <w:vAlign w:val="top"/>
          </w:tcPr>
          <w:p>
            <w:pPr>
              <w:spacing w:after="0"/>
            </w:pPr>
            <w:r>
              <w:rPr>
                <w:sz w:val="13"/>
              </w:rPr>
              <w:t>LOGISTICA</w:t>
            </w:r>
          </w:p>
        </w:tc>
        <w:tc>
          <w:tcPr>
            <w:tcW w:type="dxa" w:w="2642"/>
            <w:vAlign w:val="top"/>
          </w:tcPr>
          <w:p>
            <w:pPr>
              <w:spacing w:after="0"/>
            </w:pPr>
            <w:r>
              <w:rPr>
                <w:sz w:val="13"/>
              </w:rPr>
              <w:t>Despachos/guías</w:t>
            </w:r>
          </w:p>
        </w:tc>
        <w:tc>
          <w:tcPr>
            <w:tcW w:type="dxa" w:w="2642"/>
            <w:vAlign w:val="top"/>
          </w:tcPr>
          <w:p>
            <w:pPr>
              <w:spacing w:after="0"/>
            </w:pPr>
            <w:r>
              <w:rPr>
                <w:sz w:val="13"/>
              </w:rPr>
              <w:t>C/R/U/E</w:t>
            </w:r>
          </w:p>
        </w:tc>
        <w:tc>
          <w:tcPr>
            <w:tcW w:type="dxa" w:w="2642"/>
            <w:vAlign w:val="top"/>
          </w:tcPr>
          <w:p>
            <w:pPr>
              <w:spacing w:after="0"/>
            </w:pPr>
            <w:r>
              <w:rPr>
                <w:sz w:val="13"/>
              </w:rPr>
              <w:t>Ámbito logístico</w:t>
            </w:r>
          </w:p>
        </w:tc>
      </w:tr>
      <w:tr>
        <w:tc>
          <w:tcPr>
            <w:tcW w:type="dxa" w:w="2642"/>
            <w:vAlign w:val="top"/>
            <w:shd w:fill="F3F6F9"/>
          </w:tcPr>
          <w:p>
            <w:pPr>
              <w:spacing w:after="0"/>
            </w:pPr>
            <w:r>
              <w:rPr>
                <w:sz w:val="13"/>
              </w:rPr>
              <w:t>FACTURACION</w:t>
            </w:r>
          </w:p>
        </w:tc>
        <w:tc>
          <w:tcPr>
            <w:tcW w:type="dxa" w:w="2642"/>
            <w:vAlign w:val="top"/>
            <w:shd w:fill="F3F6F9"/>
          </w:tcPr>
          <w:p>
            <w:pPr>
              <w:spacing w:after="0"/>
            </w:pPr>
            <w:r>
              <w:rPr>
                <w:sz w:val="13"/>
              </w:rPr>
              <w:t>Facturas</w:t>
            </w:r>
          </w:p>
        </w:tc>
        <w:tc>
          <w:tcPr>
            <w:tcW w:type="dxa" w:w="2642"/>
            <w:vAlign w:val="top"/>
            <w:shd w:fill="F3F6F9"/>
          </w:tcPr>
          <w:p>
            <w:pPr>
              <w:spacing w:after="0"/>
            </w:pPr>
            <w:r>
              <w:rPr>
                <w:sz w:val="13"/>
              </w:rPr>
              <w:t>C/R/E</w:t>
            </w:r>
          </w:p>
        </w:tc>
        <w:tc>
          <w:tcPr>
            <w:tcW w:type="dxa" w:w="2642"/>
            <w:vAlign w:val="top"/>
            <w:shd w:fill="F3F6F9"/>
          </w:tcPr>
          <w:p>
            <w:pPr>
              <w:spacing w:after="0"/>
            </w:pPr>
            <w:r>
              <w:rPr>
                <w:sz w:val="13"/>
              </w:rPr>
              <w:t>Fiscal</w:t>
            </w:r>
          </w:p>
        </w:tc>
      </w:tr>
      <w:tr>
        <w:tc>
          <w:tcPr>
            <w:tcW w:type="dxa" w:w="2642"/>
            <w:vAlign w:val="top"/>
          </w:tcPr>
          <w:p>
            <w:pPr>
              <w:spacing w:after="0"/>
            </w:pPr>
            <w:r>
              <w:rPr>
                <w:sz w:val="13"/>
              </w:rPr>
              <w:t>SOPORTE_TECNICO</w:t>
            </w:r>
          </w:p>
        </w:tc>
        <w:tc>
          <w:tcPr>
            <w:tcW w:type="dxa" w:w="2642"/>
            <w:vAlign w:val="top"/>
          </w:tcPr>
          <w:p>
            <w:pPr>
              <w:spacing w:after="0"/>
            </w:pPr>
            <w:r>
              <w:rPr>
                <w:sz w:val="13"/>
              </w:rPr>
              <w:t>Tickets</w:t>
            </w:r>
          </w:p>
        </w:tc>
        <w:tc>
          <w:tcPr>
            <w:tcW w:type="dxa" w:w="2642"/>
            <w:vAlign w:val="top"/>
          </w:tcPr>
          <w:p>
            <w:pPr>
              <w:spacing w:after="0"/>
            </w:pPr>
            <w:r>
              <w:rPr>
                <w:sz w:val="13"/>
              </w:rPr>
              <w:t>C/R/U/E</w:t>
            </w:r>
          </w:p>
        </w:tc>
        <w:tc>
          <w:tcPr>
            <w:tcW w:type="dxa" w:w="2642"/>
            <w:vAlign w:val="top"/>
          </w:tcPr>
          <w:p>
            <w:pPr>
              <w:spacing w:after="0"/>
            </w:pPr>
            <w:r>
              <w:rPr>
                <w:sz w:val="13"/>
              </w:rPr>
              <w:t>Cola/área</w:t>
            </w:r>
          </w:p>
        </w:tc>
      </w:tr>
      <w:tr>
        <w:tc>
          <w:tcPr>
            <w:tcW w:type="dxa" w:w="2642"/>
            <w:vAlign w:val="top"/>
            <w:shd w:fill="F3F6F9"/>
          </w:tcPr>
          <w:p>
            <w:pPr>
              <w:spacing w:after="0"/>
            </w:pPr>
            <w:r>
              <w:rPr>
                <w:sz w:val="13"/>
              </w:rPr>
              <w:t>RESPONSABLE_GARANTIAS</w:t>
            </w:r>
          </w:p>
        </w:tc>
        <w:tc>
          <w:tcPr>
            <w:tcW w:type="dxa" w:w="2642"/>
            <w:vAlign w:val="top"/>
            <w:shd w:fill="F3F6F9"/>
          </w:tcPr>
          <w:p>
            <w:pPr>
              <w:spacing w:after="0"/>
            </w:pPr>
            <w:r>
              <w:rPr>
                <w:sz w:val="13"/>
              </w:rPr>
              <w:t>Garantías</w:t>
            </w:r>
          </w:p>
        </w:tc>
        <w:tc>
          <w:tcPr>
            <w:tcW w:type="dxa" w:w="2642"/>
            <w:vAlign w:val="top"/>
            <w:shd w:fill="F3F6F9"/>
          </w:tcPr>
          <w:p>
            <w:pPr>
              <w:spacing w:after="0"/>
            </w:pPr>
            <w:r>
              <w:rPr>
                <w:sz w:val="13"/>
              </w:rPr>
              <w:t>R/U/E</w:t>
            </w:r>
          </w:p>
        </w:tc>
        <w:tc>
          <w:tcPr>
            <w:tcW w:type="dxa" w:w="2642"/>
            <w:vAlign w:val="top"/>
            <w:shd w:fill="F3F6F9"/>
          </w:tcPr>
          <w:p>
            <w:pPr>
              <w:spacing w:after="0"/>
            </w:pPr>
            <w:r>
              <w:rPr>
                <w:sz w:val="13"/>
              </w:rPr>
              <w:t>Casos autorizados</w:t>
            </w:r>
          </w:p>
        </w:tc>
      </w:tr>
      <w:tr>
        <w:tc>
          <w:tcPr>
            <w:tcW w:type="dxa" w:w="2642"/>
            <w:vAlign w:val="top"/>
          </w:tcPr>
          <w:p>
            <w:pPr>
              <w:spacing w:after="0"/>
            </w:pPr>
            <w:r>
              <w:rPr>
                <w:sz w:val="13"/>
              </w:rPr>
              <w:t>RESPONSABLE_CALIDAD</w:t>
            </w:r>
          </w:p>
        </w:tc>
        <w:tc>
          <w:tcPr>
            <w:tcW w:type="dxa" w:w="2642"/>
            <w:vAlign w:val="top"/>
          </w:tcPr>
          <w:p>
            <w:pPr>
              <w:spacing w:after="0"/>
            </w:pPr>
            <w:r>
              <w:rPr>
                <w:sz w:val="13"/>
              </w:rPr>
              <w:t>Calidad</w:t>
            </w:r>
          </w:p>
        </w:tc>
        <w:tc>
          <w:tcPr>
            <w:tcW w:type="dxa" w:w="2642"/>
            <w:vAlign w:val="top"/>
          </w:tcPr>
          <w:p>
            <w:pPr>
              <w:spacing w:after="0"/>
            </w:pPr>
            <w:r>
              <w:rPr>
                <w:sz w:val="13"/>
              </w:rPr>
              <w:t>C/R/U/E</w:t>
            </w:r>
          </w:p>
        </w:tc>
        <w:tc>
          <w:tcPr>
            <w:tcW w:type="dxa" w:w="2642"/>
            <w:vAlign w:val="top"/>
          </w:tcPr>
          <w:p>
            <w:pPr>
              <w:spacing w:after="0"/>
            </w:pPr>
            <w:r>
              <w:rPr>
                <w:sz w:val="13"/>
              </w:rPr>
              <w:t>Ámbito calidad</w:t>
            </w:r>
          </w:p>
        </w:tc>
      </w:tr>
      <w:tr>
        <w:tc>
          <w:tcPr>
            <w:tcW w:type="dxa" w:w="2642"/>
            <w:vAlign w:val="top"/>
            <w:shd w:fill="F3F6F9"/>
          </w:tcPr>
          <w:p>
            <w:pPr>
              <w:spacing w:after="0"/>
            </w:pPr>
            <w:r>
              <w:rPr>
                <w:sz w:val="13"/>
              </w:rPr>
              <w:t>EMPRENDEDOR</w:t>
            </w:r>
          </w:p>
        </w:tc>
        <w:tc>
          <w:tcPr>
            <w:tcW w:type="dxa" w:w="2642"/>
            <w:vAlign w:val="top"/>
            <w:shd w:fill="F3F6F9"/>
          </w:tcPr>
          <w:p>
            <w:pPr>
              <w:spacing w:after="0"/>
            </w:pPr>
            <w:r>
              <w:rPr>
                <w:sz w:val="13"/>
              </w:rPr>
              <w:t>Recursos propios</w:t>
            </w:r>
          </w:p>
        </w:tc>
        <w:tc>
          <w:tcPr>
            <w:tcW w:type="dxa" w:w="2642"/>
            <w:vAlign w:val="top"/>
            <w:shd w:fill="F3F6F9"/>
          </w:tcPr>
          <w:p>
            <w:pPr>
              <w:spacing w:after="0"/>
            </w:pPr>
            <w:r>
              <w:rPr>
                <w:sz w:val="13"/>
              </w:rPr>
              <w:t>C/R/U</w:t>
            </w:r>
          </w:p>
        </w:tc>
        <w:tc>
          <w:tcPr>
            <w:tcW w:type="dxa" w:w="2642"/>
            <w:vAlign w:val="top"/>
            <w:shd w:fill="F3F6F9"/>
          </w:tcPr>
          <w:p>
            <w:pPr>
              <w:spacing w:after="0"/>
            </w:pPr>
            <w:r>
              <w:rPr>
                <w:sz w:val="13"/>
              </w:rPr>
              <w:t>EmprendedorId</w:t>
            </w:r>
          </w:p>
        </w:tc>
      </w:tr>
      <w:tr>
        <w:tc>
          <w:tcPr>
            <w:tcW w:type="dxa" w:w="2642"/>
            <w:vAlign w:val="top"/>
          </w:tcPr>
          <w:p>
            <w:pPr>
              <w:spacing w:after="0"/>
            </w:pPr>
            <w:r>
              <w:rPr>
                <w:sz w:val="13"/>
              </w:rPr>
              <w:t>CLIENTE</w:t>
            </w:r>
          </w:p>
        </w:tc>
        <w:tc>
          <w:tcPr>
            <w:tcW w:type="dxa" w:w="2642"/>
            <w:vAlign w:val="top"/>
          </w:tcPr>
          <w:p>
            <w:pPr>
              <w:spacing w:after="0"/>
            </w:pPr>
            <w:r>
              <w:rPr>
                <w:sz w:val="13"/>
              </w:rPr>
              <w:t>Recursos privados</w:t>
            </w:r>
          </w:p>
        </w:tc>
        <w:tc>
          <w:tcPr>
            <w:tcW w:type="dxa" w:w="2642"/>
            <w:vAlign w:val="top"/>
          </w:tcPr>
          <w:p>
            <w:pPr>
              <w:spacing w:after="0"/>
            </w:pPr>
            <w:r>
              <w:rPr>
                <w:sz w:val="13"/>
              </w:rPr>
              <w:t>C/R/U</w:t>
            </w:r>
          </w:p>
        </w:tc>
        <w:tc>
          <w:tcPr>
            <w:tcW w:type="dxa" w:w="2642"/>
            <w:vAlign w:val="top"/>
          </w:tcPr>
          <w:p>
            <w:pPr>
              <w:spacing w:after="0"/>
            </w:pPr>
            <w:r>
              <w:rPr>
                <w:sz w:val="13"/>
              </w:rPr>
              <w:t>ClienteId</w:t>
            </w:r>
          </w:p>
        </w:tc>
      </w:tr>
    </w:tbl>
    <w:p/>
    <w:p>
      <w:pPr>
        <w:spacing w:after="60"/>
      </w:pPr>
      <w:r>
        <w:t>Acciones E son ejecuciones/aprobaciones de alto impacto y deberán generar auditoría estructurada.</w:t>
      </w:r>
    </w:p>
    <w:p>
      <w:pPr>
        <w:pStyle w:val="Heading1"/>
      </w:pPr>
      <w:r>
        <w:t>Anexo F — OpenAPI y eventos</w:t>
      </w:r>
    </w:p>
    <w:p>
      <w:pPr>
        <w:spacing w:after="60"/>
      </w:pPr>
      <w:r>
        <w:t>Las APIs deberán mantenerse en un repositorio central de contratos, bajo OpenAPI 3.1, con versionado URI, revisión automática de breaking changes e Idempotency-Key/X-Correlation-ID cuando corresponda.</w:t>
      </w:r>
    </w:p>
    <w:p>
      <w:pPr>
        <w:spacing w:after="60"/>
      </w:pPr>
      <w:r>
        <w:t>Los eventos Pub/Sub deberán utilizar envelope versionado con:</w:t>
      </w:r>
    </w:p>
    <w:p>
      <w:pPr>
        <w:spacing w:after="60"/>
      </w:pPr>
      <w:r>
        <w:t>eventId, eventType, eventVersion, occurredAt, aggregateId, correlationId, causationId, producer y payload.</w:t>
      </w:r>
    </w:p>
    <w:p>
      <w:pPr>
        <w:spacing w:after="60"/>
      </w:pPr>
      <w:r>
        <w:t>Eventos relevantes:</w:t>
      </w:r>
    </w:p>
    <w:p>
      <w:pPr>
        <w:pStyle w:val="ListBullet"/>
        <w:spacing w:after="20"/>
      </w:pPr>
      <w:r>
        <w:t>`OrderCreated`, `OrderPaid`, `InventoryUpdated`, `InvoiceGenerated`, `OrderDispatched`, `ShipmentCreated`, `OrderDelivered`.</w:t>
      </w:r>
    </w:p>
    <w:p>
      <w:pPr>
        <w:pStyle w:val="ListBullet"/>
        <w:spacing w:after="20"/>
      </w:pPr>
      <w:r>
        <w:t>`EmprendedorCreado`, `EmprendedorActivado`, `ProductoCreado`, `ProductoAvalado`, `ProductoActivado`, `EntregaConfirmadaPorGerenteZona`, `DispersionAutorizada`, `DispersionEjecutada`, `ComisionGenerada`.</w:t>
      </w:r>
    </w:p>
    <w:p>
      <w:pPr>
        <w:pStyle w:val="ListBullet"/>
        <w:spacing w:after="20"/>
      </w:pPr>
      <w:r>
        <w:t>`CasoCreado`, `CasoAsignado`, `CasoEscalado`, `CasoResuelto`, `CasoCerrado`, `CasoReabierto`.</w:t>
      </w:r>
    </w:p>
    <w:p>
      <w:pPr>
        <w:pStyle w:val="ListBullet"/>
        <w:spacing w:after="20"/>
      </w:pPr>
      <w:r>
        <w:t>`GarantiaCreada`, `GarantiaEnRevision`, `GarantiaAprobada`, `GarantiaRechazada`, `DevolucionSolicitada`, `ReembolsoSolicitado`, `ReemplazoSolicitado`.</w:t>
      </w:r>
    </w:p>
    <w:p>
      <w:pPr>
        <w:pStyle w:val="ListBullet"/>
        <w:spacing w:after="20"/>
      </w:pPr>
      <w:r>
        <w:t>`AlertaCalidadGenerada`, `AccionCorrectivaCreada`, `EncuestaSatisfaccionEnviada`, `CalificacionServicioRegistrada`, `NotaCreditoRequerida`, `DevolucionRecibida`.</w:t>
      </w:r>
    </w:p>
    <w:p>
      <w:pPr>
        <w:spacing w:after="60"/>
      </w:pPr>
      <w:r>
        <w:t>Todo consumidor deberá implementar idempotencia, reintentos, correlación y manejo de fallos.</w:t>
      </w:r>
    </w:p>
    <w:p>
      <w:pPr>
        <w:pStyle w:val="Heading1"/>
      </w:pPr>
      <w:r>
        <w:t>Anexo G — Google Cloud y resiliencia</w:t>
      </w:r>
    </w:p>
    <w:p>
      <w:pPr>
        <w:pStyle w:val="ListBullet"/>
        <w:spacing w:after="20"/>
      </w:pPr>
      <w:r>
        <w:t>Región primaria: `us-central1`.</w:t>
      </w:r>
    </w:p>
    <w:p>
      <w:pPr>
        <w:pStyle w:val="ListBullet"/>
        <w:spacing w:after="20"/>
      </w:pPr>
      <w:r>
        <w:t>DR: `us-east4`.</w:t>
      </w:r>
    </w:p>
    <w:p>
      <w:pPr>
        <w:pStyle w:val="ListBullet"/>
        <w:spacing w:after="20"/>
      </w:pPr>
      <w:r>
        <w:t>Cloud SQL PostgreSQL: alta disponibilidad regional y PITR.</w:t>
      </w:r>
    </w:p>
    <w:p>
      <w:pPr>
        <w:pStyle w:val="ListBullet"/>
        <w:spacing w:after="20"/>
      </w:pPr>
      <w:r>
        <w:t>Cloud Run: mínimo dos instancias para topología HA aprobada.</w:t>
      </w:r>
    </w:p>
    <w:p>
      <w:pPr>
        <w:pStyle w:val="ListBullet"/>
        <w:spacing w:after="20"/>
      </w:pPr>
      <w:r>
        <w:t>Cloud Storage: buckets diferenciados para contenido público y documentos/evidencias privadas.</w:t>
      </w:r>
    </w:p>
    <w:p>
      <w:pPr>
        <w:pStyle w:val="ListBullet"/>
        <w:spacing w:after="20"/>
      </w:pPr>
      <w:r>
        <w:t>Secret Manager para secretos.</w:t>
      </w:r>
    </w:p>
    <w:p>
      <w:pPr>
        <w:pStyle w:val="ListBullet"/>
        <w:spacing w:after="20"/>
      </w:pPr>
      <w:r>
        <w:t>Cloud Logging/Monitoring para observabilidad.</w:t>
      </w:r>
    </w:p>
    <w:p>
      <w:pPr>
        <w:pStyle w:val="ListBullet"/>
        <w:spacing w:after="20"/>
      </w:pPr>
      <w:r>
        <w:t>CDN/Armor cuando corresponda.</w:t>
      </w:r>
    </w:p>
    <w:p>
      <w:pPr>
        <w:pStyle w:val="ListBullet"/>
        <w:spacing w:after="20"/>
      </w:pPr>
      <w:r>
        <w:t>Terraform para infraestructura.</w:t>
      </w:r>
    </w:p>
    <w:p>
      <w:pPr>
        <w:pStyle w:val="ListBullet"/>
        <w:spacing w:after="20"/>
      </w:pPr>
      <w:r>
        <w:t>Health checks: `/health/live` y `/health/ready`.</w:t>
      </w:r>
    </w:p>
    <w:p>
      <w:pPr>
        <w:spacing w:after="60"/>
      </w:pPr>
      <w:r>
        <w:t>Los valores numéricos de RTO/RPO siguen TBD porque PEND_Sol cierra la topología pero no aporta un valor numérico explícito de aceptación.</w:t>
      </w:r>
    </w:p>
    <w:p>
      <w:pPr>
        <w:pStyle w:val="Heading1"/>
      </w:pPr>
      <w:r>
        <w:t>Anexo H — Trazabilidad</w:t>
      </w:r>
    </w:p>
    <w:p>
      <w:pPr>
        <w:spacing w:after="60"/>
      </w:pPr>
      <w:r>
        <w:t>Cadena obligatoria:</w:t>
      </w:r>
    </w:p>
    <w:p>
      <w:pPr>
        <w:spacing w:after="60"/>
      </w:pPr>
      <w:r>
        <w:t>Requisito del cliente → Requisito del sistema → Regla de negocio → Caso de uso → Historia/Tarea → Componente → Datos → API/Evento → Prueba → Commit → Pull Request → Despliegue → Observabilidad</w:t>
      </w:r>
    </w:p>
    <w:p>
      <w:pPr>
        <w:pStyle w:val="Heading1"/>
      </w:pPr>
      <w:r>
        <w:t>Anexo I — Reglas de negocio consolidadas</w:t>
      </w:r>
    </w:p>
    <w:p>
      <w:pPr>
        <w:pStyle w:val="ListBullet"/>
        <w:spacing w:after="20"/>
      </w:pPr>
      <w:r>
        <w:t>RN-PEND-001: Wompi es el proveedor de pagos definido.</w:t>
      </w:r>
    </w:p>
    <w:p>
      <w:pPr>
        <w:pStyle w:val="ListBullet"/>
        <w:spacing w:after="20"/>
      </w:pPr>
      <w:r>
        <w:t>RN-PEND-002: separar recaudo, deducciones, retenciones, elegibilidad, autorización, ejecución y conciliación.</w:t>
      </w:r>
    </w:p>
    <w:p>
      <w:pPr>
        <w:pStyle w:val="ListBullet"/>
        <w:spacing w:after="20"/>
      </w:pPr>
      <w:r>
        <w:t>RN-PEND-003: no dispersar antes de entrega y validaciones.</w:t>
      </w:r>
    </w:p>
    <w:p>
      <w:pPr>
        <w:pStyle w:val="ListBullet"/>
        <w:spacing w:after="20"/>
      </w:pPr>
      <w:r>
        <w:t>RN-PEND-004: emprendedor es vendedor frente al cliente en sus productos.</w:t>
      </w:r>
    </w:p>
    <w:p>
      <w:pPr>
        <w:pStyle w:val="ListBullet"/>
        <w:spacing w:after="20"/>
      </w:pPr>
      <w:r>
        <w:t>RN-PEND-005: CuchosTool factura comisión/fletes propios y no registra venta del emprendedor como ingreso propio.</w:t>
      </w:r>
    </w:p>
    <w:p>
      <w:pPr>
        <w:pStyle w:val="ListBullet"/>
        <w:spacing w:after="20"/>
      </w:pPr>
      <w:r>
        <w:t>RN-PEND-006: retracto elegible inicia devolución y reembolso.</w:t>
      </w:r>
    </w:p>
    <w:p>
      <w:pPr>
        <w:pStyle w:val="ListBullet"/>
        <w:spacing w:after="20"/>
      </w:pPr>
      <w:r>
        <w:t>RN-PEND-007: garantía inicia con entrega confirmada.</w:t>
      </w:r>
    </w:p>
    <w:p>
      <w:pPr>
        <w:pStyle w:val="ListBullet"/>
        <w:spacing w:after="20"/>
      </w:pPr>
      <w:r>
        <w:t>RN-PEND-008: reparación es tratamiento primario cuando procede.</w:t>
      </w:r>
    </w:p>
    <w:p>
      <w:pPr>
        <w:pStyle w:val="ListBullet"/>
        <w:spacing w:after="20"/>
      </w:pPr>
      <w:r>
        <w:t>RN-PEND-009: reincidencia registra elección del consumidor.</w:t>
      </w:r>
    </w:p>
    <w:p>
      <w:pPr>
        <w:pStyle w:val="ListBullet"/>
        <w:spacing w:after="20"/>
      </w:pPr>
      <w:r>
        <w:t>RN-PEND-010: alerta crítica no cambia estado comercial por sí sola.</w:t>
      </w:r>
    </w:p>
    <w:p>
      <w:pPr>
        <w:pStyle w:val="ListBullet"/>
        <w:spacing w:after="20"/>
      </w:pPr>
      <w:r>
        <w:t>RN-PEND-011: no alertar bajo minVolume.</w:t>
      </w:r>
    </w:p>
    <w:p>
      <w:pPr>
        <w:pStyle w:val="ListBullet"/>
        <w:spacing w:after="20"/>
      </w:pPr>
      <w:r>
        <w:t>RN-PEND-012: resolver alerta exige acción/evidencia cuando aplique.</w:t>
      </w:r>
    </w:p>
    <w:p>
      <w:pPr>
        <w:pStyle w:val="ListBullet"/>
        <w:spacing w:after="20"/>
      </w:pPr>
      <w:r>
        <w:t>RN-PEND-013: APIs versionadas.</w:t>
      </w:r>
    </w:p>
    <w:p>
      <w:pPr>
        <w:pStyle w:val="ListBullet"/>
        <w:spacing w:after="20"/>
      </w:pPr>
      <w:r>
        <w:t>RN-PEND-014: consumidores idempotentes y tolerantes a fallos.</w:t>
      </w:r>
    </w:p>
    <w:p>
      <w:pPr>
        <w:pStyle w:val="ListBullet"/>
        <w:spacing w:after="20"/>
      </w:pPr>
      <w:r>
        <w:t>RN-PEND-015: retención y legal hold.</w:t>
      </w:r>
    </w:p>
    <w:p>
      <w:pPr>
        <w:pStyle w:val="ListBullet"/>
        <w:spacing w:after="20"/>
      </w:pPr>
      <w:r>
        <w:t>RN-PEND-016: Terraform.</w:t>
      </w:r>
    </w:p>
    <w:p>
      <w:pPr>
        <w:pStyle w:val="ListBullet"/>
        <w:spacing w:after="20"/>
      </w:pPr>
      <w:r>
        <w:t>RN-PEND-017: aislamiento por ClienteId, EmprendedorId, ZoneId y rol.</w:t>
      </w:r>
    </w:p>
    <w:p>
      <w:pPr>
        <w:pStyle w:val="Heading1"/>
      </w:pPr>
      <w:r>
        <w:t>Anexo J — Interfaces y componentes de la Arquitectura Oficial v5.0</w:t>
      </w:r>
    </w:p>
    <w:tbl>
      <w:tblPr>
        <w:tblStyle w:val="TableGrid"/>
        <w:tblW w:type="auto" w:w="0"/>
        <w:jc w:val="center"/>
        <w:tblLook w:firstColumn="1" w:firstRow="1" w:lastColumn="0" w:lastRow="0" w:noHBand="0" w:noVBand="1" w:val="04A0"/>
      </w:tblPr>
      <w:tblGrid>
        <w:gridCol w:w="2642"/>
        <w:gridCol w:w="2642"/>
        <w:gridCol w:w="2642"/>
        <w:gridCol w:w="2642"/>
      </w:tblGrid>
      <w:tr>
        <w:trPr>
          <w:tblHeader w:val="true"/>
        </w:trPr>
        <w:tc>
          <w:tcPr>
            <w:tcW w:type="dxa" w:w="2642"/>
            <w:shd w:fill="1F4E78"/>
          </w:tcPr>
          <w:p>
            <w:pPr>
              <w:spacing w:after="0"/>
            </w:pPr>
            <w:r>
              <w:rPr>
                <w:b/>
                <w:color w:val="FFFFFF"/>
                <w:sz w:val="13"/>
              </w:rPr>
              <w:t>ID</w:t>
            </w:r>
          </w:p>
        </w:tc>
        <w:tc>
          <w:tcPr>
            <w:tcW w:type="dxa" w:w="2642"/>
            <w:shd w:fill="1F4E78"/>
          </w:tcPr>
          <w:p>
            <w:pPr>
              <w:spacing w:after="0"/>
            </w:pPr>
            <w:r>
              <w:rPr>
                <w:b/>
                <w:color w:val="FFFFFF"/>
                <w:sz w:val="13"/>
              </w:rPr>
              <w:t>Componente/interfaz</w:t>
            </w:r>
          </w:p>
        </w:tc>
        <w:tc>
          <w:tcPr>
            <w:tcW w:type="dxa" w:w="2642"/>
            <w:shd w:fill="1F4E78"/>
          </w:tcPr>
          <w:p>
            <w:pPr>
              <w:spacing w:after="0"/>
            </w:pPr>
            <w:r>
              <w:rPr>
                <w:b/>
                <w:color w:val="FFFFFF"/>
                <w:sz w:val="13"/>
              </w:rPr>
              <w:t>Responsabilidad</w:t>
            </w:r>
          </w:p>
        </w:tc>
        <w:tc>
          <w:tcPr>
            <w:tcW w:type="dxa" w:w="2642"/>
            <w:shd w:fill="1F4E78"/>
          </w:tcPr>
          <w:p>
            <w:pPr>
              <w:spacing w:after="0"/>
            </w:pPr>
            <w:r>
              <w:rPr>
                <w:b/>
                <w:color w:val="FFFFFF"/>
                <w:sz w:val="13"/>
              </w:rPr>
              <w:t>Plataforma/tecnología</w:t>
            </w:r>
          </w:p>
        </w:tc>
      </w:tr>
      <w:tr>
        <w:tc>
          <w:tcPr>
            <w:tcW w:type="dxa" w:w="2642"/>
            <w:vAlign w:val="top"/>
          </w:tcPr>
          <w:p>
            <w:pPr>
              <w:spacing w:after="0"/>
            </w:pPr>
            <w:r>
              <w:rPr>
                <w:sz w:val="13"/>
              </w:rPr>
              <w:t>CTR-API-001</w:t>
            </w:r>
          </w:p>
        </w:tc>
        <w:tc>
          <w:tcPr>
            <w:tcW w:type="dxa" w:w="2642"/>
            <w:vAlign w:val="top"/>
          </w:tcPr>
          <w:p>
            <w:pPr>
              <w:spacing w:after="0"/>
            </w:pPr>
            <w:r>
              <w:rPr>
                <w:sz w:val="13"/>
              </w:rPr>
              <w:t>Catalog API</w:t>
            </w:r>
          </w:p>
        </w:tc>
        <w:tc>
          <w:tcPr>
            <w:tcW w:type="dxa" w:w="2642"/>
            <w:vAlign w:val="top"/>
          </w:tcPr>
          <w:p>
            <w:pPr>
              <w:spacing w:after="0"/>
            </w:pPr>
            <w:r>
              <w:rPr>
                <w:sz w:val="13"/>
              </w:rPr>
              <w:t>Catálogo/búsqueda/ficha</w:t>
            </w:r>
          </w:p>
        </w:tc>
        <w:tc>
          <w:tcPr>
            <w:tcW w:type="dxa" w:w="2642"/>
            <w:vAlign w:val="top"/>
          </w:tcPr>
          <w:p>
            <w:pPr>
              <w:spacing w:after="0"/>
            </w:pPr>
            <w:r>
              <w:rPr>
                <w:sz w:val="13"/>
              </w:rPr>
              <w:t>`/api/v1` / OpenAPI 3.1</w:t>
            </w:r>
          </w:p>
        </w:tc>
      </w:tr>
      <w:tr>
        <w:tc>
          <w:tcPr>
            <w:tcW w:type="dxa" w:w="2642"/>
            <w:vAlign w:val="top"/>
            <w:shd w:fill="F3F6F9"/>
          </w:tcPr>
          <w:p>
            <w:pPr>
              <w:spacing w:after="0"/>
            </w:pPr>
            <w:r>
              <w:rPr>
                <w:sz w:val="13"/>
              </w:rPr>
              <w:t>CTR-API-002</w:t>
            </w:r>
          </w:p>
        </w:tc>
        <w:tc>
          <w:tcPr>
            <w:tcW w:type="dxa" w:w="2642"/>
            <w:vAlign w:val="top"/>
            <w:shd w:fill="F3F6F9"/>
          </w:tcPr>
          <w:p>
            <w:pPr>
              <w:spacing w:after="0"/>
            </w:pPr>
            <w:r>
              <w:rPr>
                <w:sz w:val="13"/>
              </w:rPr>
              <w:t>Availability API</w:t>
            </w:r>
          </w:p>
        </w:tc>
        <w:tc>
          <w:tcPr>
            <w:tcW w:type="dxa" w:w="2642"/>
            <w:vAlign w:val="top"/>
            <w:shd w:fill="F3F6F9"/>
          </w:tcPr>
          <w:p>
            <w:pPr>
              <w:spacing w:after="0"/>
            </w:pPr>
            <w:r>
              <w:rPr>
                <w:sz w:val="13"/>
              </w:rPr>
              <w:t>Disponibilidad</w:t>
            </w:r>
          </w:p>
        </w:tc>
        <w:tc>
          <w:tcPr>
            <w:tcW w:type="dxa" w:w="2642"/>
            <w:vAlign w:val="top"/>
            <w:shd w:fill="F3F6F9"/>
          </w:tcPr>
          <w:p>
            <w:pPr>
              <w:spacing w:after="0"/>
            </w:pPr>
            <w:r>
              <w:rPr>
                <w:sz w:val="13"/>
              </w:rPr>
              <w:t>`/api/v1` / OpenAPI 3.1</w:t>
            </w:r>
          </w:p>
        </w:tc>
      </w:tr>
      <w:tr>
        <w:tc>
          <w:tcPr>
            <w:tcW w:type="dxa" w:w="2642"/>
            <w:vAlign w:val="top"/>
          </w:tcPr>
          <w:p>
            <w:pPr>
              <w:spacing w:after="0"/>
            </w:pPr>
            <w:r>
              <w:rPr>
                <w:sz w:val="13"/>
              </w:rPr>
              <w:t>CTR-API-003</w:t>
            </w:r>
          </w:p>
        </w:tc>
        <w:tc>
          <w:tcPr>
            <w:tcW w:type="dxa" w:w="2642"/>
            <w:vAlign w:val="top"/>
          </w:tcPr>
          <w:p>
            <w:pPr>
              <w:spacing w:after="0"/>
            </w:pPr>
            <w:r>
              <w:rPr>
                <w:sz w:val="13"/>
              </w:rPr>
              <w:t>Orders API</w:t>
            </w:r>
          </w:p>
        </w:tc>
        <w:tc>
          <w:tcPr>
            <w:tcW w:type="dxa" w:w="2642"/>
            <w:vAlign w:val="top"/>
          </w:tcPr>
          <w:p>
            <w:pPr>
              <w:spacing w:after="0"/>
            </w:pPr>
            <w:r>
              <w:rPr>
                <w:sz w:val="13"/>
              </w:rPr>
              <w:t>Pedidos</w:t>
            </w:r>
          </w:p>
        </w:tc>
        <w:tc>
          <w:tcPr>
            <w:tcW w:type="dxa" w:w="2642"/>
            <w:vAlign w:val="top"/>
          </w:tcPr>
          <w:p>
            <w:pPr>
              <w:spacing w:after="0"/>
            </w:pPr>
            <w:r>
              <w:rPr>
                <w:sz w:val="13"/>
              </w:rPr>
              <w:t>`/api/v1` / OpenAPI 3.1</w:t>
            </w:r>
          </w:p>
        </w:tc>
      </w:tr>
      <w:tr>
        <w:tc>
          <w:tcPr>
            <w:tcW w:type="dxa" w:w="2642"/>
            <w:vAlign w:val="top"/>
            <w:shd w:fill="F3F6F9"/>
          </w:tcPr>
          <w:p>
            <w:pPr>
              <w:spacing w:after="0"/>
            </w:pPr>
            <w:r>
              <w:rPr>
                <w:sz w:val="13"/>
              </w:rPr>
              <w:t>CTR-API-004</w:t>
            </w:r>
          </w:p>
        </w:tc>
        <w:tc>
          <w:tcPr>
            <w:tcW w:type="dxa" w:w="2642"/>
            <w:vAlign w:val="top"/>
            <w:shd w:fill="F3F6F9"/>
          </w:tcPr>
          <w:p>
            <w:pPr>
              <w:spacing w:after="0"/>
            </w:pPr>
            <w:r>
              <w:rPr>
                <w:sz w:val="13"/>
              </w:rPr>
              <w:t>Inventory API</w:t>
            </w:r>
          </w:p>
        </w:tc>
        <w:tc>
          <w:tcPr>
            <w:tcW w:type="dxa" w:w="2642"/>
            <w:vAlign w:val="top"/>
            <w:shd w:fill="F3F6F9"/>
          </w:tcPr>
          <w:p>
            <w:pPr>
              <w:spacing w:after="0"/>
            </w:pPr>
            <w:r>
              <w:rPr>
                <w:sz w:val="13"/>
              </w:rPr>
              <w:t>Reservas/inventario</w:t>
            </w:r>
          </w:p>
        </w:tc>
        <w:tc>
          <w:tcPr>
            <w:tcW w:type="dxa" w:w="2642"/>
            <w:vAlign w:val="top"/>
            <w:shd w:fill="F3F6F9"/>
          </w:tcPr>
          <w:p>
            <w:pPr>
              <w:spacing w:after="0"/>
            </w:pPr>
            <w:r>
              <w:rPr>
                <w:sz w:val="13"/>
              </w:rPr>
              <w:t>`/api/v1` / OpenAPI 3.1</w:t>
            </w:r>
          </w:p>
        </w:tc>
      </w:tr>
      <w:tr>
        <w:tc>
          <w:tcPr>
            <w:tcW w:type="dxa" w:w="2642"/>
            <w:vAlign w:val="top"/>
          </w:tcPr>
          <w:p>
            <w:pPr>
              <w:spacing w:after="0"/>
            </w:pPr>
            <w:r>
              <w:rPr>
                <w:sz w:val="13"/>
              </w:rPr>
              <w:t>CTR-API-005</w:t>
            </w:r>
          </w:p>
        </w:tc>
        <w:tc>
          <w:tcPr>
            <w:tcW w:type="dxa" w:w="2642"/>
            <w:vAlign w:val="top"/>
          </w:tcPr>
          <w:p>
            <w:pPr>
              <w:spacing w:after="0"/>
            </w:pPr>
            <w:r>
              <w:rPr>
                <w:sz w:val="13"/>
              </w:rPr>
              <w:t>Payments API</w:t>
            </w:r>
          </w:p>
        </w:tc>
        <w:tc>
          <w:tcPr>
            <w:tcW w:type="dxa" w:w="2642"/>
            <w:vAlign w:val="top"/>
          </w:tcPr>
          <w:p>
            <w:pPr>
              <w:spacing w:after="0"/>
            </w:pPr>
            <w:r>
              <w:rPr>
                <w:sz w:val="13"/>
              </w:rPr>
              <w:t>Pago/reembolso</w:t>
            </w:r>
          </w:p>
        </w:tc>
        <w:tc>
          <w:tcPr>
            <w:tcW w:type="dxa" w:w="2642"/>
            <w:vAlign w:val="top"/>
          </w:tcPr>
          <w:p>
            <w:pPr>
              <w:spacing w:after="0"/>
            </w:pPr>
            <w:r>
              <w:rPr>
                <w:sz w:val="13"/>
              </w:rPr>
              <w:t>`/api/v1` / OpenAPI 3.1</w:t>
            </w:r>
          </w:p>
        </w:tc>
      </w:tr>
      <w:tr>
        <w:tc>
          <w:tcPr>
            <w:tcW w:type="dxa" w:w="2642"/>
            <w:vAlign w:val="top"/>
            <w:shd w:fill="F3F6F9"/>
          </w:tcPr>
          <w:p>
            <w:pPr>
              <w:spacing w:after="0"/>
            </w:pPr>
            <w:r>
              <w:rPr>
                <w:sz w:val="13"/>
              </w:rPr>
              <w:t>CTR-API-006</w:t>
            </w:r>
          </w:p>
        </w:tc>
        <w:tc>
          <w:tcPr>
            <w:tcW w:type="dxa" w:w="2642"/>
            <w:vAlign w:val="top"/>
            <w:shd w:fill="F3F6F9"/>
          </w:tcPr>
          <w:p>
            <w:pPr>
              <w:spacing w:after="0"/>
            </w:pPr>
            <w:r>
              <w:rPr>
                <w:sz w:val="13"/>
              </w:rPr>
              <w:t>Entrepreneur API</w:t>
            </w:r>
          </w:p>
        </w:tc>
        <w:tc>
          <w:tcPr>
            <w:tcW w:type="dxa" w:w="2642"/>
            <w:vAlign w:val="top"/>
            <w:shd w:fill="F3F6F9"/>
          </w:tcPr>
          <w:p>
            <w:pPr>
              <w:spacing w:after="0"/>
            </w:pPr>
            <w:r>
              <w:rPr>
                <w:sz w:val="13"/>
              </w:rPr>
              <w:t>Enrolamiento/aval</w:t>
            </w:r>
          </w:p>
        </w:tc>
        <w:tc>
          <w:tcPr>
            <w:tcW w:type="dxa" w:w="2642"/>
            <w:vAlign w:val="top"/>
            <w:shd w:fill="F3F6F9"/>
          </w:tcPr>
          <w:p>
            <w:pPr>
              <w:spacing w:after="0"/>
            </w:pPr>
            <w:r>
              <w:rPr>
                <w:sz w:val="13"/>
              </w:rPr>
              <w:t>`/api/v1` / OpenAPI 3.1</w:t>
            </w:r>
          </w:p>
        </w:tc>
      </w:tr>
      <w:tr>
        <w:tc>
          <w:tcPr>
            <w:tcW w:type="dxa" w:w="2642"/>
            <w:vAlign w:val="top"/>
          </w:tcPr>
          <w:p>
            <w:pPr>
              <w:spacing w:after="0"/>
            </w:pPr>
            <w:r>
              <w:rPr>
                <w:sz w:val="13"/>
              </w:rPr>
              <w:t>CTR-API-007</w:t>
            </w:r>
          </w:p>
        </w:tc>
        <w:tc>
          <w:tcPr>
            <w:tcW w:type="dxa" w:w="2642"/>
            <w:vAlign w:val="top"/>
          </w:tcPr>
          <w:p>
            <w:pPr>
              <w:spacing w:after="0"/>
            </w:pPr>
            <w:r>
              <w:rPr>
                <w:sz w:val="13"/>
              </w:rPr>
              <w:t>SGC API</w:t>
            </w:r>
          </w:p>
        </w:tc>
        <w:tc>
          <w:tcPr>
            <w:tcW w:type="dxa" w:w="2642"/>
            <w:vAlign w:val="top"/>
          </w:tcPr>
          <w:p>
            <w:pPr>
              <w:spacing w:after="0"/>
            </w:pPr>
            <w:r>
              <w:rPr>
                <w:sz w:val="13"/>
              </w:rPr>
              <w:t>Casos/garantías</w:t>
            </w:r>
          </w:p>
        </w:tc>
        <w:tc>
          <w:tcPr>
            <w:tcW w:type="dxa" w:w="2642"/>
            <w:vAlign w:val="top"/>
          </w:tcPr>
          <w:p>
            <w:pPr>
              <w:spacing w:after="0"/>
            </w:pPr>
            <w:r>
              <w:rPr>
                <w:sz w:val="13"/>
              </w:rPr>
              <w:t>`/api/v1` / OpenAPI 3.1</w:t>
            </w:r>
          </w:p>
        </w:tc>
      </w:tr>
      <w:tr>
        <w:tc>
          <w:tcPr>
            <w:tcW w:type="dxa" w:w="2642"/>
            <w:vAlign w:val="top"/>
            <w:shd w:fill="F3F6F9"/>
          </w:tcPr>
          <w:p>
            <w:pPr>
              <w:spacing w:after="0"/>
            </w:pPr>
            <w:r>
              <w:rPr>
                <w:sz w:val="13"/>
              </w:rPr>
              <w:t>CTR-API-008</w:t>
            </w:r>
          </w:p>
        </w:tc>
        <w:tc>
          <w:tcPr>
            <w:tcW w:type="dxa" w:w="2642"/>
            <w:vAlign w:val="top"/>
            <w:shd w:fill="F3F6F9"/>
          </w:tcPr>
          <w:p>
            <w:pPr>
              <w:spacing w:after="0"/>
            </w:pPr>
            <w:r>
              <w:rPr>
                <w:sz w:val="13"/>
              </w:rPr>
              <w:t>Evidence API</w:t>
            </w:r>
          </w:p>
        </w:tc>
        <w:tc>
          <w:tcPr>
            <w:tcW w:type="dxa" w:w="2642"/>
            <w:vAlign w:val="top"/>
            <w:shd w:fill="F3F6F9"/>
          </w:tcPr>
          <w:p>
            <w:pPr>
              <w:spacing w:after="0"/>
            </w:pPr>
            <w:r>
              <w:rPr>
                <w:sz w:val="13"/>
              </w:rPr>
              <w:t>Evidencias</w:t>
            </w:r>
          </w:p>
        </w:tc>
        <w:tc>
          <w:tcPr>
            <w:tcW w:type="dxa" w:w="2642"/>
            <w:vAlign w:val="top"/>
            <w:shd w:fill="F3F6F9"/>
          </w:tcPr>
          <w:p>
            <w:pPr>
              <w:spacing w:after="0"/>
            </w:pPr>
            <w:r>
              <w:rPr>
                <w:sz w:val="13"/>
              </w:rPr>
              <w:t>`/api/v1` / OpenAPI 3.1</w:t>
            </w:r>
          </w:p>
        </w:tc>
      </w:tr>
      <w:tr>
        <w:tc>
          <w:tcPr>
            <w:tcW w:type="dxa" w:w="2642"/>
            <w:vAlign w:val="top"/>
          </w:tcPr>
          <w:p>
            <w:pPr>
              <w:spacing w:after="0"/>
            </w:pPr>
            <w:r>
              <w:rPr>
                <w:sz w:val="13"/>
              </w:rPr>
              <w:t>CTR-API-009</w:t>
            </w:r>
          </w:p>
        </w:tc>
        <w:tc>
          <w:tcPr>
            <w:tcW w:type="dxa" w:w="2642"/>
            <w:vAlign w:val="top"/>
          </w:tcPr>
          <w:p>
            <w:pPr>
              <w:spacing w:after="0"/>
            </w:pPr>
            <w:r>
              <w:rPr>
                <w:sz w:val="13"/>
              </w:rPr>
              <w:t>Settlement API</w:t>
            </w:r>
          </w:p>
        </w:tc>
        <w:tc>
          <w:tcPr>
            <w:tcW w:type="dxa" w:w="2642"/>
            <w:vAlign w:val="top"/>
          </w:tcPr>
          <w:p>
            <w:pPr>
              <w:spacing w:after="0"/>
            </w:pPr>
            <w:r>
              <w:rPr>
                <w:sz w:val="13"/>
              </w:rPr>
              <w:t>Liquidación</w:t>
            </w:r>
          </w:p>
        </w:tc>
        <w:tc>
          <w:tcPr>
            <w:tcW w:type="dxa" w:w="2642"/>
            <w:vAlign w:val="top"/>
          </w:tcPr>
          <w:p>
            <w:pPr>
              <w:spacing w:after="0"/>
            </w:pPr>
            <w:r>
              <w:rPr>
                <w:sz w:val="13"/>
              </w:rPr>
              <w:t>`/api/v1` / OpenAPI 3.1</w:t>
            </w:r>
          </w:p>
        </w:tc>
      </w:tr>
      <w:tr>
        <w:tc>
          <w:tcPr>
            <w:tcW w:type="dxa" w:w="2642"/>
            <w:vAlign w:val="top"/>
            <w:shd w:fill="F3F6F9"/>
          </w:tcPr>
          <w:p>
            <w:pPr>
              <w:spacing w:after="0"/>
            </w:pPr>
            <w:r>
              <w:rPr>
                <w:sz w:val="13"/>
              </w:rPr>
              <w:t>CTR-API-010</w:t>
            </w:r>
          </w:p>
        </w:tc>
        <w:tc>
          <w:tcPr>
            <w:tcW w:type="dxa" w:w="2642"/>
            <w:vAlign w:val="top"/>
            <w:shd w:fill="F3F6F9"/>
          </w:tcPr>
          <w:p>
            <w:pPr>
              <w:spacing w:after="0"/>
            </w:pPr>
            <w:r>
              <w:rPr>
                <w:sz w:val="13"/>
              </w:rPr>
              <w:t>Reporting API</w:t>
            </w:r>
          </w:p>
        </w:tc>
        <w:tc>
          <w:tcPr>
            <w:tcW w:type="dxa" w:w="2642"/>
            <w:vAlign w:val="top"/>
            <w:shd w:fill="F3F6F9"/>
          </w:tcPr>
          <w:p>
            <w:pPr>
              <w:spacing w:after="0"/>
            </w:pPr>
            <w:r>
              <w:rPr>
                <w:sz w:val="13"/>
              </w:rPr>
              <w:t>Reportes</w:t>
            </w:r>
          </w:p>
        </w:tc>
        <w:tc>
          <w:tcPr>
            <w:tcW w:type="dxa" w:w="2642"/>
            <w:vAlign w:val="top"/>
            <w:shd w:fill="F3F6F9"/>
          </w:tcPr>
          <w:p>
            <w:pPr>
              <w:spacing w:after="0"/>
            </w:pPr>
            <w:r>
              <w:rPr>
                <w:sz w:val="13"/>
              </w:rPr>
              <w:t>`/api/v1` / OpenAPI 3.1</w:t>
            </w:r>
          </w:p>
        </w:tc>
      </w:tr>
      <w:tr>
        <w:tc>
          <w:tcPr>
            <w:tcW w:type="dxa" w:w="2642"/>
            <w:vAlign w:val="top"/>
          </w:tcPr>
          <w:p>
            <w:pPr>
              <w:spacing w:after="0"/>
            </w:pPr>
            <w:r>
              <w:rPr>
                <w:sz w:val="13"/>
              </w:rPr>
              <w:t>CTR-008</w:t>
            </w:r>
          </w:p>
        </w:tc>
        <w:tc>
          <w:tcPr>
            <w:tcW w:type="dxa" w:w="2642"/>
            <w:vAlign w:val="top"/>
          </w:tcPr>
          <w:p>
            <w:pPr>
              <w:spacing w:after="0"/>
            </w:pPr>
            <w:r>
              <w:rPr>
                <w:sz w:val="13"/>
              </w:rPr>
              <w:t>Entrepreneur Domain</w:t>
            </w:r>
          </w:p>
        </w:tc>
        <w:tc>
          <w:tcPr>
            <w:tcW w:type="dxa" w:w="2642"/>
            <w:vAlign w:val="top"/>
          </w:tcPr>
          <w:p>
            <w:pPr>
              <w:spacing w:after="0"/>
            </w:pPr>
            <w:r>
              <w:rPr>
                <w:sz w:val="13"/>
              </w:rPr>
              <w:t>Enrolamiento, documentos, productos, aval, ofertas y settlement coordinado</w:t>
            </w:r>
          </w:p>
        </w:tc>
        <w:tc>
          <w:tcPr>
            <w:tcW w:type="dxa" w:w="2642"/>
            <w:vAlign w:val="top"/>
          </w:tcPr>
          <w:p>
            <w:pPr>
              <w:spacing w:after="0"/>
            </w:pPr>
            <w:r>
              <w:rPr>
                <w:sz w:val="13"/>
              </w:rPr>
              <w:t>Cloud Run + SQL/Storage</w:t>
            </w:r>
          </w:p>
        </w:tc>
      </w:tr>
      <w:tr>
        <w:tc>
          <w:tcPr>
            <w:tcW w:type="dxa" w:w="2642"/>
            <w:vAlign w:val="top"/>
            <w:shd w:fill="F3F6F9"/>
          </w:tcPr>
          <w:p>
            <w:pPr>
              <w:spacing w:after="0"/>
            </w:pPr>
            <w:r>
              <w:rPr>
                <w:sz w:val="13"/>
              </w:rPr>
              <w:t>CTR-009</w:t>
            </w:r>
          </w:p>
        </w:tc>
        <w:tc>
          <w:tcPr>
            <w:tcW w:type="dxa" w:w="2642"/>
            <w:vAlign w:val="top"/>
            <w:shd w:fill="F3F6F9"/>
          </w:tcPr>
          <w:p>
            <w:pPr>
              <w:spacing w:after="0"/>
            </w:pPr>
            <w:r>
              <w:rPr>
                <w:sz w:val="13"/>
              </w:rPr>
              <w:t>SGC</w:t>
            </w:r>
          </w:p>
        </w:tc>
        <w:tc>
          <w:tcPr>
            <w:tcW w:type="dxa" w:w="2642"/>
            <w:vAlign w:val="top"/>
            <w:shd w:fill="F3F6F9"/>
          </w:tcPr>
          <w:p>
            <w:pPr>
              <w:spacing w:after="0"/>
            </w:pPr>
            <w:r>
              <w:rPr>
                <w:sz w:val="13"/>
              </w:rPr>
              <w:t>Casos, garantías, calidad, SLA y satisfacción</w:t>
            </w:r>
          </w:p>
        </w:tc>
        <w:tc>
          <w:tcPr>
            <w:tcW w:type="dxa" w:w="2642"/>
            <w:vAlign w:val="top"/>
            <w:shd w:fill="F3F6F9"/>
          </w:tcPr>
          <w:p>
            <w:pPr>
              <w:spacing w:after="0"/>
            </w:pPr>
            <w:r>
              <w:rPr>
                <w:sz w:val="13"/>
              </w:rPr>
              <w:t>Cloud Run + SQL/Storage</w:t>
            </w:r>
          </w:p>
        </w:tc>
      </w:tr>
      <w:tr>
        <w:tc>
          <w:tcPr>
            <w:tcW w:type="dxa" w:w="2642"/>
            <w:vAlign w:val="top"/>
          </w:tcPr>
          <w:p>
            <w:pPr>
              <w:spacing w:after="0"/>
            </w:pPr>
            <w:r>
              <w:rPr>
                <w:sz w:val="13"/>
              </w:rPr>
              <w:t>CTR-010</w:t>
            </w:r>
          </w:p>
        </w:tc>
        <w:tc>
          <w:tcPr>
            <w:tcW w:type="dxa" w:w="2642"/>
            <w:vAlign w:val="top"/>
          </w:tcPr>
          <w:p>
            <w:pPr>
              <w:spacing w:after="0"/>
            </w:pPr>
            <w:r>
              <w:rPr>
                <w:sz w:val="13"/>
              </w:rPr>
              <w:t>Evidence Service</w:t>
            </w:r>
          </w:p>
        </w:tc>
        <w:tc>
          <w:tcPr>
            <w:tcW w:type="dxa" w:w="2642"/>
            <w:vAlign w:val="top"/>
          </w:tcPr>
          <w:p>
            <w:pPr>
              <w:spacing w:after="0"/>
            </w:pPr>
            <w:r>
              <w:rPr>
                <w:sz w:val="13"/>
              </w:rPr>
              <w:t>Evidencia y acceso seguro</w:t>
            </w:r>
          </w:p>
        </w:tc>
        <w:tc>
          <w:tcPr>
            <w:tcW w:type="dxa" w:w="2642"/>
            <w:vAlign w:val="top"/>
          </w:tcPr>
          <w:p>
            <w:pPr>
              <w:spacing w:after="0"/>
            </w:pPr>
            <w:r>
              <w:rPr>
                <w:sz w:val="13"/>
              </w:rPr>
              <w:t>Cloud Run + Storage</w:t>
            </w:r>
          </w:p>
        </w:tc>
      </w:tr>
      <w:tr>
        <w:tc>
          <w:tcPr>
            <w:tcW w:type="dxa" w:w="2642"/>
            <w:vAlign w:val="top"/>
            <w:shd w:fill="F3F6F9"/>
          </w:tcPr>
          <w:p>
            <w:pPr>
              <w:spacing w:after="0"/>
            </w:pPr>
            <w:r>
              <w:rPr>
                <w:sz w:val="13"/>
              </w:rPr>
              <w:t>CTR-011</w:t>
            </w:r>
          </w:p>
        </w:tc>
        <w:tc>
          <w:tcPr>
            <w:tcW w:type="dxa" w:w="2642"/>
            <w:vAlign w:val="top"/>
            <w:shd w:fill="F3F6F9"/>
          </w:tcPr>
          <w:p>
            <w:pPr>
              <w:spacing w:after="0"/>
            </w:pPr>
            <w:r>
              <w:rPr>
                <w:sz w:val="13"/>
              </w:rPr>
              <w:t>Event Backbone</w:t>
            </w:r>
          </w:p>
        </w:tc>
        <w:tc>
          <w:tcPr>
            <w:tcW w:type="dxa" w:w="2642"/>
            <w:vAlign w:val="top"/>
            <w:shd w:fill="F3F6F9"/>
          </w:tcPr>
          <w:p>
            <w:pPr>
              <w:spacing w:after="0"/>
            </w:pPr>
            <w:r>
              <w:rPr>
                <w:sz w:val="13"/>
              </w:rPr>
              <w:t>Pub/Sub, reintentos y DLQ</w:t>
            </w:r>
          </w:p>
        </w:tc>
        <w:tc>
          <w:tcPr>
            <w:tcW w:type="dxa" w:w="2642"/>
            <w:vAlign w:val="top"/>
            <w:shd w:fill="F3F6F9"/>
          </w:tcPr>
          <w:p>
            <w:pPr>
              <w:spacing w:after="0"/>
            </w:pPr>
            <w:r>
              <w:rPr>
                <w:sz w:val="13"/>
              </w:rPr>
              <w:t>Pub/Sub</w:t>
            </w:r>
          </w:p>
        </w:tc>
      </w:tr>
      <w:tr>
        <w:tc>
          <w:tcPr>
            <w:tcW w:type="dxa" w:w="2642"/>
            <w:vAlign w:val="top"/>
          </w:tcPr>
          <w:p>
            <w:pPr>
              <w:spacing w:after="0"/>
            </w:pPr>
            <w:r>
              <w:rPr>
                <w:sz w:val="13"/>
              </w:rPr>
              <w:t>CTR-012</w:t>
            </w:r>
          </w:p>
        </w:tc>
        <w:tc>
          <w:tcPr>
            <w:tcW w:type="dxa" w:w="2642"/>
            <w:vAlign w:val="top"/>
          </w:tcPr>
          <w:p>
            <w:pPr>
              <w:spacing w:after="0"/>
            </w:pPr>
            <w:r>
              <w:rPr>
                <w:sz w:val="13"/>
              </w:rPr>
              <w:t>Scheduler/Worker</w:t>
            </w:r>
          </w:p>
        </w:tc>
        <w:tc>
          <w:tcPr>
            <w:tcW w:type="dxa" w:w="2642"/>
            <w:vAlign w:val="top"/>
          </w:tcPr>
          <w:p>
            <w:pPr>
              <w:spacing w:after="0"/>
            </w:pPr>
            <w:r>
              <w:rPr>
                <w:sz w:val="13"/>
              </w:rPr>
              <w:t>SLA, expiraciones, lotes y conciliaciones</w:t>
            </w:r>
          </w:p>
        </w:tc>
        <w:tc>
          <w:tcPr>
            <w:tcW w:type="dxa" w:w="2642"/>
            <w:vAlign w:val="top"/>
          </w:tcPr>
          <w:p>
            <w:pPr>
              <w:spacing w:after="0"/>
            </w:pPr>
            <w:r>
              <w:rPr>
                <w:sz w:val="13"/>
              </w:rPr>
              <w:t>Scheduler/Tasks/Jobs</w:t>
            </w:r>
          </w:p>
        </w:tc>
      </w:tr>
      <w:tr>
        <w:tc>
          <w:tcPr>
            <w:tcW w:type="dxa" w:w="2642"/>
            <w:vAlign w:val="top"/>
            <w:shd w:fill="F3F6F9"/>
          </w:tcPr>
          <w:p>
            <w:pPr>
              <w:spacing w:after="0"/>
            </w:pPr>
            <w:r>
              <w:rPr>
                <w:sz w:val="13"/>
              </w:rPr>
              <w:t>CTR-013</w:t>
            </w:r>
          </w:p>
        </w:tc>
        <w:tc>
          <w:tcPr>
            <w:tcW w:type="dxa" w:w="2642"/>
            <w:vAlign w:val="top"/>
            <w:shd w:fill="F3F6F9"/>
          </w:tcPr>
          <w:p>
            <w:pPr>
              <w:spacing w:after="0"/>
            </w:pPr>
            <w:r>
              <w:rPr>
                <w:sz w:val="13"/>
              </w:rPr>
              <w:t>API Gateway</w:t>
            </w:r>
          </w:p>
        </w:tc>
        <w:tc>
          <w:tcPr>
            <w:tcW w:type="dxa" w:w="2642"/>
            <w:vAlign w:val="top"/>
            <w:shd w:fill="F3F6F9"/>
          </w:tcPr>
          <w:p>
            <w:pPr>
              <w:spacing w:after="0"/>
            </w:pPr>
            <w:r>
              <w:rPr>
                <w:sz w:val="13"/>
              </w:rPr>
              <w:t>Gobierno de APIs</w:t>
            </w:r>
          </w:p>
        </w:tc>
        <w:tc>
          <w:tcPr>
            <w:tcW w:type="dxa" w:w="2642"/>
            <w:vAlign w:val="top"/>
            <w:shd w:fill="F3F6F9"/>
          </w:tcPr>
          <w:p>
            <w:pPr>
              <w:spacing w:after="0"/>
            </w:pPr>
            <w:r>
              <w:rPr>
                <w:sz w:val="13"/>
              </w:rPr>
              <w:t>API Gateway</w:t>
            </w:r>
          </w:p>
        </w:tc>
      </w:tr>
      <w:tr>
        <w:tc>
          <w:tcPr>
            <w:tcW w:type="dxa" w:w="2642"/>
            <w:vAlign w:val="top"/>
          </w:tcPr>
          <w:p>
            <w:pPr>
              <w:spacing w:after="0"/>
            </w:pPr>
            <w:r>
              <w:rPr>
                <w:sz w:val="13"/>
              </w:rPr>
              <w:t>CTR-014</w:t>
            </w:r>
          </w:p>
        </w:tc>
        <w:tc>
          <w:tcPr>
            <w:tcW w:type="dxa" w:w="2642"/>
            <w:vAlign w:val="top"/>
          </w:tcPr>
          <w:p>
            <w:pPr>
              <w:spacing w:after="0"/>
            </w:pPr>
            <w:r>
              <w:rPr>
                <w:sz w:val="13"/>
              </w:rPr>
              <w:t>Data/BI</w:t>
            </w:r>
          </w:p>
        </w:tc>
        <w:tc>
          <w:tcPr>
            <w:tcW w:type="dxa" w:w="2642"/>
            <w:vAlign w:val="top"/>
          </w:tcPr>
          <w:p>
            <w:pPr>
              <w:spacing w:after="0"/>
            </w:pPr>
            <w:r>
              <w:rPr>
                <w:sz w:val="13"/>
              </w:rPr>
              <w:t>Histórico y analítica</w:t>
            </w:r>
          </w:p>
        </w:tc>
        <w:tc>
          <w:tcPr>
            <w:tcW w:type="dxa" w:w="2642"/>
            <w:vAlign w:val="top"/>
          </w:tcPr>
          <w:p>
            <w:pPr>
              <w:spacing w:after="0"/>
            </w:pPr>
            <w:r>
              <w:rPr>
                <w:sz w:val="13"/>
              </w:rPr>
              <w:t>BigQuery + BI</w:t>
            </w:r>
          </w:p>
        </w:tc>
      </w:tr>
      <w:tr>
        <w:tc>
          <w:tcPr>
            <w:tcW w:type="dxa" w:w="2642"/>
            <w:vAlign w:val="top"/>
            <w:shd w:fill="F3F6F9"/>
          </w:tcPr>
          <w:p>
            <w:pPr>
              <w:spacing w:after="0"/>
            </w:pPr>
            <w:r>
              <w:rPr>
                <w:sz w:val="13"/>
              </w:rPr>
              <w:t>CTR-015</w:t>
            </w:r>
          </w:p>
        </w:tc>
        <w:tc>
          <w:tcPr>
            <w:tcW w:type="dxa" w:w="2642"/>
            <w:vAlign w:val="top"/>
            <w:shd w:fill="F3F6F9"/>
          </w:tcPr>
          <w:p>
            <w:pPr>
              <w:spacing w:after="0"/>
            </w:pPr>
            <w:r>
              <w:rPr>
                <w:sz w:val="13"/>
              </w:rPr>
              <w:t>Observability</w:t>
            </w:r>
          </w:p>
        </w:tc>
        <w:tc>
          <w:tcPr>
            <w:tcW w:type="dxa" w:w="2642"/>
            <w:vAlign w:val="top"/>
            <w:shd w:fill="F3F6F9"/>
          </w:tcPr>
          <w:p>
            <w:pPr>
              <w:spacing w:after="0"/>
            </w:pPr>
            <w:r>
              <w:rPr>
                <w:sz w:val="13"/>
              </w:rPr>
              <w:t>Logs, métricas y trazas</w:t>
            </w:r>
          </w:p>
        </w:tc>
        <w:tc>
          <w:tcPr>
            <w:tcW w:type="dxa" w:w="2642"/>
            <w:vAlign w:val="top"/>
            <w:shd w:fill="F3F6F9"/>
          </w:tcPr>
          <w:p>
            <w:pPr>
              <w:spacing w:after="0"/>
            </w:pPr>
            <w:r>
              <w:rPr>
                <w:sz w:val="13"/>
              </w:rPr>
              <w:t>Logging/Monitoring</w:t>
            </w:r>
          </w:p>
        </w:tc>
      </w:tr>
      <w:tr>
        <w:tc>
          <w:tcPr>
            <w:tcW w:type="dxa" w:w="2642"/>
            <w:vAlign w:val="top"/>
          </w:tcPr>
          <w:p>
            <w:pPr>
              <w:spacing w:after="0"/>
            </w:pPr>
            <w:r>
              <w:rPr>
                <w:sz w:val="13"/>
              </w:rPr>
              <w:t>CTR-016</w:t>
            </w:r>
          </w:p>
        </w:tc>
        <w:tc>
          <w:tcPr>
            <w:tcW w:type="dxa" w:w="2642"/>
            <w:vAlign w:val="top"/>
          </w:tcPr>
          <w:p>
            <w:pPr>
              <w:spacing w:after="0"/>
            </w:pPr>
            <w:r>
              <w:rPr>
                <w:sz w:val="13"/>
              </w:rPr>
              <w:t>CI/CD</w:t>
            </w:r>
          </w:p>
        </w:tc>
        <w:tc>
          <w:tcPr>
            <w:tcW w:type="dxa" w:w="2642"/>
            <w:vAlign w:val="top"/>
          </w:tcPr>
          <w:p>
            <w:pPr>
              <w:spacing w:after="0"/>
            </w:pPr>
            <w:r>
              <w:rPr>
                <w:sz w:val="13"/>
              </w:rPr>
              <w:t>Build, test, security y deploy</w:t>
            </w:r>
          </w:p>
        </w:tc>
        <w:tc>
          <w:tcPr>
            <w:tcW w:type="dxa" w:w="2642"/>
            <w:vAlign w:val="top"/>
          </w:tcPr>
          <w:p>
            <w:pPr>
              <w:spacing w:after="0"/>
            </w:pPr>
            <w:r>
              <w:rPr>
                <w:sz w:val="13"/>
              </w:rPr>
              <w:t>GitHub Actions [Propuesta — validar]</w:t>
            </w:r>
          </w:p>
        </w:tc>
      </w:tr>
      <w:tr>
        <w:tc>
          <w:tcPr>
            <w:tcW w:type="dxa" w:w="2642"/>
            <w:vAlign w:val="top"/>
            <w:shd w:fill="F3F6F9"/>
          </w:tcPr>
          <w:p>
            <w:pPr>
              <w:spacing w:after="0"/>
            </w:pPr>
            <w:r>
              <w:rPr>
                <w:sz w:val="13"/>
              </w:rPr>
              <w:t>CTR-017</w:t>
            </w:r>
          </w:p>
        </w:tc>
        <w:tc>
          <w:tcPr>
            <w:tcW w:type="dxa" w:w="2642"/>
            <w:vAlign w:val="top"/>
            <w:shd w:fill="F3F6F9"/>
          </w:tcPr>
          <w:p>
            <w:pPr>
              <w:spacing w:after="0"/>
            </w:pPr>
            <w:r>
              <w:rPr>
                <w:sz w:val="13"/>
              </w:rPr>
              <w:t>IaC</w:t>
            </w:r>
          </w:p>
        </w:tc>
        <w:tc>
          <w:tcPr>
            <w:tcW w:type="dxa" w:w="2642"/>
            <w:vAlign w:val="top"/>
            <w:shd w:fill="F3F6F9"/>
          </w:tcPr>
          <w:p>
            <w:pPr>
              <w:spacing w:after="0"/>
            </w:pPr>
            <w:r>
              <w:rPr>
                <w:sz w:val="13"/>
              </w:rPr>
              <w:t>Infraestructura y políticas</w:t>
            </w:r>
          </w:p>
        </w:tc>
        <w:tc>
          <w:tcPr>
            <w:tcW w:type="dxa" w:w="2642"/>
            <w:vAlign w:val="top"/>
            <w:shd w:fill="F3F6F9"/>
          </w:tcPr>
          <w:p>
            <w:pPr>
              <w:spacing w:after="0"/>
            </w:pPr>
            <w:r>
              <w:rPr>
                <w:sz w:val="13"/>
              </w:rPr>
              <w:t>Terraform</w:t>
            </w:r>
          </w:p>
        </w:tc>
      </w:tr>
      <w:tr>
        <w:tc>
          <w:tcPr>
            <w:tcW w:type="dxa" w:w="2642"/>
            <w:vAlign w:val="top"/>
          </w:tcPr>
          <w:p>
            <w:pPr>
              <w:spacing w:after="0"/>
            </w:pPr>
            <w:r>
              <w:rPr>
                <w:sz w:val="13"/>
              </w:rPr>
              <w:t>CTR-018</w:t>
            </w:r>
          </w:p>
        </w:tc>
        <w:tc>
          <w:tcPr>
            <w:tcW w:type="dxa" w:w="2642"/>
            <w:vAlign w:val="top"/>
          </w:tcPr>
          <w:p>
            <w:pPr>
              <w:spacing w:after="0"/>
            </w:pPr>
            <w:r>
              <w:rPr>
                <w:sz w:val="13"/>
              </w:rPr>
              <w:t>Artifact Registry</w:t>
            </w:r>
          </w:p>
        </w:tc>
        <w:tc>
          <w:tcPr>
            <w:tcW w:type="dxa" w:w="2642"/>
            <w:vAlign w:val="top"/>
          </w:tcPr>
          <w:p>
            <w:pPr>
              <w:spacing w:after="0"/>
            </w:pPr>
            <w:r>
              <w:rPr>
                <w:sz w:val="13"/>
              </w:rPr>
              <w:t>Artefactos</w:t>
            </w:r>
          </w:p>
        </w:tc>
        <w:tc>
          <w:tcPr>
            <w:tcW w:type="dxa" w:w="2642"/>
            <w:vAlign w:val="top"/>
          </w:tcPr>
          <w:p>
            <w:pPr>
              <w:spacing w:after="0"/>
            </w:pPr>
            <w:r>
              <w:rPr>
                <w:sz w:val="13"/>
              </w:rPr>
              <w:t>Artifact Registry</w:t>
            </w:r>
          </w:p>
        </w:tc>
      </w:tr>
    </w:tbl>
    <w:p/>
    <w:p>
      <w:pPr>
        <w:pStyle w:val="Heading1"/>
      </w:pPr>
      <w:r>
        <w:t>Anexo K — Criterios de aceptación de la línea base DevOps</w:t>
      </w:r>
    </w:p>
    <w:p>
      <w:pPr>
        <w:spacing w:after="60"/>
      </w:pPr>
      <w:r>
        <w:t>Una entrega DEBERÁ considerarse completa sólo cuando exista evidencia de: requisito RF/RNF/CU identificado; criterios de aceptación cumplidos; ADR actualizado cuando corresponda; código y pruebas; lint/type-check/build; integración y contratos cuando apliquen; seguridad y secrets scan; observabilidad; migraciones versionadas; IaC actualizado; API/evento documentado; Pull Request revisado por otro integrante; pipeline exitoso; artefacto versionado; despliegue validado; smoke exitoso; capacidad de rollback; documentación; evidencia y trazabilidad completa.</w:t>
      </w:r>
    </w:p>
    <w:p>
      <w:pPr>
        <w:jc w:val="center"/>
      </w:pPr>
      <w:r>
        <w:rPr>
          <w:b/>
          <w:sz w:val="44"/>
        </w:rPr>
        <w:t>5. Índice de requisitos y trazabilidad</w:t>
      </w:r>
    </w:p>
    <w:p>
      <w:pPr>
        <w:pStyle w:val="Heading1"/>
      </w:pPr>
      <w:r>
        <w:t>5.1 Familias funcionales</w:t>
      </w:r>
    </w:p>
    <w:p>
      <w:pPr>
        <w:pStyle w:val="ListBullet"/>
        <w:spacing w:after="20"/>
      </w:pPr>
      <w:r>
        <w:t>RF-EC-001..011 — E-Commerce.</w:t>
      </w:r>
    </w:p>
    <w:p>
      <w:pPr>
        <w:pStyle w:val="ListBullet"/>
        <w:spacing w:after="20"/>
      </w:pPr>
      <w:r>
        <w:t>RF-AUT-001..003 — Identidad.</w:t>
      </w:r>
    </w:p>
    <w:p>
      <w:pPr>
        <w:pStyle w:val="ListBullet"/>
        <w:spacing w:after="20"/>
      </w:pPr>
      <w:r>
        <w:t>RF-CORE-001..002 / RF-IN-001..006 — Core/Inventario.</w:t>
      </w:r>
    </w:p>
    <w:p>
      <w:pPr>
        <w:pStyle w:val="ListBullet"/>
        <w:spacing w:after="20"/>
      </w:pPr>
      <w:r>
        <w:t>RF-CO-001..003 — Compras.</w:t>
      </w:r>
    </w:p>
    <w:p>
      <w:pPr>
        <w:pStyle w:val="ListBullet"/>
        <w:spacing w:after="20"/>
      </w:pPr>
      <w:r>
        <w:t>RF-RH-001..003 — RRHH/Nómina.</w:t>
      </w:r>
    </w:p>
    <w:p>
      <w:pPr>
        <w:pStyle w:val="ListBullet"/>
        <w:spacing w:after="20"/>
      </w:pPr>
      <w:r>
        <w:t>RF-CM-001..003 — Comercial.</w:t>
      </w:r>
    </w:p>
    <w:p>
      <w:pPr>
        <w:pStyle w:val="ListBullet"/>
        <w:spacing w:after="20"/>
      </w:pPr>
      <w:r>
        <w:t>RF-LG-001..003 — Logística.</w:t>
      </w:r>
    </w:p>
    <w:p>
      <w:pPr>
        <w:pStyle w:val="ListBullet"/>
        <w:spacing w:after="20"/>
      </w:pPr>
      <w:r>
        <w:t>RF-FC-001..004 — Facturación.</w:t>
      </w:r>
    </w:p>
    <w:p>
      <w:pPr>
        <w:pStyle w:val="ListBullet"/>
        <w:spacing w:after="20"/>
      </w:pPr>
      <w:r>
        <w:t>RF-CT-001..004 — Contabilidad.</w:t>
      </w:r>
    </w:p>
    <w:p>
      <w:pPr>
        <w:pStyle w:val="ListBullet"/>
        <w:spacing w:after="20"/>
      </w:pPr>
      <w:r>
        <w:t>RF-GE-001 — Gerencia.</w:t>
      </w:r>
    </w:p>
    <w:p>
      <w:pPr>
        <w:pStyle w:val="ListBullet"/>
        <w:spacing w:after="20"/>
      </w:pPr>
      <w:r>
        <w:t>RF-EMP-001..021 — Emprendedor.</w:t>
      </w:r>
    </w:p>
    <w:p>
      <w:pPr>
        <w:pStyle w:val="ListBullet"/>
        <w:spacing w:after="20"/>
      </w:pPr>
      <w:r>
        <w:t>RF-SGC-001..026 — Soporte/Garantías/Calidad.</w:t>
      </w:r>
    </w:p>
    <w:p>
      <w:pPr>
        <w:pStyle w:val="ListBullet"/>
        <w:spacing w:after="20"/>
      </w:pPr>
      <w:r>
        <w:t>RF-PAY-001..013 — Pagos/Liquidación.</w:t>
      </w:r>
    </w:p>
    <w:p>
      <w:pPr>
        <w:pStyle w:val="ListBullet"/>
        <w:spacing w:after="20"/>
      </w:pPr>
      <w:r>
        <w:t>RF-GAR-001..014 — Garantías/Retracto.</w:t>
      </w:r>
    </w:p>
    <w:p>
      <w:pPr>
        <w:pStyle w:val="ListBullet"/>
        <w:spacing w:after="20"/>
      </w:pPr>
      <w:r>
        <w:t>RF-CAL-001..010 — Calidad.</w:t>
      </w:r>
    </w:p>
    <w:p>
      <w:pPr>
        <w:pStyle w:val="ListBullet"/>
        <w:spacing w:after="20"/>
      </w:pPr>
      <w:r>
        <w:t>RF-SLA-001..010 — SLA/SLO.</w:t>
      </w:r>
    </w:p>
    <w:p>
      <w:pPr>
        <w:pStyle w:val="ListBullet"/>
        <w:spacing w:after="20"/>
      </w:pPr>
      <w:r>
        <w:t>RF-SEC-001..010 — Seguridad.</w:t>
      </w:r>
    </w:p>
    <w:p>
      <w:pPr>
        <w:pStyle w:val="ListBullet"/>
        <w:spacing w:after="20"/>
      </w:pPr>
      <w:r>
        <w:t>RF-DEV-001..014 — DevOps/Contratos.</w:t>
      </w:r>
    </w:p>
    <w:p>
      <w:pPr>
        <w:pStyle w:val="ListBullet"/>
        <w:spacing w:after="20"/>
      </w:pPr>
      <w:r>
        <w:t>RF-GCP-001..020 — Google Cloud.</w:t>
      </w:r>
    </w:p>
    <w:p>
      <w:pPr>
        <w:pStyle w:val="ListBullet"/>
        <w:spacing w:after="20"/>
      </w:pPr>
      <w:r>
        <w:t>RF-OBS-001..002 — Observabilidad.</w:t>
      </w:r>
    </w:p>
    <w:p>
      <w:pPr>
        <w:pStyle w:val="ListBullet"/>
        <w:spacing w:after="20"/>
      </w:pPr>
      <w:r>
        <w:t>RF-DATA-001..002 — Data/BI.</w:t>
      </w:r>
    </w:p>
    <w:p>
      <w:pPr>
        <w:pStyle w:val="Heading1"/>
      </w:pPr>
      <w:r>
        <w:t>5.2 Familias no funcionales</w:t>
      </w:r>
    </w:p>
    <w:p>
      <w:pPr>
        <w:pStyle w:val="ListBullet"/>
        <w:spacing w:after="20"/>
      </w:pPr>
      <w:r>
        <w:t>RNF-PER-001..006 — Rendimiento.</w:t>
      </w:r>
    </w:p>
    <w:p>
      <w:pPr>
        <w:pStyle w:val="ListBullet"/>
        <w:spacing w:after="20"/>
      </w:pPr>
      <w:r>
        <w:t>RNF-REL-001..004 — Fiabilidad.</w:t>
      </w:r>
    </w:p>
    <w:p>
      <w:pPr>
        <w:pStyle w:val="ListBullet"/>
        <w:spacing w:after="20"/>
      </w:pPr>
      <w:r>
        <w:t>RNF-AVL-001..006 — Disponibilidad/recuperación.</w:t>
      </w:r>
    </w:p>
    <w:p>
      <w:pPr>
        <w:pStyle w:val="ListBullet"/>
        <w:spacing w:after="20"/>
      </w:pPr>
      <w:r>
        <w:t>RNF-SEC-001..007 — Seguridad.</w:t>
      </w:r>
    </w:p>
    <w:p>
      <w:pPr>
        <w:pStyle w:val="ListBullet"/>
        <w:spacing w:after="20"/>
      </w:pPr>
      <w:r>
        <w:t>RNF-MAN-001..011 — Mantenibilidad.</w:t>
      </w:r>
    </w:p>
    <w:p>
      <w:pPr>
        <w:pStyle w:val="ListBullet"/>
        <w:spacing w:after="20"/>
      </w:pPr>
      <w:r>
        <w:t>RNF-POR-001..003 — Portabilidad.</w:t>
      </w:r>
    </w:p>
    <w:p>
      <w:pPr>
        <w:pStyle w:val="ListBullet"/>
        <w:spacing w:after="20"/>
      </w:pPr>
      <w:r>
        <w:t>RNF-USA-001..004 — Usabilidad.</w:t>
      </w:r>
    </w:p>
    <w:p>
      <w:pPr>
        <w:pStyle w:val="Heading1"/>
      </w:pPr>
      <w:r>
        <w:t>5.3 Familias de interfaces</w:t>
      </w:r>
    </w:p>
    <w:p>
      <w:pPr>
        <w:pStyle w:val="ListBullet"/>
        <w:spacing w:after="20"/>
      </w:pPr>
      <w:r>
        <w:t>RI-UI-001..010 — Usuario.</w:t>
      </w:r>
    </w:p>
    <w:p>
      <w:pPr>
        <w:pStyle w:val="ListBullet"/>
        <w:spacing w:after="20"/>
      </w:pPr>
      <w:r>
        <w:t>RI-HW-001..003 — Hardware.</w:t>
      </w:r>
    </w:p>
    <w:p>
      <w:pPr>
        <w:pStyle w:val="ListBullet"/>
        <w:spacing w:after="20"/>
      </w:pPr>
      <w:r>
        <w:t>RI-SW-001..008 — Software.</w:t>
      </w:r>
    </w:p>
    <w:p>
      <w:pPr>
        <w:pStyle w:val="ListBullet"/>
        <w:spacing w:after="20"/>
      </w:pPr>
      <w:r>
        <w:t>RI-COM-001..008 — Comunicaciones.</w:t>
      </w:r>
    </w:p>
    <w:p>
      <w:pPr>
        <w:pStyle w:val="ListBullet"/>
        <w:spacing w:after="20"/>
      </w:pPr>
      <w:r>
        <w:t>RI-API-001..004 — APIs.</w:t>
      </w:r>
    </w:p>
    <w:p>
      <w:pPr>
        <w:pStyle w:val="ListBullet"/>
        <w:spacing w:after="20"/>
      </w:pPr>
      <w:r>
        <w:t>RI-EVT-001..012 — Eventos e integración.</w:t>
      </w:r>
    </w:p>
    <w:p>
      <w:pPr>
        <w:pStyle w:val="Heading1"/>
      </w:pPr>
      <w:r>
        <w:t>5.4 Familias de datos</w:t>
      </w:r>
    </w:p>
    <w:p>
      <w:pPr>
        <w:pStyle w:val="ListBullet"/>
        <w:spacing w:after="20"/>
      </w:pPr>
      <w:r>
        <w:t>RD-001..021 — Base de datos y datos.</w:t>
      </w:r>
    </w:p>
    <w:p>
      <w:pPr>
        <w:pStyle w:val="Heading1"/>
      </w:pPr>
      <w:r>
        <w:t>5.5 Trazabilidad hacia el Catálogo Maestro v5.0</w:t>
      </w:r>
    </w:p>
    <w:p>
      <w:pPr>
        <w:spacing w:after="60"/>
      </w:pPr>
      <w:r>
        <w:t>El Catálogo v5.0 conserva 186 registros: 182 casos funcionales activos y 4 registros históricos de UI. Los CU-UI-001 y CU-UI-002 están absorbidos; CU-UI-003 está integrado sin convertir al Emprendedor en propietario logístico; CU-UI-004 está integrado mediante reportes, estado de dispersión y conciliación, sin crear CU-EM-021.</w:t>
      </w:r>
    </w:p>
    <w:tbl>
      <w:tblPr>
        <w:tblStyle w:val="TableGrid"/>
        <w:tblW w:type="auto" w:w="0"/>
        <w:jc w:val="center"/>
        <w:tblLook w:firstColumn="1" w:firstRow="1" w:lastColumn="0" w:lastRow="0" w:noHBand="0" w:noVBand="1" w:val="04A0"/>
      </w:tblPr>
      <w:tblGrid>
        <w:gridCol w:w="2642"/>
        <w:gridCol w:w="2642"/>
        <w:gridCol w:w="2642"/>
        <w:gridCol w:w="2642"/>
      </w:tblGrid>
      <w:tr>
        <w:trPr>
          <w:tblHeader w:val="true"/>
        </w:trPr>
        <w:tc>
          <w:tcPr>
            <w:tcW w:type="dxa" w:w="2642"/>
            <w:shd w:fill="1F4E78"/>
          </w:tcPr>
          <w:p>
            <w:pPr>
              <w:spacing w:after="0"/>
            </w:pPr>
            <w:r>
              <w:rPr>
                <w:b/>
                <w:color w:val="FFFFFF"/>
                <w:sz w:val="13"/>
              </w:rPr>
              <w:t>Grupo</w:t>
            </w:r>
          </w:p>
        </w:tc>
        <w:tc>
          <w:tcPr>
            <w:tcW w:type="dxa" w:w="2642"/>
            <w:shd w:fill="1F4E78"/>
          </w:tcPr>
          <w:p>
            <w:pPr>
              <w:spacing w:after="0"/>
            </w:pPr>
            <w:r>
              <w:rPr>
                <w:b/>
                <w:color w:val="FFFFFF"/>
                <w:sz w:val="13"/>
              </w:rPr>
              <w:t>Casos</w:t>
            </w:r>
          </w:p>
        </w:tc>
        <w:tc>
          <w:tcPr>
            <w:tcW w:type="dxa" w:w="2642"/>
            <w:shd w:fill="1F4E78"/>
          </w:tcPr>
          <w:p>
            <w:pPr>
              <w:spacing w:after="0"/>
            </w:pPr>
            <w:r>
              <w:rPr>
                <w:b/>
                <w:color w:val="FFFFFF"/>
                <w:sz w:val="13"/>
              </w:rPr>
              <w:t>Requisitos SRS principales</w:t>
            </w:r>
          </w:p>
        </w:tc>
        <w:tc>
          <w:tcPr>
            <w:tcW w:type="dxa" w:w="2642"/>
            <w:shd w:fill="1F4E78"/>
          </w:tcPr>
          <w:p>
            <w:pPr>
              <w:spacing w:after="0"/>
            </w:pPr>
            <w:r>
              <w:rPr>
                <w:b/>
                <w:color w:val="FFFFFF"/>
                <w:sz w:val="13"/>
              </w:rPr>
              <w:t>Estado</w:t>
            </w:r>
          </w:p>
        </w:tc>
      </w:tr>
      <w:tr>
        <w:tc>
          <w:tcPr>
            <w:tcW w:type="dxa" w:w="2642"/>
            <w:vAlign w:val="top"/>
          </w:tcPr>
          <w:p>
            <w:pPr>
              <w:spacing w:after="0"/>
            </w:pPr>
            <w:r>
              <w:rPr>
                <w:sz w:val="13"/>
              </w:rPr>
              <w:t>E-Commerce</w:t>
            </w:r>
          </w:p>
        </w:tc>
        <w:tc>
          <w:tcPr>
            <w:tcW w:type="dxa" w:w="2642"/>
            <w:vAlign w:val="top"/>
          </w:tcPr>
          <w:p>
            <w:pPr>
              <w:spacing w:after="0"/>
            </w:pPr>
            <w:r>
              <w:rPr>
                <w:sz w:val="13"/>
              </w:rPr>
              <w:t>CU-EC-001..017</w:t>
            </w:r>
          </w:p>
        </w:tc>
        <w:tc>
          <w:tcPr>
            <w:tcW w:type="dxa" w:w="2642"/>
            <w:vAlign w:val="top"/>
          </w:tcPr>
          <w:p>
            <w:pPr>
              <w:spacing w:after="0"/>
            </w:pPr>
            <w:r>
              <w:rPr>
                <w:sz w:val="13"/>
              </w:rPr>
              <w:t>RF-EC-001..011, RF-AUT, RF-CORE</w:t>
            </w:r>
          </w:p>
        </w:tc>
        <w:tc>
          <w:tcPr>
            <w:tcW w:type="dxa" w:w="2642"/>
            <w:vAlign w:val="top"/>
          </w:tcPr>
          <w:p>
            <w:pPr>
              <w:spacing w:after="0"/>
            </w:pPr>
            <w:r>
              <w:rPr>
                <w:sz w:val="13"/>
              </w:rPr>
              <w:t>Activo</w:t>
            </w:r>
          </w:p>
        </w:tc>
      </w:tr>
      <w:tr>
        <w:tc>
          <w:tcPr>
            <w:tcW w:type="dxa" w:w="2642"/>
            <w:vAlign w:val="top"/>
            <w:shd w:fill="F3F6F9"/>
          </w:tcPr>
          <w:p>
            <w:pPr>
              <w:spacing w:after="0"/>
            </w:pPr>
            <w:r>
              <w:rPr>
                <w:sz w:val="13"/>
              </w:rPr>
              <w:t>Compras/ERP</w:t>
            </w:r>
          </w:p>
        </w:tc>
        <w:tc>
          <w:tcPr>
            <w:tcW w:type="dxa" w:w="2642"/>
            <w:vAlign w:val="top"/>
            <w:shd w:fill="F3F6F9"/>
          </w:tcPr>
          <w:p>
            <w:pPr>
              <w:spacing w:after="0"/>
            </w:pPr>
            <w:r>
              <w:rPr>
                <w:sz w:val="13"/>
              </w:rPr>
              <w:t>CU-ERP-001..009</w:t>
            </w:r>
          </w:p>
        </w:tc>
        <w:tc>
          <w:tcPr>
            <w:tcW w:type="dxa" w:w="2642"/>
            <w:vAlign w:val="top"/>
            <w:shd w:fill="F3F6F9"/>
          </w:tcPr>
          <w:p>
            <w:pPr>
              <w:spacing w:after="0"/>
            </w:pPr>
            <w:r>
              <w:rPr>
                <w:sz w:val="13"/>
              </w:rPr>
              <w:t>RF-CO-001..003</w:t>
            </w:r>
          </w:p>
        </w:tc>
        <w:tc>
          <w:tcPr>
            <w:tcW w:type="dxa" w:w="2642"/>
            <w:vAlign w:val="top"/>
            <w:shd w:fill="F3F6F9"/>
          </w:tcPr>
          <w:p>
            <w:pPr>
              <w:spacing w:after="0"/>
            </w:pPr>
            <w:r>
              <w:rPr>
                <w:sz w:val="13"/>
              </w:rPr>
              <w:t>Activo</w:t>
            </w:r>
          </w:p>
        </w:tc>
      </w:tr>
      <w:tr>
        <w:tc>
          <w:tcPr>
            <w:tcW w:type="dxa" w:w="2642"/>
            <w:vAlign w:val="top"/>
          </w:tcPr>
          <w:p>
            <w:pPr>
              <w:spacing w:after="0"/>
            </w:pPr>
            <w:r>
              <w:rPr>
                <w:sz w:val="13"/>
              </w:rPr>
              <w:t>Inventario</w:t>
            </w:r>
          </w:p>
        </w:tc>
        <w:tc>
          <w:tcPr>
            <w:tcW w:type="dxa" w:w="2642"/>
            <w:vAlign w:val="top"/>
          </w:tcPr>
          <w:p>
            <w:pPr>
              <w:spacing w:after="0"/>
            </w:pPr>
            <w:r>
              <w:rPr>
                <w:sz w:val="13"/>
              </w:rPr>
              <w:t>CU-INV-001..010</w:t>
            </w:r>
          </w:p>
        </w:tc>
        <w:tc>
          <w:tcPr>
            <w:tcW w:type="dxa" w:w="2642"/>
            <w:vAlign w:val="top"/>
          </w:tcPr>
          <w:p>
            <w:pPr>
              <w:spacing w:after="0"/>
            </w:pPr>
            <w:r>
              <w:rPr>
                <w:sz w:val="13"/>
              </w:rPr>
              <w:t>RF-IN-001..010, RF-CORE-002</w:t>
            </w:r>
          </w:p>
        </w:tc>
        <w:tc>
          <w:tcPr>
            <w:tcW w:type="dxa" w:w="2642"/>
            <w:vAlign w:val="top"/>
          </w:tcPr>
          <w:p>
            <w:pPr>
              <w:spacing w:after="0"/>
            </w:pPr>
            <w:r>
              <w:rPr>
                <w:sz w:val="13"/>
              </w:rPr>
              <w:t>Activo</w:t>
            </w:r>
          </w:p>
        </w:tc>
      </w:tr>
      <w:tr>
        <w:tc>
          <w:tcPr>
            <w:tcW w:type="dxa" w:w="2642"/>
            <w:vAlign w:val="top"/>
            <w:shd w:fill="F3F6F9"/>
          </w:tcPr>
          <w:p>
            <w:pPr>
              <w:spacing w:after="0"/>
            </w:pPr>
            <w:r>
              <w:rPr>
                <w:sz w:val="13"/>
              </w:rPr>
              <w:t>RRHH</w:t>
            </w:r>
          </w:p>
        </w:tc>
        <w:tc>
          <w:tcPr>
            <w:tcW w:type="dxa" w:w="2642"/>
            <w:vAlign w:val="top"/>
            <w:shd w:fill="F3F6F9"/>
          </w:tcPr>
          <w:p>
            <w:pPr>
              <w:spacing w:after="0"/>
            </w:pPr>
            <w:r>
              <w:rPr>
                <w:sz w:val="13"/>
              </w:rPr>
              <w:t>CU-RH-001..007</w:t>
            </w:r>
          </w:p>
        </w:tc>
        <w:tc>
          <w:tcPr>
            <w:tcW w:type="dxa" w:w="2642"/>
            <w:vAlign w:val="top"/>
            <w:shd w:fill="F3F6F9"/>
          </w:tcPr>
          <w:p>
            <w:pPr>
              <w:spacing w:after="0"/>
            </w:pPr>
            <w:r>
              <w:rPr>
                <w:sz w:val="13"/>
              </w:rPr>
              <w:t>RF-RH-001..003</w:t>
            </w:r>
          </w:p>
        </w:tc>
        <w:tc>
          <w:tcPr>
            <w:tcW w:type="dxa" w:w="2642"/>
            <w:vAlign w:val="top"/>
            <w:shd w:fill="F3F6F9"/>
          </w:tcPr>
          <w:p>
            <w:pPr>
              <w:spacing w:after="0"/>
            </w:pPr>
            <w:r>
              <w:rPr>
                <w:sz w:val="13"/>
              </w:rPr>
              <w:t>Activo</w:t>
            </w:r>
          </w:p>
        </w:tc>
      </w:tr>
      <w:tr>
        <w:tc>
          <w:tcPr>
            <w:tcW w:type="dxa" w:w="2642"/>
            <w:vAlign w:val="top"/>
          </w:tcPr>
          <w:p>
            <w:pPr>
              <w:spacing w:after="0"/>
            </w:pPr>
            <w:r>
              <w:rPr>
                <w:sz w:val="13"/>
              </w:rPr>
              <w:t>Comercial</w:t>
            </w:r>
          </w:p>
        </w:tc>
        <w:tc>
          <w:tcPr>
            <w:tcW w:type="dxa" w:w="2642"/>
            <w:vAlign w:val="top"/>
          </w:tcPr>
          <w:p>
            <w:pPr>
              <w:spacing w:after="0"/>
            </w:pPr>
            <w:r>
              <w:rPr>
                <w:sz w:val="13"/>
              </w:rPr>
              <w:t>CU-CM-001..007</w:t>
            </w:r>
          </w:p>
        </w:tc>
        <w:tc>
          <w:tcPr>
            <w:tcW w:type="dxa" w:w="2642"/>
            <w:vAlign w:val="top"/>
          </w:tcPr>
          <w:p>
            <w:pPr>
              <w:spacing w:after="0"/>
            </w:pPr>
            <w:r>
              <w:rPr>
                <w:sz w:val="13"/>
              </w:rPr>
              <w:t>RF-CM-001..003</w:t>
            </w:r>
          </w:p>
        </w:tc>
        <w:tc>
          <w:tcPr>
            <w:tcW w:type="dxa" w:w="2642"/>
            <w:vAlign w:val="top"/>
          </w:tcPr>
          <w:p>
            <w:pPr>
              <w:spacing w:after="0"/>
            </w:pPr>
            <w:r>
              <w:rPr>
                <w:sz w:val="13"/>
              </w:rPr>
              <w:t>Activo</w:t>
            </w:r>
          </w:p>
        </w:tc>
      </w:tr>
      <w:tr>
        <w:tc>
          <w:tcPr>
            <w:tcW w:type="dxa" w:w="2642"/>
            <w:vAlign w:val="top"/>
            <w:shd w:fill="F3F6F9"/>
          </w:tcPr>
          <w:p>
            <w:pPr>
              <w:spacing w:after="0"/>
            </w:pPr>
            <w:r>
              <w:rPr>
                <w:sz w:val="13"/>
              </w:rPr>
              <w:t>Logística</w:t>
            </w:r>
          </w:p>
        </w:tc>
        <w:tc>
          <w:tcPr>
            <w:tcW w:type="dxa" w:w="2642"/>
            <w:vAlign w:val="top"/>
            <w:shd w:fill="F3F6F9"/>
          </w:tcPr>
          <w:p>
            <w:pPr>
              <w:spacing w:after="0"/>
            </w:pPr>
            <w:r>
              <w:rPr>
                <w:sz w:val="13"/>
              </w:rPr>
              <w:t>CU-LG-001..006</w:t>
            </w:r>
          </w:p>
        </w:tc>
        <w:tc>
          <w:tcPr>
            <w:tcW w:type="dxa" w:w="2642"/>
            <w:vAlign w:val="top"/>
            <w:shd w:fill="F3F6F9"/>
          </w:tcPr>
          <w:p>
            <w:pPr>
              <w:spacing w:after="0"/>
            </w:pPr>
            <w:r>
              <w:rPr>
                <w:sz w:val="13"/>
              </w:rPr>
              <w:t>RF-LG-001..003</w:t>
            </w:r>
          </w:p>
        </w:tc>
        <w:tc>
          <w:tcPr>
            <w:tcW w:type="dxa" w:w="2642"/>
            <w:vAlign w:val="top"/>
            <w:shd w:fill="F3F6F9"/>
          </w:tcPr>
          <w:p>
            <w:pPr>
              <w:spacing w:after="0"/>
            </w:pPr>
            <w:r>
              <w:rPr>
                <w:sz w:val="13"/>
              </w:rPr>
              <w:t>Activo</w:t>
            </w:r>
          </w:p>
        </w:tc>
      </w:tr>
      <w:tr>
        <w:tc>
          <w:tcPr>
            <w:tcW w:type="dxa" w:w="2642"/>
            <w:vAlign w:val="top"/>
          </w:tcPr>
          <w:p>
            <w:pPr>
              <w:spacing w:after="0"/>
            </w:pPr>
            <w:r>
              <w:rPr>
                <w:sz w:val="13"/>
              </w:rPr>
              <w:t>Facturación</w:t>
            </w:r>
          </w:p>
        </w:tc>
        <w:tc>
          <w:tcPr>
            <w:tcW w:type="dxa" w:w="2642"/>
            <w:vAlign w:val="top"/>
          </w:tcPr>
          <w:p>
            <w:pPr>
              <w:spacing w:after="0"/>
            </w:pPr>
            <w:r>
              <w:rPr>
                <w:sz w:val="13"/>
              </w:rPr>
              <w:t>CU-FC-001..004</w:t>
            </w:r>
          </w:p>
        </w:tc>
        <w:tc>
          <w:tcPr>
            <w:tcW w:type="dxa" w:w="2642"/>
            <w:vAlign w:val="top"/>
          </w:tcPr>
          <w:p>
            <w:pPr>
              <w:spacing w:after="0"/>
            </w:pPr>
            <w:r>
              <w:rPr>
                <w:sz w:val="13"/>
              </w:rPr>
              <w:t>RF-FC-001..004</w:t>
            </w:r>
          </w:p>
        </w:tc>
        <w:tc>
          <w:tcPr>
            <w:tcW w:type="dxa" w:w="2642"/>
            <w:vAlign w:val="top"/>
          </w:tcPr>
          <w:p>
            <w:pPr>
              <w:spacing w:after="0"/>
            </w:pPr>
            <w:r>
              <w:rPr>
                <w:sz w:val="13"/>
              </w:rPr>
              <w:t>Activo</w:t>
            </w:r>
          </w:p>
        </w:tc>
      </w:tr>
      <w:tr>
        <w:tc>
          <w:tcPr>
            <w:tcW w:type="dxa" w:w="2642"/>
            <w:vAlign w:val="top"/>
            <w:shd w:fill="F3F6F9"/>
          </w:tcPr>
          <w:p>
            <w:pPr>
              <w:spacing w:after="0"/>
            </w:pPr>
            <w:r>
              <w:rPr>
                <w:sz w:val="13"/>
              </w:rPr>
              <w:t>Contabilidad</w:t>
            </w:r>
          </w:p>
        </w:tc>
        <w:tc>
          <w:tcPr>
            <w:tcW w:type="dxa" w:w="2642"/>
            <w:vAlign w:val="top"/>
            <w:shd w:fill="F3F6F9"/>
          </w:tcPr>
          <w:p>
            <w:pPr>
              <w:spacing w:after="0"/>
            </w:pPr>
            <w:r>
              <w:rPr>
                <w:sz w:val="13"/>
              </w:rPr>
              <w:t>CU-CT-001..006</w:t>
            </w:r>
          </w:p>
        </w:tc>
        <w:tc>
          <w:tcPr>
            <w:tcW w:type="dxa" w:w="2642"/>
            <w:vAlign w:val="top"/>
            <w:shd w:fill="F3F6F9"/>
          </w:tcPr>
          <w:p>
            <w:pPr>
              <w:spacing w:after="0"/>
            </w:pPr>
            <w:r>
              <w:rPr>
                <w:sz w:val="13"/>
              </w:rPr>
              <w:t>RF-CT-001..004</w:t>
            </w:r>
          </w:p>
        </w:tc>
        <w:tc>
          <w:tcPr>
            <w:tcW w:type="dxa" w:w="2642"/>
            <w:vAlign w:val="top"/>
            <w:shd w:fill="F3F6F9"/>
          </w:tcPr>
          <w:p>
            <w:pPr>
              <w:spacing w:after="0"/>
            </w:pPr>
            <w:r>
              <w:rPr>
                <w:sz w:val="13"/>
              </w:rPr>
              <w:t>Activo</w:t>
            </w:r>
          </w:p>
        </w:tc>
      </w:tr>
      <w:tr>
        <w:tc>
          <w:tcPr>
            <w:tcW w:type="dxa" w:w="2642"/>
            <w:vAlign w:val="top"/>
          </w:tcPr>
          <w:p>
            <w:pPr>
              <w:spacing w:after="0"/>
            </w:pPr>
            <w:r>
              <w:rPr>
                <w:sz w:val="13"/>
              </w:rPr>
              <w:t>Gerencia</w:t>
            </w:r>
          </w:p>
        </w:tc>
        <w:tc>
          <w:tcPr>
            <w:tcW w:type="dxa" w:w="2642"/>
            <w:vAlign w:val="top"/>
          </w:tcPr>
          <w:p>
            <w:pPr>
              <w:spacing w:after="0"/>
            </w:pPr>
            <w:r>
              <w:rPr>
                <w:sz w:val="13"/>
              </w:rPr>
              <w:t>CU-GE-001..009</w:t>
            </w:r>
          </w:p>
        </w:tc>
        <w:tc>
          <w:tcPr>
            <w:tcW w:type="dxa" w:w="2642"/>
            <w:vAlign w:val="top"/>
          </w:tcPr>
          <w:p>
            <w:pPr>
              <w:spacing w:after="0"/>
            </w:pPr>
            <w:r>
              <w:rPr>
                <w:sz w:val="13"/>
              </w:rPr>
              <w:t>RF-GE-001</w:t>
            </w:r>
          </w:p>
        </w:tc>
        <w:tc>
          <w:tcPr>
            <w:tcW w:type="dxa" w:w="2642"/>
            <w:vAlign w:val="top"/>
          </w:tcPr>
          <w:p>
            <w:pPr>
              <w:spacing w:after="0"/>
            </w:pPr>
            <w:r>
              <w:rPr>
                <w:sz w:val="13"/>
              </w:rPr>
              <w:t>Activo</w:t>
            </w:r>
          </w:p>
        </w:tc>
      </w:tr>
      <w:tr>
        <w:tc>
          <w:tcPr>
            <w:tcW w:type="dxa" w:w="2642"/>
            <w:vAlign w:val="top"/>
            <w:shd w:fill="F3F6F9"/>
          </w:tcPr>
          <w:p>
            <w:pPr>
              <w:spacing w:after="0"/>
            </w:pPr>
            <w:r>
              <w:rPr>
                <w:sz w:val="13"/>
              </w:rPr>
              <w:t>Seguridad</w:t>
            </w:r>
          </w:p>
        </w:tc>
        <w:tc>
          <w:tcPr>
            <w:tcW w:type="dxa" w:w="2642"/>
            <w:vAlign w:val="top"/>
            <w:shd w:fill="F3F6F9"/>
          </w:tcPr>
          <w:p>
            <w:pPr>
              <w:spacing w:after="0"/>
            </w:pPr>
            <w:r>
              <w:rPr>
                <w:sz w:val="13"/>
              </w:rPr>
              <w:t>CU-SEC-001..015</w:t>
            </w:r>
          </w:p>
        </w:tc>
        <w:tc>
          <w:tcPr>
            <w:tcW w:type="dxa" w:w="2642"/>
            <w:vAlign w:val="top"/>
            <w:shd w:fill="F3F6F9"/>
          </w:tcPr>
          <w:p>
            <w:pPr>
              <w:spacing w:after="0"/>
            </w:pPr>
            <w:r>
              <w:rPr>
                <w:sz w:val="13"/>
              </w:rPr>
              <w:t>RF-SEC-001..010, RNF-SEC</w:t>
            </w:r>
          </w:p>
        </w:tc>
        <w:tc>
          <w:tcPr>
            <w:tcW w:type="dxa" w:w="2642"/>
            <w:vAlign w:val="top"/>
            <w:shd w:fill="F3F6F9"/>
          </w:tcPr>
          <w:p>
            <w:pPr>
              <w:spacing w:after="0"/>
            </w:pPr>
            <w:r>
              <w:rPr>
                <w:sz w:val="13"/>
              </w:rPr>
              <w:t>Activo</w:t>
            </w:r>
          </w:p>
        </w:tc>
      </w:tr>
      <w:tr>
        <w:tc>
          <w:tcPr>
            <w:tcW w:type="dxa" w:w="2642"/>
            <w:vAlign w:val="top"/>
          </w:tcPr>
          <w:p>
            <w:pPr>
              <w:spacing w:after="0"/>
            </w:pPr>
            <w:r>
              <w:rPr>
                <w:sz w:val="13"/>
              </w:rPr>
              <w:t>DevOps</w:t>
            </w:r>
          </w:p>
        </w:tc>
        <w:tc>
          <w:tcPr>
            <w:tcW w:type="dxa" w:w="2642"/>
            <w:vAlign w:val="top"/>
          </w:tcPr>
          <w:p>
            <w:pPr>
              <w:spacing w:after="0"/>
            </w:pPr>
            <w:r>
              <w:rPr>
                <w:sz w:val="13"/>
              </w:rPr>
              <w:t>CU-DEV-001..010</w:t>
            </w:r>
          </w:p>
        </w:tc>
        <w:tc>
          <w:tcPr>
            <w:tcW w:type="dxa" w:w="2642"/>
            <w:vAlign w:val="top"/>
          </w:tcPr>
          <w:p>
            <w:pPr>
              <w:spacing w:after="0"/>
            </w:pPr>
            <w:r>
              <w:rPr>
                <w:sz w:val="13"/>
              </w:rPr>
              <w:t>RF-DEV-001..014, RNF-MAN/POR</w:t>
            </w:r>
          </w:p>
        </w:tc>
        <w:tc>
          <w:tcPr>
            <w:tcW w:type="dxa" w:w="2642"/>
            <w:vAlign w:val="top"/>
          </w:tcPr>
          <w:p>
            <w:pPr>
              <w:spacing w:after="0"/>
            </w:pPr>
            <w:r>
              <w:rPr>
                <w:sz w:val="13"/>
              </w:rPr>
              <w:t>Activo</w:t>
            </w:r>
          </w:p>
        </w:tc>
      </w:tr>
      <w:tr>
        <w:tc>
          <w:tcPr>
            <w:tcW w:type="dxa" w:w="2642"/>
            <w:vAlign w:val="top"/>
            <w:shd w:fill="F3F6F9"/>
          </w:tcPr>
          <w:p>
            <w:pPr>
              <w:spacing w:after="0"/>
            </w:pPr>
            <w:r>
              <w:rPr>
                <w:sz w:val="13"/>
              </w:rPr>
              <w:t>Observabilidad</w:t>
            </w:r>
          </w:p>
        </w:tc>
        <w:tc>
          <w:tcPr>
            <w:tcW w:type="dxa" w:w="2642"/>
            <w:vAlign w:val="top"/>
            <w:shd w:fill="F3F6F9"/>
          </w:tcPr>
          <w:p>
            <w:pPr>
              <w:spacing w:after="0"/>
            </w:pPr>
            <w:r>
              <w:rPr>
                <w:sz w:val="13"/>
              </w:rPr>
              <w:t>CU-OBS-001..002</w:t>
            </w:r>
          </w:p>
        </w:tc>
        <w:tc>
          <w:tcPr>
            <w:tcW w:type="dxa" w:w="2642"/>
            <w:vAlign w:val="top"/>
            <w:shd w:fill="F3F6F9"/>
          </w:tcPr>
          <w:p>
            <w:pPr>
              <w:spacing w:after="0"/>
            </w:pPr>
            <w:r>
              <w:rPr>
                <w:sz w:val="13"/>
              </w:rPr>
              <w:t>RF-OBS-001..002</w:t>
            </w:r>
          </w:p>
        </w:tc>
        <w:tc>
          <w:tcPr>
            <w:tcW w:type="dxa" w:w="2642"/>
            <w:vAlign w:val="top"/>
            <w:shd w:fill="F3F6F9"/>
          </w:tcPr>
          <w:p>
            <w:pPr>
              <w:spacing w:after="0"/>
            </w:pPr>
            <w:r>
              <w:rPr>
                <w:sz w:val="13"/>
              </w:rPr>
              <w:t>Activo</w:t>
            </w:r>
          </w:p>
        </w:tc>
      </w:tr>
      <w:tr>
        <w:tc>
          <w:tcPr>
            <w:tcW w:type="dxa" w:w="2642"/>
            <w:vAlign w:val="top"/>
          </w:tcPr>
          <w:p>
            <w:pPr>
              <w:spacing w:after="0"/>
            </w:pPr>
            <w:r>
              <w:rPr>
                <w:sz w:val="13"/>
              </w:rPr>
              <w:t>Data</w:t>
            </w:r>
          </w:p>
        </w:tc>
        <w:tc>
          <w:tcPr>
            <w:tcW w:type="dxa" w:w="2642"/>
            <w:vAlign w:val="top"/>
          </w:tcPr>
          <w:p>
            <w:pPr>
              <w:spacing w:after="0"/>
            </w:pPr>
            <w:r>
              <w:rPr>
                <w:sz w:val="13"/>
              </w:rPr>
              <w:t>CU-DATA-001..002</w:t>
            </w:r>
          </w:p>
        </w:tc>
        <w:tc>
          <w:tcPr>
            <w:tcW w:type="dxa" w:w="2642"/>
            <w:vAlign w:val="top"/>
          </w:tcPr>
          <w:p>
            <w:pPr>
              <w:spacing w:after="0"/>
            </w:pPr>
            <w:r>
              <w:rPr>
                <w:sz w:val="13"/>
              </w:rPr>
              <w:t>RF-DATA-001..002</w:t>
            </w:r>
          </w:p>
        </w:tc>
        <w:tc>
          <w:tcPr>
            <w:tcW w:type="dxa" w:w="2642"/>
            <w:vAlign w:val="top"/>
          </w:tcPr>
          <w:p>
            <w:pPr>
              <w:spacing w:after="0"/>
            </w:pPr>
            <w:r>
              <w:rPr>
                <w:sz w:val="13"/>
              </w:rPr>
              <w:t>Activo</w:t>
            </w:r>
          </w:p>
        </w:tc>
      </w:tr>
      <w:tr>
        <w:tc>
          <w:tcPr>
            <w:tcW w:type="dxa" w:w="2642"/>
            <w:vAlign w:val="top"/>
            <w:shd w:fill="F3F6F9"/>
          </w:tcPr>
          <w:p>
            <w:pPr>
              <w:spacing w:after="0"/>
            </w:pPr>
            <w:r>
              <w:rPr>
                <w:sz w:val="13"/>
              </w:rPr>
              <w:t>Arquitectura</w:t>
            </w:r>
          </w:p>
        </w:tc>
        <w:tc>
          <w:tcPr>
            <w:tcW w:type="dxa" w:w="2642"/>
            <w:vAlign w:val="top"/>
            <w:shd w:fill="F3F6F9"/>
          </w:tcPr>
          <w:p>
            <w:pPr>
              <w:spacing w:after="0"/>
            </w:pPr>
            <w:r>
              <w:rPr>
                <w:sz w:val="13"/>
              </w:rPr>
              <w:t>CU-ARCH-001..007</w:t>
            </w:r>
          </w:p>
        </w:tc>
        <w:tc>
          <w:tcPr>
            <w:tcW w:type="dxa" w:w="2642"/>
            <w:vAlign w:val="top"/>
            <w:shd w:fill="F3F6F9"/>
          </w:tcPr>
          <w:p>
            <w:pPr>
              <w:spacing w:after="0"/>
            </w:pPr>
            <w:r>
              <w:rPr>
                <w:sz w:val="13"/>
              </w:rPr>
              <w:t>RF-CORE-001..008, restricciones</w:t>
            </w:r>
          </w:p>
        </w:tc>
        <w:tc>
          <w:tcPr>
            <w:tcW w:type="dxa" w:w="2642"/>
            <w:vAlign w:val="top"/>
            <w:shd w:fill="F3F6F9"/>
          </w:tcPr>
          <w:p>
            <w:pPr>
              <w:spacing w:after="0"/>
            </w:pPr>
            <w:r>
              <w:rPr>
                <w:sz w:val="13"/>
              </w:rPr>
              <w:t>Activo</w:t>
            </w:r>
          </w:p>
        </w:tc>
      </w:tr>
      <w:tr>
        <w:tc>
          <w:tcPr>
            <w:tcW w:type="dxa" w:w="2642"/>
            <w:vAlign w:val="top"/>
          </w:tcPr>
          <w:p>
            <w:pPr>
              <w:spacing w:after="0"/>
            </w:pPr>
            <w:r>
              <w:rPr>
                <w:sz w:val="13"/>
              </w:rPr>
              <w:t>Integración</w:t>
            </w:r>
          </w:p>
        </w:tc>
        <w:tc>
          <w:tcPr>
            <w:tcW w:type="dxa" w:w="2642"/>
            <w:vAlign w:val="top"/>
          </w:tcPr>
          <w:p>
            <w:pPr>
              <w:spacing w:after="0"/>
            </w:pPr>
            <w:r>
              <w:rPr>
                <w:sz w:val="13"/>
              </w:rPr>
              <w:t>CU-INT-001..014</w:t>
            </w:r>
          </w:p>
        </w:tc>
        <w:tc>
          <w:tcPr>
            <w:tcW w:type="dxa" w:w="2642"/>
            <w:vAlign w:val="top"/>
          </w:tcPr>
          <w:p>
            <w:pPr>
              <w:spacing w:after="0"/>
            </w:pPr>
            <w:r>
              <w:rPr>
                <w:sz w:val="13"/>
              </w:rPr>
              <w:t>RI-API, RI-EVT</w:t>
            </w:r>
          </w:p>
        </w:tc>
        <w:tc>
          <w:tcPr>
            <w:tcW w:type="dxa" w:w="2642"/>
            <w:vAlign w:val="top"/>
          </w:tcPr>
          <w:p>
            <w:pPr>
              <w:spacing w:after="0"/>
            </w:pPr>
            <w:r>
              <w:rPr>
                <w:sz w:val="13"/>
              </w:rPr>
              <w:t>Activo</w:t>
            </w:r>
          </w:p>
        </w:tc>
      </w:tr>
      <w:tr>
        <w:tc>
          <w:tcPr>
            <w:tcW w:type="dxa" w:w="2642"/>
            <w:vAlign w:val="top"/>
            <w:shd w:fill="F3F6F9"/>
          </w:tcPr>
          <w:p>
            <w:pPr>
              <w:spacing w:after="0"/>
            </w:pPr>
            <w:r>
              <w:rPr>
                <w:sz w:val="13"/>
              </w:rPr>
              <w:t>Google Cloud</w:t>
            </w:r>
          </w:p>
        </w:tc>
        <w:tc>
          <w:tcPr>
            <w:tcW w:type="dxa" w:w="2642"/>
            <w:vAlign w:val="top"/>
            <w:shd w:fill="F3F6F9"/>
          </w:tcPr>
          <w:p>
            <w:pPr>
              <w:spacing w:after="0"/>
            </w:pPr>
            <w:r>
              <w:rPr>
                <w:sz w:val="13"/>
              </w:rPr>
              <w:t>CU-GCP-001..011</w:t>
            </w:r>
          </w:p>
        </w:tc>
        <w:tc>
          <w:tcPr>
            <w:tcW w:type="dxa" w:w="2642"/>
            <w:vAlign w:val="top"/>
            <w:shd w:fill="F3F6F9"/>
          </w:tcPr>
          <w:p>
            <w:pPr>
              <w:spacing w:after="0"/>
            </w:pPr>
            <w:r>
              <w:rPr>
                <w:sz w:val="13"/>
              </w:rPr>
              <w:t>RF-GCP-001..011</w:t>
            </w:r>
          </w:p>
        </w:tc>
        <w:tc>
          <w:tcPr>
            <w:tcW w:type="dxa" w:w="2642"/>
            <w:vAlign w:val="top"/>
            <w:shd w:fill="F3F6F9"/>
          </w:tcPr>
          <w:p>
            <w:pPr>
              <w:spacing w:after="0"/>
            </w:pPr>
            <w:r>
              <w:rPr>
                <w:sz w:val="13"/>
              </w:rPr>
              <w:t>Activo</w:t>
            </w:r>
          </w:p>
        </w:tc>
      </w:tr>
      <w:tr>
        <w:tc>
          <w:tcPr>
            <w:tcW w:type="dxa" w:w="2642"/>
            <w:vAlign w:val="top"/>
          </w:tcPr>
          <w:p>
            <w:pPr>
              <w:spacing w:after="0"/>
            </w:pPr>
            <w:r>
              <w:rPr>
                <w:sz w:val="13"/>
              </w:rPr>
              <w:t>Emprendedor</w:t>
            </w:r>
          </w:p>
        </w:tc>
        <w:tc>
          <w:tcPr>
            <w:tcW w:type="dxa" w:w="2642"/>
            <w:vAlign w:val="top"/>
          </w:tcPr>
          <w:p>
            <w:pPr>
              <w:spacing w:after="0"/>
            </w:pPr>
            <w:r>
              <w:rPr>
                <w:sz w:val="13"/>
              </w:rPr>
              <w:t>CU-EM-001..020</w:t>
            </w:r>
          </w:p>
        </w:tc>
        <w:tc>
          <w:tcPr>
            <w:tcW w:type="dxa" w:w="2642"/>
            <w:vAlign w:val="top"/>
          </w:tcPr>
          <w:p>
            <w:pPr>
              <w:spacing w:after="0"/>
            </w:pPr>
            <w:r>
              <w:rPr>
                <w:sz w:val="13"/>
              </w:rPr>
              <w:t>RF-EMP-001..020</w:t>
            </w:r>
          </w:p>
        </w:tc>
        <w:tc>
          <w:tcPr>
            <w:tcW w:type="dxa" w:w="2642"/>
            <w:vAlign w:val="top"/>
          </w:tcPr>
          <w:p>
            <w:pPr>
              <w:spacing w:after="0"/>
            </w:pPr>
            <w:r>
              <w:rPr>
                <w:sz w:val="13"/>
              </w:rPr>
              <w:t>Activo</w:t>
            </w:r>
          </w:p>
        </w:tc>
      </w:tr>
      <w:tr>
        <w:tc>
          <w:tcPr>
            <w:tcW w:type="dxa" w:w="2642"/>
            <w:vAlign w:val="top"/>
            <w:shd w:fill="F3F6F9"/>
          </w:tcPr>
          <w:p>
            <w:pPr>
              <w:spacing w:after="0"/>
            </w:pPr>
            <w:r>
              <w:rPr>
                <w:sz w:val="13"/>
              </w:rPr>
              <w:t>SGC</w:t>
            </w:r>
          </w:p>
        </w:tc>
        <w:tc>
          <w:tcPr>
            <w:tcW w:type="dxa" w:w="2642"/>
            <w:vAlign w:val="top"/>
            <w:shd w:fill="F3F6F9"/>
          </w:tcPr>
          <w:p>
            <w:pPr>
              <w:spacing w:after="0"/>
            </w:pPr>
            <w:r>
              <w:rPr>
                <w:sz w:val="13"/>
              </w:rPr>
              <w:t>CU-SGC-001..026</w:t>
            </w:r>
          </w:p>
        </w:tc>
        <w:tc>
          <w:tcPr>
            <w:tcW w:type="dxa" w:w="2642"/>
            <w:vAlign w:val="top"/>
            <w:shd w:fill="F3F6F9"/>
          </w:tcPr>
          <w:p>
            <w:pPr>
              <w:spacing w:after="0"/>
            </w:pPr>
            <w:r>
              <w:rPr>
                <w:sz w:val="13"/>
              </w:rPr>
              <w:t>RF-SGC-001..026</w:t>
            </w:r>
          </w:p>
        </w:tc>
        <w:tc>
          <w:tcPr>
            <w:tcW w:type="dxa" w:w="2642"/>
            <w:vAlign w:val="top"/>
            <w:shd w:fill="F3F6F9"/>
          </w:tcPr>
          <w:p>
            <w:pPr>
              <w:spacing w:after="0"/>
            </w:pPr>
            <w:r>
              <w:rPr>
                <w:sz w:val="13"/>
              </w:rPr>
              <w:t>Activo</w:t>
            </w:r>
          </w:p>
        </w:tc>
      </w:tr>
      <w:tr>
        <w:tc>
          <w:tcPr>
            <w:tcW w:type="dxa" w:w="2642"/>
            <w:vAlign w:val="top"/>
          </w:tcPr>
          <w:p>
            <w:pPr>
              <w:spacing w:after="0"/>
            </w:pPr>
            <w:r>
              <w:rPr>
                <w:sz w:val="13"/>
              </w:rPr>
              <w:t>UI histórico</w:t>
            </w:r>
          </w:p>
        </w:tc>
        <w:tc>
          <w:tcPr>
            <w:tcW w:type="dxa" w:w="2642"/>
            <w:vAlign w:val="top"/>
          </w:tcPr>
          <w:p>
            <w:pPr>
              <w:spacing w:after="0"/>
            </w:pPr>
            <w:r>
              <w:rPr>
                <w:sz w:val="13"/>
              </w:rPr>
              <w:t>CU-UI-001..004</w:t>
            </w:r>
          </w:p>
        </w:tc>
        <w:tc>
          <w:tcPr>
            <w:tcW w:type="dxa" w:w="2642"/>
            <w:vAlign w:val="top"/>
          </w:tcPr>
          <w:p>
            <w:pPr>
              <w:spacing w:after="0"/>
            </w:pPr>
            <w:r>
              <w:rPr>
                <w:sz w:val="13"/>
              </w:rPr>
              <w:t>Requisitos ya absorbidos/integrados</w:t>
            </w:r>
          </w:p>
        </w:tc>
        <w:tc>
          <w:tcPr>
            <w:tcW w:type="dxa" w:w="2642"/>
            <w:vAlign w:val="top"/>
          </w:tcPr>
          <w:p>
            <w:pPr>
              <w:spacing w:after="0"/>
            </w:pPr>
            <w:r>
              <w:rPr>
                <w:sz w:val="13"/>
              </w:rPr>
              <w:t>Histórico</w:t>
            </w:r>
          </w:p>
        </w:tc>
      </w:tr>
    </w:tbl>
    <w:p/>
    <w:p>
      <w:pPr>
        <w:pStyle w:val="Heading2"/>
      </w:pPr>
      <w:r>
        <w:t>5.5.1 Reconciliación de identificadores v4 → v5</w:t>
      </w:r>
    </w:p>
    <w:p>
      <w:pPr>
        <w:spacing w:after="60"/>
      </w:pPr>
      <w:r>
        <w:t>Para preservar trazabilidad histórica sin mantener dos identificadores normativos para la misma capacidad, la línea base SRS v5 adopta como identificadores canónicos los utilizados por el Catálogo v5 cuando éstos cambiaron de familia.</w:t>
      </w:r>
    </w:p>
    <w:tbl>
      <w:tblPr>
        <w:tblStyle w:val="TableGrid"/>
        <w:tblW w:type="auto" w:w="0"/>
        <w:jc w:val="center"/>
        <w:tblLook w:firstColumn="1" w:firstRow="1" w:lastColumn="0" w:lastRow="0" w:noHBand="0" w:noVBand="1" w:val="04A0"/>
      </w:tblPr>
      <w:tblGrid>
        <w:gridCol w:w="3523"/>
        <w:gridCol w:w="3523"/>
        <w:gridCol w:w="3523"/>
      </w:tblGrid>
      <w:tr>
        <w:trPr>
          <w:tblHeader w:val="true"/>
        </w:trPr>
        <w:tc>
          <w:tcPr>
            <w:tcW w:type="dxa" w:w="3523"/>
            <w:shd w:fill="1F4E78"/>
          </w:tcPr>
          <w:p>
            <w:pPr>
              <w:spacing w:after="0"/>
            </w:pPr>
            <w:r>
              <w:rPr>
                <w:b/>
                <w:color w:val="FFFFFF"/>
                <w:sz w:val="13"/>
              </w:rPr>
              <w:t>Identificador histórico SRS v4</w:t>
            </w:r>
          </w:p>
        </w:tc>
        <w:tc>
          <w:tcPr>
            <w:tcW w:type="dxa" w:w="3523"/>
            <w:shd w:fill="1F4E78"/>
          </w:tcPr>
          <w:p>
            <w:pPr>
              <w:spacing w:after="0"/>
            </w:pPr>
            <w:r>
              <w:rPr>
                <w:b/>
                <w:color w:val="FFFFFF"/>
                <w:sz w:val="13"/>
              </w:rPr>
              <w:t>Identificador canónico SRS v5</w:t>
            </w:r>
          </w:p>
        </w:tc>
        <w:tc>
          <w:tcPr>
            <w:tcW w:type="dxa" w:w="3523"/>
            <w:shd w:fill="1F4E78"/>
          </w:tcPr>
          <w:p>
            <w:pPr>
              <w:spacing w:after="0"/>
            </w:pPr>
            <w:r>
              <w:rPr>
                <w:b/>
                <w:color w:val="FFFFFF"/>
                <w:sz w:val="13"/>
              </w:rPr>
              <w:t>Motivo</w:t>
            </w:r>
          </w:p>
        </w:tc>
      </w:tr>
      <w:tr>
        <w:tc>
          <w:tcPr>
            <w:tcW w:type="dxa" w:w="3523"/>
            <w:vAlign w:val="top"/>
          </w:tcPr>
          <w:p>
            <w:pPr>
              <w:spacing w:after="0"/>
            </w:pPr>
            <w:r>
              <w:rPr>
                <w:sz w:val="13"/>
              </w:rPr>
              <w:t>RF-ERP-001</w:t>
            </w:r>
          </w:p>
        </w:tc>
        <w:tc>
          <w:tcPr>
            <w:tcW w:type="dxa" w:w="3523"/>
            <w:vAlign w:val="top"/>
          </w:tcPr>
          <w:p>
            <w:pPr>
              <w:spacing w:after="0"/>
            </w:pPr>
            <w:r>
              <w:rPr>
                <w:sz w:val="13"/>
              </w:rPr>
              <w:t>RF-CO-001</w:t>
            </w:r>
          </w:p>
        </w:tc>
        <w:tc>
          <w:tcPr>
            <w:tcW w:type="dxa" w:w="3523"/>
            <w:vAlign w:val="top"/>
          </w:tcPr>
          <w:p>
            <w:pPr>
              <w:spacing w:after="0"/>
            </w:pPr>
            <w:r>
              <w:rPr>
                <w:sz w:val="13"/>
              </w:rPr>
              <w:t>Alineación con familia Compras/ERP del Catálogo v5.</w:t>
            </w:r>
          </w:p>
        </w:tc>
      </w:tr>
      <w:tr>
        <w:tc>
          <w:tcPr>
            <w:tcW w:type="dxa" w:w="3523"/>
            <w:vAlign w:val="top"/>
            <w:shd w:fill="F3F6F9"/>
          </w:tcPr>
          <w:p>
            <w:pPr>
              <w:spacing w:after="0"/>
            </w:pPr>
            <w:r>
              <w:rPr>
                <w:sz w:val="13"/>
              </w:rPr>
              <w:t>RF-ERP-002</w:t>
            </w:r>
          </w:p>
        </w:tc>
        <w:tc>
          <w:tcPr>
            <w:tcW w:type="dxa" w:w="3523"/>
            <w:vAlign w:val="top"/>
            <w:shd w:fill="F3F6F9"/>
          </w:tcPr>
          <w:p>
            <w:pPr>
              <w:spacing w:after="0"/>
            </w:pPr>
            <w:r>
              <w:rPr>
                <w:sz w:val="13"/>
              </w:rPr>
              <w:t>RF-CO-002</w:t>
            </w:r>
          </w:p>
        </w:tc>
        <w:tc>
          <w:tcPr>
            <w:tcW w:type="dxa" w:w="3523"/>
            <w:vAlign w:val="top"/>
            <w:shd w:fill="F3F6F9"/>
          </w:tcPr>
          <w:p>
            <w:pPr>
              <w:spacing w:after="0"/>
            </w:pPr>
            <w:r>
              <w:rPr>
                <w:sz w:val="13"/>
              </w:rPr>
              <w:t>Alineación con familia Compras/ERP del Catálogo v5.</w:t>
            </w:r>
          </w:p>
        </w:tc>
      </w:tr>
      <w:tr>
        <w:tc>
          <w:tcPr>
            <w:tcW w:type="dxa" w:w="3523"/>
            <w:vAlign w:val="top"/>
          </w:tcPr>
          <w:p>
            <w:pPr>
              <w:spacing w:after="0"/>
            </w:pPr>
            <w:r>
              <w:rPr>
                <w:sz w:val="13"/>
              </w:rPr>
              <w:t>RF-ERP-003</w:t>
            </w:r>
          </w:p>
        </w:tc>
        <w:tc>
          <w:tcPr>
            <w:tcW w:type="dxa" w:w="3523"/>
            <w:vAlign w:val="top"/>
          </w:tcPr>
          <w:p>
            <w:pPr>
              <w:spacing w:after="0"/>
            </w:pPr>
            <w:r>
              <w:rPr>
                <w:sz w:val="13"/>
              </w:rPr>
              <w:t>RF-CO-003</w:t>
            </w:r>
          </w:p>
        </w:tc>
        <w:tc>
          <w:tcPr>
            <w:tcW w:type="dxa" w:w="3523"/>
            <w:vAlign w:val="top"/>
          </w:tcPr>
          <w:p>
            <w:pPr>
              <w:spacing w:after="0"/>
            </w:pPr>
            <w:r>
              <w:rPr>
                <w:sz w:val="13"/>
              </w:rPr>
              <w:t>Alineación con familia Compras/ERP del Catálogo v5.</w:t>
            </w:r>
          </w:p>
        </w:tc>
      </w:tr>
      <w:tr>
        <w:tc>
          <w:tcPr>
            <w:tcW w:type="dxa" w:w="3523"/>
            <w:vAlign w:val="top"/>
            <w:shd w:fill="F3F6F9"/>
          </w:tcPr>
          <w:p>
            <w:pPr>
              <w:spacing w:after="0"/>
            </w:pPr>
            <w:r>
              <w:rPr>
                <w:sz w:val="13"/>
              </w:rPr>
              <w:t>RF-INV-001..006</w:t>
            </w:r>
          </w:p>
        </w:tc>
        <w:tc>
          <w:tcPr>
            <w:tcW w:type="dxa" w:w="3523"/>
            <w:vAlign w:val="top"/>
            <w:shd w:fill="F3F6F9"/>
          </w:tcPr>
          <w:p>
            <w:pPr>
              <w:spacing w:after="0"/>
            </w:pPr>
            <w:r>
              <w:rPr>
                <w:sz w:val="13"/>
              </w:rPr>
              <w:t>RF-IN-001..006</w:t>
            </w:r>
          </w:p>
        </w:tc>
        <w:tc>
          <w:tcPr>
            <w:tcW w:type="dxa" w:w="3523"/>
            <w:vAlign w:val="top"/>
            <w:shd w:fill="F3F6F9"/>
          </w:tcPr>
          <w:p>
            <w:pPr>
              <w:spacing w:after="0"/>
            </w:pPr>
            <w:r>
              <w:rPr>
                <w:sz w:val="13"/>
              </w:rPr>
              <w:t>Alineación con familia Inventario del Catálogo v5.</w:t>
            </w:r>
          </w:p>
        </w:tc>
      </w:tr>
      <w:tr>
        <w:tc>
          <w:tcPr>
            <w:tcW w:type="dxa" w:w="3523"/>
            <w:vAlign w:val="top"/>
          </w:tcPr>
          <w:p>
            <w:pPr>
              <w:spacing w:after="0"/>
            </w:pPr>
            <w:r>
              <w:rPr>
                <w:sz w:val="13"/>
              </w:rPr>
              <w:t>—</w:t>
            </w:r>
          </w:p>
        </w:tc>
        <w:tc>
          <w:tcPr>
            <w:tcW w:type="dxa" w:w="3523"/>
            <w:vAlign w:val="top"/>
          </w:tcPr>
          <w:p>
            <w:pPr>
              <w:spacing w:after="0"/>
            </w:pPr>
            <w:r>
              <w:rPr>
                <w:sz w:val="13"/>
              </w:rPr>
              <w:t>RF-IN-007..010</w:t>
            </w:r>
          </w:p>
        </w:tc>
        <w:tc>
          <w:tcPr>
            <w:tcW w:type="dxa" w:w="3523"/>
            <w:vAlign w:val="top"/>
          </w:tcPr>
          <w:p>
            <w:pPr>
              <w:spacing w:after="0"/>
            </w:pPr>
            <w:r>
              <w:rPr>
                <w:sz w:val="13"/>
              </w:rPr>
              <w:t>Capacidades adicionales explicitadas por el Catálogo v5.</w:t>
            </w:r>
          </w:p>
        </w:tc>
      </w:tr>
      <w:tr>
        <w:tc>
          <w:tcPr>
            <w:tcW w:type="dxa" w:w="3523"/>
            <w:vAlign w:val="top"/>
            <w:shd w:fill="F3F6F9"/>
          </w:tcPr>
          <w:p>
            <w:pPr>
              <w:spacing w:after="0"/>
            </w:pPr>
            <w:r>
              <w:rPr>
                <w:sz w:val="13"/>
              </w:rPr>
              <w:t>—</w:t>
            </w:r>
          </w:p>
        </w:tc>
        <w:tc>
          <w:tcPr>
            <w:tcW w:type="dxa" w:w="3523"/>
            <w:vAlign w:val="top"/>
            <w:shd w:fill="F3F6F9"/>
          </w:tcPr>
          <w:p>
            <w:pPr>
              <w:spacing w:after="0"/>
            </w:pPr>
            <w:r>
              <w:rPr>
                <w:sz w:val="13"/>
              </w:rPr>
              <w:t>RF-CORE-003..008</w:t>
            </w:r>
          </w:p>
        </w:tc>
        <w:tc>
          <w:tcPr>
            <w:tcW w:type="dxa" w:w="3523"/>
            <w:vAlign w:val="top"/>
            <w:shd w:fill="F3F6F9"/>
          </w:tcPr>
          <w:p>
            <w:pPr>
              <w:spacing w:after="0"/>
            </w:pPr>
            <w:r>
              <w:rPr>
                <w:sz w:val="13"/>
              </w:rPr>
              <w:t>Capacidades Core explicitadas por el Catálogo v5/Arquitectura v5.</w:t>
            </w:r>
          </w:p>
        </w:tc>
      </w:tr>
    </w:tbl>
    <w:p/>
    <w:p>
      <w:pPr>
        <w:spacing w:after="60"/>
      </w:pPr>
      <w:r>
        <w:t>Los identificadores históricos permanecen sólo como referencia de migración documental; no deberán utilizarse para nuevos artefactos de desarrollo o pruebas.</w:t>
      </w:r>
    </w:p>
    <w:p>
      <w:pPr>
        <w:pStyle w:val="Heading2"/>
      </w:pPr>
      <w:r>
        <w:t>5.5.2 Trazabilidad arquitectónica</w:t>
      </w:r>
    </w:p>
    <w:tbl>
      <w:tblPr>
        <w:tblStyle w:val="TableGrid"/>
        <w:tblW w:type="auto" w:w="0"/>
        <w:jc w:val="center"/>
        <w:tblLook w:firstColumn="1" w:firstRow="1" w:lastColumn="0" w:lastRow="0" w:noHBand="0" w:noVBand="1" w:val="04A0"/>
      </w:tblPr>
      <w:tblGrid>
        <w:gridCol w:w="3523"/>
        <w:gridCol w:w="3523"/>
        <w:gridCol w:w="3523"/>
      </w:tblGrid>
      <w:tr>
        <w:trPr>
          <w:tblHeader w:val="true"/>
        </w:trPr>
        <w:tc>
          <w:tcPr>
            <w:tcW w:type="dxa" w:w="3523"/>
            <w:shd w:fill="1F4E78"/>
          </w:tcPr>
          <w:p>
            <w:pPr>
              <w:spacing w:after="0"/>
            </w:pPr>
            <w:r>
              <w:rPr>
                <w:b/>
                <w:color w:val="FFFFFF"/>
                <w:sz w:val="13"/>
              </w:rPr>
              <w:t>Requisito</w:t>
            </w:r>
          </w:p>
        </w:tc>
        <w:tc>
          <w:tcPr>
            <w:tcW w:type="dxa" w:w="3523"/>
            <w:shd w:fill="1F4E78"/>
          </w:tcPr>
          <w:p>
            <w:pPr>
              <w:spacing w:after="0"/>
            </w:pPr>
            <w:r>
              <w:rPr>
                <w:b/>
                <w:color w:val="FFFFFF"/>
                <w:sz w:val="13"/>
              </w:rPr>
              <w:t>Arquitectura v5</w:t>
            </w:r>
          </w:p>
        </w:tc>
        <w:tc>
          <w:tcPr>
            <w:tcW w:type="dxa" w:w="3523"/>
            <w:shd w:fill="1F4E78"/>
          </w:tcPr>
          <w:p>
            <w:pPr>
              <w:spacing w:after="0"/>
            </w:pPr>
            <w:r>
              <w:rPr>
                <w:b/>
                <w:color w:val="FFFFFF"/>
                <w:sz w:val="13"/>
              </w:rPr>
              <w:t>Verificación</w:t>
            </w:r>
          </w:p>
        </w:tc>
      </w:tr>
      <w:tr>
        <w:tc>
          <w:tcPr>
            <w:tcW w:type="dxa" w:w="3523"/>
            <w:vAlign w:val="top"/>
          </w:tcPr>
          <w:p>
            <w:pPr>
              <w:spacing w:after="0"/>
            </w:pPr>
            <w:r>
              <w:rPr>
                <w:sz w:val="13"/>
              </w:rPr>
              <w:t>RF-EC/RF-AUT</w:t>
            </w:r>
          </w:p>
        </w:tc>
        <w:tc>
          <w:tcPr>
            <w:tcW w:type="dxa" w:w="3523"/>
            <w:vAlign w:val="top"/>
          </w:tcPr>
          <w:p>
            <w:pPr>
              <w:spacing w:after="0"/>
            </w:pPr>
            <w:r>
              <w:rPr>
                <w:sz w:val="13"/>
              </w:rPr>
              <w:t>CMP-001..009</w:t>
            </w:r>
          </w:p>
        </w:tc>
        <w:tc>
          <w:tcPr>
            <w:tcW w:type="dxa" w:w="3523"/>
            <w:vAlign w:val="top"/>
          </w:tcPr>
          <w:p>
            <w:pPr>
              <w:spacing w:after="0"/>
            </w:pPr>
            <w:r>
              <w:rPr>
                <w:sz w:val="13"/>
              </w:rPr>
              <w:t>E2E/seguridad</w:t>
            </w:r>
          </w:p>
        </w:tc>
      </w:tr>
      <w:tr>
        <w:tc>
          <w:tcPr>
            <w:tcW w:type="dxa" w:w="3523"/>
            <w:vAlign w:val="top"/>
            <w:shd w:fill="F3F6F9"/>
          </w:tcPr>
          <w:p>
            <w:pPr>
              <w:spacing w:after="0"/>
            </w:pPr>
            <w:r>
              <w:rPr>
                <w:sz w:val="13"/>
              </w:rPr>
              <w:t>RF-EMP</w:t>
            </w:r>
          </w:p>
        </w:tc>
        <w:tc>
          <w:tcPr>
            <w:tcW w:type="dxa" w:w="3523"/>
            <w:vAlign w:val="top"/>
            <w:shd w:fill="F3F6F9"/>
          </w:tcPr>
          <w:p>
            <w:pPr>
              <w:spacing w:after="0"/>
            </w:pPr>
            <w:r>
              <w:rPr>
                <w:sz w:val="13"/>
              </w:rPr>
              <w:t>CMP-010..017</w:t>
            </w:r>
          </w:p>
        </w:tc>
        <w:tc>
          <w:tcPr>
            <w:tcW w:type="dxa" w:w="3523"/>
            <w:vAlign w:val="top"/>
            <w:shd w:fill="F3F6F9"/>
          </w:tcPr>
          <w:p>
            <w:pPr>
              <w:spacing w:after="0"/>
            </w:pPr>
            <w:r>
              <w:rPr>
                <w:sz w:val="13"/>
              </w:rPr>
              <w:t>Funcional/contrato/seguridad</w:t>
            </w:r>
          </w:p>
        </w:tc>
      </w:tr>
      <w:tr>
        <w:tc>
          <w:tcPr>
            <w:tcW w:type="dxa" w:w="3523"/>
            <w:vAlign w:val="top"/>
          </w:tcPr>
          <w:p>
            <w:pPr>
              <w:spacing w:after="0"/>
            </w:pPr>
            <w:r>
              <w:rPr>
                <w:sz w:val="13"/>
              </w:rPr>
              <w:t>RF-SGC</w:t>
            </w:r>
          </w:p>
        </w:tc>
        <w:tc>
          <w:tcPr>
            <w:tcW w:type="dxa" w:w="3523"/>
            <w:vAlign w:val="top"/>
          </w:tcPr>
          <w:p>
            <w:pPr>
              <w:spacing w:after="0"/>
            </w:pPr>
            <w:r>
              <w:rPr>
                <w:sz w:val="13"/>
              </w:rPr>
              <w:t>CMP-018..026</w:t>
            </w:r>
          </w:p>
        </w:tc>
        <w:tc>
          <w:tcPr>
            <w:tcW w:type="dxa" w:w="3523"/>
            <w:vAlign w:val="top"/>
          </w:tcPr>
          <w:p>
            <w:pPr>
              <w:spacing w:after="0"/>
            </w:pPr>
            <w:r>
              <w:rPr>
                <w:sz w:val="13"/>
              </w:rPr>
              <w:t>Funcional/SLA/calidad</w:t>
            </w:r>
          </w:p>
        </w:tc>
      </w:tr>
      <w:tr>
        <w:tc>
          <w:tcPr>
            <w:tcW w:type="dxa" w:w="3523"/>
            <w:vAlign w:val="top"/>
            <w:shd w:fill="F3F6F9"/>
          </w:tcPr>
          <w:p>
            <w:pPr>
              <w:spacing w:after="0"/>
            </w:pPr>
            <w:r>
              <w:rPr>
                <w:sz w:val="13"/>
              </w:rPr>
              <w:t>RF-CORE/RF-IN</w:t>
            </w:r>
          </w:p>
        </w:tc>
        <w:tc>
          <w:tcPr>
            <w:tcW w:type="dxa" w:w="3523"/>
            <w:vAlign w:val="top"/>
            <w:shd w:fill="F3F6F9"/>
          </w:tcPr>
          <w:p>
            <w:pPr>
              <w:spacing w:after="0"/>
            </w:pPr>
            <w:r>
              <w:rPr>
                <w:sz w:val="13"/>
              </w:rPr>
              <w:t>CMP-027..037</w:t>
            </w:r>
          </w:p>
        </w:tc>
        <w:tc>
          <w:tcPr>
            <w:tcW w:type="dxa" w:w="3523"/>
            <w:vAlign w:val="top"/>
            <w:shd w:fill="F3F6F9"/>
          </w:tcPr>
          <w:p>
            <w:pPr>
              <w:spacing w:after="0"/>
            </w:pPr>
            <w:r>
              <w:rPr>
                <w:sz w:val="13"/>
              </w:rPr>
              <w:t>Concurrencia/integración</w:t>
            </w:r>
          </w:p>
        </w:tc>
      </w:tr>
      <w:tr>
        <w:tc>
          <w:tcPr>
            <w:tcW w:type="dxa" w:w="3523"/>
            <w:vAlign w:val="top"/>
          </w:tcPr>
          <w:p>
            <w:pPr>
              <w:spacing w:after="0"/>
            </w:pPr>
            <w:r>
              <w:rPr>
                <w:sz w:val="13"/>
              </w:rPr>
              <w:t>RF-DEV/RI-API/RI-EVT</w:t>
            </w:r>
          </w:p>
        </w:tc>
        <w:tc>
          <w:tcPr>
            <w:tcW w:type="dxa" w:w="3523"/>
            <w:vAlign w:val="top"/>
          </w:tcPr>
          <w:p>
            <w:pPr>
              <w:spacing w:after="0"/>
            </w:pPr>
            <w:r>
              <w:rPr>
                <w:sz w:val="13"/>
              </w:rPr>
              <w:t>CMP-038..045</w:t>
            </w:r>
          </w:p>
        </w:tc>
        <w:tc>
          <w:tcPr>
            <w:tcW w:type="dxa" w:w="3523"/>
            <w:vAlign w:val="top"/>
          </w:tcPr>
          <w:p>
            <w:pPr>
              <w:spacing w:after="0"/>
            </w:pPr>
            <w:r>
              <w:rPr>
                <w:sz w:val="13"/>
              </w:rPr>
              <w:t>Pipeline/contract/schema</w:t>
            </w:r>
          </w:p>
        </w:tc>
      </w:tr>
      <w:tr>
        <w:tc>
          <w:tcPr>
            <w:tcW w:type="dxa" w:w="3523"/>
            <w:vAlign w:val="top"/>
            <w:shd w:fill="F3F6F9"/>
          </w:tcPr>
          <w:p>
            <w:pPr>
              <w:spacing w:after="0"/>
            </w:pPr>
            <w:r>
              <w:rPr>
                <w:sz w:val="13"/>
              </w:rPr>
              <w:t>RF-GCP/RNF-AVL</w:t>
            </w:r>
          </w:p>
        </w:tc>
        <w:tc>
          <w:tcPr>
            <w:tcW w:type="dxa" w:w="3523"/>
            <w:vAlign w:val="top"/>
            <w:shd w:fill="F3F6F9"/>
          </w:tcPr>
          <w:p>
            <w:pPr>
              <w:spacing w:after="0"/>
            </w:pPr>
            <w:r>
              <w:rPr>
                <w:sz w:val="13"/>
              </w:rPr>
              <w:t>Cloud Run/SQL/Storage/Pub/Sub</w:t>
            </w:r>
          </w:p>
        </w:tc>
        <w:tc>
          <w:tcPr>
            <w:tcW w:type="dxa" w:w="3523"/>
            <w:vAlign w:val="top"/>
            <w:shd w:fill="F3F6F9"/>
          </w:tcPr>
          <w:p>
            <w:pPr>
              <w:spacing w:after="0"/>
            </w:pPr>
            <w:r>
              <w:rPr>
                <w:sz w:val="13"/>
              </w:rPr>
              <w:t>Failover/restore</w:t>
            </w:r>
          </w:p>
        </w:tc>
      </w:tr>
      <w:tr>
        <w:tc>
          <w:tcPr>
            <w:tcW w:type="dxa" w:w="3523"/>
            <w:vAlign w:val="top"/>
          </w:tcPr>
          <w:p>
            <w:pPr>
              <w:spacing w:after="0"/>
            </w:pPr>
            <w:r>
              <w:rPr>
                <w:sz w:val="13"/>
              </w:rPr>
              <w:t>RNF-PER</w:t>
            </w:r>
          </w:p>
        </w:tc>
        <w:tc>
          <w:tcPr>
            <w:tcW w:type="dxa" w:w="3523"/>
            <w:vAlign w:val="top"/>
          </w:tcPr>
          <w:p>
            <w:pPr>
              <w:spacing w:after="0"/>
            </w:pPr>
            <w:r>
              <w:rPr>
                <w:sz w:val="13"/>
              </w:rPr>
              <w:t>API/Order/Inventory</w:t>
            </w:r>
          </w:p>
        </w:tc>
        <w:tc>
          <w:tcPr>
            <w:tcW w:type="dxa" w:w="3523"/>
            <w:vAlign w:val="top"/>
          </w:tcPr>
          <w:p>
            <w:pPr>
              <w:spacing w:after="0"/>
            </w:pPr>
            <w:r>
              <w:rPr>
                <w:sz w:val="13"/>
              </w:rPr>
              <w:t>Load test</w:t>
            </w:r>
          </w:p>
        </w:tc>
      </w:tr>
      <w:tr>
        <w:tc>
          <w:tcPr>
            <w:tcW w:type="dxa" w:w="3523"/>
            <w:vAlign w:val="top"/>
            <w:shd w:fill="F3F6F9"/>
          </w:tcPr>
          <w:p>
            <w:pPr>
              <w:spacing w:after="0"/>
            </w:pPr>
            <w:r>
              <w:rPr>
                <w:sz w:val="13"/>
              </w:rPr>
              <w:t>RNF-SEC</w:t>
            </w:r>
          </w:p>
        </w:tc>
        <w:tc>
          <w:tcPr>
            <w:tcW w:type="dxa" w:w="3523"/>
            <w:vAlign w:val="top"/>
            <w:shd w:fill="F3F6F9"/>
          </w:tcPr>
          <w:p>
            <w:pPr>
              <w:spacing w:after="0"/>
            </w:pPr>
            <w:r>
              <w:rPr>
                <w:sz w:val="13"/>
              </w:rPr>
              <w:t>Identity/RBAC/ABAC/Storage</w:t>
            </w:r>
          </w:p>
        </w:tc>
        <w:tc>
          <w:tcPr>
            <w:tcW w:type="dxa" w:w="3523"/>
            <w:vAlign w:val="top"/>
            <w:shd w:fill="F3F6F9"/>
          </w:tcPr>
          <w:p>
            <w:pPr>
              <w:spacing w:after="0"/>
            </w:pPr>
            <w:r>
              <w:rPr>
                <w:sz w:val="13"/>
              </w:rPr>
              <w:t>SAST/DAST/negative test</w:t>
            </w:r>
          </w:p>
        </w:tc>
      </w:tr>
    </w:tbl>
    <w:p/>
    <w:p>
      <w:pPr>
        <w:pStyle w:val="Heading1"/>
      </w:pPr>
      <w:r>
        <w:t>Preguntas abiertas / TBD</w:t>
      </w:r>
    </w:p>
    <w:p>
      <w:pPr>
        <w:spacing w:after="40"/>
      </w:pPr>
      <w:r>
        <w:t>1. **TBD-01:** confirmar razón social legal definitiva.</w:t>
      </w:r>
    </w:p>
    <w:p>
      <w:pPr>
        <w:spacing w:after="40"/>
      </w:pPr>
      <w:r>
        <w:t>2. **TBD-02:** confirmar proveedor definitivo de facturación electrónica y contrato aplicable.</w:t>
      </w:r>
    </w:p>
    <w:p>
      <w:pPr>
        <w:spacing w:after="40"/>
      </w:pPr>
      <w:r>
        <w:t>3. **TBD-03:** confirmar canal definitivo de notificaciones y plantillas.</w:t>
      </w:r>
    </w:p>
    <w:p>
      <w:pPr>
        <w:spacing w:after="40"/>
      </w:pPr>
      <w:r>
        <w:t>4. **TBD-04:** completar contratos OpenAPI 3.1 de todos los endpoints.</w:t>
      </w:r>
    </w:p>
    <w:p>
      <w:pPr>
        <w:spacing w:after="40"/>
      </w:pPr>
      <w:r>
        <w:t>5. **TBD-05:** completar payloads JSON Schema v7 de todos los eventos.</w:t>
      </w:r>
    </w:p>
    <w:p>
      <w:pPr>
        <w:spacing w:after="40"/>
      </w:pPr>
      <w:r>
        <w:t>6. **TBD-06:** confirmar valores numéricos de RTO/RPO de aceptación.</w:t>
      </w:r>
    </w:p>
    <w:p>
      <w:pPr>
        <w:spacing w:after="40"/>
      </w:pPr>
      <w:r>
        <w:t>7. **TBD-07:** confirmar runtime contractual exacto; Node.js/TypeScript/Drizzle permanece como propuesta técnica de Arquitectura v5.</w:t>
      </w:r>
    </w:p>
    <w:p>
      <w:pPr>
        <w:spacing w:after="40"/>
      </w:pPr>
      <w:r>
        <w:t>8. **TBD-08:** confirmar alcance y frecuencia de DAST.</w:t>
      </w:r>
    </w:p>
    <w:p>
      <w:pPr>
        <w:spacing w:after="40"/>
      </w:pPr>
      <w:r>
        <w:t>9. **TBD-09:** confirmar SLO de servicios secundarios.</w:t>
      </w:r>
    </w:p>
    <w:p>
      <w:pPr>
        <w:spacing w:after="40"/>
      </w:pPr>
      <w:r>
        <w:t>10. **TBD-10:** definir servicios donde convenga canary/blue-green.</w:t>
      </w:r>
    </w:p>
    <w:p>
      <w:pPr>
        <w:spacing w:after="40"/>
      </w:pPr>
      <w:r>
        <w:t>11. **TBD-11:** definir volúmenes de carga y presupuesto Cloud.</w:t>
      </w:r>
    </w:p>
    <w:p>
      <w:pPr>
        <w:spacing w:after="40"/>
      </w:pPr>
      <w:r>
        <w:t>12. **TBD-12:** completar runbooks operativos y pruebas periódicas de restauración/DR.</w:t>
      </w:r>
    </w:p>
    <w:p>
      <w:pPr>
        <w:spacing w:after="40"/>
      </w:pPr>
      <w:r>
        <w:t>13. **TBD-13:** confirmar separación física futura de bases por dominio cuando escala, seguridad o autonomía lo justifiquen.</w:t>
      </w:r>
    </w:p>
    <w:p>
      <w:pPr>
        <w:spacing w:after="40"/>
      </w:pPr>
      <w:r>
        <w:t>14. **TBD-14:** validar jurídicamente retenciones, facturación, garantías, retracto y retención documental.</w:t>
      </w:r>
    </w:p>
    <w:p>
      <w:pPr>
        <w:spacing w:after="40"/>
      </w:pPr>
      <w:r>
        <w:t>15. **TBD-15:** validar con negocio los flujos fully dressed marcados “[Inferido — validar]”.</w:t>
      </w:r>
    </w:p>
    <w:p>
      <w:pPr>
        <w:spacing w:after="40"/>
      </w:pPr>
      <w:r>
        <w:t>16. **TBD-16:** validar la cobertura contractual de notificaciones externas y sus plantillas.</w:t>
      </w:r>
    </w:p>
    <w:p>
      <w:pPr>
        <w:pStyle w:val="Heading1"/>
      </w:pPr>
      <w:r>
        <w:t>Criterio de completitud</w:t>
      </w:r>
    </w:p>
    <w:p>
      <w:pPr>
        <w:spacing w:after="60"/>
      </w:pPr>
      <w:r>
        <w:t>La versión 5.0 queda lista para revisión funcional, técnica, de arquitectura y trazabilidad. Incorpora las decisiones cerradas PEND-BL-01..11 y las reconcilia con los 186 casos de uso del Catálogo Maestro v5.0. Los valores no explicitados en las fuentes permanecen como TBD y no han sido inventados.</w:t>
      </w:r>
    </w:p>
    <w:p>
      <w:pPr>
        <w:pStyle w:val="Heading2"/>
      </w:pPr>
      <w:r>
        <w:t>Aprobaciones</w:t>
      </w:r>
    </w:p>
    <w:p>
      <w:pPr>
        <w:spacing w:after="60"/>
      </w:pPr>
      <w:r>
        <w:t>| Rol | Nombre | Estado |</w:t>
      </w:r>
    </w:p>
    <w:p>
      <w:pPr>
        <w:spacing w:after="60"/>
      </w:pPr>
      <w:r>
        <w:t>|---|---|---|</w:t>
      </w:r>
    </w:p>
    <w:p>
      <w:pPr>
        <w:spacing w:after="60"/>
      </w:pPr>
      <w:r>
        <w:t>| Gerente del Proyecto | Nicola | Pendiente de aprobación |</w:t>
      </w:r>
    </w:p>
    <w:p>
      <w:pPr>
        <w:spacing w:after="60"/>
      </w:pPr>
      <w:r>
        <w:t>| Propietario / Patrocinador | TBD | Pendiente |</w:t>
      </w:r>
    </w:p>
    <w:p>
      <w:pPr>
        <w:spacing w:after="60"/>
      </w:pPr>
      <w:r>
        <w:t>| Arquitectura | Nicola | Pendiente |</w:t>
      </w:r>
    </w:p>
    <w:p>
      <w:pPr>
        <w:spacing w:after="60"/>
      </w:pPr>
      <w:r>
        <w:t>| Desarrollo | Jose / Camilo | Pendiente |</w:t>
      </w:r>
    </w:p>
    <w:p>
      <w:pPr>
        <w:spacing w:after="60"/>
      </w:pPr>
      <w:r>
        <w:t>| QA | Jose / Camilo | Pendiente |</w:t>
      </w:r>
    </w:p>
    <w:p>
      <w:pPr>
        <w:spacing w:after="60"/>
      </w:pPr>
      <w:r>
        <w:t>| Responsable ERP | TBD | Pendiente |</w:t>
      </w:r>
    </w:p>
    <w:p>
      <w:pPr>
        <w:spacing w:after="60"/>
      </w:pPr>
      <w:r>
        <w:t>| Responsable E-Commerce | TBD | Pendiente |</w:t>
      </w:r>
    </w:p>
    <w:p>
      <w:pPr>
        <w:spacing w:after="60"/>
      </w:pPr>
      <w:r>
        <w:t>| Responsable fiscal/legal | TBD | Pendiente |</w:t>
      </w:r>
    </w:p>
    <w:p>
      <w:pPr>
        <w:spacing w:after="60"/>
      </w:pPr>
      <w:r>
        <w:t>ESTADO: LISTO PARA REVISIÓN Y APROBACIÓN DE LÍNEA BASE.</w:t>
      </w:r>
    </w:p>
    <w:p>
      <w:pPr>
        <w:spacing w:after="60"/>
      </w:pPr>
      <w:r>
        <w:t>FIN DEL SRS — SRS-CUCHOSTOOL-001 — VERSIÓN 5.0</w:t>
      </w:r>
    </w:p>
    <w:sectPr w:rsidR="00FC693F" w:rsidRPr="0006063C" w:rsidSect="00034616">
      <w:headerReference w:type="default" r:id="rId9"/>
      <w:footerReference w:type="default" r:id="rId10"/>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Documento vivo y evolutivo | 01 de septiembre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CuchosTool | SRS-CUCHOSTOOL-001 | Versión 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