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FD7B" w14:textId="77777777" w:rsidR="00FA7622" w:rsidRPr="009F35CE" w:rsidRDefault="00000000">
      <w:pPr>
        <w:pStyle w:val="Ttulo"/>
        <w:jc w:val="center"/>
        <w:rPr>
          <w:lang/>
        </w:rPr>
      </w:pPr>
      <w:r w:rsidRPr="009F35CE">
        <w:rPr>
          <w:lang/>
        </w:rPr>
        <w:t>CUCHOSTOOL.COM</w:t>
      </w:r>
    </w:p>
    <w:p w14:paraId="33F9143A" w14:textId="77777777" w:rsidR="00FA7622" w:rsidRPr="009F35CE" w:rsidRDefault="00000000">
      <w:pPr>
        <w:jc w:val="center"/>
        <w:rPr>
          <w:lang/>
        </w:rPr>
      </w:pPr>
      <w:r w:rsidRPr="009F35CE">
        <w:rPr>
          <w:b/>
          <w:sz w:val="36"/>
          <w:lang/>
        </w:rPr>
        <w:t>BACKLOG MAESTRO</w:t>
      </w:r>
    </w:p>
    <w:p w14:paraId="7589C5EA" w14:textId="77777777" w:rsidR="00FA7622" w:rsidRPr="009F35CE" w:rsidRDefault="00000000">
      <w:pPr>
        <w:jc w:val="center"/>
        <w:rPr>
          <w:lang/>
        </w:rPr>
      </w:pPr>
      <w:r w:rsidRPr="009F35CE">
        <w:rPr>
          <w:i/>
          <w:lang/>
        </w:rPr>
        <w:t>Versión 6.0 — Actualización consolidada de gobierno, producto, arquitectura y DevSecOps</w:t>
      </w:r>
    </w:p>
    <w:p w14:paraId="417AA1D6" w14:textId="77777777" w:rsidR="00FA7622" w:rsidRPr="009F35CE" w:rsidRDefault="00000000">
      <w:pPr>
        <w:jc w:val="center"/>
        <w:rPr>
          <w:lang/>
        </w:rPr>
      </w:pPr>
      <w:r w:rsidRPr="009F35CE">
        <w:rPr>
          <w:b/>
          <w:lang/>
        </w:rPr>
        <w:t>Dominios + plataforma Google Cloud + integración + seguridad + observabilidad +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A7622" w:rsidRPr="009F35CE" w14:paraId="72DDD96B" w14:textId="77777777">
        <w:trPr>
          <w:tblHeader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89F641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5"/>
                <w:lang/>
              </w:rPr>
              <w:t>Campo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35CF75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5"/>
                <w:lang/>
              </w:rPr>
              <w:t>Valor</w:t>
            </w:r>
          </w:p>
        </w:tc>
      </w:tr>
      <w:tr w:rsidR="00FA7622" w:rsidRPr="009F35CE" w14:paraId="2C0B8490" w14:textId="77777777">
        <w:trPr>
          <w:jc w:val="center"/>
        </w:trPr>
        <w:tc>
          <w:tcPr>
            <w:tcW w:w="5328" w:type="dxa"/>
            <w:vAlign w:val="center"/>
          </w:tcPr>
          <w:p w14:paraId="43EAE25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Código documental</w:t>
            </w:r>
          </w:p>
        </w:tc>
        <w:tc>
          <w:tcPr>
            <w:tcW w:w="5328" w:type="dxa"/>
            <w:vAlign w:val="center"/>
          </w:tcPr>
          <w:p w14:paraId="24FA29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BL-CUCHOSTOOL-001</w:t>
            </w:r>
          </w:p>
        </w:tc>
      </w:tr>
      <w:tr w:rsidR="00FA7622" w:rsidRPr="009F35CE" w14:paraId="1B906644" w14:textId="77777777">
        <w:trPr>
          <w:jc w:val="center"/>
        </w:trPr>
        <w:tc>
          <w:tcPr>
            <w:tcW w:w="5328" w:type="dxa"/>
            <w:vAlign w:val="center"/>
          </w:tcPr>
          <w:p w14:paraId="50E9458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Versión</w:t>
            </w:r>
          </w:p>
        </w:tc>
        <w:tc>
          <w:tcPr>
            <w:tcW w:w="5328" w:type="dxa"/>
            <w:vAlign w:val="center"/>
          </w:tcPr>
          <w:p w14:paraId="201D353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6.0</w:t>
            </w:r>
          </w:p>
        </w:tc>
      </w:tr>
      <w:tr w:rsidR="00FA7622" w:rsidRPr="009F35CE" w14:paraId="3E6AA0DA" w14:textId="77777777">
        <w:trPr>
          <w:jc w:val="center"/>
        </w:trPr>
        <w:tc>
          <w:tcPr>
            <w:tcW w:w="5328" w:type="dxa"/>
            <w:vAlign w:val="center"/>
          </w:tcPr>
          <w:p w14:paraId="0DAFF0E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Estado</w:t>
            </w:r>
          </w:p>
        </w:tc>
        <w:tc>
          <w:tcPr>
            <w:tcW w:w="5328" w:type="dxa"/>
            <w:vAlign w:val="center"/>
          </w:tcPr>
          <w:p w14:paraId="31B9C29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Actualización consolidada para refinamiento, estimación y ejecución</w:t>
            </w:r>
          </w:p>
        </w:tc>
      </w:tr>
      <w:tr w:rsidR="00FA7622" w:rsidRPr="009F35CE" w14:paraId="3992802F" w14:textId="77777777">
        <w:trPr>
          <w:jc w:val="center"/>
        </w:trPr>
        <w:tc>
          <w:tcPr>
            <w:tcW w:w="5328" w:type="dxa"/>
            <w:vAlign w:val="center"/>
          </w:tcPr>
          <w:p w14:paraId="1BA9930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Fecha</w:t>
            </w:r>
          </w:p>
        </w:tc>
        <w:tc>
          <w:tcPr>
            <w:tcW w:w="5328" w:type="dxa"/>
            <w:vAlign w:val="center"/>
          </w:tcPr>
          <w:p w14:paraId="537B3A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02/09/2026</w:t>
            </w:r>
          </w:p>
        </w:tc>
      </w:tr>
      <w:tr w:rsidR="00FA7622" w:rsidRPr="009F35CE" w14:paraId="23DBA0CB" w14:textId="77777777">
        <w:trPr>
          <w:jc w:val="center"/>
        </w:trPr>
        <w:tc>
          <w:tcPr>
            <w:tcW w:w="5328" w:type="dxa"/>
            <w:vAlign w:val="center"/>
          </w:tcPr>
          <w:p w14:paraId="444C4C1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Responsable</w:t>
            </w:r>
          </w:p>
        </w:tc>
        <w:tc>
          <w:tcPr>
            <w:tcW w:w="5328" w:type="dxa"/>
            <w:vAlign w:val="center"/>
          </w:tcPr>
          <w:p w14:paraId="3E10C1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Nicola — Gerente del Proyecto / Product Owner técnico</w:t>
            </w:r>
          </w:p>
        </w:tc>
      </w:tr>
      <w:tr w:rsidR="00FA7622" w:rsidRPr="009F35CE" w14:paraId="1704B79C" w14:textId="77777777">
        <w:trPr>
          <w:jc w:val="center"/>
        </w:trPr>
        <w:tc>
          <w:tcPr>
            <w:tcW w:w="5328" w:type="dxa"/>
            <w:vAlign w:val="center"/>
          </w:tcPr>
          <w:p w14:paraId="3BB4510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Línea base</w:t>
            </w:r>
          </w:p>
        </w:tc>
        <w:tc>
          <w:tcPr>
            <w:tcW w:w="5328" w:type="dxa"/>
            <w:vAlign w:val="center"/>
          </w:tcPr>
          <w:p w14:paraId="0F96609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SRS v5.0; Catálogo Maestro CU v5.0; Arquitectura Oficial v6.0; Catálogo de Reglas de Negocio v1.0; Backlog v5.0</w:t>
            </w:r>
          </w:p>
        </w:tc>
      </w:tr>
      <w:tr w:rsidR="00FA7622" w:rsidRPr="009F35CE" w14:paraId="42788C82" w14:textId="77777777">
        <w:trPr>
          <w:jc w:val="center"/>
        </w:trPr>
        <w:tc>
          <w:tcPr>
            <w:tcW w:w="5328" w:type="dxa"/>
            <w:vAlign w:val="center"/>
          </w:tcPr>
          <w:p w14:paraId="2B048F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Cambio principal</w:t>
            </w:r>
          </w:p>
        </w:tc>
        <w:tc>
          <w:tcPr>
            <w:tcW w:w="5328" w:type="dxa"/>
            <w:vAlign w:val="center"/>
          </w:tcPr>
          <w:p w14:paraId="691415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Reordenamiento del backlog por fundación → ciclo crítico → integraciones → dominios transversales, con clasificación CONSERVAR/ACTUALIZAR/CREAR/INTEGRAR y dueños explícitos.</w:t>
            </w:r>
          </w:p>
        </w:tc>
      </w:tr>
      <w:tr w:rsidR="00FA7622" w:rsidRPr="009F35CE" w14:paraId="17ED4328" w14:textId="77777777">
        <w:trPr>
          <w:jc w:val="center"/>
        </w:trPr>
        <w:tc>
          <w:tcPr>
            <w:tcW w:w="5328" w:type="dxa"/>
            <w:vAlign w:val="center"/>
          </w:tcPr>
          <w:p w14:paraId="25B329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Plataforma</w:t>
            </w:r>
          </w:p>
        </w:tc>
        <w:tc>
          <w:tcPr>
            <w:tcW w:w="5328" w:type="dxa"/>
            <w:vAlign w:val="center"/>
          </w:tcPr>
          <w:p w14:paraId="654EB7C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Google Cloud; Cloud Run; Cloud SQL PostgreSQL; Pub/Sub; API Gateway; Cloud Storage; Secret Manager; Logging/Monitoring; Terraform/IaC; GitHub Actions [Propuesta — validar]</w:t>
            </w:r>
          </w:p>
        </w:tc>
      </w:tr>
      <w:tr w:rsidR="00FA7622" w:rsidRPr="009F35CE" w14:paraId="3EE4BB19" w14:textId="77777777">
        <w:trPr>
          <w:jc w:val="center"/>
        </w:trPr>
        <w:tc>
          <w:tcPr>
            <w:tcW w:w="5328" w:type="dxa"/>
            <w:vAlign w:val="center"/>
          </w:tcPr>
          <w:p w14:paraId="043624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Método</w:t>
            </w:r>
          </w:p>
        </w:tc>
        <w:tc>
          <w:tcPr>
            <w:tcW w:w="5328" w:type="dxa"/>
            <w:vAlign w:val="center"/>
          </w:tcPr>
          <w:p w14:paraId="2C2913A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DevOps / DevSecOps / IaC / GitOps; planificación incremental con Product Backlog ordenado y sprints</w:t>
            </w:r>
          </w:p>
        </w:tc>
      </w:tr>
      <w:tr w:rsidR="00FA7622" w:rsidRPr="009F35CE" w14:paraId="6EC23455" w14:textId="77777777">
        <w:trPr>
          <w:jc w:val="center"/>
        </w:trPr>
        <w:tc>
          <w:tcPr>
            <w:tcW w:w="5328" w:type="dxa"/>
            <w:vAlign w:val="center"/>
          </w:tcPr>
          <w:p w14:paraId="67EA937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Equipo</w:t>
            </w:r>
          </w:p>
        </w:tc>
        <w:tc>
          <w:tcPr>
            <w:tcW w:w="5328" w:type="dxa"/>
            <w:vAlign w:val="center"/>
          </w:tcPr>
          <w:p w14:paraId="2D27E67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Nicola — Gerente; Jose — Backend/Datos/Dominio; Camilo — UX/Canal/Multimedia/Reportes</w:t>
            </w:r>
          </w:p>
        </w:tc>
      </w:tr>
    </w:tbl>
    <w:p w14:paraId="2B5E8270" w14:textId="77777777" w:rsidR="00FA7622" w:rsidRPr="009F35CE" w:rsidRDefault="00FA7622">
      <w:pPr>
        <w:spacing w:after="20"/>
        <w:rPr>
          <w:lang/>
        </w:rPr>
      </w:pPr>
    </w:p>
    <w:p w14:paraId="63BEC958" w14:textId="77777777" w:rsidR="00FA7622" w:rsidRPr="009F35CE" w:rsidRDefault="00000000">
      <w:pPr>
        <w:rPr>
          <w:lang/>
        </w:rPr>
      </w:pPr>
      <w:r w:rsidRPr="009F35CE">
        <w:rPr>
          <w:lang/>
        </w:rPr>
        <w:br w:type="page"/>
      </w:r>
    </w:p>
    <w:p w14:paraId="293F19D3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FA7622" w:rsidRPr="009F35CE" w14:paraId="0E0719E4" w14:textId="77777777">
        <w:trPr>
          <w:tblHeader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74CE79D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5"/>
                <w:lang/>
              </w:rPr>
              <w:t>Versión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025CE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5"/>
                <w:lang/>
              </w:rPr>
              <w:t>Fecha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5694B7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5"/>
                <w:lang/>
              </w:rPr>
              <w:t>Estado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38059F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5"/>
                <w:lang/>
              </w:rPr>
              <w:t>Cambio</w:t>
            </w:r>
          </w:p>
        </w:tc>
      </w:tr>
      <w:tr w:rsidR="00FA7622" w:rsidRPr="009F35CE" w14:paraId="68F2F6A4" w14:textId="77777777">
        <w:trPr>
          <w:jc w:val="center"/>
        </w:trPr>
        <w:tc>
          <w:tcPr>
            <w:tcW w:w="2664" w:type="dxa"/>
            <w:vAlign w:val="center"/>
          </w:tcPr>
          <w:p w14:paraId="4179012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5.0</w:t>
            </w:r>
          </w:p>
        </w:tc>
        <w:tc>
          <w:tcPr>
            <w:tcW w:w="2664" w:type="dxa"/>
            <w:vAlign w:val="center"/>
          </w:tcPr>
          <w:p w14:paraId="5A2E911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01/09/2026</w:t>
            </w:r>
          </w:p>
        </w:tc>
        <w:tc>
          <w:tcPr>
            <w:tcW w:w="2664" w:type="dxa"/>
            <w:vAlign w:val="center"/>
          </w:tcPr>
          <w:p w14:paraId="4780B0E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Baseline de planificación</w:t>
            </w:r>
          </w:p>
        </w:tc>
        <w:tc>
          <w:tcPr>
            <w:tcW w:w="2664" w:type="dxa"/>
            <w:vAlign w:val="center"/>
          </w:tcPr>
          <w:p w14:paraId="2F0EE1A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Reconciliación Catálogo v5 + Arquitectura v6 + SRS v4.</w:t>
            </w:r>
          </w:p>
        </w:tc>
      </w:tr>
      <w:tr w:rsidR="00FA7622" w:rsidRPr="009F35CE" w14:paraId="2D5435B7" w14:textId="77777777">
        <w:trPr>
          <w:jc w:val="center"/>
        </w:trPr>
        <w:tc>
          <w:tcPr>
            <w:tcW w:w="2664" w:type="dxa"/>
            <w:vAlign w:val="center"/>
          </w:tcPr>
          <w:p w14:paraId="4BECD5E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6.0</w:t>
            </w:r>
          </w:p>
        </w:tc>
        <w:tc>
          <w:tcPr>
            <w:tcW w:w="2664" w:type="dxa"/>
            <w:vAlign w:val="center"/>
          </w:tcPr>
          <w:p w14:paraId="57D707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02/09/2026</w:t>
            </w:r>
          </w:p>
        </w:tc>
        <w:tc>
          <w:tcPr>
            <w:tcW w:w="2664" w:type="dxa"/>
            <w:vAlign w:val="center"/>
          </w:tcPr>
          <w:p w14:paraId="6F452B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Actualización consolidada</w:t>
            </w:r>
          </w:p>
        </w:tc>
        <w:tc>
          <w:tcPr>
            <w:tcW w:w="2664" w:type="dxa"/>
            <w:vAlign w:val="center"/>
          </w:tcPr>
          <w:p w14:paraId="4BA5A9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5"/>
                <w:lang/>
              </w:rPr>
              <w:t>Integración de SRS v5, CU v5, Arquitectura v6, Reglas de Negocio v1 y backlog v5; clasificación de acción, responsables fijos, dueños de proceso y trazabilidad ampliada.</w:t>
            </w:r>
          </w:p>
        </w:tc>
      </w:tr>
    </w:tbl>
    <w:p w14:paraId="129D71F8" w14:textId="77777777" w:rsidR="00FA7622" w:rsidRPr="009F35CE" w:rsidRDefault="00FA7622">
      <w:pPr>
        <w:spacing w:after="20"/>
        <w:rPr>
          <w:lang/>
        </w:rPr>
      </w:pPr>
    </w:p>
    <w:p w14:paraId="3D29EB52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Tabla de contenidos</w:t>
      </w:r>
    </w:p>
    <w:p w14:paraId="0C35736C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1. Propósito y alcance</w:t>
      </w:r>
    </w:p>
    <w:p w14:paraId="7999A669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2. Resultado del análisis de impacto</w:t>
      </w:r>
    </w:p>
    <w:p w14:paraId="1692027B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3. Reglas de priorización y refinamiento</w:t>
      </w:r>
    </w:p>
    <w:p w14:paraId="7A75F7BB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4. Definition of Ready y Definition of Done</w:t>
      </w:r>
    </w:p>
    <w:p w14:paraId="1AADB2FA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5. Épicas maestras</w:t>
      </w:r>
    </w:p>
    <w:p w14:paraId="14B7E5FB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6. Backlog maestro detallado</w:t>
      </w:r>
    </w:p>
    <w:p w14:paraId="6DFE9AC2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7. Plan de implementación incremental</w:t>
      </w:r>
    </w:p>
    <w:p w14:paraId="5B83F6BE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8. Dependencias críticas</w:t>
      </w:r>
    </w:p>
    <w:p w14:paraId="709DB102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09. Política Git y control de integración</w:t>
      </w:r>
    </w:p>
    <w:p w14:paraId="6C9C9FB2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10. Matriz de trazabilidad obligatoria</w:t>
      </w:r>
    </w:p>
    <w:p w14:paraId="4FA7672D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11. Cierre gerencial</w:t>
      </w:r>
    </w:p>
    <w:p w14:paraId="642DF865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1. Propósito y alcance</w:t>
      </w:r>
    </w:p>
    <w:p w14:paraId="529F2CBB" w14:textId="77777777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t>Este Backlog Maestro convierte requisitos, casos de uso, reglas de negocio y decisiones arquitectónicas en unidades de trabajo ejecutables y trazables. Es el único backlog de producto y tecnología. Incluye valor de negocio, arquitectura, Cloud, DevSecOps, integración, calidad, migraciones, riesgos y deuda técnica.</w:t>
      </w:r>
    </w:p>
    <w:p w14:paraId="3F83ED4E" w14:textId="77777777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t>Clasificación obligatoria: CONSERVAR protege capacidades existentes; ACTUALIZAR extiende sin cambio destructivo; CREAR incorpora capacidad nueva; INTEGRAR conecta con un dueño de proceso existente sin duplicar su responsabilidad.</w:t>
      </w:r>
    </w:p>
    <w:p w14:paraId="4333AE57" w14:textId="0937AF7A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t>Se preserva la arquitectura modular primero. La separación en microservicios sólo procede cuando exista justificación de dominio, escala, seguridad, autonomía u operación y debe quedar respaldada por ADR. La arquitectura v6 establece Cloud Run, Cloud SQL PostgreSQL, Pub/Sub, API Gateway, Cloud Storage, Secret Manager, Logging/Monitoring y Terraform como base técnica; Node.js/TypeScript/Drizzle permanece como propuesta a validar.</w:t>
      </w:r>
    </w:p>
    <w:p w14:paraId="30B413C0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2. Resultado del análisis de impacto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2033"/>
        <w:gridCol w:w="2059"/>
        <w:gridCol w:w="2598"/>
        <w:gridCol w:w="2113"/>
      </w:tblGrid>
      <w:tr w:rsidR="00FA7622" w:rsidRPr="009F35CE" w14:paraId="4B999103" w14:textId="77777777">
        <w:trPr>
          <w:tblHeader/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076685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Cambio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32C41B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Acción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3E0FB6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Impacto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791A02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Decisión de backlog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75E775A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Control</w:t>
            </w:r>
          </w:p>
        </w:tc>
      </w:tr>
      <w:tr w:rsidR="00FA7622" w:rsidRPr="009F35CE" w14:paraId="075B52C7" w14:textId="77777777">
        <w:trPr>
          <w:jc w:val="center"/>
        </w:trPr>
        <w:tc>
          <w:tcPr>
            <w:tcW w:w="2131" w:type="dxa"/>
            <w:vAlign w:val="center"/>
          </w:tcPr>
          <w:p w14:paraId="5D5CF7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Catálogo CU v5: 182 activos + 4 históricos</w:t>
            </w:r>
          </w:p>
        </w:tc>
        <w:tc>
          <w:tcPr>
            <w:tcW w:w="2131" w:type="dxa"/>
            <w:vAlign w:val="center"/>
          </w:tcPr>
          <w:p w14:paraId="52A2347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CONSERVAR / ACTUALIZAR</w:t>
            </w:r>
          </w:p>
        </w:tc>
        <w:tc>
          <w:tcPr>
            <w:tcW w:w="2131" w:type="dxa"/>
            <w:vAlign w:val="center"/>
          </w:tcPr>
          <w:p w14:paraId="33C4BD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Evitar inflación funcional</w:t>
            </w:r>
          </w:p>
        </w:tc>
        <w:tc>
          <w:tcPr>
            <w:tcW w:w="2131" w:type="dxa"/>
            <w:vAlign w:val="center"/>
          </w:tcPr>
          <w:p w14:paraId="1DA9E7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CU-UI-001..004 permanecen históricos; no crear CU-EM-021.</w:t>
            </w:r>
          </w:p>
        </w:tc>
        <w:tc>
          <w:tcPr>
            <w:tcW w:w="2131" w:type="dxa"/>
            <w:vAlign w:val="center"/>
          </w:tcPr>
          <w:p w14:paraId="1A353C6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duplicar publicaciones, catálogo, logística ni liquidaciones.</w:t>
            </w:r>
          </w:p>
        </w:tc>
      </w:tr>
      <w:tr w:rsidR="00FA7622" w:rsidRPr="009F35CE" w14:paraId="41D3FA81" w14:textId="77777777">
        <w:trPr>
          <w:jc w:val="center"/>
        </w:trPr>
        <w:tc>
          <w:tcPr>
            <w:tcW w:w="2131" w:type="dxa"/>
            <w:vAlign w:val="center"/>
          </w:tcPr>
          <w:p w14:paraId="55834C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Arquitectura v6</w:t>
            </w:r>
          </w:p>
        </w:tc>
        <w:tc>
          <w:tcPr>
            <w:tcW w:w="2131" w:type="dxa"/>
            <w:vAlign w:val="center"/>
          </w:tcPr>
          <w:p w14:paraId="29198FE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CONSERVAR / ACTUALIZAR</w:t>
            </w:r>
          </w:p>
        </w:tc>
        <w:tc>
          <w:tcPr>
            <w:tcW w:w="2131" w:type="dxa"/>
            <w:vAlign w:val="center"/>
          </w:tcPr>
          <w:p w14:paraId="54B36C5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Baseline técnica vigente</w:t>
            </w:r>
          </w:p>
        </w:tc>
        <w:tc>
          <w:tcPr>
            <w:tcW w:w="2131" w:type="dxa"/>
            <w:vAlign w:val="center"/>
          </w:tcPr>
          <w:p w14:paraId="0250E98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Cloud Run/SQL/PubSub/API Gateway/Storage/Secret Manager/Terraform; contratos y observabilidad.</w:t>
            </w:r>
          </w:p>
        </w:tc>
        <w:tc>
          <w:tcPr>
            <w:tcW w:w="2131" w:type="dxa"/>
            <w:vAlign w:val="center"/>
          </w:tcPr>
          <w:p w14:paraId="751BAD4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ADR aprobado para desviaciones.</w:t>
            </w:r>
          </w:p>
        </w:tc>
      </w:tr>
      <w:tr w:rsidR="00FA7622" w:rsidRPr="009F35CE" w14:paraId="6D9898EF" w14:textId="77777777">
        <w:trPr>
          <w:jc w:val="center"/>
        </w:trPr>
        <w:tc>
          <w:tcPr>
            <w:tcW w:w="2131" w:type="dxa"/>
            <w:vAlign w:val="center"/>
          </w:tcPr>
          <w:p w14:paraId="7C3DF2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Reglas de propiedad de proceso</w:t>
            </w:r>
          </w:p>
        </w:tc>
        <w:tc>
          <w:tcPr>
            <w:tcW w:w="2131" w:type="dxa"/>
            <w:vAlign w:val="center"/>
          </w:tcPr>
          <w:p w14:paraId="6F97231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CONSERVAR</w:t>
            </w:r>
          </w:p>
        </w:tc>
        <w:tc>
          <w:tcPr>
            <w:tcW w:w="2131" w:type="dxa"/>
            <w:vAlign w:val="center"/>
          </w:tcPr>
          <w:p w14:paraId="142B0E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Evitar responsabilidades paralelas</w:t>
            </w:r>
          </w:p>
        </w:tc>
        <w:tc>
          <w:tcPr>
            <w:tcW w:w="2131" w:type="dxa"/>
            <w:vAlign w:val="center"/>
          </w:tcPr>
          <w:p w14:paraId="52D9997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Order Service, Inventory, Payments, Logística, Facturación, Contabilidad y SGC conservan sus procesos.</w:t>
            </w:r>
          </w:p>
        </w:tc>
        <w:tc>
          <w:tcPr>
            <w:tcW w:w="2131" w:type="dxa"/>
            <w:vAlign w:val="center"/>
          </w:tcPr>
          <w:p w14:paraId="00E1B2E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Integraciones por API/evento.</w:t>
            </w:r>
          </w:p>
        </w:tc>
      </w:tr>
      <w:tr w:rsidR="00FA7622" w:rsidRPr="009F35CE" w14:paraId="7FBDFFFA" w14:textId="77777777">
        <w:trPr>
          <w:jc w:val="center"/>
        </w:trPr>
        <w:tc>
          <w:tcPr>
            <w:tcW w:w="2131" w:type="dxa"/>
            <w:vAlign w:val="center"/>
          </w:tcPr>
          <w:p w14:paraId="12300D4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Emprendedor</w:t>
            </w:r>
          </w:p>
        </w:tc>
        <w:tc>
          <w:tcPr>
            <w:tcW w:w="2131" w:type="dxa"/>
            <w:vAlign w:val="center"/>
          </w:tcPr>
          <w:p w14:paraId="587B076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CREAR / INTEGRAR</w:t>
            </w:r>
          </w:p>
        </w:tc>
        <w:tc>
          <w:tcPr>
            <w:tcW w:w="2131" w:type="dxa"/>
            <w:vAlign w:val="center"/>
          </w:tcPr>
          <w:p w14:paraId="02D70E3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Nuevo dominio especializado</w:t>
            </w:r>
          </w:p>
        </w:tc>
        <w:tc>
          <w:tcPr>
            <w:tcW w:w="2131" w:type="dxa"/>
            <w:vAlign w:val="center"/>
          </w:tcPr>
          <w:p w14:paraId="0F496F7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Enrolamiento, documentación, productos, aval, ofertas y settlement coordinado.</w:t>
            </w:r>
          </w:p>
        </w:tc>
        <w:tc>
          <w:tcPr>
            <w:tcW w:w="2131" w:type="dxa"/>
            <w:vAlign w:val="center"/>
          </w:tcPr>
          <w:p w14:paraId="0F45B1A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mueve dinero ni sustituye Logística/Pagos/Contabilidad.</w:t>
            </w:r>
          </w:p>
        </w:tc>
      </w:tr>
      <w:tr w:rsidR="00FA7622" w:rsidRPr="009F35CE" w14:paraId="2424430D" w14:textId="77777777">
        <w:trPr>
          <w:jc w:val="center"/>
        </w:trPr>
        <w:tc>
          <w:tcPr>
            <w:tcW w:w="2131" w:type="dxa"/>
            <w:vAlign w:val="center"/>
          </w:tcPr>
          <w:p w14:paraId="37121A9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SGC</w:t>
            </w:r>
          </w:p>
        </w:tc>
        <w:tc>
          <w:tcPr>
            <w:tcW w:w="2131" w:type="dxa"/>
            <w:vAlign w:val="center"/>
          </w:tcPr>
          <w:p w14:paraId="4C9428E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CREAR / INTEGRAR</w:t>
            </w:r>
          </w:p>
        </w:tc>
        <w:tc>
          <w:tcPr>
            <w:tcW w:w="2131" w:type="dxa"/>
            <w:vAlign w:val="center"/>
          </w:tcPr>
          <w:p w14:paraId="6AF198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Nuevo dominio especializado</w:t>
            </w:r>
          </w:p>
        </w:tc>
        <w:tc>
          <w:tcPr>
            <w:tcW w:w="2131" w:type="dxa"/>
            <w:vAlign w:val="center"/>
          </w:tcPr>
          <w:p w14:paraId="5177593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Caso/Ticket, garantías, SLA, calidad y satisfacción.</w:t>
            </w:r>
          </w:p>
        </w:tc>
        <w:tc>
          <w:tcPr>
            <w:tcW w:w="2131" w:type="dxa"/>
            <w:vAlign w:val="center"/>
          </w:tcPr>
          <w:p w14:paraId="6AA702D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mueve dinero ni mercancía.</w:t>
            </w:r>
          </w:p>
        </w:tc>
      </w:tr>
      <w:tr w:rsidR="00FA7622" w:rsidRPr="009F35CE" w14:paraId="00C238B0" w14:textId="77777777">
        <w:trPr>
          <w:jc w:val="center"/>
        </w:trPr>
        <w:tc>
          <w:tcPr>
            <w:tcW w:w="2131" w:type="dxa"/>
            <w:vAlign w:val="center"/>
          </w:tcPr>
          <w:p w14:paraId="1E2D20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Pagos</w:t>
            </w:r>
          </w:p>
        </w:tc>
        <w:tc>
          <w:tcPr>
            <w:tcW w:w="2131" w:type="dxa"/>
            <w:vAlign w:val="center"/>
          </w:tcPr>
          <w:p w14:paraId="4452A1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INTEGRAR / ACTUALIZAR</w:t>
            </w:r>
          </w:p>
        </w:tc>
        <w:tc>
          <w:tcPr>
            <w:tcW w:w="2131" w:type="dxa"/>
            <w:vAlign w:val="center"/>
          </w:tcPr>
          <w:p w14:paraId="310FE4E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Wompi y liquidación</w:t>
            </w:r>
          </w:p>
        </w:tc>
        <w:tc>
          <w:tcPr>
            <w:tcW w:w="2131" w:type="dxa"/>
            <w:vAlign w:val="center"/>
          </w:tcPr>
          <w:p w14:paraId="49CC261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Wompi es proveedor definido; pagos/reembolsos/reversiones/dispersión siguen en Payments.</w:t>
            </w:r>
          </w:p>
        </w:tc>
        <w:tc>
          <w:tcPr>
            <w:tcW w:w="2131" w:type="dxa"/>
            <w:vAlign w:val="center"/>
          </w:tcPr>
          <w:p w14:paraId="37DEFDF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duplicar procesamiento monetario en SGC/Emprendedor.</w:t>
            </w:r>
          </w:p>
        </w:tc>
      </w:tr>
      <w:tr w:rsidR="00FA7622" w:rsidRPr="009F35CE" w14:paraId="66FF26EA" w14:textId="77777777">
        <w:trPr>
          <w:jc w:val="center"/>
        </w:trPr>
        <w:tc>
          <w:tcPr>
            <w:tcW w:w="2131" w:type="dxa"/>
            <w:vAlign w:val="center"/>
          </w:tcPr>
          <w:p w14:paraId="36057B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Seguridad</w:t>
            </w:r>
          </w:p>
        </w:tc>
        <w:tc>
          <w:tcPr>
            <w:tcW w:w="2131" w:type="dxa"/>
            <w:vAlign w:val="center"/>
          </w:tcPr>
          <w:p w14:paraId="0B6936F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ACTUALIZAR</w:t>
            </w:r>
          </w:p>
        </w:tc>
        <w:tc>
          <w:tcPr>
            <w:tcW w:w="2131" w:type="dxa"/>
            <w:vAlign w:val="center"/>
          </w:tcPr>
          <w:p w14:paraId="5E6F5CB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RBAC + ABAC + Default Deny</w:t>
            </w:r>
          </w:p>
        </w:tc>
        <w:tc>
          <w:tcPr>
            <w:tcW w:w="2131" w:type="dxa"/>
            <w:vAlign w:val="center"/>
          </w:tcPr>
          <w:p w14:paraId="71453D1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Aislamiento por ClienteId, EmprendedorId, ZoneId y rol; acciones E auditadas.</w:t>
            </w:r>
          </w:p>
        </w:tc>
        <w:tc>
          <w:tcPr>
            <w:tcW w:w="2131" w:type="dxa"/>
            <w:vAlign w:val="center"/>
          </w:tcPr>
          <w:p w14:paraId="084555F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Pruebas negativas obligatorias.</w:t>
            </w:r>
          </w:p>
        </w:tc>
      </w:tr>
      <w:tr w:rsidR="00FA7622" w:rsidRPr="009F35CE" w14:paraId="4370EBC1" w14:textId="77777777">
        <w:trPr>
          <w:jc w:val="center"/>
        </w:trPr>
        <w:tc>
          <w:tcPr>
            <w:tcW w:w="2131" w:type="dxa"/>
            <w:vAlign w:val="center"/>
          </w:tcPr>
          <w:p w14:paraId="6584BE7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Eventos/APIs</w:t>
            </w:r>
          </w:p>
        </w:tc>
        <w:tc>
          <w:tcPr>
            <w:tcW w:w="2131" w:type="dxa"/>
            <w:vAlign w:val="center"/>
          </w:tcPr>
          <w:p w14:paraId="308BC4C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ACTUALIZAR / INTEGRAR</w:t>
            </w:r>
          </w:p>
        </w:tc>
        <w:tc>
          <w:tcPr>
            <w:tcW w:w="2131" w:type="dxa"/>
            <w:vAlign w:val="center"/>
          </w:tcPr>
          <w:p w14:paraId="7D09EA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Contract-First</w:t>
            </w:r>
          </w:p>
        </w:tc>
        <w:tc>
          <w:tcPr>
            <w:tcW w:w="2131" w:type="dxa"/>
            <w:vAlign w:val="center"/>
          </w:tcPr>
          <w:p w14:paraId="0064DF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OpenAPI 3.1; envelope versionado; idempotencia; reintentos; DLQ; correlación.</w:t>
            </w:r>
          </w:p>
        </w:tc>
        <w:tc>
          <w:tcPr>
            <w:tcW w:w="2131" w:type="dxa"/>
            <w:vAlign w:val="center"/>
          </w:tcPr>
          <w:p w14:paraId="38CD9F9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romper consumidores existentes.</w:t>
            </w:r>
          </w:p>
        </w:tc>
      </w:tr>
      <w:tr w:rsidR="00FA7622" w:rsidRPr="009F35CE" w14:paraId="03618379" w14:textId="77777777">
        <w:trPr>
          <w:jc w:val="center"/>
        </w:trPr>
        <w:tc>
          <w:tcPr>
            <w:tcW w:w="2131" w:type="dxa"/>
            <w:vAlign w:val="center"/>
          </w:tcPr>
          <w:p w14:paraId="5E11294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lastRenderedPageBreak/>
              <w:t>Resiliencia</w:t>
            </w:r>
          </w:p>
        </w:tc>
        <w:tc>
          <w:tcPr>
            <w:tcW w:w="2131" w:type="dxa"/>
            <w:vAlign w:val="center"/>
          </w:tcPr>
          <w:p w14:paraId="536A2ED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ACTUALIZAR</w:t>
            </w:r>
          </w:p>
        </w:tc>
        <w:tc>
          <w:tcPr>
            <w:tcW w:w="2131" w:type="dxa"/>
            <w:vAlign w:val="center"/>
          </w:tcPr>
          <w:p w14:paraId="2B92B21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HA/DR/PITR</w:t>
            </w:r>
          </w:p>
        </w:tc>
        <w:tc>
          <w:tcPr>
            <w:tcW w:w="2131" w:type="dxa"/>
            <w:vAlign w:val="center"/>
          </w:tcPr>
          <w:p w14:paraId="35C7C02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Cloud SQL HA, PITR, DR us-east4, Cloud Run mínimo dos instancias.</w:t>
            </w:r>
          </w:p>
        </w:tc>
        <w:tc>
          <w:tcPr>
            <w:tcW w:w="2131" w:type="dxa"/>
            <w:vAlign w:val="center"/>
          </w:tcPr>
          <w:p w14:paraId="4B22714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RTO/RPO numérico sigue TBD.</w:t>
            </w:r>
          </w:p>
        </w:tc>
      </w:tr>
      <w:tr w:rsidR="00FA7622" w:rsidRPr="009F35CE" w14:paraId="2D883CC8" w14:textId="77777777">
        <w:trPr>
          <w:jc w:val="center"/>
        </w:trPr>
        <w:tc>
          <w:tcPr>
            <w:tcW w:w="2131" w:type="dxa"/>
            <w:vAlign w:val="center"/>
          </w:tcPr>
          <w:p w14:paraId="4EFD6D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Fiscalidad/retención</w:t>
            </w:r>
          </w:p>
        </w:tc>
        <w:tc>
          <w:tcPr>
            <w:tcW w:w="2131" w:type="dxa"/>
            <w:vAlign w:val="center"/>
          </w:tcPr>
          <w:p w14:paraId="6B4CAEF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INTEGRAR / TBD</w:t>
            </w:r>
          </w:p>
        </w:tc>
        <w:tc>
          <w:tcPr>
            <w:tcW w:w="2131" w:type="dxa"/>
            <w:vAlign w:val="center"/>
          </w:tcPr>
          <w:p w14:paraId="77E0F2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Dependencia jurídica/tributaria</w:t>
            </w:r>
          </w:p>
        </w:tc>
        <w:tc>
          <w:tcPr>
            <w:tcW w:w="2131" w:type="dxa"/>
            <w:vAlign w:val="center"/>
          </w:tcPr>
          <w:p w14:paraId="0BB6937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Facturación conserva responsabilidad; retenciones parametrizadas según decisión aprobada.</w:t>
            </w:r>
          </w:p>
        </w:tc>
        <w:tc>
          <w:tcPr>
            <w:tcW w:w="2131" w:type="dxa"/>
            <w:vAlign w:val="center"/>
          </w:tcPr>
          <w:p w14:paraId="7644193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Validación especializada antes de producción.</w:t>
            </w:r>
          </w:p>
        </w:tc>
      </w:tr>
    </w:tbl>
    <w:p w14:paraId="5E908A6A" w14:textId="77777777" w:rsidR="00FA7622" w:rsidRPr="009F35CE" w:rsidRDefault="00FA7622">
      <w:pPr>
        <w:spacing w:after="20"/>
        <w:rPr>
          <w:lang/>
        </w:rPr>
      </w:pPr>
    </w:p>
    <w:p w14:paraId="6A1AE277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3. Reglas de priorización y refinamiento</w:t>
      </w:r>
    </w:p>
    <w:p w14:paraId="246EE6E5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1. Primero modelos, permisos, contratos, migraciones y trazabilidad no destructiva.</w:t>
      </w:r>
    </w:p>
    <w:p w14:paraId="4D9C95BD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2. Después el ciclo crítico de negocio que habilita el incremento demostrable.</w:t>
      </w:r>
    </w:p>
    <w:p w14:paraId="0B29567E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3. Luego integraciones económicas y operativas con dueños existentes.</w:t>
      </w:r>
    </w:p>
    <w:p w14:paraId="4BE7E9A7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4. Seguridad, pruebas, CI/CD, observabilidad e IaC acompañan cada incremento.</w:t>
      </w:r>
    </w:p>
    <w:p w14:paraId="1AFB8942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5. No se crea un dominio paralelo para Pagos, Inventario, Pedidos, Logística, Facturación o Contabilidad.</w:t>
      </w:r>
    </w:p>
    <w:p w14:paraId="3ECD576F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6. Los valores no cerrados se mantienen como [TBD] o decisión pendiente; no se inventan comisiones, impuestos, SLA ni proveedores.</w:t>
      </w:r>
    </w:p>
    <w:p w14:paraId="66A0087A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7. La asignación indicada es responsable inicial. Se confirma en refinement.</w:t>
      </w:r>
    </w:p>
    <w:p w14:paraId="24721148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8. El autor no aprueba su propio PR. Nicola dirige la integración y decide el merge.</w:t>
      </w:r>
    </w:p>
    <w:p w14:paraId="470DAC48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9. Los cambios sensibles requieren actor, autorización, propiedad del dato, auditoría y prueba negativa.</w:t>
      </w:r>
    </w:p>
    <w:p w14:paraId="729717AD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10. La planificación por fechas no se inventa: cuando no existe capacidad, se usa orden + talla.</w:t>
      </w:r>
    </w:p>
    <w:p w14:paraId="297439AA" w14:textId="193ED15B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t>La Arquitectura v6 identifica riesgos de autorización ABAC, contratos incompatibles, duplicidad de eventos, costos Cloud, DR no probado, datos sensibles en logs, crecimiento multimedia, complejidad SGC, cambio fiscal, exceso de microservicios e incertidumbre del runtime. Estos riesgos se reflejan como trabajo explícito.</w:t>
      </w:r>
    </w:p>
    <w:p w14:paraId="6AD5054C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4. Definition of Ready y Definition of Done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A7622" w:rsidRPr="009F35CE" w14:paraId="0C10E569" w14:textId="77777777">
        <w:trPr>
          <w:tblHeader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09392CF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DoR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717E0EF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DoD</w:t>
            </w:r>
          </w:p>
        </w:tc>
      </w:tr>
      <w:tr w:rsidR="00FA7622" w:rsidRPr="009F35CE" w14:paraId="5757AB0F" w14:textId="77777777">
        <w:trPr>
          <w:jc w:val="center"/>
        </w:trPr>
        <w:tc>
          <w:tcPr>
            <w:tcW w:w="5328" w:type="dxa"/>
            <w:vAlign w:val="center"/>
          </w:tcPr>
          <w:p w14:paraId="7F3DB24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DoR</w:t>
            </w:r>
          </w:p>
        </w:tc>
        <w:tc>
          <w:tcPr>
            <w:tcW w:w="5328" w:type="dxa"/>
            <w:vAlign w:val="center"/>
          </w:tcPr>
          <w:p w14:paraId="7CEE26E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DoD</w:t>
            </w:r>
          </w:p>
        </w:tc>
      </w:tr>
      <w:tr w:rsidR="00FA7622" w:rsidRPr="009F35CE" w14:paraId="2995246C" w14:textId="77777777">
        <w:trPr>
          <w:jc w:val="center"/>
        </w:trPr>
        <w:tc>
          <w:tcPr>
            <w:tcW w:w="5328" w:type="dxa"/>
            <w:vAlign w:val="center"/>
          </w:tcPr>
          <w:p w14:paraId="594A466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Requisito, CU o RN identificado</w:t>
            </w:r>
          </w:p>
        </w:tc>
        <w:tc>
          <w:tcPr>
            <w:tcW w:w="5328" w:type="dxa"/>
            <w:vAlign w:val="center"/>
          </w:tcPr>
          <w:p w14:paraId="117AA83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CA verificables cumplidos</w:t>
            </w:r>
          </w:p>
        </w:tc>
      </w:tr>
      <w:tr w:rsidR="00FA7622" w:rsidRPr="009F35CE" w14:paraId="3FCD8BEC" w14:textId="77777777">
        <w:trPr>
          <w:jc w:val="center"/>
        </w:trPr>
        <w:tc>
          <w:tcPr>
            <w:tcW w:w="5328" w:type="dxa"/>
            <w:vAlign w:val="center"/>
          </w:tcPr>
          <w:p w14:paraId="59A30B2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Acción CREAR/ACTUALIZAR/INTEGRAR/CONSERVAR definida</w:t>
            </w:r>
          </w:p>
        </w:tc>
        <w:tc>
          <w:tcPr>
            <w:tcW w:w="5328" w:type="dxa"/>
            <w:vAlign w:val="center"/>
          </w:tcPr>
          <w:p w14:paraId="5EF0327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Pruebas ejecutadas y gates CI exitosos</w:t>
            </w:r>
          </w:p>
        </w:tc>
      </w:tr>
      <w:tr w:rsidR="00FA7622" w:rsidRPr="009F35CE" w14:paraId="21295CF5" w14:textId="77777777">
        <w:trPr>
          <w:jc w:val="center"/>
        </w:trPr>
        <w:tc>
          <w:tcPr>
            <w:tcW w:w="5328" w:type="dxa"/>
            <w:vAlign w:val="center"/>
          </w:tcPr>
          <w:p w14:paraId="4B7DC48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Actor/valor y dominio propietario identificados</w:t>
            </w:r>
          </w:p>
        </w:tc>
        <w:tc>
          <w:tcPr>
            <w:tcW w:w="5328" w:type="dxa"/>
            <w:vAlign w:val="center"/>
          </w:tcPr>
          <w:p w14:paraId="32E89F0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PR revisado por otro desarrollador; nadie aprueba su propio PR</w:t>
            </w:r>
          </w:p>
        </w:tc>
      </w:tr>
      <w:tr w:rsidR="00FA7622" w:rsidRPr="009F35CE" w14:paraId="18088BB2" w14:textId="77777777">
        <w:trPr>
          <w:jc w:val="center"/>
        </w:trPr>
        <w:tc>
          <w:tcPr>
            <w:tcW w:w="5328" w:type="dxa"/>
            <w:vAlign w:val="center"/>
          </w:tcPr>
          <w:p w14:paraId="4ADFEA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Dependencias, datos, API/eventos identificados</w:t>
            </w:r>
          </w:p>
        </w:tc>
        <w:tc>
          <w:tcPr>
            <w:tcW w:w="5328" w:type="dxa"/>
            <w:vAlign w:val="center"/>
          </w:tcPr>
          <w:p w14:paraId="0B27FC5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Migración versionada y reversible cuando aplica</w:t>
            </w:r>
          </w:p>
        </w:tc>
      </w:tr>
      <w:tr w:rsidR="00FA7622" w:rsidRPr="009F35CE" w14:paraId="73C09544" w14:textId="77777777">
        <w:trPr>
          <w:jc w:val="center"/>
        </w:trPr>
        <w:tc>
          <w:tcPr>
            <w:tcW w:w="5328" w:type="dxa"/>
            <w:vAlign w:val="center"/>
          </w:tcPr>
          <w:p w14:paraId="1AE3E95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Criterios de aceptación y casos de fallo definidos</w:t>
            </w:r>
          </w:p>
        </w:tc>
        <w:tc>
          <w:tcPr>
            <w:tcW w:w="5328" w:type="dxa"/>
            <w:vAlign w:val="center"/>
          </w:tcPr>
          <w:p w14:paraId="347B282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Sin secretos en Git ni logs sensibles</w:t>
            </w:r>
          </w:p>
        </w:tc>
      </w:tr>
      <w:tr w:rsidR="00FA7622" w:rsidRPr="009F35CE" w14:paraId="5EFB849B" w14:textId="77777777">
        <w:trPr>
          <w:jc w:val="center"/>
        </w:trPr>
        <w:tc>
          <w:tcPr>
            <w:tcW w:w="5328" w:type="dxa"/>
            <w:vAlign w:val="center"/>
          </w:tcPr>
          <w:p w14:paraId="3E2B52E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Impacto de autorización/propiedad evaluado</w:t>
            </w:r>
          </w:p>
        </w:tc>
        <w:tc>
          <w:tcPr>
            <w:tcW w:w="5328" w:type="dxa"/>
            <w:vAlign w:val="center"/>
          </w:tcPr>
          <w:p w14:paraId="1F1761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Contratos OpenAPI/eventos versionados y validados</w:t>
            </w:r>
          </w:p>
        </w:tc>
      </w:tr>
      <w:tr w:rsidR="00FA7622" w:rsidRPr="009F35CE" w14:paraId="7C7E8E91" w14:textId="77777777">
        <w:trPr>
          <w:jc w:val="center"/>
        </w:trPr>
        <w:tc>
          <w:tcPr>
            <w:tcW w:w="5328" w:type="dxa"/>
            <w:vAlign w:val="center"/>
          </w:tcPr>
          <w:p w14:paraId="721B27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Plan de pruebas definido</w:t>
            </w:r>
          </w:p>
        </w:tc>
        <w:tc>
          <w:tcPr>
            <w:tcW w:w="5328" w:type="dxa"/>
            <w:vAlign w:val="center"/>
          </w:tcPr>
          <w:p w14:paraId="16D174E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Consumidores idempotentes, reintentos/DLQ y correlación cuando aplique</w:t>
            </w:r>
          </w:p>
        </w:tc>
      </w:tr>
      <w:tr w:rsidR="00FA7622" w:rsidRPr="009F35CE" w14:paraId="62CA7271" w14:textId="77777777">
        <w:trPr>
          <w:jc w:val="center"/>
        </w:trPr>
        <w:tc>
          <w:tcPr>
            <w:tcW w:w="5328" w:type="dxa"/>
            <w:vAlign w:val="center"/>
          </w:tcPr>
          <w:p w14:paraId="1E3049E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Ambiente objetivo y rollback conocidos</w:t>
            </w:r>
          </w:p>
        </w:tc>
        <w:tc>
          <w:tcPr>
            <w:tcW w:w="5328" w:type="dxa"/>
            <w:vAlign w:val="center"/>
          </w:tcPr>
          <w:p w14:paraId="3D9045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Despliegue validado por ambiente; smoke/health cuando corresponda</w:t>
            </w:r>
          </w:p>
        </w:tc>
      </w:tr>
      <w:tr w:rsidR="00FA7622" w:rsidRPr="009F35CE" w14:paraId="258571BF" w14:textId="77777777">
        <w:trPr>
          <w:jc w:val="center"/>
        </w:trPr>
        <w:tc>
          <w:tcPr>
            <w:tcW w:w="5328" w:type="dxa"/>
            <w:vAlign w:val="center"/>
          </w:tcPr>
          <w:p w14:paraId="0B9548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Si requiere decisión, ADR/TBD asociado</w:t>
            </w:r>
          </w:p>
        </w:tc>
        <w:tc>
          <w:tcPr>
            <w:tcW w:w="5328" w:type="dxa"/>
            <w:vAlign w:val="center"/>
          </w:tcPr>
          <w:p w14:paraId="791B407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Observabilidad y evidencia disponibles</w:t>
            </w:r>
          </w:p>
        </w:tc>
      </w:tr>
      <w:tr w:rsidR="00FA7622" w:rsidRPr="009F35CE" w14:paraId="368AC278" w14:textId="77777777">
        <w:trPr>
          <w:jc w:val="center"/>
        </w:trPr>
        <w:tc>
          <w:tcPr>
            <w:tcW w:w="5328" w:type="dxa"/>
            <w:vAlign w:val="center"/>
          </w:tcPr>
          <w:p w14:paraId="0B6975B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Responsable inicial asignado</w:t>
            </w:r>
          </w:p>
        </w:tc>
        <w:tc>
          <w:tcPr>
            <w:tcW w:w="5328" w:type="dxa"/>
            <w:vAlign w:val="center"/>
          </w:tcPr>
          <w:p w14:paraId="67D6CD3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Artefacto versionado, trazabilidad completa y documentación actualizada</w:t>
            </w:r>
          </w:p>
        </w:tc>
      </w:tr>
    </w:tbl>
    <w:p w14:paraId="04533E21" w14:textId="77777777" w:rsidR="00FA7622" w:rsidRPr="009F35CE" w:rsidRDefault="00FA7622">
      <w:pPr>
        <w:spacing w:after="20"/>
        <w:rPr>
          <w:lang/>
        </w:rPr>
      </w:pPr>
    </w:p>
    <w:p w14:paraId="088324E0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5. Épicas maestras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A7622" w:rsidRPr="009F35CE" w14:paraId="64FDA360" w14:textId="77777777">
        <w:trPr>
          <w:tblHeader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2A2A51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ID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47D21E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Épica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F8B7B1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Alcance</w:t>
            </w:r>
          </w:p>
        </w:tc>
      </w:tr>
      <w:tr w:rsidR="00FA7622" w:rsidRPr="009F35CE" w14:paraId="1AA863EE" w14:textId="77777777">
        <w:trPr>
          <w:jc w:val="center"/>
        </w:trPr>
        <w:tc>
          <w:tcPr>
            <w:tcW w:w="3552" w:type="dxa"/>
            <w:vAlign w:val="center"/>
          </w:tcPr>
          <w:p w14:paraId="717196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EP-01</w:t>
            </w:r>
          </w:p>
        </w:tc>
        <w:tc>
          <w:tcPr>
            <w:tcW w:w="3552" w:type="dxa"/>
            <w:vAlign w:val="center"/>
          </w:tcPr>
          <w:p w14:paraId="2DA3E94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Gobierno y arquitectura</w:t>
            </w:r>
          </w:p>
        </w:tc>
        <w:tc>
          <w:tcPr>
            <w:tcW w:w="3552" w:type="dxa"/>
            <w:vAlign w:val="center"/>
          </w:tcPr>
          <w:p w14:paraId="043906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Gobierno de alcance, ADR, propiedad de datos/procesos, trazabilidad y decisiones.</w:t>
            </w:r>
          </w:p>
        </w:tc>
      </w:tr>
      <w:tr w:rsidR="00FA7622" w:rsidRPr="009F35CE" w14:paraId="5F3426B8" w14:textId="77777777">
        <w:trPr>
          <w:jc w:val="center"/>
        </w:trPr>
        <w:tc>
          <w:tcPr>
            <w:tcW w:w="3552" w:type="dxa"/>
            <w:vAlign w:val="center"/>
          </w:tcPr>
          <w:p w14:paraId="490E55D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EP-02</w:t>
            </w:r>
          </w:p>
        </w:tc>
        <w:tc>
          <w:tcPr>
            <w:tcW w:w="3552" w:type="dxa"/>
            <w:vAlign w:val="center"/>
          </w:tcPr>
          <w:p w14:paraId="45FFCB4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Plataforma Cloud y DevSecOps</w:t>
            </w:r>
          </w:p>
        </w:tc>
        <w:tc>
          <w:tcPr>
            <w:tcW w:w="3552" w:type="dxa"/>
            <w:vAlign w:val="center"/>
          </w:tcPr>
          <w:p w14:paraId="012764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Git, build, CI/CD, ambientes, IaC, secretos, calidad, observabilidad y rollback.</w:t>
            </w:r>
          </w:p>
        </w:tc>
      </w:tr>
      <w:tr w:rsidR="00FA7622" w:rsidRPr="009F35CE" w14:paraId="19277951" w14:textId="77777777">
        <w:trPr>
          <w:jc w:val="center"/>
        </w:trPr>
        <w:tc>
          <w:tcPr>
            <w:tcW w:w="3552" w:type="dxa"/>
            <w:vAlign w:val="center"/>
          </w:tcPr>
          <w:p w14:paraId="6EBE4F1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EP-03</w:t>
            </w:r>
          </w:p>
        </w:tc>
        <w:tc>
          <w:tcPr>
            <w:tcW w:w="3552" w:type="dxa"/>
            <w:vAlign w:val="center"/>
          </w:tcPr>
          <w:p w14:paraId="15EC058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Core e integración</w:t>
            </w:r>
          </w:p>
        </w:tc>
        <w:tc>
          <w:tcPr>
            <w:tcW w:w="3552" w:type="dxa"/>
            <w:vAlign w:val="center"/>
          </w:tcPr>
          <w:p w14:paraId="1A9D21D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Order, Inventory, contratos API, eventos, idempotencia, reintentos y DLQ.</w:t>
            </w:r>
          </w:p>
        </w:tc>
      </w:tr>
      <w:tr w:rsidR="00FA7622" w:rsidRPr="009F35CE" w14:paraId="1A9BD463" w14:textId="77777777">
        <w:trPr>
          <w:jc w:val="center"/>
        </w:trPr>
        <w:tc>
          <w:tcPr>
            <w:tcW w:w="3552" w:type="dxa"/>
            <w:vAlign w:val="center"/>
          </w:tcPr>
          <w:p w14:paraId="1A65CD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EP-04</w:t>
            </w:r>
          </w:p>
        </w:tc>
        <w:tc>
          <w:tcPr>
            <w:tcW w:w="3552" w:type="dxa"/>
            <w:vAlign w:val="center"/>
          </w:tcPr>
          <w:p w14:paraId="4E96EB3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E-Commerce existente</w:t>
            </w:r>
          </w:p>
        </w:tc>
        <w:tc>
          <w:tcPr>
            <w:tcW w:w="3552" w:type="dxa"/>
            <w:vAlign w:val="center"/>
          </w:tcPr>
          <w:p w14:paraId="0ECAF16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Catálogo, disponibilidad, cliente, carrito, checkout, pedido y consulta; conservar core.</w:t>
            </w:r>
          </w:p>
        </w:tc>
      </w:tr>
      <w:tr w:rsidR="00FA7622" w:rsidRPr="009F35CE" w14:paraId="004DC05C" w14:textId="77777777">
        <w:trPr>
          <w:jc w:val="center"/>
        </w:trPr>
        <w:tc>
          <w:tcPr>
            <w:tcW w:w="3552" w:type="dxa"/>
            <w:vAlign w:val="center"/>
          </w:tcPr>
          <w:p w14:paraId="672F96E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EP-05</w:t>
            </w:r>
          </w:p>
        </w:tc>
        <w:tc>
          <w:tcPr>
            <w:tcW w:w="3552" w:type="dxa"/>
            <w:vAlign w:val="center"/>
          </w:tcPr>
          <w:p w14:paraId="27BC296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Emprendedor</w:t>
            </w:r>
          </w:p>
        </w:tc>
        <w:tc>
          <w:tcPr>
            <w:tcW w:w="3552" w:type="dxa"/>
            <w:vAlign w:val="center"/>
          </w:tcPr>
          <w:p w14:paraId="788E25D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Enrolamiento, documentos, productos, aval, ofertas, liquidación y aislamiento.</w:t>
            </w:r>
          </w:p>
        </w:tc>
      </w:tr>
      <w:tr w:rsidR="00FA7622" w:rsidRPr="009F35CE" w14:paraId="49744A90" w14:textId="77777777">
        <w:trPr>
          <w:jc w:val="center"/>
        </w:trPr>
        <w:tc>
          <w:tcPr>
            <w:tcW w:w="3552" w:type="dxa"/>
            <w:vAlign w:val="center"/>
          </w:tcPr>
          <w:p w14:paraId="41D93F9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EP-06</w:t>
            </w:r>
          </w:p>
        </w:tc>
        <w:tc>
          <w:tcPr>
            <w:tcW w:w="3552" w:type="dxa"/>
            <w:vAlign w:val="center"/>
          </w:tcPr>
          <w:p w14:paraId="466990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Soporte, Garantías y Calidad</w:t>
            </w:r>
          </w:p>
        </w:tc>
        <w:tc>
          <w:tcPr>
            <w:tcW w:w="3552" w:type="dxa"/>
            <w:vAlign w:val="center"/>
          </w:tcPr>
          <w:p w14:paraId="5ADC1DE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Caso/Ticket, SLA, garantías, devoluciones, reembolsos coordinados, calidad y satisfacción.</w:t>
            </w:r>
          </w:p>
        </w:tc>
      </w:tr>
      <w:tr w:rsidR="00FA7622" w:rsidRPr="009F35CE" w14:paraId="6E73A58A" w14:textId="77777777">
        <w:trPr>
          <w:jc w:val="center"/>
        </w:trPr>
        <w:tc>
          <w:tcPr>
            <w:tcW w:w="3552" w:type="dxa"/>
            <w:vAlign w:val="center"/>
          </w:tcPr>
          <w:p w14:paraId="0D5D44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EP-07</w:t>
            </w:r>
          </w:p>
        </w:tc>
        <w:tc>
          <w:tcPr>
            <w:tcW w:w="3552" w:type="dxa"/>
            <w:vAlign w:val="center"/>
          </w:tcPr>
          <w:p w14:paraId="4E23CD7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Seguridad y gobierno de acceso</w:t>
            </w:r>
          </w:p>
        </w:tc>
        <w:tc>
          <w:tcPr>
            <w:tcW w:w="3552" w:type="dxa"/>
            <w:vAlign w:val="center"/>
          </w:tcPr>
          <w:p w14:paraId="4E8F671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RBAC/ABAC, Default Deny, segregación, privacidad, auditoría y evidencia.</w:t>
            </w:r>
          </w:p>
        </w:tc>
      </w:tr>
      <w:tr w:rsidR="00FA7622" w:rsidRPr="009F35CE" w14:paraId="6DCB872E" w14:textId="77777777">
        <w:trPr>
          <w:jc w:val="center"/>
        </w:trPr>
        <w:tc>
          <w:tcPr>
            <w:tcW w:w="3552" w:type="dxa"/>
            <w:vAlign w:val="center"/>
          </w:tcPr>
          <w:p w14:paraId="65A28F7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EP-08</w:t>
            </w:r>
          </w:p>
        </w:tc>
        <w:tc>
          <w:tcPr>
            <w:tcW w:w="3552" w:type="dxa"/>
            <w:vAlign w:val="center"/>
          </w:tcPr>
          <w:p w14:paraId="2866136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Eventos, contratos y observabilidad</w:t>
            </w:r>
          </w:p>
        </w:tc>
        <w:tc>
          <w:tcPr>
            <w:tcW w:w="3552" w:type="dxa"/>
            <w:vAlign w:val="center"/>
          </w:tcPr>
          <w:p w14:paraId="6F03547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OpenAPI, JSON Schema, Pub/Sub, correlación, métricas, logs y alertas.</w:t>
            </w:r>
          </w:p>
        </w:tc>
      </w:tr>
      <w:tr w:rsidR="00FA7622" w:rsidRPr="009F35CE" w14:paraId="141F1003" w14:textId="77777777">
        <w:trPr>
          <w:jc w:val="center"/>
        </w:trPr>
        <w:tc>
          <w:tcPr>
            <w:tcW w:w="3552" w:type="dxa"/>
            <w:vAlign w:val="center"/>
          </w:tcPr>
          <w:p w14:paraId="340DF3F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EP-09</w:t>
            </w:r>
          </w:p>
        </w:tc>
        <w:tc>
          <w:tcPr>
            <w:tcW w:w="3552" w:type="dxa"/>
            <w:vAlign w:val="center"/>
          </w:tcPr>
          <w:p w14:paraId="1654EE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ERP y operación existente</w:t>
            </w:r>
          </w:p>
        </w:tc>
        <w:tc>
          <w:tcPr>
            <w:tcW w:w="3552" w:type="dxa"/>
            <w:vAlign w:val="center"/>
          </w:tcPr>
          <w:p w14:paraId="5358E39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Compras, Inventario ERP, RRHH, Comercial, Gerencia, Logística, Facturación y Contabilidad, sin duplicar dueños.</w:t>
            </w:r>
          </w:p>
        </w:tc>
      </w:tr>
      <w:tr w:rsidR="00FA7622" w:rsidRPr="009F35CE" w14:paraId="2B814B9B" w14:textId="77777777">
        <w:trPr>
          <w:jc w:val="center"/>
        </w:trPr>
        <w:tc>
          <w:tcPr>
            <w:tcW w:w="3552" w:type="dxa"/>
            <w:vAlign w:val="center"/>
          </w:tcPr>
          <w:p w14:paraId="06B610D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EP-10</w:t>
            </w:r>
          </w:p>
        </w:tc>
        <w:tc>
          <w:tcPr>
            <w:tcW w:w="3552" w:type="dxa"/>
            <w:vAlign w:val="center"/>
          </w:tcPr>
          <w:p w14:paraId="11B1DC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Datos, resiliencia y continuidad</w:t>
            </w:r>
          </w:p>
        </w:tc>
        <w:tc>
          <w:tcPr>
            <w:tcW w:w="3552" w:type="dxa"/>
            <w:vAlign w:val="center"/>
          </w:tcPr>
          <w:p w14:paraId="6F76615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Analítica separada, BigQuery cuando se justifique, HA, PITR, DR, restore y runbooks.</w:t>
            </w:r>
          </w:p>
        </w:tc>
      </w:tr>
    </w:tbl>
    <w:p w14:paraId="1A3E3CAC" w14:textId="77777777" w:rsidR="00FA7622" w:rsidRPr="009F35CE" w:rsidRDefault="00FA7622">
      <w:pPr>
        <w:spacing w:after="20"/>
        <w:rPr>
          <w:lang/>
        </w:rPr>
      </w:pPr>
    </w:p>
    <w:p w14:paraId="60AA5146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lastRenderedPageBreak/>
        <w:t>6. Backlog maestro detallado</w:t>
      </w:r>
    </w:p>
    <w:p w14:paraId="00FCCC84" w14:textId="77777777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t>Los responsables son asignaciones iniciales para ejecución y refinement. Las fases corresponden a la secuencia de implementación: F0 fundación; F1 modelo/seguridad/contratos; F2 ciclo crítico E-Commerce/Core; F3 integraciones económicas/operativas; F4 Emprendedor/SGC; F5 ERP/Data/Resiliencia avanzada; F6 optimización. La clasificación evita duplicar responsabilidades de proceso.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1050"/>
        <w:gridCol w:w="1893"/>
        <w:gridCol w:w="1117"/>
        <w:gridCol w:w="1085"/>
        <w:gridCol w:w="1123"/>
        <w:gridCol w:w="1042"/>
        <w:gridCol w:w="1378"/>
        <w:gridCol w:w="1141"/>
      </w:tblGrid>
      <w:tr w:rsidR="00FA7622" w:rsidRPr="009F35CE" w14:paraId="4769A5C9" w14:textId="77777777">
        <w:trPr>
          <w:tblHeader/>
          <w:jc w:val="center"/>
        </w:trPr>
        <w:tc>
          <w:tcPr>
            <w:tcW w:w="1184" w:type="dxa"/>
            <w:shd w:val="clear" w:color="auto" w:fill="D9EAF7"/>
            <w:vAlign w:val="center"/>
          </w:tcPr>
          <w:p w14:paraId="7D3E8E8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ID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63EE18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Épica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401C7A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Ítem de backlog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1FA264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Acción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33F931A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Prioridad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79F263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Responsable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62DC45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Fase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376EAC2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Dominio/Integración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2BCF367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1"/>
                <w:lang/>
              </w:rPr>
              <w:t>Trazabilidad</w:t>
            </w:r>
          </w:p>
        </w:tc>
      </w:tr>
      <w:tr w:rsidR="00FA7622" w:rsidRPr="009F35CE" w14:paraId="0927A47F" w14:textId="77777777">
        <w:trPr>
          <w:jc w:val="center"/>
        </w:trPr>
        <w:tc>
          <w:tcPr>
            <w:tcW w:w="1184" w:type="dxa"/>
            <w:vAlign w:val="center"/>
          </w:tcPr>
          <w:p w14:paraId="3B09E41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BL-001</w:t>
            </w:r>
          </w:p>
        </w:tc>
        <w:tc>
          <w:tcPr>
            <w:tcW w:w="1184" w:type="dxa"/>
            <w:vAlign w:val="center"/>
          </w:tcPr>
          <w:p w14:paraId="0580188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EP-01</w:t>
            </w:r>
          </w:p>
        </w:tc>
        <w:tc>
          <w:tcPr>
            <w:tcW w:w="1184" w:type="dxa"/>
            <w:vAlign w:val="center"/>
          </w:tcPr>
          <w:p w14:paraId="1E3ABD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Establecer baseline de gobierno y matriz de trazabilidad</w:t>
            </w:r>
          </w:p>
        </w:tc>
        <w:tc>
          <w:tcPr>
            <w:tcW w:w="1184" w:type="dxa"/>
            <w:vAlign w:val="center"/>
          </w:tcPr>
          <w:p w14:paraId="4E728D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1BA2F7E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60CE5E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47DBD2D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57343D5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Gobierno</w:t>
            </w:r>
          </w:p>
        </w:tc>
        <w:tc>
          <w:tcPr>
            <w:tcW w:w="1184" w:type="dxa"/>
            <w:vAlign w:val="center"/>
          </w:tcPr>
          <w:p w14:paraId="0A23595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SRS v5 | CU v5 | ARQ v6 | RN-GOB-001/010/011 | PR/CI/Deploy</w:t>
            </w:r>
          </w:p>
        </w:tc>
      </w:tr>
      <w:tr w:rsidR="00FA7622" w:rsidRPr="009F35CE" w14:paraId="1F6282E9" w14:textId="77777777">
        <w:trPr>
          <w:jc w:val="center"/>
        </w:trPr>
        <w:tc>
          <w:tcPr>
            <w:tcW w:w="1184" w:type="dxa"/>
            <w:vAlign w:val="center"/>
          </w:tcPr>
          <w:p w14:paraId="50DE44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BL-002</w:t>
            </w:r>
          </w:p>
        </w:tc>
        <w:tc>
          <w:tcPr>
            <w:tcW w:w="1184" w:type="dxa"/>
            <w:vAlign w:val="center"/>
          </w:tcPr>
          <w:p w14:paraId="79FA7EB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19DC2A3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Configurar repositorio, ramas y protección de main/develop</w:t>
            </w:r>
          </w:p>
        </w:tc>
        <w:tc>
          <w:tcPr>
            <w:tcW w:w="1184" w:type="dxa"/>
            <w:vAlign w:val="center"/>
          </w:tcPr>
          <w:p w14:paraId="2E4C64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3A58D5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12D5DE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0477A84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7D7F8B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DevOps</w:t>
            </w:r>
          </w:p>
        </w:tc>
        <w:tc>
          <w:tcPr>
            <w:tcW w:w="1184" w:type="dxa"/>
            <w:vAlign w:val="center"/>
          </w:tcPr>
          <w:p w14:paraId="2110DFB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CU-DEV-001 | RNF-MAN-001/002 | PIP-001</w:t>
            </w:r>
          </w:p>
        </w:tc>
      </w:tr>
      <w:tr w:rsidR="00FA7622" w:rsidRPr="009F35CE" w14:paraId="26876B14" w14:textId="77777777">
        <w:trPr>
          <w:jc w:val="center"/>
        </w:trPr>
        <w:tc>
          <w:tcPr>
            <w:tcW w:w="1184" w:type="dxa"/>
            <w:vAlign w:val="center"/>
          </w:tcPr>
          <w:p w14:paraId="2144F6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BL-003</w:t>
            </w:r>
          </w:p>
        </w:tc>
        <w:tc>
          <w:tcPr>
            <w:tcW w:w="1184" w:type="dxa"/>
            <w:vAlign w:val="center"/>
          </w:tcPr>
          <w:p w14:paraId="6DC159C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2D9E214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Configurar entornos locales reproducibles para Jose y Camilo</w:t>
            </w:r>
          </w:p>
        </w:tc>
        <w:tc>
          <w:tcPr>
            <w:tcW w:w="1184" w:type="dxa"/>
            <w:vAlign w:val="center"/>
          </w:tcPr>
          <w:p w14:paraId="266F6F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1C16FDA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90E384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 + Camilo</w:t>
            </w:r>
          </w:p>
        </w:tc>
        <w:tc>
          <w:tcPr>
            <w:tcW w:w="1184" w:type="dxa"/>
            <w:vAlign w:val="center"/>
          </w:tcPr>
          <w:p w14:paraId="7190D2C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5BF2185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Dev/Local</w:t>
            </w:r>
          </w:p>
        </w:tc>
        <w:tc>
          <w:tcPr>
            <w:tcW w:w="1184" w:type="dxa"/>
            <w:vAlign w:val="center"/>
          </w:tcPr>
          <w:p w14:paraId="719CC6E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CU-DEV-001/002 | RNF-MAN | Terraform/Build</w:t>
            </w:r>
          </w:p>
        </w:tc>
      </w:tr>
      <w:tr w:rsidR="00FA7622" w:rsidRPr="009F35CE" w14:paraId="6FE875CB" w14:textId="77777777">
        <w:trPr>
          <w:jc w:val="center"/>
        </w:trPr>
        <w:tc>
          <w:tcPr>
            <w:tcW w:w="1184" w:type="dxa"/>
            <w:vAlign w:val="center"/>
          </w:tcPr>
          <w:p w14:paraId="3423AC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BL-004</w:t>
            </w:r>
          </w:p>
        </w:tc>
        <w:tc>
          <w:tcPr>
            <w:tcW w:w="1184" w:type="dxa"/>
            <w:vAlign w:val="center"/>
          </w:tcPr>
          <w:p w14:paraId="578ECA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1BEEDA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Definir build reproducible y artefacto versionado</w:t>
            </w:r>
          </w:p>
        </w:tc>
        <w:tc>
          <w:tcPr>
            <w:tcW w:w="1184" w:type="dxa"/>
            <w:vAlign w:val="center"/>
          </w:tcPr>
          <w:p w14:paraId="3543CB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04E9DEB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B1168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05F4DA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1D6288E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CI/CD</w:t>
            </w:r>
          </w:p>
        </w:tc>
        <w:tc>
          <w:tcPr>
            <w:tcW w:w="1184" w:type="dxa"/>
            <w:vAlign w:val="center"/>
          </w:tcPr>
          <w:p w14:paraId="682BB5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CU-DEV-003/005 | PIP-002/011 | CMP-038..045</w:t>
            </w:r>
          </w:p>
        </w:tc>
      </w:tr>
      <w:tr w:rsidR="00FA7622" w:rsidRPr="009F35CE" w14:paraId="11281444" w14:textId="77777777">
        <w:trPr>
          <w:jc w:val="center"/>
        </w:trPr>
        <w:tc>
          <w:tcPr>
            <w:tcW w:w="1184" w:type="dxa"/>
            <w:vAlign w:val="center"/>
          </w:tcPr>
          <w:p w14:paraId="43FBCDE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BL-005</w:t>
            </w:r>
          </w:p>
        </w:tc>
        <w:tc>
          <w:tcPr>
            <w:tcW w:w="1184" w:type="dxa"/>
            <w:vAlign w:val="center"/>
          </w:tcPr>
          <w:p w14:paraId="2E17ED9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67019F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pipeline CI con lint, type-check, tests y build</w:t>
            </w:r>
          </w:p>
        </w:tc>
        <w:tc>
          <w:tcPr>
            <w:tcW w:w="1184" w:type="dxa"/>
            <w:vAlign w:val="center"/>
          </w:tcPr>
          <w:p w14:paraId="445C6A4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28668B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1036A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7B091EE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27F4B45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CI</w:t>
            </w:r>
          </w:p>
        </w:tc>
        <w:tc>
          <w:tcPr>
            <w:tcW w:w="1184" w:type="dxa"/>
            <w:vAlign w:val="center"/>
          </w:tcPr>
          <w:p w14:paraId="71B6E97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CU-DEV-004/005 | PIP-001..004</w:t>
            </w:r>
          </w:p>
        </w:tc>
      </w:tr>
      <w:tr w:rsidR="00FA7622" w:rsidRPr="009F35CE" w14:paraId="48BCA8F9" w14:textId="77777777">
        <w:trPr>
          <w:jc w:val="center"/>
        </w:trPr>
        <w:tc>
          <w:tcPr>
            <w:tcW w:w="1184" w:type="dxa"/>
            <w:vAlign w:val="center"/>
          </w:tcPr>
          <w:p w14:paraId="499E1C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BL-006</w:t>
            </w:r>
          </w:p>
        </w:tc>
        <w:tc>
          <w:tcPr>
            <w:tcW w:w="1184" w:type="dxa"/>
            <w:vAlign w:val="center"/>
          </w:tcPr>
          <w:p w14:paraId="51B7D28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141588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quality gates SAST, SCA y secrets scan</w:t>
            </w:r>
          </w:p>
        </w:tc>
        <w:tc>
          <w:tcPr>
            <w:tcW w:w="1184" w:type="dxa"/>
            <w:vAlign w:val="center"/>
          </w:tcPr>
          <w:p w14:paraId="191114D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3F5A60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93C2A3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642B3C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69C24B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DevSecOps</w:t>
            </w:r>
          </w:p>
        </w:tc>
        <w:tc>
          <w:tcPr>
            <w:tcW w:w="1184" w:type="dxa"/>
            <w:vAlign w:val="center"/>
          </w:tcPr>
          <w:p w14:paraId="5DCAD0E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CU-DEV-004 | RNF-SEC-* | PIP-005..007 | CMP-046..055</w:t>
            </w:r>
          </w:p>
        </w:tc>
      </w:tr>
      <w:tr w:rsidR="00FA7622" w:rsidRPr="009F35CE" w14:paraId="34FDCEB7" w14:textId="77777777">
        <w:trPr>
          <w:jc w:val="center"/>
        </w:trPr>
        <w:tc>
          <w:tcPr>
            <w:tcW w:w="1184" w:type="dxa"/>
            <w:vAlign w:val="center"/>
          </w:tcPr>
          <w:p w14:paraId="08AB32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BL-007</w:t>
            </w:r>
          </w:p>
        </w:tc>
        <w:tc>
          <w:tcPr>
            <w:tcW w:w="1184" w:type="dxa"/>
            <w:vAlign w:val="center"/>
          </w:tcPr>
          <w:p w14:paraId="2AC69E8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20BBA1E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Provisionar ambientes DEV/TEST/STAGING mediante Terraform</w:t>
            </w:r>
          </w:p>
        </w:tc>
        <w:tc>
          <w:tcPr>
            <w:tcW w:w="1184" w:type="dxa"/>
            <w:vAlign w:val="center"/>
          </w:tcPr>
          <w:p w14:paraId="593E784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C99FE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AD6E6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3161329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78DECF2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Cloud/IaC</w:t>
            </w:r>
          </w:p>
        </w:tc>
        <w:tc>
          <w:tcPr>
            <w:tcW w:w="1184" w:type="dxa"/>
            <w:vAlign w:val="center"/>
          </w:tcPr>
          <w:p w14:paraId="16BEE9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CU-GCP-003/005/009 | CU-DEV-009 | PIP-015</w:t>
            </w:r>
          </w:p>
        </w:tc>
      </w:tr>
      <w:tr w:rsidR="00FA7622" w:rsidRPr="009F35CE" w14:paraId="747B0690" w14:textId="77777777">
        <w:trPr>
          <w:jc w:val="center"/>
        </w:trPr>
        <w:tc>
          <w:tcPr>
            <w:tcW w:w="1184" w:type="dxa"/>
            <w:vAlign w:val="center"/>
          </w:tcPr>
          <w:p w14:paraId="07F005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BL-008</w:t>
            </w:r>
          </w:p>
        </w:tc>
        <w:tc>
          <w:tcPr>
            <w:tcW w:w="1184" w:type="dxa"/>
            <w:vAlign w:val="center"/>
          </w:tcPr>
          <w:p w14:paraId="1E1FCE2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4533A5F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Configurar secretos y configuración por ambiente</w:t>
            </w:r>
          </w:p>
        </w:tc>
        <w:tc>
          <w:tcPr>
            <w:tcW w:w="1184" w:type="dxa"/>
            <w:vAlign w:val="center"/>
          </w:tcPr>
          <w:p w14:paraId="69722C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5C24E0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DBE3FE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56A5FE1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3910D6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Secretos</w:t>
            </w:r>
          </w:p>
        </w:tc>
        <w:tc>
          <w:tcPr>
            <w:tcW w:w="1184" w:type="dxa"/>
            <w:vAlign w:val="center"/>
          </w:tcPr>
          <w:p w14:paraId="55F35E7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CU-GCP-008 | RNF-SEC-006 | Secret Manager</w:t>
            </w:r>
          </w:p>
        </w:tc>
      </w:tr>
      <w:tr w:rsidR="00FA7622" w:rsidRPr="009F35CE" w14:paraId="3B4D5BE4" w14:textId="77777777">
        <w:trPr>
          <w:jc w:val="center"/>
        </w:trPr>
        <w:tc>
          <w:tcPr>
            <w:tcW w:w="1184" w:type="dxa"/>
            <w:vAlign w:val="center"/>
          </w:tcPr>
          <w:p w14:paraId="2EB7C9A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BL-009</w:t>
            </w:r>
          </w:p>
        </w:tc>
        <w:tc>
          <w:tcPr>
            <w:tcW w:w="1184" w:type="dxa"/>
            <w:vAlign w:val="center"/>
          </w:tcPr>
          <w:p w14:paraId="5BBF27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4F5AC5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Configurar logging, métricas, health checks y correlación base</w:t>
            </w:r>
          </w:p>
        </w:tc>
        <w:tc>
          <w:tcPr>
            <w:tcW w:w="1184" w:type="dxa"/>
            <w:vAlign w:val="center"/>
          </w:tcPr>
          <w:p w14:paraId="6865BF3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2265C4E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5407C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Camilo</w:t>
            </w:r>
          </w:p>
        </w:tc>
        <w:tc>
          <w:tcPr>
            <w:tcW w:w="1184" w:type="dxa"/>
            <w:vAlign w:val="center"/>
          </w:tcPr>
          <w:p w14:paraId="05E41BA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1B048A3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Observabilidad</w:t>
            </w:r>
          </w:p>
        </w:tc>
        <w:tc>
          <w:tcPr>
            <w:tcW w:w="1184" w:type="dxa"/>
            <w:vAlign w:val="center"/>
          </w:tcPr>
          <w:p w14:paraId="18381A1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CU-OBS-001/002; CU-GCP-009; RNF-007/012</w:t>
            </w:r>
          </w:p>
        </w:tc>
      </w:tr>
      <w:tr w:rsidR="00FA7622" w:rsidRPr="009F35CE" w14:paraId="76444815" w14:textId="77777777">
        <w:trPr>
          <w:jc w:val="center"/>
        </w:trPr>
        <w:tc>
          <w:tcPr>
            <w:tcW w:w="1184" w:type="dxa"/>
            <w:vAlign w:val="center"/>
          </w:tcPr>
          <w:p w14:paraId="21CAFF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BL-010</w:t>
            </w:r>
          </w:p>
        </w:tc>
        <w:tc>
          <w:tcPr>
            <w:tcW w:w="1184" w:type="dxa"/>
            <w:vAlign w:val="center"/>
          </w:tcPr>
          <w:p w14:paraId="03B91B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6F63F8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Definir backup, PITR, restore y evidencia de recuperación</w:t>
            </w:r>
          </w:p>
        </w:tc>
        <w:tc>
          <w:tcPr>
            <w:tcW w:w="1184" w:type="dxa"/>
            <w:vAlign w:val="center"/>
          </w:tcPr>
          <w:p w14:paraId="6942EF6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7E6DC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E97505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0DF2644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26FE2B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Resiliencia</w:t>
            </w:r>
          </w:p>
        </w:tc>
        <w:tc>
          <w:tcPr>
            <w:tcW w:w="1184" w:type="dxa"/>
            <w:vAlign w:val="center"/>
          </w:tcPr>
          <w:p w14:paraId="7FD3AA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CU-GCP-005/009; RNF-AVL-004/006; PIP-015</w:t>
            </w:r>
          </w:p>
        </w:tc>
      </w:tr>
      <w:tr w:rsidR="00FA7622" w:rsidRPr="009F35CE" w14:paraId="60356B25" w14:textId="77777777">
        <w:trPr>
          <w:jc w:val="center"/>
        </w:trPr>
        <w:tc>
          <w:tcPr>
            <w:tcW w:w="1184" w:type="dxa"/>
            <w:vAlign w:val="center"/>
          </w:tcPr>
          <w:p w14:paraId="348E36C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BL-011</w:t>
            </w:r>
          </w:p>
        </w:tc>
        <w:tc>
          <w:tcPr>
            <w:tcW w:w="1184" w:type="dxa"/>
            <w:vAlign w:val="center"/>
          </w:tcPr>
          <w:p w14:paraId="4ED75D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373C63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Automatizar CD por ambiente con aprobación de producción</w:t>
            </w:r>
          </w:p>
        </w:tc>
        <w:tc>
          <w:tcPr>
            <w:tcW w:w="1184" w:type="dxa"/>
            <w:vAlign w:val="center"/>
          </w:tcPr>
          <w:p w14:paraId="22C8143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70BBBF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6DA0C7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4C0DC57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475CDEA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CD</w:t>
            </w:r>
          </w:p>
        </w:tc>
        <w:tc>
          <w:tcPr>
            <w:tcW w:w="1184" w:type="dxa"/>
            <w:vAlign w:val="center"/>
          </w:tcPr>
          <w:p w14:paraId="50D6EC5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CU-DEV-006/007/010 | PIP-002/013</w:t>
            </w:r>
          </w:p>
        </w:tc>
      </w:tr>
      <w:tr w:rsidR="00FA7622" w:rsidRPr="009F35CE" w14:paraId="46CEA563" w14:textId="77777777">
        <w:trPr>
          <w:jc w:val="center"/>
        </w:trPr>
        <w:tc>
          <w:tcPr>
            <w:tcW w:w="1184" w:type="dxa"/>
            <w:vAlign w:val="center"/>
          </w:tcPr>
          <w:p w14:paraId="7C5C44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BL-012</w:t>
            </w:r>
          </w:p>
        </w:tc>
        <w:tc>
          <w:tcPr>
            <w:tcW w:w="1184" w:type="dxa"/>
            <w:vAlign w:val="center"/>
          </w:tcPr>
          <w:p w14:paraId="7AB72FB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60ADBB5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rollback verificable del artefacto aprobado</w:t>
            </w:r>
          </w:p>
        </w:tc>
        <w:tc>
          <w:tcPr>
            <w:tcW w:w="1184" w:type="dxa"/>
            <w:vAlign w:val="center"/>
          </w:tcPr>
          <w:p w14:paraId="03FA012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290B269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BD508A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26BA1B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4CAAC6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Release</w:t>
            </w:r>
          </w:p>
        </w:tc>
        <w:tc>
          <w:tcPr>
            <w:tcW w:w="1184" w:type="dxa"/>
            <w:vAlign w:val="center"/>
          </w:tcPr>
          <w:p w14:paraId="4E8E5E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CU-DEV-008 | RNF-REL-* | PIP-013</w:t>
            </w:r>
          </w:p>
        </w:tc>
      </w:tr>
      <w:tr w:rsidR="00FA7622" w:rsidRPr="009F35CE" w14:paraId="6D1EFCF0" w14:textId="77777777">
        <w:trPr>
          <w:jc w:val="center"/>
        </w:trPr>
        <w:tc>
          <w:tcPr>
            <w:tcW w:w="1184" w:type="dxa"/>
            <w:vAlign w:val="center"/>
          </w:tcPr>
          <w:p w14:paraId="00AB90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BL-013</w:t>
            </w:r>
          </w:p>
        </w:tc>
        <w:tc>
          <w:tcPr>
            <w:tcW w:w="1184" w:type="dxa"/>
            <w:vAlign w:val="center"/>
          </w:tcPr>
          <w:p w14:paraId="50C3CD5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EP-01</w:t>
            </w:r>
          </w:p>
        </w:tc>
        <w:tc>
          <w:tcPr>
            <w:tcW w:w="1184" w:type="dxa"/>
            <w:vAlign w:val="center"/>
          </w:tcPr>
          <w:p w14:paraId="02A9A7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Establecer política de PR, revisión cruzada y merge</w:t>
            </w:r>
          </w:p>
        </w:tc>
        <w:tc>
          <w:tcPr>
            <w:tcW w:w="1184" w:type="dxa"/>
            <w:vAlign w:val="center"/>
          </w:tcPr>
          <w:p w14:paraId="41787DD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4681A9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75C33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273E213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158E027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Gobierno Git</w:t>
            </w:r>
          </w:p>
        </w:tc>
        <w:tc>
          <w:tcPr>
            <w:tcW w:w="1184" w:type="dxa"/>
            <w:vAlign w:val="center"/>
          </w:tcPr>
          <w:p w14:paraId="040273B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RNF-MAN-002 | Política de integración</w:t>
            </w:r>
          </w:p>
        </w:tc>
      </w:tr>
      <w:tr w:rsidR="00FA7622" w:rsidRPr="009F35CE" w14:paraId="27297BC3" w14:textId="77777777">
        <w:trPr>
          <w:jc w:val="center"/>
        </w:trPr>
        <w:tc>
          <w:tcPr>
            <w:tcW w:w="1184" w:type="dxa"/>
            <w:vAlign w:val="center"/>
          </w:tcPr>
          <w:p w14:paraId="58DA76E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BL-014</w:t>
            </w:r>
          </w:p>
        </w:tc>
        <w:tc>
          <w:tcPr>
            <w:tcW w:w="1184" w:type="dxa"/>
            <w:vAlign w:val="center"/>
          </w:tcPr>
          <w:p w14:paraId="500F5A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EP-01</w:t>
            </w:r>
          </w:p>
        </w:tc>
        <w:tc>
          <w:tcPr>
            <w:tcW w:w="1184" w:type="dxa"/>
            <w:vAlign w:val="center"/>
          </w:tcPr>
          <w:p w14:paraId="781376A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Cerrar TBD de runtime contractual</w:t>
            </w:r>
          </w:p>
        </w:tc>
        <w:tc>
          <w:tcPr>
            <w:tcW w:w="1184" w:type="dxa"/>
            <w:vAlign w:val="center"/>
          </w:tcPr>
          <w:p w14:paraId="1DBB9AB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412A50C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F6A431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7A9C2D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547B52A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Arquitectura</w:t>
            </w:r>
          </w:p>
        </w:tc>
        <w:tc>
          <w:tcPr>
            <w:tcW w:w="1184" w:type="dxa"/>
            <w:vAlign w:val="center"/>
          </w:tcPr>
          <w:p w14:paraId="1A1EB5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TBD-02 | ADR/decisión</w:t>
            </w:r>
          </w:p>
        </w:tc>
      </w:tr>
      <w:tr w:rsidR="00FA7622" w:rsidRPr="009F35CE" w14:paraId="1AAB6AFD" w14:textId="77777777">
        <w:trPr>
          <w:jc w:val="center"/>
        </w:trPr>
        <w:tc>
          <w:tcPr>
            <w:tcW w:w="1184" w:type="dxa"/>
            <w:vAlign w:val="center"/>
          </w:tcPr>
          <w:p w14:paraId="7D7D9E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BL-015</w:t>
            </w:r>
          </w:p>
        </w:tc>
        <w:tc>
          <w:tcPr>
            <w:tcW w:w="1184" w:type="dxa"/>
            <w:vAlign w:val="center"/>
          </w:tcPr>
          <w:p w14:paraId="57407E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EP-01</w:t>
            </w:r>
          </w:p>
        </w:tc>
        <w:tc>
          <w:tcPr>
            <w:tcW w:w="1184" w:type="dxa"/>
            <w:vAlign w:val="center"/>
          </w:tcPr>
          <w:p w14:paraId="6034537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Completar contratos OpenAPI críticos del incremento</w:t>
            </w:r>
          </w:p>
        </w:tc>
        <w:tc>
          <w:tcPr>
            <w:tcW w:w="1184" w:type="dxa"/>
            <w:vAlign w:val="center"/>
          </w:tcPr>
          <w:p w14:paraId="5271F58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78E465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6D2240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56188A4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067CFC9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API</w:t>
            </w:r>
          </w:p>
        </w:tc>
        <w:tc>
          <w:tcPr>
            <w:tcW w:w="1184" w:type="dxa"/>
            <w:vAlign w:val="center"/>
          </w:tcPr>
          <w:p w14:paraId="03F2F4F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CU-INT-010 | RI-API | PIP-008 | TBD-04</w:t>
            </w:r>
          </w:p>
        </w:tc>
      </w:tr>
      <w:tr w:rsidR="00FA7622" w:rsidRPr="009F35CE" w14:paraId="055358E3" w14:textId="77777777">
        <w:trPr>
          <w:jc w:val="center"/>
        </w:trPr>
        <w:tc>
          <w:tcPr>
            <w:tcW w:w="1184" w:type="dxa"/>
            <w:vAlign w:val="center"/>
          </w:tcPr>
          <w:p w14:paraId="3D34308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BL-016</w:t>
            </w:r>
          </w:p>
        </w:tc>
        <w:tc>
          <w:tcPr>
            <w:tcW w:w="1184" w:type="dxa"/>
            <w:vAlign w:val="center"/>
          </w:tcPr>
          <w:p w14:paraId="16372D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EP-01</w:t>
            </w:r>
          </w:p>
        </w:tc>
        <w:tc>
          <w:tcPr>
            <w:tcW w:w="1184" w:type="dxa"/>
            <w:vAlign w:val="center"/>
          </w:tcPr>
          <w:p w14:paraId="5DC7019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Completar esquemas JSON de eventos críticos</w:t>
            </w:r>
          </w:p>
        </w:tc>
        <w:tc>
          <w:tcPr>
            <w:tcW w:w="1184" w:type="dxa"/>
            <w:vAlign w:val="center"/>
          </w:tcPr>
          <w:p w14:paraId="3693EEF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64436B0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96D913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4B696C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266BFC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Eventos</w:t>
            </w:r>
          </w:p>
        </w:tc>
        <w:tc>
          <w:tcPr>
            <w:tcW w:w="1184" w:type="dxa"/>
            <w:vAlign w:val="center"/>
          </w:tcPr>
          <w:p w14:paraId="17D299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CU-INT-013 | RI-EVT | PIP-009 | TBD-05</w:t>
            </w:r>
          </w:p>
        </w:tc>
      </w:tr>
      <w:tr w:rsidR="00FA7622" w:rsidRPr="009F35CE" w14:paraId="3C2E1AD9" w14:textId="77777777">
        <w:trPr>
          <w:jc w:val="center"/>
        </w:trPr>
        <w:tc>
          <w:tcPr>
            <w:tcW w:w="1184" w:type="dxa"/>
            <w:vAlign w:val="center"/>
          </w:tcPr>
          <w:p w14:paraId="6985C1D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BL-017</w:t>
            </w:r>
          </w:p>
        </w:tc>
        <w:tc>
          <w:tcPr>
            <w:tcW w:w="1184" w:type="dxa"/>
            <w:vAlign w:val="center"/>
          </w:tcPr>
          <w:p w14:paraId="4B6A83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503C79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Order Service como propietario único de pedidos</w:t>
            </w:r>
          </w:p>
        </w:tc>
        <w:tc>
          <w:tcPr>
            <w:tcW w:w="1184" w:type="dxa"/>
            <w:vAlign w:val="center"/>
          </w:tcPr>
          <w:p w14:paraId="3B1FD3C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4F0BFA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99B49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5696B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68556B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Core/Orders</w:t>
            </w:r>
          </w:p>
        </w:tc>
        <w:tc>
          <w:tcPr>
            <w:tcW w:w="1184" w:type="dxa"/>
            <w:vAlign w:val="center"/>
          </w:tcPr>
          <w:p w14:paraId="30154CB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CU-ARCH-001 | RF-CORE-001 | RN-GOB-003 | CMP-027..</w:t>
            </w:r>
          </w:p>
        </w:tc>
      </w:tr>
      <w:tr w:rsidR="00FA7622" w:rsidRPr="009F35CE" w14:paraId="5CCBF874" w14:textId="77777777">
        <w:trPr>
          <w:jc w:val="center"/>
        </w:trPr>
        <w:tc>
          <w:tcPr>
            <w:tcW w:w="1184" w:type="dxa"/>
            <w:vAlign w:val="center"/>
          </w:tcPr>
          <w:p w14:paraId="4FC8BA0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BL-018</w:t>
            </w:r>
          </w:p>
        </w:tc>
        <w:tc>
          <w:tcPr>
            <w:tcW w:w="1184" w:type="dxa"/>
            <w:vAlign w:val="center"/>
          </w:tcPr>
          <w:p w14:paraId="62960F3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31D274F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Inventory Service como fuente única de stock, reservas y Kardex</w:t>
            </w:r>
          </w:p>
        </w:tc>
        <w:tc>
          <w:tcPr>
            <w:tcW w:w="1184" w:type="dxa"/>
            <w:vAlign w:val="center"/>
          </w:tcPr>
          <w:p w14:paraId="71DD11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48FDCDA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BC886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66DF5A4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2196CAA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Core/Inventory</w:t>
            </w:r>
          </w:p>
        </w:tc>
        <w:tc>
          <w:tcPr>
            <w:tcW w:w="1184" w:type="dxa"/>
            <w:vAlign w:val="center"/>
          </w:tcPr>
          <w:p w14:paraId="30E859D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CU-ARCH-002 | RF-CORE-002 | RN-GOB-004 | CMP-032..037</w:t>
            </w:r>
          </w:p>
        </w:tc>
      </w:tr>
      <w:tr w:rsidR="00FA7622" w:rsidRPr="009F35CE" w14:paraId="7226EC54" w14:textId="77777777">
        <w:trPr>
          <w:jc w:val="center"/>
        </w:trPr>
        <w:tc>
          <w:tcPr>
            <w:tcW w:w="1184" w:type="dxa"/>
            <w:vAlign w:val="center"/>
          </w:tcPr>
          <w:p w14:paraId="180768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BL-019</w:t>
            </w:r>
          </w:p>
        </w:tc>
        <w:tc>
          <w:tcPr>
            <w:tcW w:w="1184" w:type="dxa"/>
            <w:vAlign w:val="center"/>
          </w:tcPr>
          <w:p w14:paraId="6F3E528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EP-07</w:t>
            </w:r>
          </w:p>
        </w:tc>
        <w:tc>
          <w:tcPr>
            <w:tcW w:w="1184" w:type="dxa"/>
            <w:vAlign w:val="center"/>
          </w:tcPr>
          <w:p w14:paraId="44F1B8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RBAC + ABAC + Default Deny</w:t>
            </w:r>
          </w:p>
        </w:tc>
        <w:tc>
          <w:tcPr>
            <w:tcW w:w="1184" w:type="dxa"/>
            <w:vAlign w:val="center"/>
          </w:tcPr>
          <w:p w14:paraId="08307F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785471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F05359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65E6B6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5EED9CB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Security</w:t>
            </w:r>
          </w:p>
        </w:tc>
        <w:tc>
          <w:tcPr>
            <w:tcW w:w="1184" w:type="dxa"/>
            <w:vAlign w:val="center"/>
          </w:tcPr>
          <w:p w14:paraId="5CA2F1E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CU-SEC-001..015 | RN-SEC-001/002 | CMP-046..055</w:t>
            </w:r>
          </w:p>
        </w:tc>
      </w:tr>
      <w:tr w:rsidR="00FA7622" w:rsidRPr="009F35CE" w14:paraId="51415C9B" w14:textId="77777777">
        <w:trPr>
          <w:jc w:val="center"/>
        </w:trPr>
        <w:tc>
          <w:tcPr>
            <w:tcW w:w="1184" w:type="dxa"/>
            <w:vAlign w:val="center"/>
          </w:tcPr>
          <w:p w14:paraId="5A45424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BL-020</w:t>
            </w:r>
          </w:p>
        </w:tc>
        <w:tc>
          <w:tcPr>
            <w:tcW w:w="1184" w:type="dxa"/>
            <w:vAlign w:val="center"/>
          </w:tcPr>
          <w:p w14:paraId="2E0DAA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EP-07</w:t>
            </w:r>
          </w:p>
        </w:tc>
        <w:tc>
          <w:tcPr>
            <w:tcW w:w="1184" w:type="dxa"/>
            <w:vAlign w:val="center"/>
          </w:tcPr>
          <w:p w14:paraId="5D5FC1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Aplicar aislamiento por ClienteId, EmprendedorId, ZoneId y rol</w:t>
            </w:r>
          </w:p>
        </w:tc>
        <w:tc>
          <w:tcPr>
            <w:tcW w:w="1184" w:type="dxa"/>
            <w:vAlign w:val="center"/>
          </w:tcPr>
          <w:p w14:paraId="3D86FCC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7E9CA11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9DD6CD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1EA53A7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43C0B03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Security/Datos</w:t>
            </w:r>
          </w:p>
        </w:tc>
        <w:tc>
          <w:tcPr>
            <w:tcW w:w="1184" w:type="dxa"/>
            <w:vAlign w:val="center"/>
          </w:tcPr>
          <w:p w14:paraId="5234DE4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RN-SEC-003..006 | RN-PEND-017</w:t>
            </w:r>
          </w:p>
        </w:tc>
      </w:tr>
      <w:tr w:rsidR="00FA7622" w:rsidRPr="009F35CE" w14:paraId="24C3F0F0" w14:textId="77777777">
        <w:trPr>
          <w:jc w:val="center"/>
        </w:trPr>
        <w:tc>
          <w:tcPr>
            <w:tcW w:w="1184" w:type="dxa"/>
            <w:vAlign w:val="center"/>
          </w:tcPr>
          <w:p w14:paraId="538A93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BL-021</w:t>
            </w:r>
          </w:p>
        </w:tc>
        <w:tc>
          <w:tcPr>
            <w:tcW w:w="1184" w:type="dxa"/>
            <w:vAlign w:val="center"/>
          </w:tcPr>
          <w:p w14:paraId="0642E25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EP-07</w:t>
            </w:r>
          </w:p>
        </w:tc>
        <w:tc>
          <w:tcPr>
            <w:tcW w:w="1184" w:type="dxa"/>
            <w:vAlign w:val="center"/>
          </w:tcPr>
          <w:p w14:paraId="4EF31CB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Auditar acciones críticas y segregación de funciones</w:t>
            </w:r>
          </w:p>
        </w:tc>
        <w:tc>
          <w:tcPr>
            <w:tcW w:w="1184" w:type="dxa"/>
            <w:vAlign w:val="center"/>
          </w:tcPr>
          <w:p w14:paraId="5FA1A04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568D96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0C7683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4CF6937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2A8556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Security/Audit</w:t>
            </w:r>
          </w:p>
        </w:tc>
        <w:tc>
          <w:tcPr>
            <w:tcW w:w="1184" w:type="dxa"/>
            <w:vAlign w:val="center"/>
          </w:tcPr>
          <w:p w14:paraId="5861389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RN-SEC-007..009 | RF-SEC-008/009/010</w:t>
            </w:r>
          </w:p>
        </w:tc>
      </w:tr>
      <w:tr w:rsidR="00FA7622" w:rsidRPr="009F35CE" w14:paraId="3098629F" w14:textId="77777777">
        <w:trPr>
          <w:jc w:val="center"/>
        </w:trPr>
        <w:tc>
          <w:tcPr>
            <w:tcW w:w="1184" w:type="dxa"/>
            <w:vAlign w:val="center"/>
          </w:tcPr>
          <w:p w14:paraId="0BFEEE0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BL-022</w:t>
            </w:r>
          </w:p>
        </w:tc>
        <w:tc>
          <w:tcPr>
            <w:tcW w:w="1184" w:type="dxa"/>
            <w:vAlign w:val="center"/>
          </w:tcPr>
          <w:p w14:paraId="4DFD1C1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EP-07</w:t>
            </w:r>
          </w:p>
        </w:tc>
        <w:tc>
          <w:tcPr>
            <w:tcW w:w="1184" w:type="dxa"/>
            <w:vAlign w:val="center"/>
          </w:tcPr>
          <w:p w14:paraId="022A762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Proteger documentos sensibles con almacenamiento privado y acceso temporal</w:t>
            </w:r>
          </w:p>
        </w:tc>
        <w:tc>
          <w:tcPr>
            <w:tcW w:w="1184" w:type="dxa"/>
            <w:vAlign w:val="center"/>
          </w:tcPr>
          <w:p w14:paraId="3203253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3DB846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617CC14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Camilo</w:t>
            </w:r>
          </w:p>
        </w:tc>
        <w:tc>
          <w:tcPr>
            <w:tcW w:w="1184" w:type="dxa"/>
            <w:vAlign w:val="center"/>
          </w:tcPr>
          <w:p w14:paraId="0A0EA2F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6E8FD5F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Evidence/Storage</w:t>
            </w:r>
          </w:p>
        </w:tc>
        <w:tc>
          <w:tcPr>
            <w:tcW w:w="1184" w:type="dxa"/>
            <w:vAlign w:val="center"/>
          </w:tcPr>
          <w:p w14:paraId="1F0F7F6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RN-DAT-005/006 | RNF-SEC-003/004/005 | BL-08</w:t>
            </w:r>
          </w:p>
        </w:tc>
      </w:tr>
      <w:tr w:rsidR="00FA7622" w:rsidRPr="009F35CE" w14:paraId="77308419" w14:textId="77777777">
        <w:trPr>
          <w:jc w:val="center"/>
        </w:trPr>
        <w:tc>
          <w:tcPr>
            <w:tcW w:w="1184" w:type="dxa"/>
            <w:vAlign w:val="center"/>
          </w:tcPr>
          <w:p w14:paraId="610C486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BL-023</w:t>
            </w:r>
          </w:p>
        </w:tc>
        <w:tc>
          <w:tcPr>
            <w:tcW w:w="1184" w:type="dxa"/>
            <w:vAlign w:val="center"/>
          </w:tcPr>
          <w:p w14:paraId="2F434F3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444203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Idempotency-Key en operaciones críticas</w:t>
            </w:r>
          </w:p>
        </w:tc>
        <w:tc>
          <w:tcPr>
            <w:tcW w:w="1184" w:type="dxa"/>
            <w:vAlign w:val="center"/>
          </w:tcPr>
          <w:p w14:paraId="339063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4552FA7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B60368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551967F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4AB7013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API/Payments/Inventory</w:t>
            </w:r>
          </w:p>
        </w:tc>
        <w:tc>
          <w:tcPr>
            <w:tcW w:w="1184" w:type="dxa"/>
            <w:vAlign w:val="center"/>
          </w:tcPr>
          <w:p w14:paraId="69B59C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RN-INT-003 | RI-COM-003 | RN-PEND-014</w:t>
            </w:r>
          </w:p>
        </w:tc>
      </w:tr>
      <w:tr w:rsidR="00FA7622" w:rsidRPr="009F35CE" w14:paraId="5C58F8D8" w14:textId="77777777">
        <w:trPr>
          <w:jc w:val="center"/>
        </w:trPr>
        <w:tc>
          <w:tcPr>
            <w:tcW w:w="1184" w:type="dxa"/>
            <w:vAlign w:val="center"/>
          </w:tcPr>
          <w:p w14:paraId="1B48AA1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BL-024</w:t>
            </w:r>
          </w:p>
        </w:tc>
        <w:tc>
          <w:tcPr>
            <w:tcW w:w="1184" w:type="dxa"/>
            <w:vAlign w:val="center"/>
          </w:tcPr>
          <w:p w14:paraId="4DB139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22E855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X-Correlation-ID extremo a extremo</w:t>
            </w:r>
          </w:p>
        </w:tc>
        <w:tc>
          <w:tcPr>
            <w:tcW w:w="1184" w:type="dxa"/>
            <w:vAlign w:val="center"/>
          </w:tcPr>
          <w:p w14:paraId="462A3B1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5D2991E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ECF66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158C87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4B3253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Integración</w:t>
            </w:r>
          </w:p>
        </w:tc>
        <w:tc>
          <w:tcPr>
            <w:tcW w:w="1184" w:type="dxa"/>
            <w:vAlign w:val="center"/>
          </w:tcPr>
          <w:p w14:paraId="64C7B43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CU-INT-014 | RN-INT-004 | RNF-006/012</w:t>
            </w:r>
          </w:p>
        </w:tc>
      </w:tr>
      <w:tr w:rsidR="00FA7622" w:rsidRPr="009F35CE" w14:paraId="6E59EE23" w14:textId="77777777">
        <w:trPr>
          <w:jc w:val="center"/>
        </w:trPr>
        <w:tc>
          <w:tcPr>
            <w:tcW w:w="1184" w:type="dxa"/>
            <w:vAlign w:val="center"/>
          </w:tcPr>
          <w:p w14:paraId="5C4F5B0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BL-025</w:t>
            </w:r>
          </w:p>
        </w:tc>
        <w:tc>
          <w:tcPr>
            <w:tcW w:w="1184" w:type="dxa"/>
            <w:vAlign w:val="center"/>
          </w:tcPr>
          <w:p w14:paraId="6B63C5E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6DAB144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consumidores idempotentes con reintentos y DLQ</w:t>
            </w:r>
          </w:p>
        </w:tc>
        <w:tc>
          <w:tcPr>
            <w:tcW w:w="1184" w:type="dxa"/>
            <w:vAlign w:val="center"/>
          </w:tcPr>
          <w:p w14:paraId="5735522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339CF60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79791A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CBACFE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25C80D1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Pub/Sub</w:t>
            </w:r>
          </w:p>
        </w:tc>
        <w:tc>
          <w:tcPr>
            <w:tcW w:w="1184" w:type="dxa"/>
            <w:vAlign w:val="center"/>
          </w:tcPr>
          <w:p w14:paraId="06AB22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CU-INT-011/012 | RN-INT-006/007 | RNF-REL-002/003</w:t>
            </w:r>
          </w:p>
        </w:tc>
      </w:tr>
      <w:tr w:rsidR="00FA7622" w:rsidRPr="009F35CE" w14:paraId="140FD6A7" w14:textId="77777777">
        <w:trPr>
          <w:jc w:val="center"/>
        </w:trPr>
        <w:tc>
          <w:tcPr>
            <w:tcW w:w="1184" w:type="dxa"/>
            <w:vAlign w:val="center"/>
          </w:tcPr>
          <w:p w14:paraId="0B11B0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BL-026</w:t>
            </w:r>
          </w:p>
        </w:tc>
        <w:tc>
          <w:tcPr>
            <w:tcW w:w="1184" w:type="dxa"/>
            <w:vAlign w:val="center"/>
          </w:tcPr>
          <w:p w14:paraId="40A4352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769753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Aplicar compatibilidad hacia atrás a API/eventos</w:t>
            </w:r>
          </w:p>
        </w:tc>
        <w:tc>
          <w:tcPr>
            <w:tcW w:w="1184" w:type="dxa"/>
            <w:vAlign w:val="center"/>
          </w:tcPr>
          <w:p w14:paraId="265959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CCBB6F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E36899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4D49C66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224DB8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Contratos</w:t>
            </w:r>
          </w:p>
        </w:tc>
        <w:tc>
          <w:tcPr>
            <w:tcW w:w="1184" w:type="dxa"/>
            <w:vAlign w:val="center"/>
          </w:tcPr>
          <w:p w14:paraId="1AB7B10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RN-INT-008 | RNF-MAN-003 | PIP-008/009</w:t>
            </w:r>
          </w:p>
        </w:tc>
      </w:tr>
      <w:tr w:rsidR="00FA7622" w:rsidRPr="009F35CE" w14:paraId="3EE9BC3B" w14:textId="77777777">
        <w:trPr>
          <w:jc w:val="center"/>
        </w:trPr>
        <w:tc>
          <w:tcPr>
            <w:tcW w:w="1184" w:type="dxa"/>
            <w:vAlign w:val="center"/>
          </w:tcPr>
          <w:p w14:paraId="3EAA8E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BL-027</w:t>
            </w:r>
          </w:p>
        </w:tc>
        <w:tc>
          <w:tcPr>
            <w:tcW w:w="1184" w:type="dxa"/>
            <w:vAlign w:val="center"/>
          </w:tcPr>
          <w:p w14:paraId="30288E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1EF2765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catálogo público y búsqueda sin autenticación</w:t>
            </w:r>
          </w:p>
        </w:tc>
        <w:tc>
          <w:tcPr>
            <w:tcW w:w="1184" w:type="dxa"/>
            <w:vAlign w:val="center"/>
          </w:tcPr>
          <w:p w14:paraId="56B2D8B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2631FB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66983D6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</w:t>
            </w:r>
          </w:p>
        </w:tc>
        <w:tc>
          <w:tcPr>
            <w:tcW w:w="1184" w:type="dxa"/>
            <w:vAlign w:val="center"/>
          </w:tcPr>
          <w:p w14:paraId="797781E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78BEBE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E-Commerce/Catálogo</w:t>
            </w:r>
          </w:p>
        </w:tc>
        <w:tc>
          <w:tcPr>
            <w:tcW w:w="1184" w:type="dxa"/>
            <w:vAlign w:val="center"/>
          </w:tcPr>
          <w:p w14:paraId="48A00B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CU-EC-001/002/003 | RF-EC-001/002 | RN-EC-001</w:t>
            </w:r>
          </w:p>
        </w:tc>
      </w:tr>
      <w:tr w:rsidR="00FA7622" w:rsidRPr="009F35CE" w14:paraId="42B6E84C" w14:textId="77777777">
        <w:trPr>
          <w:jc w:val="center"/>
        </w:trPr>
        <w:tc>
          <w:tcPr>
            <w:tcW w:w="1184" w:type="dxa"/>
            <w:vAlign w:val="center"/>
          </w:tcPr>
          <w:p w14:paraId="27E7007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BL-028</w:t>
            </w:r>
          </w:p>
        </w:tc>
        <w:tc>
          <w:tcPr>
            <w:tcW w:w="1184" w:type="dxa"/>
            <w:vAlign w:val="center"/>
          </w:tcPr>
          <w:p w14:paraId="640AD28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0E3BE02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ficha de producto y disponibilidad desde Inventory</w:t>
            </w:r>
          </w:p>
        </w:tc>
        <w:tc>
          <w:tcPr>
            <w:tcW w:w="1184" w:type="dxa"/>
            <w:vAlign w:val="center"/>
          </w:tcPr>
          <w:p w14:paraId="2A1256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1C946BB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4F513C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4904EA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5CAD99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E-Commerce/Inventory</w:t>
            </w:r>
          </w:p>
        </w:tc>
        <w:tc>
          <w:tcPr>
            <w:tcW w:w="1184" w:type="dxa"/>
            <w:vAlign w:val="center"/>
          </w:tcPr>
          <w:p w14:paraId="0AF3B6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CU-EC-004/005 | RF-EC-002/003 | RN-GOB-004</w:t>
            </w:r>
          </w:p>
        </w:tc>
      </w:tr>
      <w:tr w:rsidR="00FA7622" w:rsidRPr="009F35CE" w14:paraId="45993D32" w14:textId="77777777">
        <w:trPr>
          <w:jc w:val="center"/>
        </w:trPr>
        <w:tc>
          <w:tcPr>
            <w:tcW w:w="1184" w:type="dxa"/>
            <w:vAlign w:val="center"/>
          </w:tcPr>
          <w:p w14:paraId="7DFA91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BL-029</w:t>
            </w:r>
          </w:p>
        </w:tc>
        <w:tc>
          <w:tcPr>
            <w:tcW w:w="1184" w:type="dxa"/>
            <w:vAlign w:val="center"/>
          </w:tcPr>
          <w:p w14:paraId="10B8A91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173C7B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 carrito con autenticación obligatoria</w:t>
            </w:r>
          </w:p>
        </w:tc>
        <w:tc>
          <w:tcPr>
            <w:tcW w:w="1184" w:type="dxa"/>
            <w:vAlign w:val="center"/>
          </w:tcPr>
          <w:p w14:paraId="064F402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295DC05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CA9643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597731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4CAC54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E-Commerce/Carrito</w:t>
            </w:r>
          </w:p>
        </w:tc>
        <w:tc>
          <w:tcPr>
            <w:tcW w:w="1184" w:type="dxa"/>
            <w:vAlign w:val="center"/>
          </w:tcPr>
          <w:p w14:paraId="0A21968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CU-EC-007 | RF-EC-004/006 | RN-EC-002</w:t>
            </w:r>
          </w:p>
        </w:tc>
      </w:tr>
      <w:tr w:rsidR="00FA7622" w:rsidRPr="009F35CE" w14:paraId="0EBD567F" w14:textId="77777777">
        <w:trPr>
          <w:jc w:val="center"/>
        </w:trPr>
        <w:tc>
          <w:tcPr>
            <w:tcW w:w="1184" w:type="dxa"/>
            <w:vAlign w:val="center"/>
          </w:tcPr>
          <w:p w14:paraId="22CD73D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BL-030</w:t>
            </w:r>
          </w:p>
        </w:tc>
        <w:tc>
          <w:tcPr>
            <w:tcW w:w="1184" w:type="dxa"/>
            <w:vAlign w:val="center"/>
          </w:tcPr>
          <w:p w14:paraId="3EE0EB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55C2C6E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 checkout para crear pedido único</w:t>
            </w:r>
          </w:p>
        </w:tc>
        <w:tc>
          <w:tcPr>
            <w:tcW w:w="1184" w:type="dxa"/>
            <w:vAlign w:val="center"/>
          </w:tcPr>
          <w:p w14:paraId="2C5564E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630DF6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9B91F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3DF6562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2E542F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Checkout/Orders</w:t>
            </w:r>
          </w:p>
        </w:tc>
        <w:tc>
          <w:tcPr>
            <w:tcW w:w="1184" w:type="dxa"/>
            <w:vAlign w:val="center"/>
          </w:tcPr>
          <w:p w14:paraId="6E9CC1A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CU-EC-008 | RF-EC-005 | RN-EC-</w:t>
            </w:r>
            <w:r w:rsidRPr="009F35CE">
              <w:rPr>
                <w:sz w:val="11"/>
                <w:lang/>
              </w:rPr>
              <w:lastRenderedPageBreak/>
              <w:t>003 | CU-ARCH-001</w:t>
            </w:r>
          </w:p>
        </w:tc>
      </w:tr>
      <w:tr w:rsidR="00FA7622" w:rsidRPr="009F35CE" w14:paraId="2904496B" w14:textId="77777777">
        <w:trPr>
          <w:jc w:val="center"/>
        </w:trPr>
        <w:tc>
          <w:tcPr>
            <w:tcW w:w="1184" w:type="dxa"/>
            <w:vAlign w:val="center"/>
          </w:tcPr>
          <w:p w14:paraId="10ABF65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lastRenderedPageBreak/>
              <w:t>BL-031</w:t>
            </w:r>
          </w:p>
        </w:tc>
        <w:tc>
          <w:tcPr>
            <w:tcW w:w="1184" w:type="dxa"/>
            <w:vAlign w:val="center"/>
          </w:tcPr>
          <w:p w14:paraId="301553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3D2D3EF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consulta de pedidos propios</w:t>
            </w:r>
          </w:p>
        </w:tc>
        <w:tc>
          <w:tcPr>
            <w:tcW w:w="1184" w:type="dxa"/>
            <w:vAlign w:val="center"/>
          </w:tcPr>
          <w:p w14:paraId="0BD4FA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04A43E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C03D77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2A6DF1C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56E161A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Orders</w:t>
            </w:r>
          </w:p>
        </w:tc>
        <w:tc>
          <w:tcPr>
            <w:tcW w:w="1184" w:type="dxa"/>
            <w:vAlign w:val="center"/>
          </w:tcPr>
          <w:p w14:paraId="1F6CB9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CU-EC-009 | RF-EC-005 | RN-SEC-006</w:t>
            </w:r>
          </w:p>
        </w:tc>
      </w:tr>
      <w:tr w:rsidR="00FA7622" w:rsidRPr="009F35CE" w14:paraId="33A3CB88" w14:textId="77777777">
        <w:trPr>
          <w:jc w:val="center"/>
        </w:trPr>
        <w:tc>
          <w:tcPr>
            <w:tcW w:w="1184" w:type="dxa"/>
            <w:vAlign w:val="center"/>
          </w:tcPr>
          <w:p w14:paraId="248166F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BL-032</w:t>
            </w:r>
          </w:p>
        </w:tc>
        <w:tc>
          <w:tcPr>
            <w:tcW w:w="1184" w:type="dxa"/>
            <w:vAlign w:val="center"/>
          </w:tcPr>
          <w:p w14:paraId="1357C41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290A35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 registro, login y perfil de cliente</w:t>
            </w:r>
          </w:p>
        </w:tc>
        <w:tc>
          <w:tcPr>
            <w:tcW w:w="1184" w:type="dxa"/>
            <w:vAlign w:val="center"/>
          </w:tcPr>
          <w:p w14:paraId="07C1502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1E2BCA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10803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7B7887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59F2181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Identity</w:t>
            </w:r>
          </w:p>
        </w:tc>
        <w:tc>
          <w:tcPr>
            <w:tcW w:w="1184" w:type="dxa"/>
            <w:vAlign w:val="center"/>
          </w:tcPr>
          <w:p w14:paraId="379394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CU-EC-013..015 | RF-EC-006 | RN-EC-005/006</w:t>
            </w:r>
          </w:p>
        </w:tc>
      </w:tr>
      <w:tr w:rsidR="00FA7622" w:rsidRPr="009F35CE" w14:paraId="154CE5BD" w14:textId="77777777">
        <w:trPr>
          <w:jc w:val="center"/>
        </w:trPr>
        <w:tc>
          <w:tcPr>
            <w:tcW w:w="1184" w:type="dxa"/>
            <w:vAlign w:val="center"/>
          </w:tcPr>
          <w:p w14:paraId="2DC3F03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BL-033</w:t>
            </w:r>
          </w:p>
        </w:tc>
        <w:tc>
          <w:tcPr>
            <w:tcW w:w="1184" w:type="dxa"/>
            <w:vAlign w:val="center"/>
          </w:tcPr>
          <w:p w14:paraId="50E2E5E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2B9A1DF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Publicar OrderCreated con contrato versionado</w:t>
            </w:r>
          </w:p>
        </w:tc>
        <w:tc>
          <w:tcPr>
            <w:tcW w:w="1184" w:type="dxa"/>
            <w:vAlign w:val="center"/>
          </w:tcPr>
          <w:p w14:paraId="527D5B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2E3239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7DBDFD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292813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0188A1E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Orders/Eventos</w:t>
            </w:r>
          </w:p>
        </w:tc>
        <w:tc>
          <w:tcPr>
            <w:tcW w:w="1184" w:type="dxa"/>
            <w:vAlign w:val="center"/>
          </w:tcPr>
          <w:p w14:paraId="71B7052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CU-INT-001 | RI-EVT-001 | PIP-009/012</w:t>
            </w:r>
          </w:p>
        </w:tc>
      </w:tr>
      <w:tr w:rsidR="00FA7622" w:rsidRPr="009F35CE" w14:paraId="0C34E5B9" w14:textId="77777777">
        <w:trPr>
          <w:jc w:val="center"/>
        </w:trPr>
        <w:tc>
          <w:tcPr>
            <w:tcW w:w="1184" w:type="dxa"/>
            <w:vAlign w:val="center"/>
          </w:tcPr>
          <w:p w14:paraId="421630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BL-034</w:t>
            </w:r>
          </w:p>
        </w:tc>
        <w:tc>
          <w:tcPr>
            <w:tcW w:w="1184" w:type="dxa"/>
            <w:vAlign w:val="center"/>
          </w:tcPr>
          <w:p w14:paraId="684B57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2D56743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Publicar InventoryUpdated sin duplicar inventario</w:t>
            </w:r>
          </w:p>
        </w:tc>
        <w:tc>
          <w:tcPr>
            <w:tcW w:w="1184" w:type="dxa"/>
            <w:vAlign w:val="center"/>
          </w:tcPr>
          <w:p w14:paraId="68B475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6DFAB0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5412ED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0AE4C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F2</w:t>
            </w:r>
          </w:p>
        </w:tc>
        <w:tc>
          <w:tcPr>
            <w:tcW w:w="1184" w:type="dxa"/>
            <w:vAlign w:val="center"/>
          </w:tcPr>
          <w:p w14:paraId="69C3B53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Inventory/Eventos</w:t>
            </w:r>
          </w:p>
        </w:tc>
        <w:tc>
          <w:tcPr>
            <w:tcW w:w="1184" w:type="dxa"/>
            <w:vAlign w:val="center"/>
          </w:tcPr>
          <w:p w14:paraId="140B2FC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CU-INT-003 | RI-EVT-003 | RN-GOB-004</w:t>
            </w:r>
          </w:p>
        </w:tc>
      </w:tr>
      <w:tr w:rsidR="00FA7622" w:rsidRPr="009F35CE" w14:paraId="1143C41A" w14:textId="77777777">
        <w:trPr>
          <w:jc w:val="center"/>
        </w:trPr>
        <w:tc>
          <w:tcPr>
            <w:tcW w:w="1184" w:type="dxa"/>
            <w:vAlign w:val="center"/>
          </w:tcPr>
          <w:p w14:paraId="645DAA6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BL-035</w:t>
            </w:r>
          </w:p>
        </w:tc>
        <w:tc>
          <w:tcPr>
            <w:tcW w:w="1184" w:type="dxa"/>
            <w:vAlign w:val="center"/>
          </w:tcPr>
          <w:p w14:paraId="785FBE4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0C12DF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Procesar pago online mediante Wompi</w:t>
            </w:r>
          </w:p>
        </w:tc>
        <w:tc>
          <w:tcPr>
            <w:tcW w:w="1184" w:type="dxa"/>
            <w:vAlign w:val="center"/>
          </w:tcPr>
          <w:p w14:paraId="4B1C4A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176558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5F44C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281488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36D0CA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Payments/Wompi</w:t>
            </w:r>
          </w:p>
        </w:tc>
        <w:tc>
          <w:tcPr>
            <w:tcW w:w="1184" w:type="dxa"/>
            <w:vAlign w:val="center"/>
          </w:tcPr>
          <w:p w14:paraId="02E474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CU-EC-010 | RF-PAY-001/002 | RN-PEND-001 | CMP-060</w:t>
            </w:r>
          </w:p>
        </w:tc>
      </w:tr>
      <w:tr w:rsidR="00FA7622" w:rsidRPr="009F35CE" w14:paraId="6AFF20CA" w14:textId="77777777">
        <w:trPr>
          <w:jc w:val="center"/>
        </w:trPr>
        <w:tc>
          <w:tcPr>
            <w:tcW w:w="1184" w:type="dxa"/>
            <w:vAlign w:val="center"/>
          </w:tcPr>
          <w:p w14:paraId="6FC6DC9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BL-036</w:t>
            </w:r>
          </w:p>
        </w:tc>
        <w:tc>
          <w:tcPr>
            <w:tcW w:w="1184" w:type="dxa"/>
            <w:vAlign w:val="center"/>
          </w:tcPr>
          <w:p w14:paraId="3B0927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693899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correlación OrderId entre pedido y pago</w:t>
            </w:r>
          </w:p>
        </w:tc>
        <w:tc>
          <w:tcPr>
            <w:tcW w:w="1184" w:type="dxa"/>
            <w:vAlign w:val="center"/>
          </w:tcPr>
          <w:p w14:paraId="3B6FD2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BF565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04481A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F2D96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12F6F2E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Orders/Payments</w:t>
            </w:r>
          </w:p>
        </w:tc>
        <w:tc>
          <w:tcPr>
            <w:tcW w:w="1184" w:type="dxa"/>
            <w:vAlign w:val="center"/>
          </w:tcPr>
          <w:p w14:paraId="26D2407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RF-PAY-002 | RN-GOB-003 | RN-INT-004</w:t>
            </w:r>
          </w:p>
        </w:tc>
      </w:tr>
      <w:tr w:rsidR="00FA7622" w:rsidRPr="009F35CE" w14:paraId="09672B43" w14:textId="77777777">
        <w:trPr>
          <w:jc w:val="center"/>
        </w:trPr>
        <w:tc>
          <w:tcPr>
            <w:tcW w:w="1184" w:type="dxa"/>
            <w:vAlign w:val="center"/>
          </w:tcPr>
          <w:p w14:paraId="5899DB3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BL-037</w:t>
            </w:r>
          </w:p>
        </w:tc>
        <w:tc>
          <w:tcPr>
            <w:tcW w:w="1184" w:type="dxa"/>
            <w:vAlign w:val="center"/>
          </w:tcPr>
          <w:p w14:paraId="217CCF1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4C21589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 despacho y entrega sin asumir propiedad logística</w:t>
            </w:r>
          </w:p>
        </w:tc>
        <w:tc>
          <w:tcPr>
            <w:tcW w:w="1184" w:type="dxa"/>
            <w:vAlign w:val="center"/>
          </w:tcPr>
          <w:p w14:paraId="3651157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5FB04F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9E46F2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1B8901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720AD5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Logística</w:t>
            </w:r>
          </w:p>
        </w:tc>
        <w:tc>
          <w:tcPr>
            <w:tcW w:w="1184" w:type="dxa"/>
            <w:vAlign w:val="center"/>
          </w:tcPr>
          <w:p w14:paraId="24AC84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CU-INT-005..007 | RF-LG-001..003 | RN-GOB-006</w:t>
            </w:r>
          </w:p>
        </w:tc>
      </w:tr>
      <w:tr w:rsidR="00FA7622" w:rsidRPr="009F35CE" w14:paraId="1DDBD443" w14:textId="77777777">
        <w:trPr>
          <w:jc w:val="center"/>
        </w:trPr>
        <w:tc>
          <w:tcPr>
            <w:tcW w:w="1184" w:type="dxa"/>
            <w:vAlign w:val="center"/>
          </w:tcPr>
          <w:p w14:paraId="55F368B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BL-038</w:t>
            </w:r>
          </w:p>
        </w:tc>
        <w:tc>
          <w:tcPr>
            <w:tcW w:w="1184" w:type="dxa"/>
            <w:vAlign w:val="center"/>
          </w:tcPr>
          <w:p w14:paraId="76059B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EP-04</w:t>
            </w:r>
          </w:p>
        </w:tc>
        <w:tc>
          <w:tcPr>
            <w:tcW w:w="1184" w:type="dxa"/>
            <w:vAlign w:val="center"/>
          </w:tcPr>
          <w:p w14:paraId="50197E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 estado de despacho para cliente</w:t>
            </w:r>
          </w:p>
        </w:tc>
        <w:tc>
          <w:tcPr>
            <w:tcW w:w="1184" w:type="dxa"/>
            <w:vAlign w:val="center"/>
          </w:tcPr>
          <w:p w14:paraId="7D1A23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6EE0EFF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4663EC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</w:t>
            </w:r>
          </w:p>
        </w:tc>
        <w:tc>
          <w:tcPr>
            <w:tcW w:w="1184" w:type="dxa"/>
            <w:vAlign w:val="center"/>
          </w:tcPr>
          <w:p w14:paraId="027F010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5D5763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E-Commerce/Logística</w:t>
            </w:r>
          </w:p>
        </w:tc>
        <w:tc>
          <w:tcPr>
            <w:tcW w:w="1184" w:type="dxa"/>
            <w:vAlign w:val="center"/>
          </w:tcPr>
          <w:p w14:paraId="7CA3400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CU-EC-016/017 | RF-EC-008/009 | CU-INT-007</w:t>
            </w:r>
          </w:p>
        </w:tc>
      </w:tr>
      <w:tr w:rsidR="00FA7622" w:rsidRPr="009F35CE" w14:paraId="3C94CCC7" w14:textId="77777777">
        <w:trPr>
          <w:jc w:val="center"/>
        </w:trPr>
        <w:tc>
          <w:tcPr>
            <w:tcW w:w="1184" w:type="dxa"/>
            <w:vAlign w:val="center"/>
          </w:tcPr>
          <w:p w14:paraId="156ADD1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BL-039</w:t>
            </w:r>
          </w:p>
        </w:tc>
        <w:tc>
          <w:tcPr>
            <w:tcW w:w="1184" w:type="dxa"/>
            <w:vAlign w:val="center"/>
          </w:tcPr>
          <w:p w14:paraId="3FB091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73CB97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 enrolamiento de emprendedor mediante Gerente de Zona</w:t>
            </w:r>
          </w:p>
        </w:tc>
        <w:tc>
          <w:tcPr>
            <w:tcW w:w="1184" w:type="dxa"/>
            <w:vAlign w:val="center"/>
          </w:tcPr>
          <w:p w14:paraId="647356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37C9DB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5FC01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3FCFFDE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294B72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</w:t>
            </w:r>
          </w:p>
        </w:tc>
        <w:tc>
          <w:tcPr>
            <w:tcW w:w="1184" w:type="dxa"/>
            <w:vAlign w:val="center"/>
          </w:tcPr>
          <w:p w14:paraId="4E76BF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CU-EM-001 | RF-EMP-001 | CMP-010</w:t>
            </w:r>
          </w:p>
        </w:tc>
      </w:tr>
      <w:tr w:rsidR="00FA7622" w:rsidRPr="009F35CE" w14:paraId="1C0AD0D0" w14:textId="77777777">
        <w:trPr>
          <w:jc w:val="center"/>
        </w:trPr>
        <w:tc>
          <w:tcPr>
            <w:tcW w:w="1184" w:type="dxa"/>
            <w:vAlign w:val="center"/>
          </w:tcPr>
          <w:p w14:paraId="3380BA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BL-040</w:t>
            </w:r>
          </w:p>
        </w:tc>
        <w:tc>
          <w:tcPr>
            <w:tcW w:w="1184" w:type="dxa"/>
            <w:vAlign w:val="center"/>
          </w:tcPr>
          <w:p w14:paraId="6C8AE90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281B29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ciclo de vida y validación del emprendedor</w:t>
            </w:r>
          </w:p>
        </w:tc>
        <w:tc>
          <w:tcPr>
            <w:tcW w:w="1184" w:type="dxa"/>
            <w:vAlign w:val="center"/>
          </w:tcPr>
          <w:p w14:paraId="3501F03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266A80A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ED619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568AE8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29FDB14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</w:t>
            </w:r>
          </w:p>
        </w:tc>
        <w:tc>
          <w:tcPr>
            <w:tcW w:w="1184" w:type="dxa"/>
            <w:vAlign w:val="center"/>
          </w:tcPr>
          <w:p w14:paraId="0485CC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CU-EM-002/004 | RF-EMP-002/004 | RN-EMP-*</w:t>
            </w:r>
          </w:p>
        </w:tc>
      </w:tr>
      <w:tr w:rsidR="00FA7622" w:rsidRPr="009F35CE" w14:paraId="4ACD428B" w14:textId="77777777">
        <w:trPr>
          <w:jc w:val="center"/>
        </w:trPr>
        <w:tc>
          <w:tcPr>
            <w:tcW w:w="1184" w:type="dxa"/>
            <w:vAlign w:val="center"/>
          </w:tcPr>
          <w:p w14:paraId="65F9709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BL-041</w:t>
            </w:r>
          </w:p>
        </w:tc>
        <w:tc>
          <w:tcPr>
            <w:tcW w:w="1184" w:type="dxa"/>
            <w:vAlign w:val="center"/>
          </w:tcPr>
          <w:p w14:paraId="2D62019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23E3CD6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paquete documental de validación</w:t>
            </w:r>
          </w:p>
        </w:tc>
        <w:tc>
          <w:tcPr>
            <w:tcW w:w="1184" w:type="dxa"/>
            <w:vAlign w:val="center"/>
          </w:tcPr>
          <w:p w14:paraId="754CCB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1E16A69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6602964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0C4CC37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77F38E9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Emprendedor/Evidence</w:t>
            </w:r>
          </w:p>
        </w:tc>
        <w:tc>
          <w:tcPr>
            <w:tcW w:w="1184" w:type="dxa"/>
            <w:vAlign w:val="center"/>
          </w:tcPr>
          <w:p w14:paraId="55B2E37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CU-EM-003 | RF-EMP-003 | RN-DAT-005 | CMP-011</w:t>
            </w:r>
          </w:p>
        </w:tc>
      </w:tr>
      <w:tr w:rsidR="00FA7622" w:rsidRPr="009F35CE" w14:paraId="6ED31C8D" w14:textId="77777777">
        <w:trPr>
          <w:jc w:val="center"/>
        </w:trPr>
        <w:tc>
          <w:tcPr>
            <w:tcW w:w="1184" w:type="dxa"/>
            <w:vAlign w:val="center"/>
          </w:tcPr>
          <w:p w14:paraId="3F7EA11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BL-042</w:t>
            </w:r>
          </w:p>
        </w:tc>
        <w:tc>
          <w:tcPr>
            <w:tcW w:w="1184" w:type="dxa"/>
            <w:vAlign w:val="center"/>
          </w:tcPr>
          <w:p w14:paraId="77F5E97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300A17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Configurar envío y medio de pago para dispersión</w:t>
            </w:r>
          </w:p>
        </w:tc>
        <w:tc>
          <w:tcPr>
            <w:tcW w:w="1184" w:type="dxa"/>
            <w:vAlign w:val="center"/>
          </w:tcPr>
          <w:p w14:paraId="0E21519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2F44BC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AF19AB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21C889A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255600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Emprendedor/Payments</w:t>
            </w:r>
          </w:p>
        </w:tc>
        <w:tc>
          <w:tcPr>
            <w:tcW w:w="1184" w:type="dxa"/>
            <w:vAlign w:val="center"/>
          </w:tcPr>
          <w:p w14:paraId="6F6E20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CU-EM-005/006 | RF-EMP-005/006 | RN-PAY-*</w:t>
            </w:r>
          </w:p>
        </w:tc>
      </w:tr>
      <w:tr w:rsidR="00FA7622" w:rsidRPr="009F35CE" w14:paraId="59D9494D" w14:textId="77777777">
        <w:trPr>
          <w:jc w:val="center"/>
        </w:trPr>
        <w:tc>
          <w:tcPr>
            <w:tcW w:w="1184" w:type="dxa"/>
            <w:vAlign w:val="center"/>
          </w:tcPr>
          <w:p w14:paraId="33FB3E9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BL-043</w:t>
            </w:r>
          </w:p>
        </w:tc>
        <w:tc>
          <w:tcPr>
            <w:tcW w:w="1184" w:type="dxa"/>
            <w:vAlign w:val="center"/>
          </w:tcPr>
          <w:p w14:paraId="489CF9F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492DC9F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 y gestionar catálogo propio del emprendedor</w:t>
            </w:r>
          </w:p>
        </w:tc>
        <w:tc>
          <w:tcPr>
            <w:tcW w:w="1184" w:type="dxa"/>
            <w:vAlign w:val="center"/>
          </w:tcPr>
          <w:p w14:paraId="7CAA487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2BAB1CD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E7DC6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1A468B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1F73FF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Emprendedor/Catálogo</w:t>
            </w:r>
          </w:p>
        </w:tc>
        <w:tc>
          <w:tcPr>
            <w:tcW w:w="1184" w:type="dxa"/>
            <w:vAlign w:val="center"/>
          </w:tcPr>
          <w:p w14:paraId="401DFF5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CU-EM-007/008 | RF-EMP-007/008 | CU-UI-001/002 absorbidos</w:t>
            </w:r>
          </w:p>
        </w:tc>
      </w:tr>
      <w:tr w:rsidR="00FA7622" w:rsidRPr="009F35CE" w14:paraId="2D2FD9C9" w14:textId="77777777">
        <w:trPr>
          <w:jc w:val="center"/>
        </w:trPr>
        <w:tc>
          <w:tcPr>
            <w:tcW w:w="1184" w:type="dxa"/>
            <w:vAlign w:val="center"/>
          </w:tcPr>
          <w:p w14:paraId="7FDDFE9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BL-044</w:t>
            </w:r>
          </w:p>
        </w:tc>
        <w:tc>
          <w:tcPr>
            <w:tcW w:w="1184" w:type="dxa"/>
            <w:vAlign w:val="center"/>
          </w:tcPr>
          <w:p w14:paraId="027DBF9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2D2C467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Validar multimedia y metadatos sensibles de producto</w:t>
            </w:r>
          </w:p>
        </w:tc>
        <w:tc>
          <w:tcPr>
            <w:tcW w:w="1184" w:type="dxa"/>
            <w:vAlign w:val="center"/>
          </w:tcPr>
          <w:p w14:paraId="169752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464661C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52213D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Nicola</w:t>
            </w:r>
          </w:p>
        </w:tc>
        <w:tc>
          <w:tcPr>
            <w:tcW w:w="1184" w:type="dxa"/>
            <w:vAlign w:val="center"/>
          </w:tcPr>
          <w:p w14:paraId="5760054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19B8784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Multimedia</w:t>
            </w:r>
          </w:p>
        </w:tc>
        <w:tc>
          <w:tcPr>
            <w:tcW w:w="1184" w:type="dxa"/>
            <w:vAlign w:val="center"/>
          </w:tcPr>
          <w:p w14:paraId="54E9EC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CU-EM-009 | RF-EMP-009 | RN-DAT-006</w:t>
            </w:r>
          </w:p>
        </w:tc>
      </w:tr>
      <w:tr w:rsidR="00FA7622" w:rsidRPr="009F35CE" w14:paraId="3D1C6811" w14:textId="77777777">
        <w:trPr>
          <w:jc w:val="center"/>
        </w:trPr>
        <w:tc>
          <w:tcPr>
            <w:tcW w:w="1184" w:type="dxa"/>
            <w:vAlign w:val="center"/>
          </w:tcPr>
          <w:p w14:paraId="1FC2BA2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BL-045</w:t>
            </w:r>
          </w:p>
        </w:tc>
        <w:tc>
          <w:tcPr>
            <w:tcW w:w="1184" w:type="dxa"/>
            <w:vAlign w:val="center"/>
          </w:tcPr>
          <w:p w14:paraId="0C6C449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3090D1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envío, aval y ajustes de producto</w:t>
            </w:r>
          </w:p>
        </w:tc>
        <w:tc>
          <w:tcPr>
            <w:tcW w:w="1184" w:type="dxa"/>
            <w:vAlign w:val="center"/>
          </w:tcPr>
          <w:p w14:paraId="3EBCBB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6974A14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A5B5D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5E167A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1F574DA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</w:t>
            </w:r>
          </w:p>
        </w:tc>
        <w:tc>
          <w:tcPr>
            <w:tcW w:w="1184" w:type="dxa"/>
            <w:vAlign w:val="center"/>
          </w:tcPr>
          <w:p w14:paraId="734BC6F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CU-EM-010/011 | RF-EMP-010/011</w:t>
            </w:r>
          </w:p>
        </w:tc>
      </w:tr>
      <w:tr w:rsidR="00FA7622" w:rsidRPr="009F35CE" w14:paraId="3DBB7E56" w14:textId="77777777">
        <w:trPr>
          <w:jc w:val="center"/>
        </w:trPr>
        <w:tc>
          <w:tcPr>
            <w:tcW w:w="1184" w:type="dxa"/>
            <w:vAlign w:val="center"/>
          </w:tcPr>
          <w:p w14:paraId="05D11D8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BL-046</w:t>
            </w:r>
          </w:p>
        </w:tc>
        <w:tc>
          <w:tcPr>
            <w:tcW w:w="1184" w:type="dxa"/>
            <w:vAlign w:val="center"/>
          </w:tcPr>
          <w:p w14:paraId="4266BD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7A83A21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Activar/inactivar producto avalado</w:t>
            </w:r>
          </w:p>
        </w:tc>
        <w:tc>
          <w:tcPr>
            <w:tcW w:w="1184" w:type="dxa"/>
            <w:vAlign w:val="center"/>
          </w:tcPr>
          <w:p w14:paraId="26ED551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9E566C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0A4FF4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04E2A4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05D954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Emprendedor/Catálogo</w:t>
            </w:r>
          </w:p>
        </w:tc>
        <w:tc>
          <w:tcPr>
            <w:tcW w:w="1184" w:type="dxa"/>
            <w:vAlign w:val="center"/>
          </w:tcPr>
          <w:p w14:paraId="7D8A4D1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CU-EM-012 | RF-EMP-012</w:t>
            </w:r>
          </w:p>
        </w:tc>
      </w:tr>
      <w:tr w:rsidR="00FA7622" w:rsidRPr="009F35CE" w14:paraId="6D976EC9" w14:textId="77777777">
        <w:trPr>
          <w:jc w:val="center"/>
        </w:trPr>
        <w:tc>
          <w:tcPr>
            <w:tcW w:w="1184" w:type="dxa"/>
            <w:vAlign w:val="center"/>
          </w:tcPr>
          <w:p w14:paraId="5CEA78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BL-047</w:t>
            </w:r>
          </w:p>
        </w:tc>
        <w:tc>
          <w:tcPr>
            <w:tcW w:w="1184" w:type="dxa"/>
            <w:vAlign w:val="center"/>
          </w:tcPr>
          <w:p w14:paraId="2A0FE1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3E3E95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ofertas del emprendedor</w:t>
            </w:r>
          </w:p>
        </w:tc>
        <w:tc>
          <w:tcPr>
            <w:tcW w:w="1184" w:type="dxa"/>
            <w:vAlign w:val="center"/>
          </w:tcPr>
          <w:p w14:paraId="01F3756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3EBF1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3DAE931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6D4E65D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73A522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Comercial</w:t>
            </w:r>
          </w:p>
        </w:tc>
        <w:tc>
          <w:tcPr>
            <w:tcW w:w="1184" w:type="dxa"/>
            <w:vAlign w:val="center"/>
          </w:tcPr>
          <w:p w14:paraId="212A44A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CU-EM-013 | RF-EMP-013</w:t>
            </w:r>
          </w:p>
        </w:tc>
      </w:tr>
      <w:tr w:rsidR="00FA7622" w:rsidRPr="009F35CE" w14:paraId="0B635176" w14:textId="77777777">
        <w:trPr>
          <w:jc w:val="center"/>
        </w:trPr>
        <w:tc>
          <w:tcPr>
            <w:tcW w:w="1184" w:type="dxa"/>
            <w:vAlign w:val="center"/>
          </w:tcPr>
          <w:p w14:paraId="65820BD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BL-048</w:t>
            </w:r>
          </w:p>
        </w:tc>
        <w:tc>
          <w:tcPr>
            <w:tcW w:w="1184" w:type="dxa"/>
            <w:vAlign w:val="center"/>
          </w:tcPr>
          <w:p w14:paraId="490DADB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2CCD570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Consultar reportes del emprendedor</w:t>
            </w:r>
          </w:p>
        </w:tc>
        <w:tc>
          <w:tcPr>
            <w:tcW w:w="1184" w:type="dxa"/>
            <w:vAlign w:val="center"/>
          </w:tcPr>
          <w:p w14:paraId="5C90D8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3BC1088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77707A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</w:t>
            </w:r>
          </w:p>
        </w:tc>
        <w:tc>
          <w:tcPr>
            <w:tcW w:w="1184" w:type="dxa"/>
            <w:vAlign w:val="center"/>
          </w:tcPr>
          <w:p w14:paraId="310D1D5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5F2A932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Reporting</w:t>
            </w:r>
          </w:p>
        </w:tc>
        <w:tc>
          <w:tcPr>
            <w:tcW w:w="1184" w:type="dxa"/>
            <w:vAlign w:val="center"/>
          </w:tcPr>
          <w:p w14:paraId="7F5C1A2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CU-EM-014 | RF-EMP-014 | CMP-017</w:t>
            </w:r>
          </w:p>
        </w:tc>
      </w:tr>
      <w:tr w:rsidR="00FA7622" w:rsidRPr="009F35CE" w14:paraId="4050C6E0" w14:textId="77777777">
        <w:trPr>
          <w:jc w:val="center"/>
        </w:trPr>
        <w:tc>
          <w:tcPr>
            <w:tcW w:w="1184" w:type="dxa"/>
            <w:vAlign w:val="center"/>
          </w:tcPr>
          <w:p w14:paraId="7C38DDE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BL-049</w:t>
            </w:r>
          </w:p>
        </w:tc>
        <w:tc>
          <w:tcPr>
            <w:tcW w:w="1184" w:type="dxa"/>
            <w:vAlign w:val="center"/>
          </w:tcPr>
          <w:p w14:paraId="2CA4DB8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4B878FC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Confirmar entrega para habilitar dispersión</w:t>
            </w:r>
          </w:p>
        </w:tc>
        <w:tc>
          <w:tcPr>
            <w:tcW w:w="1184" w:type="dxa"/>
            <w:vAlign w:val="center"/>
          </w:tcPr>
          <w:p w14:paraId="2AA2CFA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430533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9873D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144865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387662B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Emprendedor/Logística</w:t>
            </w:r>
          </w:p>
        </w:tc>
        <w:tc>
          <w:tcPr>
            <w:tcW w:w="1184" w:type="dxa"/>
            <w:vAlign w:val="center"/>
          </w:tcPr>
          <w:p w14:paraId="30B58F8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CU-EM-015 | RF-EMP-015 | RN-PEND-003</w:t>
            </w:r>
          </w:p>
        </w:tc>
      </w:tr>
      <w:tr w:rsidR="00FA7622" w:rsidRPr="009F35CE" w14:paraId="60277A67" w14:textId="77777777">
        <w:trPr>
          <w:jc w:val="center"/>
        </w:trPr>
        <w:tc>
          <w:tcPr>
            <w:tcW w:w="1184" w:type="dxa"/>
            <w:vAlign w:val="center"/>
          </w:tcPr>
          <w:p w14:paraId="75EA51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BL-050</w:t>
            </w:r>
          </w:p>
        </w:tc>
        <w:tc>
          <w:tcPr>
            <w:tcW w:w="1184" w:type="dxa"/>
            <w:vAlign w:val="center"/>
          </w:tcPr>
          <w:p w14:paraId="3936F29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0C06880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Autorizar y consultar dispersión sin mover dinero en Emprendedor</w:t>
            </w:r>
          </w:p>
        </w:tc>
        <w:tc>
          <w:tcPr>
            <w:tcW w:w="1184" w:type="dxa"/>
            <w:vAlign w:val="center"/>
          </w:tcPr>
          <w:p w14:paraId="719CDB8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299E3D8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6AB578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6648EC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16A773E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Settlement/Payments</w:t>
            </w:r>
          </w:p>
        </w:tc>
        <w:tc>
          <w:tcPr>
            <w:tcW w:w="1184" w:type="dxa"/>
            <w:vAlign w:val="center"/>
          </w:tcPr>
          <w:p w14:paraId="311726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CU-EM-016/017 | RF-EMP-016/017 | RN-GOB-005</w:t>
            </w:r>
          </w:p>
        </w:tc>
      </w:tr>
      <w:tr w:rsidR="00FA7622" w:rsidRPr="009F35CE" w14:paraId="6D2096D8" w14:textId="77777777">
        <w:trPr>
          <w:jc w:val="center"/>
        </w:trPr>
        <w:tc>
          <w:tcPr>
            <w:tcW w:w="1184" w:type="dxa"/>
            <w:vAlign w:val="center"/>
          </w:tcPr>
          <w:p w14:paraId="658F993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BL-051</w:t>
            </w:r>
          </w:p>
        </w:tc>
        <w:tc>
          <w:tcPr>
            <w:tcW w:w="1184" w:type="dxa"/>
            <w:vAlign w:val="center"/>
          </w:tcPr>
          <w:p w14:paraId="50F668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180602A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comisión por producto vendido</w:t>
            </w:r>
          </w:p>
        </w:tc>
        <w:tc>
          <w:tcPr>
            <w:tcW w:w="1184" w:type="dxa"/>
            <w:vAlign w:val="center"/>
          </w:tcPr>
          <w:p w14:paraId="39A05E6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5852E69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F661AA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0B188D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47FA0B0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Settlement</w:t>
            </w:r>
          </w:p>
        </w:tc>
        <w:tc>
          <w:tcPr>
            <w:tcW w:w="1184" w:type="dxa"/>
            <w:vAlign w:val="center"/>
          </w:tcPr>
          <w:p w14:paraId="5E869C2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CU-EM-018 | RF-EMP-018 | RN-PEND-005/012</w:t>
            </w:r>
          </w:p>
        </w:tc>
      </w:tr>
      <w:tr w:rsidR="00FA7622" w:rsidRPr="009F35CE" w14:paraId="6429711D" w14:textId="77777777">
        <w:trPr>
          <w:jc w:val="center"/>
        </w:trPr>
        <w:tc>
          <w:tcPr>
            <w:tcW w:w="1184" w:type="dxa"/>
            <w:vAlign w:val="center"/>
          </w:tcPr>
          <w:p w14:paraId="1647DC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BL-052</w:t>
            </w:r>
          </w:p>
        </w:tc>
        <w:tc>
          <w:tcPr>
            <w:tcW w:w="1184" w:type="dxa"/>
            <w:vAlign w:val="center"/>
          </w:tcPr>
          <w:p w14:paraId="5DD5650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5E92E6A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 servicio logístico del emprendedor</w:t>
            </w:r>
          </w:p>
        </w:tc>
        <w:tc>
          <w:tcPr>
            <w:tcW w:w="1184" w:type="dxa"/>
            <w:vAlign w:val="center"/>
          </w:tcPr>
          <w:p w14:paraId="44A8B98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17E2C78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720DBBE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13EE13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2F80A1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Emprendedor/Logística</w:t>
            </w:r>
          </w:p>
        </w:tc>
        <w:tc>
          <w:tcPr>
            <w:tcW w:w="1184" w:type="dxa"/>
            <w:vAlign w:val="center"/>
          </w:tcPr>
          <w:p w14:paraId="74B523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CU-EM-019 | RF-EMP-019 | RN-GOB-006</w:t>
            </w:r>
          </w:p>
        </w:tc>
      </w:tr>
      <w:tr w:rsidR="00FA7622" w:rsidRPr="009F35CE" w14:paraId="68EEDBC9" w14:textId="77777777">
        <w:trPr>
          <w:jc w:val="center"/>
        </w:trPr>
        <w:tc>
          <w:tcPr>
            <w:tcW w:w="1184" w:type="dxa"/>
            <w:vAlign w:val="center"/>
          </w:tcPr>
          <w:p w14:paraId="24E542D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BL-053</w:t>
            </w:r>
          </w:p>
        </w:tc>
        <w:tc>
          <w:tcPr>
            <w:tcW w:w="1184" w:type="dxa"/>
            <w:vAlign w:val="center"/>
          </w:tcPr>
          <w:p w14:paraId="0A41519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06E4363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Aplicar aislamiento por EmprendedorId</w:t>
            </w:r>
          </w:p>
        </w:tc>
        <w:tc>
          <w:tcPr>
            <w:tcW w:w="1184" w:type="dxa"/>
            <w:vAlign w:val="center"/>
          </w:tcPr>
          <w:p w14:paraId="7C00E1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8E35F0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5C226A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14519F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1A647CA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Security</w:t>
            </w:r>
          </w:p>
        </w:tc>
        <w:tc>
          <w:tcPr>
            <w:tcW w:w="1184" w:type="dxa"/>
            <w:vAlign w:val="center"/>
          </w:tcPr>
          <w:p w14:paraId="1C0E3A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CU-EM-020 | RF-EMP-020 | RN-SEC-005</w:t>
            </w:r>
          </w:p>
        </w:tc>
      </w:tr>
      <w:tr w:rsidR="00FA7622" w:rsidRPr="009F35CE" w14:paraId="2A63B14F" w14:textId="77777777">
        <w:trPr>
          <w:jc w:val="center"/>
        </w:trPr>
        <w:tc>
          <w:tcPr>
            <w:tcW w:w="1184" w:type="dxa"/>
            <w:vAlign w:val="center"/>
          </w:tcPr>
          <w:p w14:paraId="2E72AA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BL-054</w:t>
            </w:r>
          </w:p>
        </w:tc>
        <w:tc>
          <w:tcPr>
            <w:tcW w:w="1184" w:type="dxa"/>
            <w:vAlign w:val="center"/>
          </w:tcPr>
          <w:p w14:paraId="7FFFF8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19FF543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 Caso/Ticket desde pedido o producto</w:t>
            </w:r>
          </w:p>
        </w:tc>
        <w:tc>
          <w:tcPr>
            <w:tcW w:w="1184" w:type="dxa"/>
            <w:vAlign w:val="center"/>
          </w:tcPr>
          <w:p w14:paraId="734E30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19A8522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69649B7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53AD741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404B1E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</w:t>
            </w:r>
          </w:p>
        </w:tc>
        <w:tc>
          <w:tcPr>
            <w:tcW w:w="1184" w:type="dxa"/>
            <w:vAlign w:val="center"/>
          </w:tcPr>
          <w:p w14:paraId="1CDECCC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CU-SGC-002/003 | RF-SGC-002/003 | CMP-018..020</w:t>
            </w:r>
          </w:p>
        </w:tc>
      </w:tr>
      <w:tr w:rsidR="00FA7622" w:rsidRPr="009F35CE" w14:paraId="75E7E4CC" w14:textId="77777777">
        <w:trPr>
          <w:jc w:val="center"/>
        </w:trPr>
        <w:tc>
          <w:tcPr>
            <w:tcW w:w="1184" w:type="dxa"/>
            <w:vAlign w:val="center"/>
          </w:tcPr>
          <w:p w14:paraId="4D95FF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BL-055</w:t>
            </w:r>
          </w:p>
        </w:tc>
        <w:tc>
          <w:tcPr>
            <w:tcW w:w="1184" w:type="dxa"/>
            <w:vAlign w:val="center"/>
          </w:tcPr>
          <w:p w14:paraId="0E7A055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7A2AAB4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Consultar y actualizar solicitudes y casos propios</w:t>
            </w:r>
          </w:p>
        </w:tc>
        <w:tc>
          <w:tcPr>
            <w:tcW w:w="1184" w:type="dxa"/>
            <w:vAlign w:val="center"/>
          </w:tcPr>
          <w:p w14:paraId="51F974C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6A0189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800F4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37A198C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4D6F1C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</w:t>
            </w:r>
          </w:p>
        </w:tc>
        <w:tc>
          <w:tcPr>
            <w:tcW w:w="1184" w:type="dxa"/>
            <w:vAlign w:val="center"/>
          </w:tcPr>
          <w:p w14:paraId="3AB2BC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CU-SGC-004/005 | RF-SGC-004/005 | RN-SEC-*</w:t>
            </w:r>
          </w:p>
        </w:tc>
      </w:tr>
      <w:tr w:rsidR="00FA7622" w:rsidRPr="009F35CE" w14:paraId="0A186D69" w14:textId="77777777">
        <w:trPr>
          <w:jc w:val="center"/>
        </w:trPr>
        <w:tc>
          <w:tcPr>
            <w:tcW w:w="1184" w:type="dxa"/>
            <w:vAlign w:val="center"/>
          </w:tcPr>
          <w:p w14:paraId="5C4169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BL-056</w:t>
            </w:r>
          </w:p>
        </w:tc>
        <w:tc>
          <w:tcPr>
            <w:tcW w:w="1184" w:type="dxa"/>
            <w:vAlign w:val="center"/>
          </w:tcPr>
          <w:p w14:paraId="548316D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4410D88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evidencias seguras del caso</w:t>
            </w:r>
          </w:p>
        </w:tc>
        <w:tc>
          <w:tcPr>
            <w:tcW w:w="1184" w:type="dxa"/>
            <w:vAlign w:val="center"/>
          </w:tcPr>
          <w:p w14:paraId="554F8E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681609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306B4A2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Nicola</w:t>
            </w:r>
          </w:p>
        </w:tc>
        <w:tc>
          <w:tcPr>
            <w:tcW w:w="1184" w:type="dxa"/>
            <w:vAlign w:val="center"/>
          </w:tcPr>
          <w:p w14:paraId="1F07D01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09C6149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SGC/Evidence</w:t>
            </w:r>
          </w:p>
        </w:tc>
        <w:tc>
          <w:tcPr>
            <w:tcW w:w="1184" w:type="dxa"/>
            <w:vAlign w:val="center"/>
          </w:tcPr>
          <w:p w14:paraId="0F1094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CU-SGC-006 | RF-SGC-006 | RN-DAT-005</w:t>
            </w:r>
          </w:p>
        </w:tc>
      </w:tr>
      <w:tr w:rsidR="00FA7622" w:rsidRPr="009F35CE" w14:paraId="640E4121" w14:textId="77777777">
        <w:trPr>
          <w:jc w:val="center"/>
        </w:trPr>
        <w:tc>
          <w:tcPr>
            <w:tcW w:w="1184" w:type="dxa"/>
            <w:vAlign w:val="center"/>
          </w:tcPr>
          <w:p w14:paraId="6629FC6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BL-057</w:t>
            </w:r>
          </w:p>
        </w:tc>
        <w:tc>
          <w:tcPr>
            <w:tcW w:w="1184" w:type="dxa"/>
            <w:vAlign w:val="center"/>
          </w:tcPr>
          <w:p w14:paraId="73C502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67FE488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Asignar, priorizar y gestionar estados del caso</w:t>
            </w:r>
          </w:p>
        </w:tc>
        <w:tc>
          <w:tcPr>
            <w:tcW w:w="1184" w:type="dxa"/>
            <w:vAlign w:val="center"/>
          </w:tcPr>
          <w:p w14:paraId="21318D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0519F0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F1CEE3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23EC57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3CD287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</w:t>
            </w:r>
          </w:p>
        </w:tc>
        <w:tc>
          <w:tcPr>
            <w:tcW w:w="1184" w:type="dxa"/>
            <w:vAlign w:val="center"/>
          </w:tcPr>
          <w:p w14:paraId="73AD8D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CU-SGC-007..009 | RF-SGC-007..009</w:t>
            </w:r>
          </w:p>
        </w:tc>
      </w:tr>
      <w:tr w:rsidR="00FA7622" w:rsidRPr="009F35CE" w14:paraId="02B068FE" w14:textId="77777777">
        <w:trPr>
          <w:jc w:val="center"/>
        </w:trPr>
        <w:tc>
          <w:tcPr>
            <w:tcW w:w="1184" w:type="dxa"/>
            <w:vAlign w:val="center"/>
          </w:tcPr>
          <w:p w14:paraId="11E56E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BL-058</w:t>
            </w:r>
          </w:p>
        </w:tc>
        <w:tc>
          <w:tcPr>
            <w:tcW w:w="1184" w:type="dxa"/>
            <w:vAlign w:val="center"/>
          </w:tcPr>
          <w:p w14:paraId="29DF141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6E124A5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Aplicar SLA y escalamiento</w:t>
            </w:r>
          </w:p>
        </w:tc>
        <w:tc>
          <w:tcPr>
            <w:tcW w:w="1184" w:type="dxa"/>
            <w:vAlign w:val="center"/>
          </w:tcPr>
          <w:p w14:paraId="4EBB985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0DD12C3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C98DF5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7FBCE5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0CB936E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SGC/SLA</w:t>
            </w:r>
          </w:p>
        </w:tc>
        <w:tc>
          <w:tcPr>
            <w:tcW w:w="1184" w:type="dxa"/>
            <w:vAlign w:val="center"/>
          </w:tcPr>
          <w:p w14:paraId="387BDBE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CU-SGC-010/011/026 | RF-SGC-010/011/026 | RN-SLA-*</w:t>
            </w:r>
          </w:p>
        </w:tc>
      </w:tr>
      <w:tr w:rsidR="00FA7622" w:rsidRPr="009F35CE" w14:paraId="3891A685" w14:textId="77777777">
        <w:trPr>
          <w:jc w:val="center"/>
        </w:trPr>
        <w:tc>
          <w:tcPr>
            <w:tcW w:w="1184" w:type="dxa"/>
            <w:vAlign w:val="center"/>
          </w:tcPr>
          <w:p w14:paraId="44B8889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BL-059</w:t>
            </w:r>
          </w:p>
        </w:tc>
        <w:tc>
          <w:tcPr>
            <w:tcW w:w="1184" w:type="dxa"/>
            <w:vAlign w:val="center"/>
          </w:tcPr>
          <w:p w14:paraId="765D5B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7699BE3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Atender soporte, incidentes, quejas, reclamos y peticiones</w:t>
            </w:r>
          </w:p>
        </w:tc>
        <w:tc>
          <w:tcPr>
            <w:tcW w:w="1184" w:type="dxa"/>
            <w:vAlign w:val="center"/>
          </w:tcPr>
          <w:p w14:paraId="032346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B4C0D3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FA33D9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247E8F2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264718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</w:t>
            </w:r>
          </w:p>
        </w:tc>
        <w:tc>
          <w:tcPr>
            <w:tcW w:w="1184" w:type="dxa"/>
            <w:vAlign w:val="center"/>
          </w:tcPr>
          <w:p w14:paraId="108E279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CU-SGC-012 | RF-SGC-012</w:t>
            </w:r>
          </w:p>
        </w:tc>
      </w:tr>
      <w:tr w:rsidR="00FA7622" w:rsidRPr="009F35CE" w14:paraId="262DE148" w14:textId="77777777">
        <w:trPr>
          <w:jc w:val="center"/>
        </w:trPr>
        <w:tc>
          <w:tcPr>
            <w:tcW w:w="1184" w:type="dxa"/>
            <w:vAlign w:val="center"/>
          </w:tcPr>
          <w:p w14:paraId="46AE0DE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BL-060</w:t>
            </w:r>
          </w:p>
        </w:tc>
        <w:tc>
          <w:tcPr>
            <w:tcW w:w="1184" w:type="dxa"/>
            <w:vAlign w:val="center"/>
          </w:tcPr>
          <w:p w14:paraId="1E589C6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4875FA4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garantía y decisión con evidencia</w:t>
            </w:r>
          </w:p>
        </w:tc>
        <w:tc>
          <w:tcPr>
            <w:tcW w:w="1184" w:type="dxa"/>
            <w:vAlign w:val="center"/>
          </w:tcPr>
          <w:p w14:paraId="7110741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1F41F2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00B18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04B4010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0898730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SGC/Garantías</w:t>
            </w:r>
          </w:p>
        </w:tc>
        <w:tc>
          <w:tcPr>
            <w:tcW w:w="1184" w:type="dxa"/>
            <w:vAlign w:val="center"/>
          </w:tcPr>
          <w:p w14:paraId="5B82060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CU-SGC-013/014 | RF-GAR-001..014 | RN-PEND-006..010</w:t>
            </w:r>
          </w:p>
        </w:tc>
      </w:tr>
      <w:tr w:rsidR="00FA7622" w:rsidRPr="009F35CE" w14:paraId="7C478ED7" w14:textId="77777777">
        <w:trPr>
          <w:jc w:val="center"/>
        </w:trPr>
        <w:tc>
          <w:tcPr>
            <w:tcW w:w="1184" w:type="dxa"/>
            <w:vAlign w:val="center"/>
          </w:tcPr>
          <w:p w14:paraId="49285D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BL-061</w:t>
            </w:r>
          </w:p>
        </w:tc>
        <w:tc>
          <w:tcPr>
            <w:tcW w:w="1184" w:type="dxa"/>
            <w:vAlign w:val="center"/>
          </w:tcPr>
          <w:p w14:paraId="2C96CE6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3078873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Coordinar devolución, cambio, recogida o reemplazo con Logística</w:t>
            </w:r>
          </w:p>
        </w:tc>
        <w:tc>
          <w:tcPr>
            <w:tcW w:w="1184" w:type="dxa"/>
            <w:vAlign w:val="center"/>
          </w:tcPr>
          <w:p w14:paraId="1AE89F0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692A8D8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084BC7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1F3F69E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5ECE13F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SGC/Logística</w:t>
            </w:r>
          </w:p>
        </w:tc>
        <w:tc>
          <w:tcPr>
            <w:tcW w:w="1184" w:type="dxa"/>
            <w:vAlign w:val="center"/>
          </w:tcPr>
          <w:p w14:paraId="22DFBC4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CU-SGC-015 | RF-GAR-012 | RN-GOB-006</w:t>
            </w:r>
          </w:p>
        </w:tc>
      </w:tr>
      <w:tr w:rsidR="00FA7622" w:rsidRPr="009F35CE" w14:paraId="4937B810" w14:textId="77777777">
        <w:trPr>
          <w:jc w:val="center"/>
        </w:trPr>
        <w:tc>
          <w:tcPr>
            <w:tcW w:w="1184" w:type="dxa"/>
            <w:vAlign w:val="center"/>
          </w:tcPr>
          <w:p w14:paraId="603FC92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BL-062</w:t>
            </w:r>
          </w:p>
        </w:tc>
        <w:tc>
          <w:tcPr>
            <w:tcW w:w="1184" w:type="dxa"/>
            <w:vAlign w:val="center"/>
          </w:tcPr>
          <w:p w14:paraId="0A14277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423A113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Solicitar reembolso/reversión a Payments</w:t>
            </w:r>
          </w:p>
        </w:tc>
        <w:tc>
          <w:tcPr>
            <w:tcW w:w="1184" w:type="dxa"/>
            <w:vAlign w:val="center"/>
          </w:tcPr>
          <w:p w14:paraId="48B230E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770C1A2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6539E5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70EE193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79493F5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SGC/Payments</w:t>
            </w:r>
          </w:p>
        </w:tc>
        <w:tc>
          <w:tcPr>
            <w:tcW w:w="1184" w:type="dxa"/>
            <w:vAlign w:val="center"/>
          </w:tcPr>
          <w:p w14:paraId="0A10FFF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CU-SGC-016 | RF-GAR-013 | RN-GOB-005</w:t>
            </w:r>
          </w:p>
        </w:tc>
      </w:tr>
      <w:tr w:rsidR="00FA7622" w:rsidRPr="009F35CE" w14:paraId="41DBE535" w14:textId="77777777">
        <w:trPr>
          <w:jc w:val="center"/>
        </w:trPr>
        <w:tc>
          <w:tcPr>
            <w:tcW w:w="1184" w:type="dxa"/>
            <w:vAlign w:val="center"/>
          </w:tcPr>
          <w:p w14:paraId="799D0CC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BL-063</w:t>
            </w:r>
          </w:p>
        </w:tc>
        <w:tc>
          <w:tcPr>
            <w:tcW w:w="1184" w:type="dxa"/>
            <w:vAlign w:val="center"/>
          </w:tcPr>
          <w:p w14:paraId="1900661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3F596FE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Cerrar/reabrir/cancelar caso con auditoría</w:t>
            </w:r>
          </w:p>
        </w:tc>
        <w:tc>
          <w:tcPr>
            <w:tcW w:w="1184" w:type="dxa"/>
            <w:vAlign w:val="center"/>
          </w:tcPr>
          <w:p w14:paraId="65279C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3BA53C6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D0BE9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5D05088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2524F82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</w:t>
            </w:r>
          </w:p>
        </w:tc>
        <w:tc>
          <w:tcPr>
            <w:tcW w:w="1184" w:type="dxa"/>
            <w:vAlign w:val="center"/>
          </w:tcPr>
          <w:p w14:paraId="165123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CU-SGC-017 | RF-SGC-017 | RN-GOB-010</w:t>
            </w:r>
          </w:p>
        </w:tc>
      </w:tr>
      <w:tr w:rsidR="00FA7622" w:rsidRPr="009F35CE" w14:paraId="39E448B8" w14:textId="77777777">
        <w:trPr>
          <w:jc w:val="center"/>
        </w:trPr>
        <w:tc>
          <w:tcPr>
            <w:tcW w:w="1184" w:type="dxa"/>
            <w:vAlign w:val="center"/>
          </w:tcPr>
          <w:p w14:paraId="2BF4FF3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BL-064</w:t>
            </w:r>
          </w:p>
        </w:tc>
        <w:tc>
          <w:tcPr>
            <w:tcW w:w="1184" w:type="dxa"/>
            <w:vAlign w:val="center"/>
          </w:tcPr>
          <w:p w14:paraId="70F0B0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5CC193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 xml:space="preserve">Detectar patrones y generar alertas </w:t>
            </w:r>
            <w:r w:rsidRPr="009F35CE">
              <w:rPr>
                <w:sz w:val="11"/>
                <w:lang/>
              </w:rPr>
              <w:lastRenderedPageBreak/>
              <w:t>de calidad</w:t>
            </w:r>
          </w:p>
        </w:tc>
        <w:tc>
          <w:tcPr>
            <w:tcW w:w="1184" w:type="dxa"/>
            <w:vAlign w:val="center"/>
          </w:tcPr>
          <w:p w14:paraId="093610A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lastRenderedPageBreak/>
              <w:t>CREAR</w:t>
            </w:r>
          </w:p>
        </w:tc>
        <w:tc>
          <w:tcPr>
            <w:tcW w:w="1184" w:type="dxa"/>
            <w:vAlign w:val="center"/>
          </w:tcPr>
          <w:p w14:paraId="7A29FBA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37A85B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50BEFD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4A0A596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Calidad</w:t>
            </w:r>
          </w:p>
        </w:tc>
        <w:tc>
          <w:tcPr>
            <w:tcW w:w="1184" w:type="dxa"/>
            <w:vAlign w:val="center"/>
          </w:tcPr>
          <w:p w14:paraId="0A13EFD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 xml:space="preserve">CU-SGC-020/021 | </w:t>
            </w:r>
            <w:r w:rsidRPr="009F35CE">
              <w:rPr>
                <w:sz w:val="11"/>
                <w:lang/>
              </w:rPr>
              <w:lastRenderedPageBreak/>
              <w:t>RF-SGC-020/021 | RN-CAL-004..006</w:t>
            </w:r>
          </w:p>
        </w:tc>
      </w:tr>
      <w:tr w:rsidR="00FA7622" w:rsidRPr="009F35CE" w14:paraId="20BDE453" w14:textId="77777777">
        <w:trPr>
          <w:jc w:val="center"/>
        </w:trPr>
        <w:tc>
          <w:tcPr>
            <w:tcW w:w="1184" w:type="dxa"/>
            <w:vAlign w:val="center"/>
          </w:tcPr>
          <w:p w14:paraId="05C6973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lastRenderedPageBreak/>
              <w:t>BL-065</w:t>
            </w:r>
          </w:p>
        </w:tc>
        <w:tc>
          <w:tcPr>
            <w:tcW w:w="1184" w:type="dxa"/>
            <w:vAlign w:val="center"/>
          </w:tcPr>
          <w:p w14:paraId="2EA48A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796F8D8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Gestionar acciones correctivas y evidencia</w:t>
            </w:r>
          </w:p>
        </w:tc>
        <w:tc>
          <w:tcPr>
            <w:tcW w:w="1184" w:type="dxa"/>
            <w:vAlign w:val="center"/>
          </w:tcPr>
          <w:p w14:paraId="479681E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402B54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26F0C1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D3F168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784FB84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Calidad</w:t>
            </w:r>
          </w:p>
        </w:tc>
        <w:tc>
          <w:tcPr>
            <w:tcW w:w="1184" w:type="dxa"/>
            <w:vAlign w:val="center"/>
          </w:tcPr>
          <w:p w14:paraId="255DF64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CU-SGC-022 | RF-SGC-022 | RN-CAL-007</w:t>
            </w:r>
          </w:p>
        </w:tc>
      </w:tr>
      <w:tr w:rsidR="00FA7622" w:rsidRPr="009F35CE" w14:paraId="7B717AFE" w14:textId="77777777">
        <w:trPr>
          <w:jc w:val="center"/>
        </w:trPr>
        <w:tc>
          <w:tcPr>
            <w:tcW w:w="1184" w:type="dxa"/>
            <w:vAlign w:val="center"/>
          </w:tcPr>
          <w:p w14:paraId="2FED18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BL-066</w:t>
            </w:r>
          </w:p>
        </w:tc>
        <w:tc>
          <w:tcPr>
            <w:tcW w:w="1184" w:type="dxa"/>
            <w:vAlign w:val="center"/>
          </w:tcPr>
          <w:p w14:paraId="35D2946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6A936D4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Construir dashboard de calidad por rol y ámbito</w:t>
            </w:r>
          </w:p>
        </w:tc>
        <w:tc>
          <w:tcPr>
            <w:tcW w:w="1184" w:type="dxa"/>
            <w:vAlign w:val="center"/>
          </w:tcPr>
          <w:p w14:paraId="34D462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52DD932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19622CF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</w:t>
            </w:r>
          </w:p>
        </w:tc>
        <w:tc>
          <w:tcPr>
            <w:tcW w:w="1184" w:type="dxa"/>
            <w:vAlign w:val="center"/>
          </w:tcPr>
          <w:p w14:paraId="66648A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3A2CB5D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Calidad/Reporting</w:t>
            </w:r>
          </w:p>
        </w:tc>
        <w:tc>
          <w:tcPr>
            <w:tcW w:w="1184" w:type="dxa"/>
            <w:vAlign w:val="center"/>
          </w:tcPr>
          <w:p w14:paraId="604969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CU-SGC-023 | RF-SGC-023 | ABAC</w:t>
            </w:r>
          </w:p>
        </w:tc>
      </w:tr>
      <w:tr w:rsidR="00FA7622" w:rsidRPr="009F35CE" w14:paraId="540544D3" w14:textId="77777777">
        <w:trPr>
          <w:jc w:val="center"/>
        </w:trPr>
        <w:tc>
          <w:tcPr>
            <w:tcW w:w="1184" w:type="dxa"/>
            <w:vAlign w:val="center"/>
          </w:tcPr>
          <w:p w14:paraId="4B88509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BL-067</w:t>
            </w:r>
          </w:p>
        </w:tc>
        <w:tc>
          <w:tcPr>
            <w:tcW w:w="1184" w:type="dxa"/>
            <w:vAlign w:val="center"/>
          </w:tcPr>
          <w:p w14:paraId="4787B2E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3BE714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Consultar casos propios del emprendedor y participación de zona</w:t>
            </w:r>
          </w:p>
        </w:tc>
        <w:tc>
          <w:tcPr>
            <w:tcW w:w="1184" w:type="dxa"/>
            <w:vAlign w:val="center"/>
          </w:tcPr>
          <w:p w14:paraId="2B1597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7662B9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446441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Jose</w:t>
            </w:r>
          </w:p>
        </w:tc>
        <w:tc>
          <w:tcPr>
            <w:tcW w:w="1184" w:type="dxa"/>
            <w:vAlign w:val="center"/>
          </w:tcPr>
          <w:p w14:paraId="552A615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55E456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SGC/Emprendedor</w:t>
            </w:r>
          </w:p>
        </w:tc>
        <w:tc>
          <w:tcPr>
            <w:tcW w:w="1184" w:type="dxa"/>
            <w:vAlign w:val="center"/>
          </w:tcPr>
          <w:p w14:paraId="33DD83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CU-SGC-024/025 | RF-SGC-024/025 | RN-SEC-004/005</w:t>
            </w:r>
          </w:p>
        </w:tc>
      </w:tr>
      <w:tr w:rsidR="00FA7622" w:rsidRPr="009F35CE" w14:paraId="63BE6FA9" w14:textId="77777777">
        <w:trPr>
          <w:jc w:val="center"/>
        </w:trPr>
        <w:tc>
          <w:tcPr>
            <w:tcW w:w="1184" w:type="dxa"/>
            <w:vAlign w:val="center"/>
          </w:tcPr>
          <w:p w14:paraId="692E3B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BL-068</w:t>
            </w:r>
          </w:p>
        </w:tc>
        <w:tc>
          <w:tcPr>
            <w:tcW w:w="1184" w:type="dxa"/>
            <w:vAlign w:val="center"/>
          </w:tcPr>
          <w:p w14:paraId="2DB8151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0A0CE38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Enviar encuesta y registrar satisfacción</w:t>
            </w:r>
          </w:p>
        </w:tc>
        <w:tc>
          <w:tcPr>
            <w:tcW w:w="1184" w:type="dxa"/>
            <w:vAlign w:val="center"/>
          </w:tcPr>
          <w:p w14:paraId="2B80736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9D8F2D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Baja</w:t>
            </w:r>
          </w:p>
        </w:tc>
        <w:tc>
          <w:tcPr>
            <w:tcW w:w="1184" w:type="dxa"/>
            <w:vAlign w:val="center"/>
          </w:tcPr>
          <w:p w14:paraId="12E8FE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</w:t>
            </w:r>
          </w:p>
        </w:tc>
        <w:tc>
          <w:tcPr>
            <w:tcW w:w="1184" w:type="dxa"/>
            <w:vAlign w:val="center"/>
          </w:tcPr>
          <w:p w14:paraId="0F7AE03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77F841C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SGC/Satisfacción</w:t>
            </w:r>
          </w:p>
        </w:tc>
        <w:tc>
          <w:tcPr>
            <w:tcW w:w="1184" w:type="dxa"/>
            <w:vAlign w:val="center"/>
          </w:tcPr>
          <w:p w14:paraId="0A01023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CU-SGC-018/019 | RF-SGC-018/019</w:t>
            </w:r>
          </w:p>
        </w:tc>
      </w:tr>
      <w:tr w:rsidR="00FA7622" w:rsidRPr="009F35CE" w14:paraId="5D8D0DB4" w14:textId="77777777">
        <w:trPr>
          <w:jc w:val="center"/>
        </w:trPr>
        <w:tc>
          <w:tcPr>
            <w:tcW w:w="1184" w:type="dxa"/>
            <w:vAlign w:val="center"/>
          </w:tcPr>
          <w:p w14:paraId="1BCEA0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BL-069</w:t>
            </w:r>
          </w:p>
        </w:tc>
        <w:tc>
          <w:tcPr>
            <w:tcW w:w="1184" w:type="dxa"/>
            <w:vAlign w:val="center"/>
          </w:tcPr>
          <w:p w14:paraId="60EB77F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4466FB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 facturación sin duplicar responsabilidad fiscal</w:t>
            </w:r>
          </w:p>
        </w:tc>
        <w:tc>
          <w:tcPr>
            <w:tcW w:w="1184" w:type="dxa"/>
            <w:vAlign w:val="center"/>
          </w:tcPr>
          <w:p w14:paraId="3DBB03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4A8C0C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9DADB6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5C20505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5EB7FE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Facturación</w:t>
            </w:r>
          </w:p>
        </w:tc>
        <w:tc>
          <w:tcPr>
            <w:tcW w:w="1184" w:type="dxa"/>
            <w:vAlign w:val="center"/>
          </w:tcPr>
          <w:p w14:paraId="53AAE12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CU-INT-004 | RF-FC-001..003 | RN-GOB-007 | TBD-06</w:t>
            </w:r>
          </w:p>
        </w:tc>
      </w:tr>
      <w:tr w:rsidR="00FA7622" w:rsidRPr="009F35CE" w14:paraId="0F2AEF73" w14:textId="77777777">
        <w:trPr>
          <w:jc w:val="center"/>
        </w:trPr>
        <w:tc>
          <w:tcPr>
            <w:tcW w:w="1184" w:type="dxa"/>
            <w:vAlign w:val="center"/>
          </w:tcPr>
          <w:p w14:paraId="07539F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BL-070</w:t>
            </w:r>
          </w:p>
        </w:tc>
        <w:tc>
          <w:tcPr>
            <w:tcW w:w="1184" w:type="dxa"/>
            <w:vAlign w:val="center"/>
          </w:tcPr>
          <w:p w14:paraId="2E1A43D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40AA84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 contabilidad y conciliación por EmprendedorId</w:t>
            </w:r>
          </w:p>
        </w:tc>
        <w:tc>
          <w:tcPr>
            <w:tcW w:w="1184" w:type="dxa"/>
            <w:vAlign w:val="center"/>
          </w:tcPr>
          <w:p w14:paraId="689A94D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0D4DBDB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A7346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336791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274D7CA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Contabilidad</w:t>
            </w:r>
          </w:p>
        </w:tc>
        <w:tc>
          <w:tcPr>
            <w:tcW w:w="1184" w:type="dxa"/>
            <w:vAlign w:val="center"/>
          </w:tcPr>
          <w:p w14:paraId="62B32F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CU-CT-001..006 | RF-CT-* | RN-GOB-008</w:t>
            </w:r>
          </w:p>
        </w:tc>
      </w:tr>
      <w:tr w:rsidR="00FA7622" w:rsidRPr="009F35CE" w14:paraId="7352FDF6" w14:textId="77777777">
        <w:trPr>
          <w:jc w:val="center"/>
        </w:trPr>
        <w:tc>
          <w:tcPr>
            <w:tcW w:w="1184" w:type="dxa"/>
            <w:vAlign w:val="center"/>
          </w:tcPr>
          <w:p w14:paraId="7D30CB0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BL-071</w:t>
            </w:r>
          </w:p>
        </w:tc>
        <w:tc>
          <w:tcPr>
            <w:tcW w:w="1184" w:type="dxa"/>
            <w:vAlign w:val="center"/>
          </w:tcPr>
          <w:p w14:paraId="53E95A2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3A34743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capacidades de Compras ERP</w:t>
            </w:r>
          </w:p>
        </w:tc>
        <w:tc>
          <w:tcPr>
            <w:tcW w:w="1184" w:type="dxa"/>
            <w:vAlign w:val="center"/>
          </w:tcPr>
          <w:p w14:paraId="095A567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69B3E4D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355E6B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024C7A0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4AF276A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Compras</w:t>
            </w:r>
          </w:p>
        </w:tc>
        <w:tc>
          <w:tcPr>
            <w:tcW w:w="1184" w:type="dxa"/>
            <w:vAlign w:val="center"/>
          </w:tcPr>
          <w:p w14:paraId="52BE8DC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CU-ERP-001..009 | RF-CO-*</w:t>
            </w:r>
          </w:p>
        </w:tc>
      </w:tr>
      <w:tr w:rsidR="00FA7622" w:rsidRPr="009F35CE" w14:paraId="54492EDA" w14:textId="77777777">
        <w:trPr>
          <w:jc w:val="center"/>
        </w:trPr>
        <w:tc>
          <w:tcPr>
            <w:tcW w:w="1184" w:type="dxa"/>
            <w:vAlign w:val="center"/>
          </w:tcPr>
          <w:p w14:paraId="51E5B64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BL-072</w:t>
            </w:r>
          </w:p>
        </w:tc>
        <w:tc>
          <w:tcPr>
            <w:tcW w:w="1184" w:type="dxa"/>
            <w:vAlign w:val="center"/>
          </w:tcPr>
          <w:p w14:paraId="748FDC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4E1B3C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Inventario ERP integrado con Inventory Service</w:t>
            </w:r>
          </w:p>
        </w:tc>
        <w:tc>
          <w:tcPr>
            <w:tcW w:w="1184" w:type="dxa"/>
            <w:vAlign w:val="center"/>
          </w:tcPr>
          <w:p w14:paraId="05FF046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2357FAF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0143CDF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2142513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0832201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ERP/Inventory</w:t>
            </w:r>
          </w:p>
        </w:tc>
        <w:tc>
          <w:tcPr>
            <w:tcW w:w="1184" w:type="dxa"/>
            <w:vAlign w:val="center"/>
          </w:tcPr>
          <w:p w14:paraId="0606F74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CU-INV-001..010 | RF-IN-* | RN-GOB-004</w:t>
            </w:r>
          </w:p>
        </w:tc>
      </w:tr>
      <w:tr w:rsidR="00FA7622" w:rsidRPr="009F35CE" w14:paraId="55C1F915" w14:textId="77777777">
        <w:trPr>
          <w:jc w:val="center"/>
        </w:trPr>
        <w:tc>
          <w:tcPr>
            <w:tcW w:w="1184" w:type="dxa"/>
            <w:vAlign w:val="center"/>
          </w:tcPr>
          <w:p w14:paraId="169751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BL-073</w:t>
            </w:r>
          </w:p>
        </w:tc>
        <w:tc>
          <w:tcPr>
            <w:tcW w:w="1184" w:type="dxa"/>
            <w:vAlign w:val="center"/>
          </w:tcPr>
          <w:p w14:paraId="461AA34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06F7945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RRHH/Nómina</w:t>
            </w:r>
          </w:p>
        </w:tc>
        <w:tc>
          <w:tcPr>
            <w:tcW w:w="1184" w:type="dxa"/>
            <w:vAlign w:val="center"/>
          </w:tcPr>
          <w:p w14:paraId="6303BA5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2111179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Baja</w:t>
            </w:r>
          </w:p>
        </w:tc>
        <w:tc>
          <w:tcPr>
            <w:tcW w:w="1184" w:type="dxa"/>
            <w:vAlign w:val="center"/>
          </w:tcPr>
          <w:p w14:paraId="27C2D03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7BB08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5D4C8D9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RRHH</w:t>
            </w:r>
          </w:p>
        </w:tc>
        <w:tc>
          <w:tcPr>
            <w:tcW w:w="1184" w:type="dxa"/>
            <w:vAlign w:val="center"/>
          </w:tcPr>
          <w:p w14:paraId="5CE199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CU-RH-001..007 | RF-RH-*</w:t>
            </w:r>
          </w:p>
        </w:tc>
      </w:tr>
      <w:tr w:rsidR="00FA7622" w:rsidRPr="009F35CE" w14:paraId="67B7262F" w14:textId="77777777">
        <w:trPr>
          <w:jc w:val="center"/>
        </w:trPr>
        <w:tc>
          <w:tcPr>
            <w:tcW w:w="1184" w:type="dxa"/>
            <w:vAlign w:val="center"/>
          </w:tcPr>
          <w:p w14:paraId="0D7D6EA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BL-074</w:t>
            </w:r>
          </w:p>
        </w:tc>
        <w:tc>
          <w:tcPr>
            <w:tcW w:w="1184" w:type="dxa"/>
            <w:vAlign w:val="center"/>
          </w:tcPr>
          <w:p w14:paraId="2009BB5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3065539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Comercial y Gerencia</w:t>
            </w:r>
          </w:p>
        </w:tc>
        <w:tc>
          <w:tcPr>
            <w:tcW w:w="1184" w:type="dxa"/>
            <w:vAlign w:val="center"/>
          </w:tcPr>
          <w:p w14:paraId="3A45D22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239B0DE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0E7085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0DBA5B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4165133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Comercial/Gerencia</w:t>
            </w:r>
          </w:p>
        </w:tc>
        <w:tc>
          <w:tcPr>
            <w:tcW w:w="1184" w:type="dxa"/>
            <w:vAlign w:val="center"/>
          </w:tcPr>
          <w:p w14:paraId="5DA03F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CU-CM-001..007; CU-GE-001..009</w:t>
            </w:r>
          </w:p>
        </w:tc>
      </w:tr>
      <w:tr w:rsidR="00FA7622" w:rsidRPr="009F35CE" w14:paraId="21BAE040" w14:textId="77777777">
        <w:trPr>
          <w:jc w:val="center"/>
        </w:trPr>
        <w:tc>
          <w:tcPr>
            <w:tcW w:w="1184" w:type="dxa"/>
            <w:vAlign w:val="center"/>
          </w:tcPr>
          <w:p w14:paraId="7840D9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BL-075</w:t>
            </w:r>
          </w:p>
        </w:tc>
        <w:tc>
          <w:tcPr>
            <w:tcW w:w="1184" w:type="dxa"/>
            <w:vAlign w:val="center"/>
          </w:tcPr>
          <w:p w14:paraId="6AE7C9F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593B385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Logística integral como dueño físico</w:t>
            </w:r>
          </w:p>
        </w:tc>
        <w:tc>
          <w:tcPr>
            <w:tcW w:w="1184" w:type="dxa"/>
            <w:vAlign w:val="center"/>
          </w:tcPr>
          <w:p w14:paraId="4FECF29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502453C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CAF55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0D75EFB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007AFA1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Logística</w:t>
            </w:r>
          </w:p>
        </w:tc>
        <w:tc>
          <w:tcPr>
            <w:tcW w:w="1184" w:type="dxa"/>
            <w:vAlign w:val="center"/>
          </w:tcPr>
          <w:p w14:paraId="08D9AC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CU-LG-001..006 | RF-LG-* | RN-GOB-006</w:t>
            </w:r>
          </w:p>
        </w:tc>
      </w:tr>
      <w:tr w:rsidR="00FA7622" w:rsidRPr="009F35CE" w14:paraId="1B38CD33" w14:textId="77777777">
        <w:trPr>
          <w:jc w:val="center"/>
        </w:trPr>
        <w:tc>
          <w:tcPr>
            <w:tcW w:w="1184" w:type="dxa"/>
            <w:vAlign w:val="center"/>
          </w:tcPr>
          <w:p w14:paraId="1939B6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BL-076</w:t>
            </w:r>
          </w:p>
        </w:tc>
        <w:tc>
          <w:tcPr>
            <w:tcW w:w="1184" w:type="dxa"/>
            <w:vAlign w:val="center"/>
          </w:tcPr>
          <w:p w14:paraId="56080FC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0E522B7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Instrumentar métricas de checkout, OrderPaid, OrderDelivered y DLQ</w:t>
            </w:r>
          </w:p>
        </w:tc>
        <w:tc>
          <w:tcPr>
            <w:tcW w:w="1184" w:type="dxa"/>
            <w:vAlign w:val="center"/>
          </w:tcPr>
          <w:p w14:paraId="015A07B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75E6B3A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E86BBA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Camilo</w:t>
            </w:r>
          </w:p>
        </w:tc>
        <w:tc>
          <w:tcPr>
            <w:tcW w:w="1184" w:type="dxa"/>
            <w:vAlign w:val="center"/>
          </w:tcPr>
          <w:p w14:paraId="01DAAF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3D7BFDF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Observabilidad</w:t>
            </w:r>
          </w:p>
        </w:tc>
        <w:tc>
          <w:tcPr>
            <w:tcW w:w="1184" w:type="dxa"/>
            <w:vAlign w:val="center"/>
          </w:tcPr>
          <w:p w14:paraId="58CBBDA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RNF-012 | CU-OBS-001/002 | CMP-045/060</w:t>
            </w:r>
          </w:p>
        </w:tc>
      </w:tr>
      <w:tr w:rsidR="00FA7622" w:rsidRPr="009F35CE" w14:paraId="1390A8C8" w14:textId="77777777">
        <w:trPr>
          <w:jc w:val="center"/>
        </w:trPr>
        <w:tc>
          <w:tcPr>
            <w:tcW w:w="1184" w:type="dxa"/>
            <w:vAlign w:val="center"/>
          </w:tcPr>
          <w:p w14:paraId="6D24E33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BL-077</w:t>
            </w:r>
          </w:p>
        </w:tc>
        <w:tc>
          <w:tcPr>
            <w:tcW w:w="1184" w:type="dxa"/>
            <w:vAlign w:val="center"/>
          </w:tcPr>
          <w:p w14:paraId="3B2D659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579FE72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Validar seguridad negativa y segregación del MVP</w:t>
            </w:r>
          </w:p>
        </w:tc>
        <w:tc>
          <w:tcPr>
            <w:tcW w:w="1184" w:type="dxa"/>
            <w:vAlign w:val="center"/>
          </w:tcPr>
          <w:p w14:paraId="2C7419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D0D301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DFA016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7B147E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5C41C8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DevSecOps</w:t>
            </w:r>
          </w:p>
        </w:tc>
        <w:tc>
          <w:tcPr>
            <w:tcW w:w="1184" w:type="dxa"/>
            <w:vAlign w:val="center"/>
          </w:tcPr>
          <w:p w14:paraId="62B6A2C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CU-SEC-001..015 | PIP-005/007/013</w:t>
            </w:r>
          </w:p>
        </w:tc>
      </w:tr>
      <w:tr w:rsidR="00FA7622" w:rsidRPr="009F35CE" w14:paraId="0B230B2F" w14:textId="77777777">
        <w:trPr>
          <w:jc w:val="center"/>
        </w:trPr>
        <w:tc>
          <w:tcPr>
            <w:tcW w:w="1184" w:type="dxa"/>
            <w:vAlign w:val="center"/>
          </w:tcPr>
          <w:p w14:paraId="2FA7C25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BL-078</w:t>
            </w:r>
          </w:p>
        </w:tc>
        <w:tc>
          <w:tcPr>
            <w:tcW w:w="1184" w:type="dxa"/>
            <w:vAlign w:val="center"/>
          </w:tcPr>
          <w:p w14:paraId="51D8757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781EACC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Ejecutar regresión de CU-UI históricos sin crear funcionalidades nuevas</w:t>
            </w:r>
          </w:p>
        </w:tc>
        <w:tc>
          <w:tcPr>
            <w:tcW w:w="1184" w:type="dxa"/>
            <w:vAlign w:val="center"/>
          </w:tcPr>
          <w:p w14:paraId="4BD7D6C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3257E4B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0EE187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</w:t>
            </w:r>
          </w:p>
        </w:tc>
        <w:tc>
          <w:tcPr>
            <w:tcW w:w="1184" w:type="dxa"/>
            <w:vAlign w:val="center"/>
          </w:tcPr>
          <w:p w14:paraId="792CB0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42836A1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Regresión</w:t>
            </w:r>
          </w:p>
        </w:tc>
        <w:tc>
          <w:tcPr>
            <w:tcW w:w="1184" w:type="dxa"/>
            <w:vAlign w:val="center"/>
          </w:tcPr>
          <w:p w14:paraId="4688DA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CU-UI-001..004 | PIP-013</w:t>
            </w:r>
          </w:p>
        </w:tc>
      </w:tr>
      <w:tr w:rsidR="00FA7622" w:rsidRPr="009F35CE" w14:paraId="2C0F3CCF" w14:textId="77777777">
        <w:trPr>
          <w:jc w:val="center"/>
        </w:trPr>
        <w:tc>
          <w:tcPr>
            <w:tcW w:w="1184" w:type="dxa"/>
            <w:vAlign w:val="center"/>
          </w:tcPr>
          <w:p w14:paraId="5A70BC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BL-079</w:t>
            </w:r>
          </w:p>
        </w:tc>
        <w:tc>
          <w:tcPr>
            <w:tcW w:w="1184" w:type="dxa"/>
            <w:vAlign w:val="center"/>
          </w:tcPr>
          <w:p w14:paraId="31F69D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EP-10</w:t>
            </w:r>
          </w:p>
        </w:tc>
        <w:tc>
          <w:tcPr>
            <w:tcW w:w="1184" w:type="dxa"/>
            <w:vAlign w:val="center"/>
          </w:tcPr>
          <w:p w14:paraId="5D16DB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Ejecutar restore/failover y drill DR</w:t>
            </w:r>
          </w:p>
        </w:tc>
        <w:tc>
          <w:tcPr>
            <w:tcW w:w="1184" w:type="dxa"/>
            <w:vAlign w:val="center"/>
          </w:tcPr>
          <w:p w14:paraId="50E9141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18B553E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F60CE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3FCD18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3A336E4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DR</w:t>
            </w:r>
          </w:p>
        </w:tc>
        <w:tc>
          <w:tcPr>
            <w:tcW w:w="1184" w:type="dxa"/>
            <w:vAlign w:val="center"/>
          </w:tcPr>
          <w:p w14:paraId="621A75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CU-GCP-009..011 | RNF-AVL-004..006 | PIP-015</w:t>
            </w:r>
          </w:p>
        </w:tc>
      </w:tr>
      <w:tr w:rsidR="00FA7622" w:rsidRPr="009F35CE" w14:paraId="3A30C1E7" w14:textId="77777777">
        <w:trPr>
          <w:jc w:val="center"/>
        </w:trPr>
        <w:tc>
          <w:tcPr>
            <w:tcW w:w="1184" w:type="dxa"/>
            <w:vAlign w:val="center"/>
          </w:tcPr>
          <w:p w14:paraId="5F9CA0C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BL-080</w:t>
            </w:r>
          </w:p>
        </w:tc>
        <w:tc>
          <w:tcPr>
            <w:tcW w:w="1184" w:type="dxa"/>
            <w:vAlign w:val="center"/>
          </w:tcPr>
          <w:p w14:paraId="16D0A2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EP-10</w:t>
            </w:r>
          </w:p>
        </w:tc>
        <w:tc>
          <w:tcPr>
            <w:tcW w:w="1184" w:type="dxa"/>
            <w:vAlign w:val="center"/>
          </w:tcPr>
          <w:p w14:paraId="5CE48E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Cerrar RTO/RPO numérico de aceptación</w:t>
            </w:r>
          </w:p>
        </w:tc>
        <w:tc>
          <w:tcPr>
            <w:tcW w:w="1184" w:type="dxa"/>
            <w:vAlign w:val="center"/>
          </w:tcPr>
          <w:p w14:paraId="4743770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0239B6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B13D7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432F071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7E2ED7D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DR/Gobierno</w:t>
            </w:r>
          </w:p>
        </w:tc>
        <w:tc>
          <w:tcPr>
            <w:tcW w:w="1184" w:type="dxa"/>
            <w:vAlign w:val="center"/>
          </w:tcPr>
          <w:p w14:paraId="661B23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TBD-01 | ADR/SLO</w:t>
            </w:r>
          </w:p>
        </w:tc>
      </w:tr>
      <w:tr w:rsidR="00FA7622" w:rsidRPr="009F35CE" w14:paraId="0079929C" w14:textId="77777777">
        <w:trPr>
          <w:jc w:val="center"/>
        </w:trPr>
        <w:tc>
          <w:tcPr>
            <w:tcW w:w="1184" w:type="dxa"/>
            <w:vAlign w:val="center"/>
          </w:tcPr>
          <w:p w14:paraId="7B8B8C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BL-081</w:t>
            </w:r>
          </w:p>
        </w:tc>
        <w:tc>
          <w:tcPr>
            <w:tcW w:w="1184" w:type="dxa"/>
            <w:vAlign w:val="center"/>
          </w:tcPr>
          <w:p w14:paraId="3391D6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EP-10</w:t>
            </w:r>
          </w:p>
        </w:tc>
        <w:tc>
          <w:tcPr>
            <w:tcW w:w="1184" w:type="dxa"/>
            <w:vAlign w:val="center"/>
          </w:tcPr>
          <w:p w14:paraId="7CE8D59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Construir analítica BigQuery sólo cuando exista justificación</w:t>
            </w:r>
          </w:p>
        </w:tc>
        <w:tc>
          <w:tcPr>
            <w:tcW w:w="1184" w:type="dxa"/>
            <w:vAlign w:val="center"/>
          </w:tcPr>
          <w:p w14:paraId="0B582C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50AA28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Baja</w:t>
            </w:r>
          </w:p>
        </w:tc>
        <w:tc>
          <w:tcPr>
            <w:tcW w:w="1184" w:type="dxa"/>
            <w:vAlign w:val="center"/>
          </w:tcPr>
          <w:p w14:paraId="2AD7EC6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Camilo + Nicola</w:t>
            </w:r>
          </w:p>
        </w:tc>
        <w:tc>
          <w:tcPr>
            <w:tcW w:w="1184" w:type="dxa"/>
            <w:vAlign w:val="center"/>
          </w:tcPr>
          <w:p w14:paraId="389435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F6</w:t>
            </w:r>
          </w:p>
        </w:tc>
        <w:tc>
          <w:tcPr>
            <w:tcW w:w="1184" w:type="dxa"/>
            <w:vAlign w:val="center"/>
          </w:tcPr>
          <w:p w14:paraId="28C62D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Data/BI</w:t>
            </w:r>
          </w:p>
        </w:tc>
        <w:tc>
          <w:tcPr>
            <w:tcW w:w="1184" w:type="dxa"/>
            <w:vAlign w:val="center"/>
          </w:tcPr>
          <w:p w14:paraId="55DC536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CU-DATA-001/002 | RGC-11 | TBD-10</w:t>
            </w:r>
          </w:p>
        </w:tc>
      </w:tr>
      <w:tr w:rsidR="00FA7622" w:rsidRPr="009F35CE" w14:paraId="3A80A710" w14:textId="77777777">
        <w:trPr>
          <w:jc w:val="center"/>
        </w:trPr>
        <w:tc>
          <w:tcPr>
            <w:tcW w:w="1184" w:type="dxa"/>
            <w:vAlign w:val="center"/>
          </w:tcPr>
          <w:p w14:paraId="52FA10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BL-082</w:t>
            </w:r>
          </w:p>
        </w:tc>
        <w:tc>
          <w:tcPr>
            <w:tcW w:w="1184" w:type="dxa"/>
            <w:vAlign w:val="center"/>
          </w:tcPr>
          <w:p w14:paraId="5E5841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7AC30A1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Definir alcance/frecuencia DAST</w:t>
            </w:r>
          </w:p>
        </w:tc>
        <w:tc>
          <w:tcPr>
            <w:tcW w:w="1184" w:type="dxa"/>
            <w:vAlign w:val="center"/>
          </w:tcPr>
          <w:p w14:paraId="276649A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1A2461E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00CD041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54235F3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6C07BD6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Security</w:t>
            </w:r>
          </w:p>
        </w:tc>
        <w:tc>
          <w:tcPr>
            <w:tcW w:w="1184" w:type="dxa"/>
            <w:vAlign w:val="center"/>
          </w:tcPr>
          <w:p w14:paraId="7FFA25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TBD-07 | PIP-014</w:t>
            </w:r>
          </w:p>
        </w:tc>
      </w:tr>
      <w:tr w:rsidR="00FA7622" w:rsidRPr="009F35CE" w14:paraId="7893BFC1" w14:textId="77777777">
        <w:trPr>
          <w:jc w:val="center"/>
        </w:trPr>
        <w:tc>
          <w:tcPr>
            <w:tcW w:w="1184" w:type="dxa"/>
            <w:vAlign w:val="center"/>
          </w:tcPr>
          <w:p w14:paraId="7495D3D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BL-083</w:t>
            </w:r>
          </w:p>
        </w:tc>
        <w:tc>
          <w:tcPr>
            <w:tcW w:w="1184" w:type="dxa"/>
            <w:vAlign w:val="center"/>
          </w:tcPr>
          <w:p w14:paraId="32EE01A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6FC256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Definir canary/blue-green sólo donde riesgo lo justifique</w:t>
            </w:r>
          </w:p>
        </w:tc>
        <w:tc>
          <w:tcPr>
            <w:tcW w:w="1184" w:type="dxa"/>
            <w:vAlign w:val="center"/>
          </w:tcPr>
          <w:p w14:paraId="0D78CA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6E0F25C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Baja</w:t>
            </w:r>
          </w:p>
        </w:tc>
        <w:tc>
          <w:tcPr>
            <w:tcW w:w="1184" w:type="dxa"/>
            <w:vAlign w:val="center"/>
          </w:tcPr>
          <w:p w14:paraId="5629C23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1B0BF64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F6</w:t>
            </w:r>
          </w:p>
        </w:tc>
        <w:tc>
          <w:tcPr>
            <w:tcW w:w="1184" w:type="dxa"/>
            <w:vAlign w:val="center"/>
          </w:tcPr>
          <w:p w14:paraId="34F3837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Release</w:t>
            </w:r>
          </w:p>
        </w:tc>
        <w:tc>
          <w:tcPr>
            <w:tcW w:w="1184" w:type="dxa"/>
            <w:vAlign w:val="center"/>
          </w:tcPr>
          <w:p w14:paraId="7D065FB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TBD-09 | ADR</w:t>
            </w:r>
          </w:p>
        </w:tc>
      </w:tr>
      <w:tr w:rsidR="00FA7622" w:rsidRPr="009F35CE" w14:paraId="7DD9AA46" w14:textId="77777777">
        <w:trPr>
          <w:jc w:val="center"/>
        </w:trPr>
        <w:tc>
          <w:tcPr>
            <w:tcW w:w="1184" w:type="dxa"/>
            <w:vAlign w:val="center"/>
          </w:tcPr>
          <w:p w14:paraId="573057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BL-084</w:t>
            </w:r>
          </w:p>
        </w:tc>
        <w:tc>
          <w:tcPr>
            <w:tcW w:w="1184" w:type="dxa"/>
            <w:vAlign w:val="center"/>
          </w:tcPr>
          <w:p w14:paraId="748A9AB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045E84F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Definir presupuesto y volúmenes Cloud</w:t>
            </w:r>
          </w:p>
        </w:tc>
        <w:tc>
          <w:tcPr>
            <w:tcW w:w="1184" w:type="dxa"/>
            <w:vAlign w:val="center"/>
          </w:tcPr>
          <w:p w14:paraId="39200F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1DF835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561BB86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007E8A8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11955CF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FinOps</w:t>
            </w:r>
          </w:p>
        </w:tc>
        <w:tc>
          <w:tcPr>
            <w:tcW w:w="1184" w:type="dxa"/>
            <w:vAlign w:val="center"/>
          </w:tcPr>
          <w:p w14:paraId="2A1B8C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TBD-10 | Costos/alertas</w:t>
            </w:r>
          </w:p>
        </w:tc>
      </w:tr>
      <w:tr w:rsidR="00FA7622" w:rsidRPr="009F35CE" w14:paraId="6291E992" w14:textId="77777777">
        <w:trPr>
          <w:jc w:val="center"/>
        </w:trPr>
        <w:tc>
          <w:tcPr>
            <w:tcW w:w="1184" w:type="dxa"/>
            <w:vAlign w:val="center"/>
          </w:tcPr>
          <w:p w14:paraId="226641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BL-0105</w:t>
            </w:r>
          </w:p>
        </w:tc>
        <w:tc>
          <w:tcPr>
            <w:tcW w:w="1184" w:type="dxa"/>
            <w:vAlign w:val="center"/>
          </w:tcPr>
          <w:p w14:paraId="47DEE8E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EP-10</w:t>
            </w:r>
          </w:p>
        </w:tc>
        <w:tc>
          <w:tcPr>
            <w:tcW w:w="1184" w:type="dxa"/>
            <w:vAlign w:val="center"/>
          </w:tcPr>
          <w:p w14:paraId="4D9A07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Definir runbooks operativos detallados</w:t>
            </w:r>
          </w:p>
        </w:tc>
        <w:tc>
          <w:tcPr>
            <w:tcW w:w="1184" w:type="dxa"/>
            <w:vAlign w:val="center"/>
          </w:tcPr>
          <w:p w14:paraId="2928AA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182FD7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7E5C9D3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420963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7D421C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SRE/Operación</w:t>
            </w:r>
          </w:p>
        </w:tc>
        <w:tc>
          <w:tcPr>
            <w:tcW w:w="1184" w:type="dxa"/>
            <w:vAlign w:val="center"/>
          </w:tcPr>
          <w:p w14:paraId="6C53B69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TBD-12 | CU-DEV-008/010</w:t>
            </w:r>
          </w:p>
        </w:tc>
      </w:tr>
      <w:tr w:rsidR="00FA7622" w:rsidRPr="009F35CE" w14:paraId="0C39D9F0" w14:textId="77777777">
        <w:trPr>
          <w:jc w:val="center"/>
        </w:trPr>
        <w:tc>
          <w:tcPr>
            <w:tcW w:w="1184" w:type="dxa"/>
            <w:vAlign w:val="center"/>
          </w:tcPr>
          <w:p w14:paraId="12BA70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BL-086</w:t>
            </w:r>
          </w:p>
        </w:tc>
        <w:tc>
          <w:tcPr>
            <w:tcW w:w="1184" w:type="dxa"/>
            <w:vAlign w:val="center"/>
          </w:tcPr>
          <w:p w14:paraId="158C6EE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EP-07</w:t>
            </w:r>
          </w:p>
        </w:tc>
        <w:tc>
          <w:tcPr>
            <w:tcW w:w="1184" w:type="dxa"/>
            <w:vAlign w:val="center"/>
          </w:tcPr>
          <w:p w14:paraId="4788409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Reconciliar inconsistencia BR-11/BR-14 antes de usarla como baseline</w:t>
            </w:r>
          </w:p>
        </w:tc>
        <w:tc>
          <w:tcPr>
            <w:tcW w:w="1184" w:type="dxa"/>
            <w:vAlign w:val="center"/>
          </w:tcPr>
          <w:p w14:paraId="5123513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52EFEC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59518AF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284D58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3A467C5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Reglas de negocio</w:t>
            </w:r>
          </w:p>
        </w:tc>
        <w:tc>
          <w:tcPr>
            <w:tcW w:w="1184" w:type="dxa"/>
            <w:vAlign w:val="center"/>
          </w:tcPr>
          <w:p w14:paraId="3D1C92D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RISK-13 | BR-11/BR-14 | TBD</w:t>
            </w:r>
          </w:p>
        </w:tc>
      </w:tr>
      <w:tr w:rsidR="00FA7622" w:rsidRPr="009F35CE" w14:paraId="47C6AE7F" w14:textId="77777777">
        <w:trPr>
          <w:jc w:val="center"/>
        </w:trPr>
        <w:tc>
          <w:tcPr>
            <w:tcW w:w="1184" w:type="dxa"/>
            <w:vAlign w:val="center"/>
          </w:tcPr>
          <w:p w14:paraId="226A76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BL-087</w:t>
            </w:r>
          </w:p>
        </w:tc>
        <w:tc>
          <w:tcPr>
            <w:tcW w:w="1184" w:type="dxa"/>
            <w:vAlign w:val="center"/>
          </w:tcPr>
          <w:p w14:paraId="6951BE3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7FFAD4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Validar cobertura global y de dominios críticos propuesta</w:t>
            </w:r>
          </w:p>
        </w:tc>
        <w:tc>
          <w:tcPr>
            <w:tcW w:w="1184" w:type="dxa"/>
            <w:vAlign w:val="center"/>
          </w:tcPr>
          <w:p w14:paraId="54BE51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243D4B9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5E8ADA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0FEEE0C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5A32542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Calidad</w:t>
            </w:r>
          </w:p>
        </w:tc>
        <w:tc>
          <w:tcPr>
            <w:tcW w:w="1184" w:type="dxa"/>
            <w:vAlign w:val="center"/>
          </w:tcPr>
          <w:p w14:paraId="57D2A9B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Propuesta 80%/90% | TBD</w:t>
            </w:r>
          </w:p>
        </w:tc>
      </w:tr>
      <w:tr w:rsidR="00FA7622" w:rsidRPr="009F35CE" w14:paraId="6FD105B6" w14:textId="77777777">
        <w:trPr>
          <w:jc w:val="center"/>
        </w:trPr>
        <w:tc>
          <w:tcPr>
            <w:tcW w:w="1184" w:type="dxa"/>
            <w:vAlign w:val="center"/>
          </w:tcPr>
          <w:p w14:paraId="2C211B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BL-088</w:t>
            </w:r>
          </w:p>
        </w:tc>
        <w:tc>
          <w:tcPr>
            <w:tcW w:w="1184" w:type="dxa"/>
            <w:vAlign w:val="center"/>
          </w:tcPr>
          <w:p w14:paraId="0D1A5E1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479751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Validar payloads de eventos y consumidores críticos con contract testing</w:t>
            </w:r>
          </w:p>
        </w:tc>
        <w:tc>
          <w:tcPr>
            <w:tcW w:w="1184" w:type="dxa"/>
            <w:vAlign w:val="center"/>
          </w:tcPr>
          <w:p w14:paraId="13212C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7AA1CD4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C4DB9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3CD306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069FA9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Integración</w:t>
            </w:r>
          </w:p>
        </w:tc>
        <w:tc>
          <w:tcPr>
            <w:tcW w:w="1184" w:type="dxa"/>
            <w:vAlign w:val="center"/>
          </w:tcPr>
          <w:p w14:paraId="363D7C2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RI-EVT | PIP-009/012 | TBD-05</w:t>
            </w:r>
          </w:p>
        </w:tc>
      </w:tr>
      <w:tr w:rsidR="00FA7622" w:rsidRPr="009F35CE" w14:paraId="436A1089" w14:textId="77777777">
        <w:trPr>
          <w:jc w:val="center"/>
        </w:trPr>
        <w:tc>
          <w:tcPr>
            <w:tcW w:w="1184" w:type="dxa"/>
            <w:vAlign w:val="center"/>
          </w:tcPr>
          <w:p w14:paraId="40D508A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BL-089</w:t>
            </w:r>
          </w:p>
        </w:tc>
        <w:tc>
          <w:tcPr>
            <w:tcW w:w="1184" w:type="dxa"/>
            <w:vAlign w:val="center"/>
          </w:tcPr>
          <w:p w14:paraId="47B90FE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21A3338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Validar imágenes/artefactos y provenance antes de release</w:t>
            </w:r>
          </w:p>
        </w:tc>
        <w:tc>
          <w:tcPr>
            <w:tcW w:w="1184" w:type="dxa"/>
            <w:vAlign w:val="center"/>
          </w:tcPr>
          <w:p w14:paraId="0CFDC25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7E15C2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23D461A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25B213F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3BB4A03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Supply chain</w:t>
            </w:r>
          </w:p>
        </w:tc>
        <w:tc>
          <w:tcPr>
            <w:tcW w:w="1184" w:type="dxa"/>
            <w:vAlign w:val="center"/>
          </w:tcPr>
          <w:p w14:paraId="1B73C5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PIP-010/011 | RNF-MAN</w:t>
            </w:r>
          </w:p>
        </w:tc>
      </w:tr>
      <w:tr w:rsidR="00FA7622" w:rsidRPr="009F35CE" w14:paraId="6F30D4BE" w14:textId="77777777">
        <w:trPr>
          <w:jc w:val="center"/>
        </w:trPr>
        <w:tc>
          <w:tcPr>
            <w:tcW w:w="1184" w:type="dxa"/>
            <w:vAlign w:val="center"/>
          </w:tcPr>
          <w:p w14:paraId="5709301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BL-090</w:t>
            </w:r>
          </w:p>
        </w:tc>
        <w:tc>
          <w:tcPr>
            <w:tcW w:w="1184" w:type="dxa"/>
            <w:vAlign w:val="center"/>
          </w:tcPr>
          <w:p w14:paraId="168781E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679066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Implementar feature flags para cambios que requieran activación controlada</w:t>
            </w:r>
          </w:p>
        </w:tc>
        <w:tc>
          <w:tcPr>
            <w:tcW w:w="1184" w:type="dxa"/>
            <w:vAlign w:val="center"/>
          </w:tcPr>
          <w:p w14:paraId="29BACF9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</w:t>
            </w:r>
          </w:p>
        </w:tc>
        <w:tc>
          <w:tcPr>
            <w:tcW w:w="1184" w:type="dxa"/>
            <w:vAlign w:val="center"/>
          </w:tcPr>
          <w:p w14:paraId="7EBABFA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Baja</w:t>
            </w:r>
          </w:p>
        </w:tc>
        <w:tc>
          <w:tcPr>
            <w:tcW w:w="1184" w:type="dxa"/>
            <w:vAlign w:val="center"/>
          </w:tcPr>
          <w:p w14:paraId="5D58384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Camilo</w:t>
            </w:r>
          </w:p>
        </w:tc>
        <w:tc>
          <w:tcPr>
            <w:tcW w:w="1184" w:type="dxa"/>
            <w:vAlign w:val="center"/>
          </w:tcPr>
          <w:p w14:paraId="1C749D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F6</w:t>
            </w:r>
          </w:p>
        </w:tc>
        <w:tc>
          <w:tcPr>
            <w:tcW w:w="1184" w:type="dxa"/>
            <w:vAlign w:val="center"/>
          </w:tcPr>
          <w:p w14:paraId="40CCA07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Release</w:t>
            </w:r>
          </w:p>
        </w:tc>
        <w:tc>
          <w:tcPr>
            <w:tcW w:w="1184" w:type="dxa"/>
            <w:vAlign w:val="center"/>
          </w:tcPr>
          <w:p w14:paraId="053577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[Inferido — validar] | TBD</w:t>
            </w:r>
          </w:p>
        </w:tc>
      </w:tr>
      <w:tr w:rsidR="00FA7622" w:rsidRPr="009F35CE" w14:paraId="5D56AB34" w14:textId="77777777">
        <w:trPr>
          <w:jc w:val="center"/>
        </w:trPr>
        <w:tc>
          <w:tcPr>
            <w:tcW w:w="1184" w:type="dxa"/>
            <w:vAlign w:val="center"/>
          </w:tcPr>
          <w:p w14:paraId="3F5E727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BL-091</w:t>
            </w:r>
          </w:p>
        </w:tc>
        <w:tc>
          <w:tcPr>
            <w:tcW w:w="1184" w:type="dxa"/>
            <w:vAlign w:val="center"/>
          </w:tcPr>
          <w:p w14:paraId="2558FE7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6226010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Crear DLQ operable y evidencia de reproceso</w:t>
            </w:r>
          </w:p>
        </w:tc>
        <w:tc>
          <w:tcPr>
            <w:tcW w:w="1184" w:type="dxa"/>
            <w:vAlign w:val="center"/>
          </w:tcPr>
          <w:p w14:paraId="67024A6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5DEE0C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053B08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75A88F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5E98D4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Eventos</w:t>
            </w:r>
          </w:p>
        </w:tc>
        <w:tc>
          <w:tcPr>
            <w:tcW w:w="1184" w:type="dxa"/>
            <w:vAlign w:val="center"/>
          </w:tcPr>
          <w:p w14:paraId="2818E0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RN-INT-007 | RNF-REL-003 | PIP-012</w:t>
            </w:r>
          </w:p>
        </w:tc>
      </w:tr>
      <w:tr w:rsidR="00FA7622" w:rsidRPr="009F35CE" w14:paraId="3BA9FAAF" w14:textId="77777777">
        <w:trPr>
          <w:jc w:val="center"/>
        </w:trPr>
        <w:tc>
          <w:tcPr>
            <w:tcW w:w="1184" w:type="dxa"/>
            <w:vAlign w:val="center"/>
          </w:tcPr>
          <w:p w14:paraId="60F2DB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BL-092</w:t>
            </w:r>
          </w:p>
        </w:tc>
        <w:tc>
          <w:tcPr>
            <w:tcW w:w="1184" w:type="dxa"/>
            <w:vAlign w:val="center"/>
          </w:tcPr>
          <w:p w14:paraId="5FCC864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EP-07</w:t>
            </w:r>
          </w:p>
        </w:tc>
        <w:tc>
          <w:tcPr>
            <w:tcW w:w="1184" w:type="dxa"/>
            <w:vAlign w:val="center"/>
          </w:tcPr>
          <w:p w14:paraId="444757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Redactar y probar eliminación de secretos/datos sensibles de logs</w:t>
            </w:r>
          </w:p>
        </w:tc>
        <w:tc>
          <w:tcPr>
            <w:tcW w:w="1184" w:type="dxa"/>
            <w:vAlign w:val="center"/>
          </w:tcPr>
          <w:p w14:paraId="7FF7E58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642CD27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694080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Camilo</w:t>
            </w:r>
          </w:p>
        </w:tc>
        <w:tc>
          <w:tcPr>
            <w:tcW w:w="1184" w:type="dxa"/>
            <w:vAlign w:val="center"/>
          </w:tcPr>
          <w:p w14:paraId="180425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72221AA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Observabilidad/Security</w:t>
            </w:r>
          </w:p>
        </w:tc>
        <w:tc>
          <w:tcPr>
            <w:tcW w:w="1184" w:type="dxa"/>
            <w:vAlign w:val="center"/>
          </w:tcPr>
          <w:p w14:paraId="2165062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RNF-SEC-007 | RNF-012 | PIP-007</w:t>
            </w:r>
          </w:p>
        </w:tc>
      </w:tr>
      <w:tr w:rsidR="00FA7622" w:rsidRPr="009F35CE" w14:paraId="216C4744" w14:textId="77777777">
        <w:trPr>
          <w:jc w:val="center"/>
        </w:trPr>
        <w:tc>
          <w:tcPr>
            <w:tcW w:w="1184" w:type="dxa"/>
            <w:vAlign w:val="center"/>
          </w:tcPr>
          <w:p w14:paraId="0302D0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BL-093</w:t>
            </w:r>
          </w:p>
        </w:tc>
        <w:tc>
          <w:tcPr>
            <w:tcW w:w="1184" w:type="dxa"/>
            <w:vAlign w:val="center"/>
          </w:tcPr>
          <w:p w14:paraId="1E00298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EP-10</w:t>
            </w:r>
          </w:p>
        </w:tc>
        <w:tc>
          <w:tcPr>
            <w:tcW w:w="1184" w:type="dxa"/>
            <w:vAlign w:val="center"/>
          </w:tcPr>
          <w:p w14:paraId="0745B3D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Evaluar separación física futura de bases por dominio</w:t>
            </w:r>
          </w:p>
        </w:tc>
        <w:tc>
          <w:tcPr>
            <w:tcW w:w="1184" w:type="dxa"/>
            <w:vAlign w:val="center"/>
          </w:tcPr>
          <w:p w14:paraId="181094B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SPK</w:t>
            </w:r>
          </w:p>
        </w:tc>
        <w:tc>
          <w:tcPr>
            <w:tcW w:w="1184" w:type="dxa"/>
            <w:vAlign w:val="center"/>
          </w:tcPr>
          <w:p w14:paraId="4F2551D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Baja</w:t>
            </w:r>
          </w:p>
        </w:tc>
        <w:tc>
          <w:tcPr>
            <w:tcW w:w="1184" w:type="dxa"/>
            <w:vAlign w:val="center"/>
          </w:tcPr>
          <w:p w14:paraId="65C1BBD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5450D27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F6</w:t>
            </w:r>
          </w:p>
        </w:tc>
        <w:tc>
          <w:tcPr>
            <w:tcW w:w="1184" w:type="dxa"/>
            <w:vAlign w:val="center"/>
          </w:tcPr>
          <w:p w14:paraId="3BA62BF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Arquitectura</w:t>
            </w:r>
          </w:p>
        </w:tc>
        <w:tc>
          <w:tcPr>
            <w:tcW w:w="1184" w:type="dxa"/>
            <w:vAlign w:val="center"/>
          </w:tcPr>
          <w:p w14:paraId="70F27B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TBD-11 | CU-ARCH-007</w:t>
            </w:r>
          </w:p>
        </w:tc>
      </w:tr>
      <w:tr w:rsidR="00FA7622" w:rsidRPr="009F35CE" w14:paraId="106726B0" w14:textId="77777777">
        <w:trPr>
          <w:jc w:val="center"/>
        </w:trPr>
        <w:tc>
          <w:tcPr>
            <w:tcW w:w="1184" w:type="dxa"/>
            <w:vAlign w:val="center"/>
          </w:tcPr>
          <w:p w14:paraId="51F6AD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BL-094</w:t>
            </w:r>
          </w:p>
        </w:tc>
        <w:tc>
          <w:tcPr>
            <w:tcW w:w="1184" w:type="dxa"/>
            <w:vAlign w:val="center"/>
          </w:tcPr>
          <w:p w14:paraId="7F7D4B7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EP-01</w:t>
            </w:r>
          </w:p>
        </w:tc>
        <w:tc>
          <w:tcPr>
            <w:tcW w:w="1184" w:type="dxa"/>
            <w:vAlign w:val="center"/>
          </w:tcPr>
          <w:p w14:paraId="04C46FB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Mantener ADR para excepciones a la baseline</w:t>
            </w:r>
          </w:p>
        </w:tc>
        <w:tc>
          <w:tcPr>
            <w:tcW w:w="1184" w:type="dxa"/>
            <w:vAlign w:val="center"/>
          </w:tcPr>
          <w:p w14:paraId="7EFF94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2DEA3F3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E8825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1825D17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F0</w:t>
            </w:r>
          </w:p>
        </w:tc>
        <w:tc>
          <w:tcPr>
            <w:tcW w:w="1184" w:type="dxa"/>
            <w:vAlign w:val="center"/>
          </w:tcPr>
          <w:p w14:paraId="7DE1C6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Arquitectura</w:t>
            </w:r>
          </w:p>
        </w:tc>
        <w:tc>
          <w:tcPr>
            <w:tcW w:w="1184" w:type="dxa"/>
            <w:vAlign w:val="center"/>
          </w:tcPr>
          <w:p w14:paraId="5993A67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RN-GOB-011 | ADR | ARQ v6</w:t>
            </w:r>
          </w:p>
        </w:tc>
      </w:tr>
      <w:tr w:rsidR="00FA7622" w:rsidRPr="009F35CE" w14:paraId="07776C99" w14:textId="77777777">
        <w:trPr>
          <w:jc w:val="center"/>
        </w:trPr>
        <w:tc>
          <w:tcPr>
            <w:tcW w:w="1184" w:type="dxa"/>
            <w:vAlign w:val="center"/>
          </w:tcPr>
          <w:p w14:paraId="6043EB8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BL-095</w:t>
            </w:r>
          </w:p>
        </w:tc>
        <w:tc>
          <w:tcPr>
            <w:tcW w:w="1184" w:type="dxa"/>
            <w:vAlign w:val="center"/>
          </w:tcPr>
          <w:p w14:paraId="28AF7F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6FC3A25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Verificar que ningún dominio acceda directamente a BD de otro dominio</w:t>
            </w:r>
          </w:p>
        </w:tc>
        <w:tc>
          <w:tcPr>
            <w:tcW w:w="1184" w:type="dxa"/>
            <w:vAlign w:val="center"/>
          </w:tcPr>
          <w:p w14:paraId="3F37BE0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58828F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23B9A46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 + Jose</w:t>
            </w:r>
          </w:p>
        </w:tc>
        <w:tc>
          <w:tcPr>
            <w:tcW w:w="1184" w:type="dxa"/>
            <w:vAlign w:val="center"/>
          </w:tcPr>
          <w:p w14:paraId="23E3EA5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79A1E1E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Arquitectura/Security</w:t>
            </w:r>
          </w:p>
        </w:tc>
        <w:tc>
          <w:tcPr>
            <w:tcW w:w="1184" w:type="dxa"/>
            <w:vAlign w:val="center"/>
          </w:tcPr>
          <w:p w14:paraId="5264FE2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RN-GOB-002 | CU-ARCH-005</w:t>
            </w:r>
          </w:p>
        </w:tc>
      </w:tr>
      <w:tr w:rsidR="00FA7622" w:rsidRPr="009F35CE" w14:paraId="15882A1F" w14:textId="77777777">
        <w:trPr>
          <w:jc w:val="center"/>
        </w:trPr>
        <w:tc>
          <w:tcPr>
            <w:tcW w:w="1184" w:type="dxa"/>
            <w:vAlign w:val="center"/>
          </w:tcPr>
          <w:p w14:paraId="0B8DED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BL-096</w:t>
            </w:r>
          </w:p>
        </w:tc>
        <w:tc>
          <w:tcPr>
            <w:tcW w:w="1184" w:type="dxa"/>
            <w:vAlign w:val="center"/>
          </w:tcPr>
          <w:p w14:paraId="5ED05E5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EP-08</w:t>
            </w:r>
          </w:p>
        </w:tc>
        <w:tc>
          <w:tcPr>
            <w:tcW w:w="1184" w:type="dxa"/>
            <w:vAlign w:val="center"/>
          </w:tcPr>
          <w:p w14:paraId="7ABF1F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Mantener catálogo de APIs y eventos como artefacto versionado</w:t>
            </w:r>
          </w:p>
        </w:tc>
        <w:tc>
          <w:tcPr>
            <w:tcW w:w="1184" w:type="dxa"/>
            <w:vAlign w:val="center"/>
          </w:tcPr>
          <w:p w14:paraId="111AA07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58BB1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1B1FB0A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29C899D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F1</w:t>
            </w:r>
          </w:p>
        </w:tc>
        <w:tc>
          <w:tcPr>
            <w:tcW w:w="1184" w:type="dxa"/>
            <w:vAlign w:val="center"/>
          </w:tcPr>
          <w:p w14:paraId="0FC17B4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Contratos</w:t>
            </w:r>
          </w:p>
        </w:tc>
        <w:tc>
          <w:tcPr>
            <w:tcW w:w="1184" w:type="dxa"/>
            <w:vAlign w:val="center"/>
          </w:tcPr>
          <w:p w14:paraId="0CA448C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CU-INT-010/013 | RN-INT-001/005</w:t>
            </w:r>
          </w:p>
        </w:tc>
      </w:tr>
      <w:tr w:rsidR="00FA7622" w:rsidRPr="009F35CE" w14:paraId="6332AFD8" w14:textId="77777777">
        <w:trPr>
          <w:jc w:val="center"/>
        </w:trPr>
        <w:tc>
          <w:tcPr>
            <w:tcW w:w="1184" w:type="dxa"/>
            <w:vAlign w:val="center"/>
          </w:tcPr>
          <w:p w14:paraId="23C4B37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BL-097</w:t>
            </w:r>
          </w:p>
        </w:tc>
        <w:tc>
          <w:tcPr>
            <w:tcW w:w="1184" w:type="dxa"/>
            <w:vAlign w:val="center"/>
          </w:tcPr>
          <w:p w14:paraId="4C25ABA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EP-10</w:t>
            </w:r>
          </w:p>
        </w:tc>
        <w:tc>
          <w:tcPr>
            <w:tcW w:w="1184" w:type="dxa"/>
            <w:vAlign w:val="center"/>
          </w:tcPr>
          <w:p w14:paraId="5C37143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Preparar release con artefacto inmutable, smoke, health, SLO y rollback</w:t>
            </w:r>
          </w:p>
        </w:tc>
        <w:tc>
          <w:tcPr>
            <w:tcW w:w="1184" w:type="dxa"/>
            <w:vAlign w:val="center"/>
          </w:tcPr>
          <w:p w14:paraId="480E4C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678E4DC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94A411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10B067A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5A861A8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Release</w:t>
            </w:r>
          </w:p>
        </w:tc>
        <w:tc>
          <w:tcPr>
            <w:tcW w:w="1184" w:type="dxa"/>
            <w:vAlign w:val="center"/>
          </w:tcPr>
          <w:p w14:paraId="65B4C6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CU-DEV-006/008/010 | PIP-013</w:t>
            </w:r>
          </w:p>
        </w:tc>
      </w:tr>
      <w:tr w:rsidR="00FA7622" w:rsidRPr="009F35CE" w14:paraId="7CF777B1" w14:textId="77777777">
        <w:trPr>
          <w:jc w:val="center"/>
        </w:trPr>
        <w:tc>
          <w:tcPr>
            <w:tcW w:w="1184" w:type="dxa"/>
            <w:vAlign w:val="center"/>
          </w:tcPr>
          <w:p w14:paraId="2A90E56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BL-098</w:t>
            </w:r>
          </w:p>
        </w:tc>
        <w:tc>
          <w:tcPr>
            <w:tcW w:w="1184" w:type="dxa"/>
            <w:vAlign w:val="center"/>
          </w:tcPr>
          <w:p w14:paraId="13BCBA5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EP-09</w:t>
            </w:r>
          </w:p>
        </w:tc>
        <w:tc>
          <w:tcPr>
            <w:tcW w:w="1184" w:type="dxa"/>
            <w:vAlign w:val="center"/>
          </w:tcPr>
          <w:p w14:paraId="4A4672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Completar facturación/contabilidad sólo mediante integración contractual</w:t>
            </w:r>
          </w:p>
        </w:tc>
        <w:tc>
          <w:tcPr>
            <w:tcW w:w="1184" w:type="dxa"/>
            <w:vAlign w:val="center"/>
          </w:tcPr>
          <w:p w14:paraId="0BB0F2B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1E5BD79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46B249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5D6748B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F5</w:t>
            </w:r>
          </w:p>
        </w:tc>
        <w:tc>
          <w:tcPr>
            <w:tcW w:w="1184" w:type="dxa"/>
            <w:vAlign w:val="center"/>
          </w:tcPr>
          <w:p w14:paraId="5E5D4D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Fiscal/Contable</w:t>
            </w:r>
          </w:p>
        </w:tc>
        <w:tc>
          <w:tcPr>
            <w:tcW w:w="1184" w:type="dxa"/>
            <w:vAlign w:val="center"/>
          </w:tcPr>
          <w:p w14:paraId="3C64AAC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BL-09/11 | RF-FC/RF-CT | TBD-06</w:t>
            </w:r>
          </w:p>
        </w:tc>
      </w:tr>
      <w:tr w:rsidR="00FA7622" w:rsidRPr="009F35CE" w14:paraId="16ED1D62" w14:textId="77777777">
        <w:trPr>
          <w:jc w:val="center"/>
        </w:trPr>
        <w:tc>
          <w:tcPr>
            <w:tcW w:w="1184" w:type="dxa"/>
            <w:vAlign w:val="center"/>
          </w:tcPr>
          <w:p w14:paraId="3CB7A96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BL-099</w:t>
            </w:r>
          </w:p>
        </w:tc>
        <w:tc>
          <w:tcPr>
            <w:tcW w:w="1184" w:type="dxa"/>
            <w:vAlign w:val="center"/>
          </w:tcPr>
          <w:p w14:paraId="6CE9AD4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5BA8673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 consulta de liquidación mediante casos existentes; no crear CU-EM-021</w:t>
            </w:r>
          </w:p>
        </w:tc>
        <w:tc>
          <w:tcPr>
            <w:tcW w:w="1184" w:type="dxa"/>
            <w:vAlign w:val="center"/>
          </w:tcPr>
          <w:p w14:paraId="668D53B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56D19B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424384E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334F4F0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04971AE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Settlement</w:t>
            </w:r>
          </w:p>
        </w:tc>
        <w:tc>
          <w:tcPr>
            <w:tcW w:w="1184" w:type="dxa"/>
            <w:vAlign w:val="center"/>
          </w:tcPr>
          <w:p w14:paraId="33EFF0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CU-EM-014/016..018; CU-CT-005; CU-UI-004</w:t>
            </w:r>
          </w:p>
        </w:tc>
      </w:tr>
      <w:tr w:rsidR="00FA7622" w:rsidRPr="009F35CE" w14:paraId="1D0FB883" w14:textId="77777777">
        <w:trPr>
          <w:jc w:val="center"/>
        </w:trPr>
        <w:tc>
          <w:tcPr>
            <w:tcW w:w="1184" w:type="dxa"/>
            <w:vAlign w:val="center"/>
          </w:tcPr>
          <w:p w14:paraId="218CF43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BL-100</w:t>
            </w:r>
          </w:p>
        </w:tc>
        <w:tc>
          <w:tcPr>
            <w:tcW w:w="1184" w:type="dxa"/>
            <w:vAlign w:val="center"/>
          </w:tcPr>
          <w:p w14:paraId="3782DE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32ABC2A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Mantener separación entre calidad, reputación y estados comerciales</w:t>
            </w:r>
          </w:p>
        </w:tc>
        <w:tc>
          <w:tcPr>
            <w:tcW w:w="1184" w:type="dxa"/>
            <w:vAlign w:val="center"/>
          </w:tcPr>
          <w:p w14:paraId="02579E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CONSERVAR</w:t>
            </w:r>
          </w:p>
        </w:tc>
        <w:tc>
          <w:tcPr>
            <w:tcW w:w="1184" w:type="dxa"/>
            <w:vAlign w:val="center"/>
          </w:tcPr>
          <w:p w14:paraId="7658CA3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4753B0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0A03E0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4E78CFF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Calidad</w:t>
            </w:r>
          </w:p>
        </w:tc>
        <w:tc>
          <w:tcPr>
            <w:tcW w:w="1184" w:type="dxa"/>
            <w:vAlign w:val="center"/>
          </w:tcPr>
          <w:p w14:paraId="0BCEF1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RN-SLA-008 | RN-CAL-*</w:t>
            </w:r>
          </w:p>
        </w:tc>
      </w:tr>
      <w:tr w:rsidR="00FA7622" w:rsidRPr="009F35CE" w14:paraId="249D46CD" w14:textId="77777777">
        <w:trPr>
          <w:jc w:val="center"/>
        </w:trPr>
        <w:tc>
          <w:tcPr>
            <w:tcW w:w="1184" w:type="dxa"/>
            <w:vAlign w:val="center"/>
          </w:tcPr>
          <w:p w14:paraId="7F2646F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BL-101</w:t>
            </w:r>
          </w:p>
        </w:tc>
        <w:tc>
          <w:tcPr>
            <w:tcW w:w="1184" w:type="dxa"/>
            <w:vAlign w:val="center"/>
          </w:tcPr>
          <w:p w14:paraId="7A7E4A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59ED9A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Publicar OrderPaid y consumirlo sin doble efecto</w:t>
            </w:r>
          </w:p>
        </w:tc>
        <w:tc>
          <w:tcPr>
            <w:tcW w:w="1184" w:type="dxa"/>
            <w:vAlign w:val="center"/>
          </w:tcPr>
          <w:p w14:paraId="0B48CB2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02A6E6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57D7014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Nicola</w:t>
            </w:r>
          </w:p>
        </w:tc>
        <w:tc>
          <w:tcPr>
            <w:tcW w:w="1184" w:type="dxa"/>
            <w:vAlign w:val="center"/>
          </w:tcPr>
          <w:p w14:paraId="6E58448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4B4AC49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Payments/Orders</w:t>
            </w:r>
          </w:p>
        </w:tc>
        <w:tc>
          <w:tcPr>
            <w:tcW w:w="1184" w:type="dxa"/>
            <w:vAlign w:val="center"/>
          </w:tcPr>
          <w:p w14:paraId="0E63C5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CU-INT-002 | RI-EVT-002 | RN-INT-006</w:t>
            </w:r>
          </w:p>
        </w:tc>
      </w:tr>
      <w:tr w:rsidR="00FA7622" w:rsidRPr="009F35CE" w14:paraId="470A7D1B" w14:textId="77777777">
        <w:trPr>
          <w:jc w:val="center"/>
        </w:trPr>
        <w:tc>
          <w:tcPr>
            <w:tcW w:w="1184" w:type="dxa"/>
            <w:vAlign w:val="center"/>
          </w:tcPr>
          <w:p w14:paraId="40B1E4E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BL-102</w:t>
            </w:r>
          </w:p>
        </w:tc>
        <w:tc>
          <w:tcPr>
            <w:tcW w:w="1184" w:type="dxa"/>
            <w:vAlign w:val="center"/>
          </w:tcPr>
          <w:p w14:paraId="03A6BE1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EP-03</w:t>
            </w:r>
          </w:p>
        </w:tc>
        <w:tc>
          <w:tcPr>
            <w:tcW w:w="1184" w:type="dxa"/>
            <w:vAlign w:val="center"/>
          </w:tcPr>
          <w:p w14:paraId="2ED677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Publicar OrderDispatched, ShipmentCreated y OrderDelivered</w:t>
            </w:r>
          </w:p>
        </w:tc>
        <w:tc>
          <w:tcPr>
            <w:tcW w:w="1184" w:type="dxa"/>
            <w:vAlign w:val="center"/>
          </w:tcPr>
          <w:p w14:paraId="74BB12F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47D2D6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7E8D576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0F5E37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2C80140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Logística/Eventos</w:t>
            </w:r>
          </w:p>
        </w:tc>
        <w:tc>
          <w:tcPr>
            <w:tcW w:w="1184" w:type="dxa"/>
            <w:vAlign w:val="center"/>
          </w:tcPr>
          <w:p w14:paraId="488C3CE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CU-INT-005..007 | RI-EVT-005..007</w:t>
            </w:r>
          </w:p>
        </w:tc>
      </w:tr>
      <w:tr w:rsidR="00FA7622" w:rsidRPr="009F35CE" w14:paraId="5FD0E803" w14:textId="77777777">
        <w:trPr>
          <w:jc w:val="center"/>
        </w:trPr>
        <w:tc>
          <w:tcPr>
            <w:tcW w:w="1184" w:type="dxa"/>
            <w:vAlign w:val="center"/>
          </w:tcPr>
          <w:p w14:paraId="786E5E4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BL-103</w:t>
            </w:r>
          </w:p>
        </w:tc>
        <w:tc>
          <w:tcPr>
            <w:tcW w:w="1184" w:type="dxa"/>
            <w:vAlign w:val="center"/>
          </w:tcPr>
          <w:p w14:paraId="3D24CCF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EP-06</w:t>
            </w:r>
          </w:p>
        </w:tc>
        <w:tc>
          <w:tcPr>
            <w:tcW w:w="1184" w:type="dxa"/>
            <w:vAlign w:val="center"/>
          </w:tcPr>
          <w:p w14:paraId="47D74E6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Publicar eventos de Caso/Garantía/Calidad según contratos aprobados</w:t>
            </w:r>
          </w:p>
        </w:tc>
        <w:tc>
          <w:tcPr>
            <w:tcW w:w="1184" w:type="dxa"/>
            <w:vAlign w:val="center"/>
          </w:tcPr>
          <w:p w14:paraId="29E8CF1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INTEGRAR</w:t>
            </w:r>
          </w:p>
        </w:tc>
        <w:tc>
          <w:tcPr>
            <w:tcW w:w="1184" w:type="dxa"/>
            <w:vAlign w:val="center"/>
          </w:tcPr>
          <w:p w14:paraId="635D8C3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16D99C5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 + Camilo</w:t>
            </w:r>
          </w:p>
        </w:tc>
        <w:tc>
          <w:tcPr>
            <w:tcW w:w="1184" w:type="dxa"/>
            <w:vAlign w:val="center"/>
          </w:tcPr>
          <w:p w14:paraId="354F4E1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3E744AD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SGC/Eventos</w:t>
            </w:r>
          </w:p>
        </w:tc>
        <w:tc>
          <w:tcPr>
            <w:tcW w:w="1184" w:type="dxa"/>
            <w:vAlign w:val="center"/>
          </w:tcPr>
          <w:p w14:paraId="0E68A6B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RI-EVT | TBD-05</w:t>
            </w:r>
          </w:p>
        </w:tc>
      </w:tr>
      <w:tr w:rsidR="00FA7622" w:rsidRPr="009F35CE" w14:paraId="70EC4C33" w14:textId="77777777">
        <w:trPr>
          <w:jc w:val="center"/>
        </w:trPr>
        <w:tc>
          <w:tcPr>
            <w:tcW w:w="1184" w:type="dxa"/>
            <w:vAlign w:val="center"/>
          </w:tcPr>
          <w:p w14:paraId="6C61AF0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BL-104</w:t>
            </w:r>
          </w:p>
        </w:tc>
        <w:tc>
          <w:tcPr>
            <w:tcW w:w="1184" w:type="dxa"/>
            <w:vAlign w:val="center"/>
          </w:tcPr>
          <w:p w14:paraId="7A8393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EP-05</w:t>
            </w:r>
          </w:p>
        </w:tc>
        <w:tc>
          <w:tcPr>
            <w:tcW w:w="1184" w:type="dxa"/>
            <w:vAlign w:val="center"/>
          </w:tcPr>
          <w:p w14:paraId="24B023D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 xml:space="preserve">Publicar eventos de </w:t>
            </w:r>
            <w:r w:rsidRPr="009F35CE">
              <w:rPr>
                <w:sz w:val="11"/>
                <w:lang/>
              </w:rPr>
              <w:lastRenderedPageBreak/>
              <w:t>Emprendedor/Producto/Dispersión sin duplicar pagos</w:t>
            </w:r>
          </w:p>
        </w:tc>
        <w:tc>
          <w:tcPr>
            <w:tcW w:w="1184" w:type="dxa"/>
            <w:vAlign w:val="center"/>
          </w:tcPr>
          <w:p w14:paraId="145BDAA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lastRenderedPageBreak/>
              <w:t>INTEGRAR</w:t>
            </w:r>
          </w:p>
        </w:tc>
        <w:tc>
          <w:tcPr>
            <w:tcW w:w="1184" w:type="dxa"/>
            <w:vAlign w:val="center"/>
          </w:tcPr>
          <w:p w14:paraId="22DF1F1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Media</w:t>
            </w:r>
          </w:p>
        </w:tc>
        <w:tc>
          <w:tcPr>
            <w:tcW w:w="1184" w:type="dxa"/>
            <w:vAlign w:val="center"/>
          </w:tcPr>
          <w:p w14:paraId="64B79B1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Jose</w:t>
            </w:r>
          </w:p>
        </w:tc>
        <w:tc>
          <w:tcPr>
            <w:tcW w:w="1184" w:type="dxa"/>
            <w:vAlign w:val="center"/>
          </w:tcPr>
          <w:p w14:paraId="72C5282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F4</w:t>
            </w:r>
          </w:p>
        </w:tc>
        <w:tc>
          <w:tcPr>
            <w:tcW w:w="1184" w:type="dxa"/>
            <w:vAlign w:val="center"/>
          </w:tcPr>
          <w:p w14:paraId="10A3455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Emprendedor/Eventos</w:t>
            </w:r>
          </w:p>
        </w:tc>
        <w:tc>
          <w:tcPr>
            <w:tcW w:w="1184" w:type="dxa"/>
            <w:vAlign w:val="center"/>
          </w:tcPr>
          <w:p w14:paraId="62A8630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 xml:space="preserve">RI-EVT | RF-EMP-* | </w:t>
            </w:r>
            <w:r w:rsidRPr="009F35CE">
              <w:rPr>
                <w:sz w:val="11"/>
                <w:lang/>
              </w:rPr>
              <w:lastRenderedPageBreak/>
              <w:t>RN-GOB-005</w:t>
            </w:r>
          </w:p>
        </w:tc>
      </w:tr>
      <w:tr w:rsidR="00FA7622" w:rsidRPr="009F35CE" w14:paraId="71C05630" w14:textId="77777777">
        <w:trPr>
          <w:jc w:val="center"/>
        </w:trPr>
        <w:tc>
          <w:tcPr>
            <w:tcW w:w="1184" w:type="dxa"/>
            <w:vAlign w:val="center"/>
          </w:tcPr>
          <w:p w14:paraId="34342B0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lastRenderedPageBreak/>
              <w:t>BL-105</w:t>
            </w:r>
          </w:p>
        </w:tc>
        <w:tc>
          <w:tcPr>
            <w:tcW w:w="1184" w:type="dxa"/>
            <w:vAlign w:val="center"/>
          </w:tcPr>
          <w:p w14:paraId="50627D2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EP-02</w:t>
            </w:r>
          </w:p>
        </w:tc>
        <w:tc>
          <w:tcPr>
            <w:tcW w:w="1184" w:type="dxa"/>
            <w:vAlign w:val="center"/>
          </w:tcPr>
          <w:p w14:paraId="6D695A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Preparar trazabilidad de release desde commit hasta despliegue y monitoreo</w:t>
            </w:r>
          </w:p>
        </w:tc>
        <w:tc>
          <w:tcPr>
            <w:tcW w:w="1184" w:type="dxa"/>
            <w:vAlign w:val="center"/>
          </w:tcPr>
          <w:p w14:paraId="7DB9265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ACTUALIZAR</w:t>
            </w:r>
          </w:p>
        </w:tc>
        <w:tc>
          <w:tcPr>
            <w:tcW w:w="1184" w:type="dxa"/>
            <w:vAlign w:val="center"/>
          </w:tcPr>
          <w:p w14:paraId="4300BBA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Alta</w:t>
            </w:r>
          </w:p>
        </w:tc>
        <w:tc>
          <w:tcPr>
            <w:tcW w:w="1184" w:type="dxa"/>
            <w:vAlign w:val="center"/>
          </w:tcPr>
          <w:p w14:paraId="0E2B229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Nicola</w:t>
            </w:r>
          </w:p>
        </w:tc>
        <w:tc>
          <w:tcPr>
            <w:tcW w:w="1184" w:type="dxa"/>
            <w:vAlign w:val="center"/>
          </w:tcPr>
          <w:p w14:paraId="27DA2A6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F3</w:t>
            </w:r>
          </w:p>
        </w:tc>
        <w:tc>
          <w:tcPr>
            <w:tcW w:w="1184" w:type="dxa"/>
            <w:vAlign w:val="center"/>
          </w:tcPr>
          <w:p w14:paraId="7798C84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DevOps/Gobierno</w:t>
            </w:r>
          </w:p>
        </w:tc>
        <w:tc>
          <w:tcPr>
            <w:tcW w:w="1184" w:type="dxa"/>
            <w:vAlign w:val="center"/>
          </w:tcPr>
          <w:p w14:paraId="3B48C52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1"/>
                <w:lang/>
              </w:rPr>
              <w:t>CU-DEV-010 | RN-GOB-010 | PIP-011/013</w:t>
            </w:r>
          </w:p>
        </w:tc>
      </w:tr>
    </w:tbl>
    <w:p w14:paraId="7AB7544A" w14:textId="77777777" w:rsidR="00FA7622" w:rsidRPr="009F35CE" w:rsidRDefault="00FA7622">
      <w:pPr>
        <w:spacing w:after="20"/>
        <w:rPr>
          <w:lang/>
        </w:rPr>
      </w:pPr>
    </w:p>
    <w:p w14:paraId="6629879A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7. Plan de implementación incremental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FA7622" w:rsidRPr="009F35CE" w14:paraId="7D7D9410" w14:textId="77777777">
        <w:trPr>
          <w:tblHeader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62440E5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Fase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7E7E37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Objetivo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460D68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Entregables principales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0B6359E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PBIs</w:t>
            </w:r>
          </w:p>
        </w:tc>
      </w:tr>
      <w:tr w:rsidR="00FA7622" w:rsidRPr="009F35CE" w14:paraId="6B47D024" w14:textId="77777777">
        <w:trPr>
          <w:jc w:val="center"/>
        </w:trPr>
        <w:tc>
          <w:tcPr>
            <w:tcW w:w="2664" w:type="dxa"/>
            <w:vAlign w:val="center"/>
          </w:tcPr>
          <w:p w14:paraId="55A628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F0</w:t>
            </w:r>
          </w:p>
        </w:tc>
        <w:tc>
          <w:tcPr>
            <w:tcW w:w="2664" w:type="dxa"/>
            <w:vAlign w:val="center"/>
          </w:tcPr>
          <w:p w14:paraId="625ED08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Fundación</w:t>
            </w:r>
          </w:p>
        </w:tc>
        <w:tc>
          <w:tcPr>
            <w:tcW w:w="2664" w:type="dxa"/>
            <w:vAlign w:val="center"/>
          </w:tcPr>
          <w:p w14:paraId="6A71E6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Gobierno, Git, entornos locales, build, CI/CD, IaC, secretos, observabilidad, backup/restore, rollback y ADR.</w:t>
            </w:r>
          </w:p>
        </w:tc>
        <w:tc>
          <w:tcPr>
            <w:tcW w:w="2664" w:type="dxa"/>
            <w:vAlign w:val="center"/>
          </w:tcPr>
          <w:p w14:paraId="2EA42C6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BL-001..016, BL-094</w:t>
            </w:r>
          </w:p>
        </w:tc>
      </w:tr>
      <w:tr w:rsidR="00FA7622" w:rsidRPr="009F35CE" w14:paraId="11EE5C9F" w14:textId="77777777">
        <w:trPr>
          <w:jc w:val="center"/>
        </w:trPr>
        <w:tc>
          <w:tcPr>
            <w:tcW w:w="2664" w:type="dxa"/>
            <w:vAlign w:val="center"/>
          </w:tcPr>
          <w:p w14:paraId="3D08F0C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F1</w:t>
            </w:r>
          </w:p>
        </w:tc>
        <w:tc>
          <w:tcPr>
            <w:tcW w:w="2664" w:type="dxa"/>
            <w:vAlign w:val="center"/>
          </w:tcPr>
          <w:p w14:paraId="1B0A24A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Modelo, seguridad y contratos</w:t>
            </w:r>
          </w:p>
        </w:tc>
        <w:tc>
          <w:tcPr>
            <w:tcW w:w="2664" w:type="dxa"/>
            <w:vAlign w:val="center"/>
          </w:tcPr>
          <w:p w14:paraId="6F2D58D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Propiedad de datos/procesos, RBAC/ABAC, aislamiento, auditoría, OpenAPI, eventos, idempotencia y compatibilidad.</w:t>
            </w:r>
          </w:p>
        </w:tc>
        <w:tc>
          <w:tcPr>
            <w:tcW w:w="2664" w:type="dxa"/>
            <w:vAlign w:val="center"/>
          </w:tcPr>
          <w:p w14:paraId="39B5E3B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BL-017..026, BL-086, BL-092, BL-095..096</w:t>
            </w:r>
          </w:p>
        </w:tc>
      </w:tr>
      <w:tr w:rsidR="00FA7622" w:rsidRPr="009F35CE" w14:paraId="509F443B" w14:textId="77777777">
        <w:trPr>
          <w:jc w:val="center"/>
        </w:trPr>
        <w:tc>
          <w:tcPr>
            <w:tcW w:w="2664" w:type="dxa"/>
            <w:vAlign w:val="center"/>
          </w:tcPr>
          <w:p w14:paraId="0063F18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F2</w:t>
            </w:r>
          </w:p>
        </w:tc>
        <w:tc>
          <w:tcPr>
            <w:tcW w:w="2664" w:type="dxa"/>
            <w:vAlign w:val="center"/>
          </w:tcPr>
          <w:p w14:paraId="15351FC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Ciclo crítico E-Commerce/Core</w:t>
            </w:r>
          </w:p>
        </w:tc>
        <w:tc>
          <w:tcPr>
            <w:tcW w:w="2664" w:type="dxa"/>
            <w:vAlign w:val="center"/>
          </w:tcPr>
          <w:p w14:paraId="32120D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Catálogo, disponibilidad, identidad, carrito, checkout, Order, Inventory y eventos base.</w:t>
            </w:r>
          </w:p>
        </w:tc>
        <w:tc>
          <w:tcPr>
            <w:tcW w:w="2664" w:type="dxa"/>
            <w:vAlign w:val="center"/>
          </w:tcPr>
          <w:p w14:paraId="79947D7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BL-027..034</w:t>
            </w:r>
          </w:p>
        </w:tc>
      </w:tr>
      <w:tr w:rsidR="00FA7622" w:rsidRPr="009F35CE" w14:paraId="7E7D483C" w14:textId="77777777">
        <w:trPr>
          <w:jc w:val="center"/>
        </w:trPr>
        <w:tc>
          <w:tcPr>
            <w:tcW w:w="2664" w:type="dxa"/>
            <w:vAlign w:val="center"/>
          </w:tcPr>
          <w:p w14:paraId="0909763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F3</w:t>
            </w:r>
          </w:p>
        </w:tc>
        <w:tc>
          <w:tcPr>
            <w:tcW w:w="2664" w:type="dxa"/>
            <w:vAlign w:val="center"/>
          </w:tcPr>
          <w:p w14:paraId="4B08A2E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Integraciones económicas/operativas y calidad de release</w:t>
            </w:r>
          </w:p>
        </w:tc>
        <w:tc>
          <w:tcPr>
            <w:tcW w:w="2664" w:type="dxa"/>
            <w:vAlign w:val="center"/>
          </w:tcPr>
          <w:p w14:paraId="255D3A2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Wompi, logística, entrega, observabilidad crítica, seguridad negativa, regresión, contract testing, DLQ y release.</w:t>
            </w:r>
          </w:p>
        </w:tc>
        <w:tc>
          <w:tcPr>
            <w:tcW w:w="2664" w:type="dxa"/>
            <w:vAlign w:val="center"/>
          </w:tcPr>
          <w:p w14:paraId="048BB3C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BL-035..038, BL-076..078, BL-082, BL-087..089, BL-091, BL-097, BL-101..102, BL-105</w:t>
            </w:r>
          </w:p>
        </w:tc>
      </w:tr>
      <w:tr w:rsidR="00FA7622" w:rsidRPr="009F35CE" w14:paraId="3862DB4D" w14:textId="77777777">
        <w:trPr>
          <w:jc w:val="center"/>
        </w:trPr>
        <w:tc>
          <w:tcPr>
            <w:tcW w:w="2664" w:type="dxa"/>
            <w:vAlign w:val="center"/>
          </w:tcPr>
          <w:p w14:paraId="27492FA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F4</w:t>
            </w:r>
          </w:p>
        </w:tc>
        <w:tc>
          <w:tcPr>
            <w:tcW w:w="2664" w:type="dxa"/>
            <w:vAlign w:val="center"/>
          </w:tcPr>
          <w:p w14:paraId="3DB66EF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Dominios nuevos Emprendedor + SGC</w:t>
            </w:r>
          </w:p>
        </w:tc>
        <w:tc>
          <w:tcPr>
            <w:tcW w:w="2664" w:type="dxa"/>
            <w:vAlign w:val="center"/>
          </w:tcPr>
          <w:p w14:paraId="1ACCBE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Enrolamiento, documentos, catálogo/aval, settlement coordinado, Caso/Ticket, garantías, SLA, calidad y satisfacción.</w:t>
            </w:r>
          </w:p>
        </w:tc>
        <w:tc>
          <w:tcPr>
            <w:tcW w:w="2664" w:type="dxa"/>
            <w:vAlign w:val="center"/>
          </w:tcPr>
          <w:p w14:paraId="3BBF63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BL-039..068, BL-099..100, BL-103..104</w:t>
            </w:r>
          </w:p>
        </w:tc>
      </w:tr>
      <w:tr w:rsidR="00FA7622" w:rsidRPr="009F35CE" w14:paraId="7F27EC00" w14:textId="77777777">
        <w:trPr>
          <w:jc w:val="center"/>
        </w:trPr>
        <w:tc>
          <w:tcPr>
            <w:tcW w:w="2664" w:type="dxa"/>
            <w:vAlign w:val="center"/>
          </w:tcPr>
          <w:p w14:paraId="4383D9F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F5</w:t>
            </w:r>
          </w:p>
        </w:tc>
        <w:tc>
          <w:tcPr>
            <w:tcW w:w="2664" w:type="dxa"/>
            <w:vAlign w:val="center"/>
          </w:tcPr>
          <w:p w14:paraId="344C922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ERP, fiscal, contable y continuidad</w:t>
            </w:r>
          </w:p>
        </w:tc>
        <w:tc>
          <w:tcPr>
            <w:tcW w:w="2664" w:type="dxa"/>
            <w:vAlign w:val="center"/>
          </w:tcPr>
          <w:p w14:paraId="78906E7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Facturación/contabilidad por contrato, capacidades ERP existentes, DR, RTO/RPO, FinOps y runbooks.</w:t>
            </w:r>
          </w:p>
        </w:tc>
        <w:tc>
          <w:tcPr>
            <w:tcW w:w="2664" w:type="dxa"/>
            <w:vAlign w:val="center"/>
          </w:tcPr>
          <w:p w14:paraId="57EB765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BL-069..075, BL-079..080, BL-084, BL-098, BL-0105</w:t>
            </w:r>
          </w:p>
        </w:tc>
      </w:tr>
      <w:tr w:rsidR="00FA7622" w:rsidRPr="009F35CE" w14:paraId="5E32D6E2" w14:textId="77777777">
        <w:trPr>
          <w:jc w:val="center"/>
        </w:trPr>
        <w:tc>
          <w:tcPr>
            <w:tcW w:w="2664" w:type="dxa"/>
            <w:vAlign w:val="center"/>
          </w:tcPr>
          <w:p w14:paraId="3995BAA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F6</w:t>
            </w:r>
          </w:p>
        </w:tc>
        <w:tc>
          <w:tcPr>
            <w:tcW w:w="2664" w:type="dxa"/>
            <w:vAlign w:val="center"/>
          </w:tcPr>
          <w:p w14:paraId="40258B6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Optimización y evolución</w:t>
            </w:r>
          </w:p>
        </w:tc>
        <w:tc>
          <w:tcPr>
            <w:tcW w:w="2664" w:type="dxa"/>
            <w:vAlign w:val="center"/>
          </w:tcPr>
          <w:p w14:paraId="7B62C5B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BigQuery cuando se justifique, canary/blue-green donde aplique, feature flags y evaluación de separación física.</w:t>
            </w:r>
          </w:p>
        </w:tc>
        <w:tc>
          <w:tcPr>
            <w:tcW w:w="2664" w:type="dxa"/>
            <w:vAlign w:val="center"/>
          </w:tcPr>
          <w:p w14:paraId="1748C8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BL-081, BL-083, BL-090, BL-093</w:t>
            </w:r>
          </w:p>
        </w:tc>
      </w:tr>
    </w:tbl>
    <w:p w14:paraId="5F6A72B8" w14:textId="77777777" w:rsidR="00FA7622" w:rsidRPr="009F35CE" w:rsidRDefault="00FA7622">
      <w:pPr>
        <w:spacing w:after="20"/>
        <w:rPr>
          <w:lang/>
        </w:rPr>
      </w:pPr>
    </w:p>
    <w:p w14:paraId="11BFD5C9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8. Dependencias críticas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A7622" w:rsidRPr="009F35CE" w14:paraId="1328E425" w14:textId="77777777">
        <w:trPr>
          <w:tblHeader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07794A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Capacidad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533758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Depende de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0D4E629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Regla de negocio/técnica (qué NO se permite antes)</w:t>
            </w:r>
          </w:p>
        </w:tc>
      </w:tr>
      <w:tr w:rsidR="00FA7622" w:rsidRPr="009F35CE" w14:paraId="2450AAE9" w14:textId="77777777">
        <w:trPr>
          <w:jc w:val="center"/>
        </w:trPr>
        <w:tc>
          <w:tcPr>
            <w:tcW w:w="3552" w:type="dxa"/>
            <w:vAlign w:val="center"/>
          </w:tcPr>
          <w:p w14:paraId="22C516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Capacidad</w:t>
            </w:r>
          </w:p>
        </w:tc>
        <w:tc>
          <w:tcPr>
            <w:tcW w:w="3552" w:type="dxa"/>
            <w:vAlign w:val="center"/>
          </w:tcPr>
          <w:p w14:paraId="7DEF2D7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Depende de</w:t>
            </w:r>
          </w:p>
        </w:tc>
        <w:tc>
          <w:tcPr>
            <w:tcW w:w="3552" w:type="dxa"/>
            <w:vAlign w:val="center"/>
          </w:tcPr>
          <w:p w14:paraId="5BB0AFA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Regla de negocio/técnica</w:t>
            </w:r>
          </w:p>
        </w:tc>
      </w:tr>
      <w:tr w:rsidR="00FA7622" w:rsidRPr="009F35CE" w14:paraId="39134B61" w14:textId="77777777">
        <w:trPr>
          <w:jc w:val="center"/>
        </w:trPr>
        <w:tc>
          <w:tcPr>
            <w:tcW w:w="3552" w:type="dxa"/>
            <w:vAlign w:val="center"/>
          </w:tcPr>
          <w:p w14:paraId="45B97A6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Checkout/pedido</w:t>
            </w:r>
          </w:p>
        </w:tc>
        <w:tc>
          <w:tcPr>
            <w:tcW w:w="3552" w:type="dxa"/>
            <w:vAlign w:val="center"/>
          </w:tcPr>
          <w:p w14:paraId="779A498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BL-017, BL-018, BL-019, BL-023, BL-030</w:t>
            </w:r>
          </w:p>
        </w:tc>
        <w:tc>
          <w:tcPr>
            <w:tcW w:w="3552" w:type="dxa"/>
            <w:vAlign w:val="center"/>
          </w:tcPr>
          <w:p w14:paraId="750417D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crear pedido sin sesión válida; Order Service es dueño único; Inventory es fuente de verdad.</w:t>
            </w:r>
          </w:p>
        </w:tc>
      </w:tr>
      <w:tr w:rsidR="00FA7622" w:rsidRPr="009F35CE" w14:paraId="3B190929" w14:textId="77777777">
        <w:trPr>
          <w:jc w:val="center"/>
        </w:trPr>
        <w:tc>
          <w:tcPr>
            <w:tcW w:w="3552" w:type="dxa"/>
            <w:vAlign w:val="center"/>
          </w:tcPr>
          <w:p w14:paraId="343F8B9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Pago Wompi</w:t>
            </w:r>
          </w:p>
        </w:tc>
        <w:tc>
          <w:tcPr>
            <w:tcW w:w="3552" w:type="dxa"/>
            <w:vAlign w:val="center"/>
          </w:tcPr>
          <w:p w14:paraId="04DB51B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BL-030, BL-033, BL-035, BL-023</w:t>
            </w:r>
          </w:p>
        </w:tc>
        <w:tc>
          <w:tcPr>
            <w:tcW w:w="3552" w:type="dxa"/>
            <w:vAlign w:val="center"/>
          </w:tcPr>
          <w:p w14:paraId="6CDB7B6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Pago sólo sobre pedido válido; Idempotency-Key; Payments conserva dinero.</w:t>
            </w:r>
          </w:p>
        </w:tc>
      </w:tr>
      <w:tr w:rsidR="00FA7622" w:rsidRPr="009F35CE" w14:paraId="0DCE001E" w14:textId="77777777">
        <w:trPr>
          <w:jc w:val="center"/>
        </w:trPr>
        <w:tc>
          <w:tcPr>
            <w:tcW w:w="3552" w:type="dxa"/>
            <w:vAlign w:val="center"/>
          </w:tcPr>
          <w:p w14:paraId="4A814A5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Dispersión</w:t>
            </w:r>
          </w:p>
        </w:tc>
        <w:tc>
          <w:tcPr>
            <w:tcW w:w="3552" w:type="dxa"/>
            <w:vAlign w:val="center"/>
          </w:tcPr>
          <w:p w14:paraId="5D0D49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BL-035, BL-037, BL-049, BL-050, BL-051</w:t>
            </w:r>
          </w:p>
        </w:tc>
        <w:tc>
          <w:tcPr>
            <w:tcW w:w="3552" w:type="dxa"/>
            <w:vAlign w:val="center"/>
          </w:tcPr>
          <w:p w14:paraId="61CCEDD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dispersar antes de entrega confirmada; Emprendedor coordina, Payments ejecuta.</w:t>
            </w:r>
          </w:p>
        </w:tc>
      </w:tr>
      <w:tr w:rsidR="00FA7622" w:rsidRPr="009F35CE" w14:paraId="21D53123" w14:textId="77777777">
        <w:trPr>
          <w:jc w:val="center"/>
        </w:trPr>
        <w:tc>
          <w:tcPr>
            <w:tcW w:w="3552" w:type="dxa"/>
            <w:vAlign w:val="center"/>
          </w:tcPr>
          <w:p w14:paraId="32E747A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Garantía/reembolso</w:t>
            </w:r>
          </w:p>
        </w:tc>
        <w:tc>
          <w:tcPr>
            <w:tcW w:w="3552" w:type="dxa"/>
            <w:vAlign w:val="center"/>
          </w:tcPr>
          <w:p w14:paraId="6DB4B9D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BL-054..060, BL-061, BL-062</w:t>
            </w:r>
          </w:p>
        </w:tc>
        <w:tc>
          <w:tcPr>
            <w:tcW w:w="3552" w:type="dxa"/>
            <w:vAlign w:val="center"/>
          </w:tcPr>
          <w:p w14:paraId="4949733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SGC decide/coordina; Logística mueve mercancía; Payments mueve dinero.</w:t>
            </w:r>
          </w:p>
        </w:tc>
      </w:tr>
      <w:tr w:rsidR="00FA7622" w:rsidRPr="009F35CE" w14:paraId="3B779CD0" w14:textId="77777777">
        <w:trPr>
          <w:jc w:val="center"/>
        </w:trPr>
        <w:tc>
          <w:tcPr>
            <w:tcW w:w="3552" w:type="dxa"/>
            <w:vAlign w:val="center"/>
          </w:tcPr>
          <w:p w14:paraId="0ACADBB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Documentos/evidencias</w:t>
            </w:r>
          </w:p>
        </w:tc>
        <w:tc>
          <w:tcPr>
            <w:tcW w:w="3552" w:type="dxa"/>
            <w:vAlign w:val="center"/>
          </w:tcPr>
          <w:p w14:paraId="235CBB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BL-008, BL-022, BL-041, BL-056</w:t>
            </w:r>
          </w:p>
        </w:tc>
        <w:tc>
          <w:tcPr>
            <w:tcW w:w="3552" w:type="dxa"/>
            <w:vAlign w:val="center"/>
          </w:tcPr>
          <w:p w14:paraId="37866F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Repositorio privado; acceso temporal; sin datos sensibles en logs.</w:t>
            </w:r>
          </w:p>
        </w:tc>
      </w:tr>
      <w:tr w:rsidR="00FA7622" w:rsidRPr="009F35CE" w14:paraId="756936FF" w14:textId="77777777">
        <w:trPr>
          <w:jc w:val="center"/>
        </w:trPr>
        <w:tc>
          <w:tcPr>
            <w:tcW w:w="3552" w:type="dxa"/>
            <w:vAlign w:val="center"/>
          </w:tcPr>
          <w:p w14:paraId="76C7A44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Eventos</w:t>
            </w:r>
          </w:p>
        </w:tc>
        <w:tc>
          <w:tcPr>
            <w:tcW w:w="3552" w:type="dxa"/>
            <w:vAlign w:val="center"/>
          </w:tcPr>
          <w:p w14:paraId="63F684B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BL-015, BL-016, BL-023..026, BL-025</w:t>
            </w:r>
          </w:p>
        </w:tc>
        <w:tc>
          <w:tcPr>
            <w:tcW w:w="3552" w:type="dxa"/>
            <w:vAlign w:val="center"/>
          </w:tcPr>
          <w:p w14:paraId="034E7EF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Envelope versionado; consumidores idempotentes; reintentos y DLQ.</w:t>
            </w:r>
          </w:p>
        </w:tc>
      </w:tr>
      <w:tr w:rsidR="00FA7622" w:rsidRPr="009F35CE" w14:paraId="21B08DA7" w14:textId="77777777">
        <w:trPr>
          <w:jc w:val="center"/>
        </w:trPr>
        <w:tc>
          <w:tcPr>
            <w:tcW w:w="3552" w:type="dxa"/>
            <w:vAlign w:val="center"/>
          </w:tcPr>
          <w:p w14:paraId="606FC51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Producción</w:t>
            </w:r>
          </w:p>
        </w:tc>
        <w:tc>
          <w:tcPr>
            <w:tcW w:w="3552" w:type="dxa"/>
            <w:vAlign w:val="center"/>
          </w:tcPr>
          <w:p w14:paraId="3AE97FF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BL-004..012, BL-089, BL-097, BL-105</w:t>
            </w:r>
          </w:p>
        </w:tc>
        <w:tc>
          <w:tcPr>
            <w:tcW w:w="3552" w:type="dxa"/>
            <w:vAlign w:val="center"/>
          </w:tcPr>
          <w:p w14:paraId="2ADDFFF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Artefacto inmutable; gates; smoke; health; SLO; rollback.</w:t>
            </w:r>
          </w:p>
        </w:tc>
      </w:tr>
      <w:tr w:rsidR="00FA7622" w:rsidRPr="009F35CE" w14:paraId="2751919C" w14:textId="77777777">
        <w:trPr>
          <w:jc w:val="center"/>
        </w:trPr>
        <w:tc>
          <w:tcPr>
            <w:tcW w:w="3552" w:type="dxa"/>
            <w:vAlign w:val="center"/>
          </w:tcPr>
          <w:p w14:paraId="0D3715F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DR</w:t>
            </w:r>
          </w:p>
        </w:tc>
        <w:tc>
          <w:tcPr>
            <w:tcW w:w="3552" w:type="dxa"/>
            <w:vAlign w:val="center"/>
          </w:tcPr>
          <w:p w14:paraId="155347F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BL-010, BL-079, BL-080, BL-0105</w:t>
            </w:r>
          </w:p>
        </w:tc>
        <w:tc>
          <w:tcPr>
            <w:tcW w:w="3552" w:type="dxa"/>
            <w:vAlign w:val="center"/>
          </w:tcPr>
          <w:p w14:paraId="36FD1D1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PITR y topología DR aprobados; RTO/RPO numérico pendiente de aceptación.</w:t>
            </w:r>
          </w:p>
        </w:tc>
      </w:tr>
      <w:tr w:rsidR="00FA7622" w:rsidRPr="009F35CE" w14:paraId="3B76838E" w14:textId="77777777">
        <w:trPr>
          <w:jc w:val="center"/>
        </w:trPr>
        <w:tc>
          <w:tcPr>
            <w:tcW w:w="3552" w:type="dxa"/>
            <w:vAlign w:val="center"/>
          </w:tcPr>
          <w:p w14:paraId="7F4BE57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Facturación/Contabilidad</w:t>
            </w:r>
          </w:p>
        </w:tc>
        <w:tc>
          <w:tcPr>
            <w:tcW w:w="3552" w:type="dxa"/>
            <w:vAlign w:val="center"/>
          </w:tcPr>
          <w:p w14:paraId="1DAFC1C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BL-069, BL-070, BL-098</w:t>
            </w:r>
          </w:p>
        </w:tc>
        <w:tc>
          <w:tcPr>
            <w:tcW w:w="3552" w:type="dxa"/>
            <w:vAlign w:val="center"/>
          </w:tcPr>
          <w:p w14:paraId="7AA8DEC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No duplicar responsabilidad fiscal/contable; integración contractual.</w:t>
            </w:r>
          </w:p>
        </w:tc>
      </w:tr>
      <w:tr w:rsidR="00FA7622" w:rsidRPr="009F35CE" w14:paraId="58733E9D" w14:textId="77777777">
        <w:trPr>
          <w:jc w:val="center"/>
        </w:trPr>
        <w:tc>
          <w:tcPr>
            <w:tcW w:w="3552" w:type="dxa"/>
            <w:vAlign w:val="center"/>
          </w:tcPr>
          <w:p w14:paraId="4CA1B8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BigQuery</w:t>
            </w:r>
          </w:p>
        </w:tc>
        <w:tc>
          <w:tcPr>
            <w:tcW w:w="3552" w:type="dxa"/>
            <w:vAlign w:val="center"/>
          </w:tcPr>
          <w:p w14:paraId="73387E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BL-081</w:t>
            </w:r>
          </w:p>
        </w:tc>
        <w:tc>
          <w:tcPr>
            <w:tcW w:w="3552" w:type="dxa"/>
            <w:vAlign w:val="center"/>
          </w:tcPr>
          <w:p w14:paraId="59637B0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Sólo cuando exista justificación; separar analítica de transacción.</w:t>
            </w:r>
          </w:p>
        </w:tc>
      </w:tr>
    </w:tbl>
    <w:p w14:paraId="5835F808" w14:textId="77777777" w:rsidR="00FA7622" w:rsidRPr="009F35CE" w:rsidRDefault="00FA7622">
      <w:pPr>
        <w:spacing w:after="20"/>
        <w:rPr>
          <w:lang/>
        </w:rPr>
      </w:pPr>
    </w:p>
    <w:p w14:paraId="2979336F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09. Política Git y control de integración</w:t>
      </w:r>
    </w:p>
    <w:p w14:paraId="29B6EBB6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No se realizan cambios directos sobre producción.</w:t>
      </w:r>
    </w:p>
    <w:p w14:paraId="697D7C68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main no se toca directamente; develop es la rama de integración, salvo decisión posterior documentada.</w:t>
      </w:r>
    </w:p>
    <w:p w14:paraId="0E1A9314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Nadie aprueba su propio Pull Request ni hace merge de su propio PR.</w:t>
      </w:r>
    </w:p>
    <w:p w14:paraId="2C890BF5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El autor desarrolla; el otro desarrollador revisa; Nicola dirige la integración y decide el merge.</w:t>
      </w:r>
    </w:p>
    <w:p w14:paraId="209C777E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Nicola: gobierno, Cloud, Terraform, CI/CD, ADR, costos, DevSecOps, contratos de integración y rollback.</w:t>
      </w:r>
    </w:p>
    <w:p w14:paraId="2DA0ED2C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Jose: agregados, estados, validaciones, pedidos, inventario, emprendedor, casos, migraciones y pruebas backend/integración.</w:t>
      </w:r>
    </w:p>
    <w:p w14:paraId="11B78701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Camilo: catálogo, carrito/UX, multimedia, bandejas, reportes, eventos de aplicación, dashboards y pruebas de canal.</w:t>
      </w:r>
    </w:p>
    <w:p w14:paraId="48C2F8EB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Cada cambio relaciona requisito/CU/RN, BL, prueba, commit, PR, despliegue y resultado.</w:t>
      </w:r>
    </w:p>
    <w:p w14:paraId="7AD43B1D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Los cambios deben ser pequeños, compatibles, reversibles y observables.</w:t>
      </w:r>
    </w:p>
    <w:p w14:paraId="3AECCF61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Los contratos y migraciones son artefactos versionados. La infraestructura cambia únicamente mediante IaC.</w:t>
      </w:r>
    </w:p>
    <w:p w14:paraId="29DCA238" w14:textId="77777777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lastRenderedPageBreak/>
        <w:t>La arquitectura v6 exige Git, PR/revisión, contratos versionados, Terraform reproducible, artefactos inmutables y trazabilidad de despliegue. fileciteturn27file6</w:t>
      </w:r>
    </w:p>
    <w:p w14:paraId="1047F9FD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10. Matriz de trazabilidad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A7622" w:rsidRPr="009F35CE" w14:paraId="0317EC5E" w14:textId="77777777">
        <w:trPr>
          <w:tblHeader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344E28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Origen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5828A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Transformación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6C152A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Evidencia</w:t>
            </w:r>
          </w:p>
        </w:tc>
      </w:tr>
      <w:tr w:rsidR="00FA7622" w:rsidRPr="009F35CE" w14:paraId="425559C1" w14:textId="77777777">
        <w:trPr>
          <w:jc w:val="center"/>
        </w:trPr>
        <w:tc>
          <w:tcPr>
            <w:tcW w:w="3552" w:type="dxa"/>
            <w:vAlign w:val="center"/>
          </w:tcPr>
          <w:p w14:paraId="47D3893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Origen</w:t>
            </w:r>
          </w:p>
        </w:tc>
        <w:tc>
          <w:tcPr>
            <w:tcW w:w="3552" w:type="dxa"/>
            <w:vAlign w:val="center"/>
          </w:tcPr>
          <w:p w14:paraId="1944169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Transformación</w:t>
            </w:r>
          </w:p>
        </w:tc>
        <w:tc>
          <w:tcPr>
            <w:tcW w:w="3552" w:type="dxa"/>
            <w:vAlign w:val="center"/>
          </w:tcPr>
          <w:p w14:paraId="6423894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Evidencia</w:t>
            </w:r>
          </w:p>
        </w:tc>
      </w:tr>
      <w:tr w:rsidR="00FA7622" w:rsidRPr="009F35CE" w14:paraId="5A192C1E" w14:textId="77777777">
        <w:trPr>
          <w:jc w:val="center"/>
        </w:trPr>
        <w:tc>
          <w:tcPr>
            <w:tcW w:w="3552" w:type="dxa"/>
            <w:vAlign w:val="center"/>
          </w:tcPr>
          <w:p w14:paraId="5F61247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Requisito cliente / SRS</w:t>
            </w:r>
          </w:p>
        </w:tc>
        <w:tc>
          <w:tcPr>
            <w:tcW w:w="3552" w:type="dxa"/>
            <w:vAlign w:val="center"/>
          </w:tcPr>
          <w:p w14:paraId="2CC0E3E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RF/RNF → CU</w:t>
            </w:r>
          </w:p>
        </w:tc>
        <w:tc>
          <w:tcPr>
            <w:tcW w:w="3552" w:type="dxa"/>
            <w:vAlign w:val="center"/>
          </w:tcPr>
          <w:p w14:paraId="7EF362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SRS-CUCHOSTOOL-001 v5.0 + Catálogo CU v5.0</w:t>
            </w:r>
          </w:p>
        </w:tc>
      </w:tr>
      <w:tr w:rsidR="00FA7622" w:rsidRPr="009F35CE" w14:paraId="724BC8DB" w14:textId="77777777">
        <w:trPr>
          <w:jc w:val="center"/>
        </w:trPr>
        <w:tc>
          <w:tcPr>
            <w:tcW w:w="3552" w:type="dxa"/>
            <w:vAlign w:val="center"/>
          </w:tcPr>
          <w:p w14:paraId="12BE53D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Caso de uso</w:t>
            </w:r>
          </w:p>
        </w:tc>
        <w:tc>
          <w:tcPr>
            <w:tcW w:w="3552" w:type="dxa"/>
            <w:vAlign w:val="center"/>
          </w:tcPr>
          <w:p w14:paraId="2AA329E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CU → BL</w:t>
            </w:r>
          </w:p>
        </w:tc>
        <w:tc>
          <w:tcPr>
            <w:tcW w:w="3552" w:type="dxa"/>
            <w:vAlign w:val="center"/>
          </w:tcPr>
          <w:p w14:paraId="508AA79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ID BL-xxx en backlog maestro</w:t>
            </w:r>
          </w:p>
        </w:tc>
      </w:tr>
      <w:tr w:rsidR="00FA7622" w:rsidRPr="009F35CE" w14:paraId="2CBDC2BA" w14:textId="77777777">
        <w:trPr>
          <w:jc w:val="center"/>
        </w:trPr>
        <w:tc>
          <w:tcPr>
            <w:tcW w:w="3552" w:type="dxa"/>
            <w:vAlign w:val="center"/>
          </w:tcPr>
          <w:p w14:paraId="60656F9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Regla de negocio</w:t>
            </w:r>
          </w:p>
        </w:tc>
        <w:tc>
          <w:tcPr>
            <w:tcW w:w="3552" w:type="dxa"/>
            <w:vAlign w:val="center"/>
          </w:tcPr>
          <w:p w14:paraId="2E76112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RN → criterio de aceptación / validación</w:t>
            </w:r>
          </w:p>
        </w:tc>
        <w:tc>
          <w:tcPr>
            <w:tcW w:w="3552" w:type="dxa"/>
            <w:vAlign w:val="center"/>
          </w:tcPr>
          <w:p w14:paraId="027DBC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06_CuchosTool_Catalogo_Reglas_Negocio_v1</w:t>
            </w:r>
          </w:p>
        </w:tc>
      </w:tr>
      <w:tr w:rsidR="00FA7622" w:rsidRPr="009F35CE" w14:paraId="08883687" w14:textId="77777777">
        <w:trPr>
          <w:jc w:val="center"/>
        </w:trPr>
        <w:tc>
          <w:tcPr>
            <w:tcW w:w="3552" w:type="dxa"/>
            <w:vAlign w:val="center"/>
          </w:tcPr>
          <w:p w14:paraId="06E411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Arquitectura</w:t>
            </w:r>
          </w:p>
        </w:tc>
        <w:tc>
          <w:tcPr>
            <w:tcW w:w="3552" w:type="dxa"/>
            <w:vAlign w:val="center"/>
          </w:tcPr>
          <w:p w14:paraId="769045A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ADR/CMP/CTR/PIP/PIP → BL</w:t>
            </w:r>
          </w:p>
        </w:tc>
        <w:tc>
          <w:tcPr>
            <w:tcW w:w="3552" w:type="dxa"/>
            <w:vAlign w:val="center"/>
          </w:tcPr>
          <w:p w14:paraId="17CC02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ARQ-CUCHOSTOOL-001 v6.0</w:t>
            </w:r>
          </w:p>
        </w:tc>
      </w:tr>
      <w:tr w:rsidR="00FA7622" w:rsidRPr="009F35CE" w14:paraId="6C2D020C" w14:textId="77777777">
        <w:trPr>
          <w:jc w:val="center"/>
        </w:trPr>
        <w:tc>
          <w:tcPr>
            <w:tcW w:w="3552" w:type="dxa"/>
            <w:vAlign w:val="center"/>
          </w:tcPr>
          <w:p w14:paraId="6CA086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Diseño técnico</w:t>
            </w:r>
          </w:p>
        </w:tc>
        <w:tc>
          <w:tcPr>
            <w:tcW w:w="3552" w:type="dxa"/>
            <w:vAlign w:val="center"/>
          </w:tcPr>
          <w:p w14:paraId="6558863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BL → componente / dato / API / evento</w:t>
            </w:r>
          </w:p>
        </w:tc>
        <w:tc>
          <w:tcPr>
            <w:tcW w:w="3552" w:type="dxa"/>
            <w:vAlign w:val="center"/>
          </w:tcPr>
          <w:p w14:paraId="1021650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CMP-001..060; CTR-API-001..010; RI-API / RI-EVT</w:t>
            </w:r>
          </w:p>
        </w:tc>
      </w:tr>
      <w:tr w:rsidR="00FA7622" w:rsidRPr="009F35CE" w14:paraId="6ACF0F30" w14:textId="77777777">
        <w:trPr>
          <w:jc w:val="center"/>
        </w:trPr>
        <w:tc>
          <w:tcPr>
            <w:tcW w:w="3552" w:type="dxa"/>
            <w:vAlign w:val="center"/>
          </w:tcPr>
          <w:p w14:paraId="15B47E0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Desarrollo</w:t>
            </w:r>
          </w:p>
        </w:tc>
        <w:tc>
          <w:tcPr>
            <w:tcW w:w="3552" w:type="dxa"/>
            <w:vAlign w:val="center"/>
          </w:tcPr>
          <w:p w14:paraId="485362C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BL → commit → PR</w:t>
            </w:r>
          </w:p>
        </w:tc>
        <w:tc>
          <w:tcPr>
            <w:tcW w:w="3552" w:type="dxa"/>
            <w:vAlign w:val="center"/>
          </w:tcPr>
          <w:p w14:paraId="42023C4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Repositorio Git; PR revisado por otro integrante</w:t>
            </w:r>
          </w:p>
        </w:tc>
      </w:tr>
      <w:tr w:rsidR="00FA7622" w:rsidRPr="009F35CE" w14:paraId="19EC39EC" w14:textId="77777777">
        <w:trPr>
          <w:jc w:val="center"/>
        </w:trPr>
        <w:tc>
          <w:tcPr>
            <w:tcW w:w="3552" w:type="dxa"/>
            <w:vAlign w:val="center"/>
          </w:tcPr>
          <w:p w14:paraId="2486826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QA/CI</w:t>
            </w:r>
          </w:p>
        </w:tc>
        <w:tc>
          <w:tcPr>
            <w:tcW w:w="3552" w:type="dxa"/>
            <w:vAlign w:val="center"/>
          </w:tcPr>
          <w:p w14:paraId="5745548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PR → pruebas/gates</w:t>
            </w:r>
          </w:p>
        </w:tc>
        <w:tc>
          <w:tcPr>
            <w:tcW w:w="3552" w:type="dxa"/>
            <w:vAlign w:val="center"/>
          </w:tcPr>
          <w:p w14:paraId="19C79D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PIP-001..015; unit/integration/contract/E2E/security</w:t>
            </w:r>
          </w:p>
        </w:tc>
      </w:tr>
      <w:tr w:rsidR="00FA7622" w:rsidRPr="009F35CE" w14:paraId="72F8194F" w14:textId="77777777">
        <w:trPr>
          <w:jc w:val="center"/>
        </w:trPr>
        <w:tc>
          <w:tcPr>
            <w:tcW w:w="3552" w:type="dxa"/>
            <w:vAlign w:val="center"/>
          </w:tcPr>
          <w:p w14:paraId="1676DD5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Despliegue</w:t>
            </w:r>
          </w:p>
        </w:tc>
        <w:tc>
          <w:tcPr>
            <w:tcW w:w="3552" w:type="dxa"/>
            <w:vAlign w:val="center"/>
          </w:tcPr>
          <w:p w14:paraId="69170F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artefacto → ambiente</w:t>
            </w:r>
          </w:p>
        </w:tc>
        <w:tc>
          <w:tcPr>
            <w:tcW w:w="3552" w:type="dxa"/>
            <w:vAlign w:val="center"/>
          </w:tcPr>
          <w:p w14:paraId="34B3DB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DEV → TEST → STAGING → aprobación PROD</w:t>
            </w:r>
          </w:p>
        </w:tc>
      </w:tr>
      <w:tr w:rsidR="00FA7622" w:rsidRPr="009F35CE" w14:paraId="33C4D313" w14:textId="77777777">
        <w:trPr>
          <w:jc w:val="center"/>
        </w:trPr>
        <w:tc>
          <w:tcPr>
            <w:tcW w:w="3552" w:type="dxa"/>
            <w:vAlign w:val="center"/>
          </w:tcPr>
          <w:p w14:paraId="32EFCFC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Operación</w:t>
            </w:r>
          </w:p>
        </w:tc>
        <w:tc>
          <w:tcPr>
            <w:tcW w:w="3552" w:type="dxa"/>
            <w:vAlign w:val="center"/>
          </w:tcPr>
          <w:p w14:paraId="3503DF1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despliegue → monitoreo → rollback</w:t>
            </w:r>
          </w:p>
        </w:tc>
        <w:tc>
          <w:tcPr>
            <w:tcW w:w="3552" w:type="dxa"/>
            <w:vAlign w:val="center"/>
          </w:tcPr>
          <w:p w14:paraId="7092333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Cloud Logging/Monitoring; health; SLO; evidencia de rollback</w:t>
            </w:r>
          </w:p>
        </w:tc>
      </w:tr>
      <w:tr w:rsidR="00FA7622" w:rsidRPr="009F35CE" w14:paraId="1340D266" w14:textId="77777777">
        <w:trPr>
          <w:jc w:val="center"/>
        </w:trPr>
        <w:tc>
          <w:tcPr>
            <w:tcW w:w="3552" w:type="dxa"/>
            <w:vAlign w:val="center"/>
          </w:tcPr>
          <w:p w14:paraId="20E25BF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Cierre</w:t>
            </w:r>
          </w:p>
        </w:tc>
        <w:tc>
          <w:tcPr>
            <w:tcW w:w="3552" w:type="dxa"/>
            <w:vAlign w:val="center"/>
          </w:tcPr>
          <w:p w14:paraId="26EFDBD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evidencia → Sprint/Release</w:t>
            </w:r>
          </w:p>
        </w:tc>
        <w:tc>
          <w:tcPr>
            <w:tcW w:w="3552" w:type="dxa"/>
            <w:vAlign w:val="center"/>
          </w:tcPr>
          <w:p w14:paraId="5AD0B1C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Acta/Review + artefacto versionado + trazabilidad completa</w:t>
            </w:r>
          </w:p>
        </w:tc>
      </w:tr>
    </w:tbl>
    <w:p w14:paraId="38D441E3" w14:textId="77777777" w:rsidR="00FA7622" w:rsidRPr="009F35CE" w:rsidRDefault="00FA7622">
      <w:pPr>
        <w:spacing w:after="20"/>
        <w:rPr>
          <w:lang/>
        </w:rPr>
      </w:pPr>
    </w:p>
    <w:p w14:paraId="41F06919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11. Cierre gerencial</w:t>
      </w:r>
    </w:p>
    <w:p w14:paraId="3EFCB06F" w14:textId="77777777" w:rsidR="00FA7622" w:rsidRPr="009F35CE" w:rsidRDefault="00000000">
      <w:pPr>
        <w:spacing w:after="60"/>
        <w:rPr>
          <w:lang/>
        </w:rPr>
      </w:pPr>
      <w:r w:rsidRPr="009F35CE">
        <w:rPr>
          <w:lang/>
        </w:rPr>
        <w:t>El Backlog Maestro v6.0 conserva las capacidades existentes y los dueños de proceso definidos; agrega de forma controlada los dominios Emprendedor y Soporte/Garantías/Calidad; integra Wompi, Logística, Facturación y Contabilidad sin duplicar sus responsabilidades; y convierte arquitectura, seguridad, contratos, observabilidad, migraciones, CI/CD, IaC, pruebas y rollback en trabajo explícito. El backlog queda ordenado para refinement, estimación y asignación inicial a Nicola, Jose y Camilo, con cambios incrementales, pruebas, despliegues reversibles y trazabilidad desde requisito hasta operación.</w:t>
      </w:r>
    </w:p>
    <w:p w14:paraId="7F096FAE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Anexo A — Campos mínimos de cada ítem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A7622" w:rsidRPr="009F35CE" w14:paraId="6780C1D2" w14:textId="77777777">
        <w:trPr>
          <w:tblHeader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280E72D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Campo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4D58ECC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4"/>
                <w:lang/>
              </w:rPr>
              <w:t>Uso</w:t>
            </w:r>
          </w:p>
        </w:tc>
      </w:tr>
      <w:tr w:rsidR="00FA7622" w:rsidRPr="009F35CE" w14:paraId="04E2D6FB" w14:textId="77777777">
        <w:trPr>
          <w:jc w:val="center"/>
        </w:trPr>
        <w:tc>
          <w:tcPr>
            <w:tcW w:w="5328" w:type="dxa"/>
            <w:vAlign w:val="center"/>
          </w:tcPr>
          <w:p w14:paraId="5198773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ID</w:t>
            </w:r>
          </w:p>
        </w:tc>
        <w:tc>
          <w:tcPr>
            <w:tcW w:w="5328" w:type="dxa"/>
            <w:vAlign w:val="center"/>
          </w:tcPr>
          <w:p w14:paraId="612288B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BL-xxx estable</w:t>
            </w:r>
          </w:p>
        </w:tc>
      </w:tr>
      <w:tr w:rsidR="00FA7622" w:rsidRPr="009F35CE" w14:paraId="4DA94C73" w14:textId="77777777">
        <w:trPr>
          <w:jc w:val="center"/>
        </w:trPr>
        <w:tc>
          <w:tcPr>
            <w:tcW w:w="5328" w:type="dxa"/>
            <w:vAlign w:val="center"/>
          </w:tcPr>
          <w:p w14:paraId="0D5E052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Épica</w:t>
            </w:r>
          </w:p>
        </w:tc>
        <w:tc>
          <w:tcPr>
            <w:tcW w:w="5328" w:type="dxa"/>
            <w:vAlign w:val="center"/>
          </w:tcPr>
          <w:p w14:paraId="6AF82B7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EP-xx</w:t>
            </w:r>
          </w:p>
        </w:tc>
      </w:tr>
      <w:tr w:rsidR="00FA7622" w:rsidRPr="009F35CE" w14:paraId="21E34647" w14:textId="77777777">
        <w:trPr>
          <w:jc w:val="center"/>
        </w:trPr>
        <w:tc>
          <w:tcPr>
            <w:tcW w:w="5328" w:type="dxa"/>
            <w:vAlign w:val="center"/>
          </w:tcPr>
          <w:p w14:paraId="72E6C34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Ítem</w:t>
            </w:r>
          </w:p>
        </w:tc>
        <w:tc>
          <w:tcPr>
            <w:tcW w:w="5328" w:type="dxa"/>
            <w:vAlign w:val="center"/>
          </w:tcPr>
          <w:p w14:paraId="19DF2D8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Verbo + objeto, incremento demostrable</w:t>
            </w:r>
          </w:p>
        </w:tc>
      </w:tr>
      <w:tr w:rsidR="00FA7622" w:rsidRPr="009F35CE" w14:paraId="43A0BA9B" w14:textId="77777777">
        <w:trPr>
          <w:jc w:val="center"/>
        </w:trPr>
        <w:tc>
          <w:tcPr>
            <w:tcW w:w="5328" w:type="dxa"/>
            <w:vAlign w:val="center"/>
          </w:tcPr>
          <w:p w14:paraId="270BD34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Acción</w:t>
            </w:r>
          </w:p>
        </w:tc>
        <w:tc>
          <w:tcPr>
            <w:tcW w:w="5328" w:type="dxa"/>
            <w:vAlign w:val="center"/>
          </w:tcPr>
          <w:p w14:paraId="0BB5418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CREAR / ACTUALIZAR / INTEGRAR / CONSERVAR</w:t>
            </w:r>
          </w:p>
        </w:tc>
      </w:tr>
      <w:tr w:rsidR="00FA7622" w:rsidRPr="009F35CE" w14:paraId="24B92164" w14:textId="77777777">
        <w:trPr>
          <w:jc w:val="center"/>
        </w:trPr>
        <w:tc>
          <w:tcPr>
            <w:tcW w:w="5328" w:type="dxa"/>
            <w:vAlign w:val="center"/>
          </w:tcPr>
          <w:p w14:paraId="082393D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Prioridad</w:t>
            </w:r>
          </w:p>
        </w:tc>
        <w:tc>
          <w:tcPr>
            <w:tcW w:w="5328" w:type="dxa"/>
            <w:vAlign w:val="center"/>
          </w:tcPr>
          <w:p w14:paraId="57EC710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Alta / Media / Baja</w:t>
            </w:r>
          </w:p>
        </w:tc>
      </w:tr>
      <w:tr w:rsidR="00FA7622" w:rsidRPr="009F35CE" w14:paraId="26BCE917" w14:textId="77777777">
        <w:trPr>
          <w:jc w:val="center"/>
        </w:trPr>
        <w:tc>
          <w:tcPr>
            <w:tcW w:w="5328" w:type="dxa"/>
            <w:vAlign w:val="center"/>
          </w:tcPr>
          <w:p w14:paraId="6D42B8D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Responsable</w:t>
            </w:r>
          </w:p>
        </w:tc>
        <w:tc>
          <w:tcPr>
            <w:tcW w:w="5328" w:type="dxa"/>
            <w:vAlign w:val="center"/>
          </w:tcPr>
          <w:p w14:paraId="33BAF7B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Nicola / Jose / Camilo / combinaciones válidas / Equipo</w:t>
            </w:r>
          </w:p>
        </w:tc>
      </w:tr>
      <w:tr w:rsidR="00FA7622" w:rsidRPr="009F35CE" w14:paraId="489D9BDB" w14:textId="77777777">
        <w:trPr>
          <w:jc w:val="center"/>
        </w:trPr>
        <w:tc>
          <w:tcPr>
            <w:tcW w:w="5328" w:type="dxa"/>
            <w:vAlign w:val="center"/>
          </w:tcPr>
          <w:p w14:paraId="3846DC2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Fase</w:t>
            </w:r>
          </w:p>
        </w:tc>
        <w:tc>
          <w:tcPr>
            <w:tcW w:w="5328" w:type="dxa"/>
            <w:vAlign w:val="center"/>
          </w:tcPr>
          <w:p w14:paraId="1178212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F0..F6</w:t>
            </w:r>
          </w:p>
        </w:tc>
      </w:tr>
      <w:tr w:rsidR="00FA7622" w:rsidRPr="009F35CE" w14:paraId="39E68796" w14:textId="77777777">
        <w:trPr>
          <w:jc w:val="center"/>
        </w:trPr>
        <w:tc>
          <w:tcPr>
            <w:tcW w:w="5328" w:type="dxa"/>
            <w:vAlign w:val="center"/>
          </w:tcPr>
          <w:p w14:paraId="6170F89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Dominio/Integración</w:t>
            </w:r>
          </w:p>
        </w:tc>
        <w:tc>
          <w:tcPr>
            <w:tcW w:w="5328" w:type="dxa"/>
            <w:vAlign w:val="center"/>
          </w:tcPr>
          <w:p w14:paraId="45FDEFD5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Dueño del proceso y frontera</w:t>
            </w:r>
          </w:p>
        </w:tc>
      </w:tr>
      <w:tr w:rsidR="00FA7622" w:rsidRPr="009F35CE" w14:paraId="589467AE" w14:textId="77777777">
        <w:trPr>
          <w:jc w:val="center"/>
        </w:trPr>
        <w:tc>
          <w:tcPr>
            <w:tcW w:w="5328" w:type="dxa"/>
            <w:vAlign w:val="center"/>
          </w:tcPr>
          <w:p w14:paraId="5BEC4A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Trazabilidad</w:t>
            </w:r>
          </w:p>
        </w:tc>
        <w:tc>
          <w:tcPr>
            <w:tcW w:w="5328" w:type="dxa"/>
            <w:vAlign w:val="center"/>
          </w:tcPr>
          <w:p w14:paraId="12FB951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4"/>
                <w:lang/>
              </w:rPr>
              <w:t>RF/RNF/CU/RN/ADR/CMP/CTR/PIP/PR/Deploy</w:t>
            </w:r>
          </w:p>
        </w:tc>
      </w:tr>
    </w:tbl>
    <w:p w14:paraId="505A5880" w14:textId="77777777" w:rsidR="00FA7622" w:rsidRPr="009F35CE" w:rsidRDefault="00FA7622">
      <w:pPr>
        <w:spacing w:after="20"/>
        <w:rPr>
          <w:lang/>
        </w:rPr>
      </w:pPr>
    </w:p>
    <w:p w14:paraId="3501FB9F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Anexo B — Checklist de control de integración</w:t>
      </w:r>
    </w:p>
    <w:p w14:paraId="281EC36D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Requisito/CU/RN identificado.</w:t>
      </w:r>
    </w:p>
    <w:p w14:paraId="3F3BFD12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Acción CREAR/ACTUALIZAR/INTEGRAR/CONSERVAR justificada.</w:t>
      </w:r>
    </w:p>
    <w:p w14:paraId="7B687886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Dueño del dato/proceso identificado.</w:t>
      </w:r>
    </w:p>
    <w:p w14:paraId="71E4967A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No existe duplicación de responsabilidad.</w:t>
      </w:r>
    </w:p>
    <w:p w14:paraId="696DB271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Actor y autorización definidos.</w:t>
      </w:r>
    </w:p>
    <w:p w14:paraId="30637716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Migración reversible cuando aplica.</w:t>
      </w:r>
    </w:p>
    <w:p w14:paraId="72DC5F41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API/evento versionado.</w:t>
      </w:r>
    </w:p>
    <w:p w14:paraId="0B3F3FC5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Idempotencia/correlación/reintentos/DLQ cuando aplica.</w:t>
      </w:r>
    </w:p>
    <w:p w14:paraId="147E257C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Sin secretos ni datos sensibles en logs.</w:t>
      </w:r>
    </w:p>
    <w:p w14:paraId="4670D35F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Tests y quality gates exitosos.</w:t>
      </w:r>
    </w:p>
    <w:p w14:paraId="7169CEBB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PR revisado por otro integrante.</w:t>
      </w:r>
    </w:p>
    <w:p w14:paraId="032CD95E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Nicola autoriza integración.</w:t>
      </w:r>
    </w:p>
    <w:p w14:paraId="6A9BA152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Artefacto versionado.</w:t>
      </w:r>
    </w:p>
    <w:p w14:paraId="6F88AD24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Despliegue y smoke validados.</w:t>
      </w:r>
    </w:p>
    <w:p w14:paraId="69673390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>☐ Rollback conocido.</w:t>
      </w:r>
    </w:p>
    <w:p w14:paraId="37321453" w14:textId="7777777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lastRenderedPageBreak/>
        <w:t>☐ Evidencia y trazabilidad completas.</w:t>
      </w:r>
    </w:p>
    <w:p w14:paraId="1742750B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Anexo C — Spikes y decisiones pendientes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FA7622" w:rsidRPr="009F35CE" w14:paraId="17AF125C" w14:textId="77777777">
        <w:trPr>
          <w:tblHeader/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6B90E60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ID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30D4D1B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Pregunta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6F7E1E0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Resultado esperado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453473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Time-box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19DEE97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b/>
                <w:sz w:val="13"/>
                <w:lang/>
              </w:rPr>
              <w:t>Salida</w:t>
            </w:r>
          </w:p>
        </w:tc>
      </w:tr>
      <w:tr w:rsidR="00FA7622" w:rsidRPr="009F35CE" w14:paraId="4F84968B" w14:textId="77777777">
        <w:trPr>
          <w:jc w:val="center"/>
        </w:trPr>
        <w:tc>
          <w:tcPr>
            <w:tcW w:w="2131" w:type="dxa"/>
            <w:vAlign w:val="center"/>
          </w:tcPr>
          <w:p w14:paraId="326019A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BL-014</w:t>
            </w:r>
          </w:p>
        </w:tc>
        <w:tc>
          <w:tcPr>
            <w:tcW w:w="2131" w:type="dxa"/>
            <w:vAlign w:val="center"/>
          </w:tcPr>
          <w:p w14:paraId="2BC416E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Runtime contractual</w:t>
            </w:r>
          </w:p>
        </w:tc>
        <w:tc>
          <w:tcPr>
            <w:tcW w:w="2131" w:type="dxa"/>
            <w:vAlign w:val="center"/>
          </w:tcPr>
          <w:p w14:paraId="1CAF2E21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Cerrar Node.js/TypeScript/Drizzle como stack contractual.</w:t>
            </w:r>
          </w:p>
        </w:tc>
        <w:tc>
          <w:tcPr>
            <w:tcW w:w="2131" w:type="dxa"/>
            <w:vAlign w:val="center"/>
          </w:tcPr>
          <w:p w14:paraId="078960C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4 h / 1 d</w:t>
            </w:r>
          </w:p>
        </w:tc>
        <w:tc>
          <w:tcPr>
            <w:tcW w:w="2131" w:type="dxa"/>
            <w:vAlign w:val="center"/>
          </w:tcPr>
          <w:p w14:paraId="3C52CCB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Decisión técnica o ADR.</w:t>
            </w:r>
          </w:p>
        </w:tc>
      </w:tr>
      <w:tr w:rsidR="00FA7622" w:rsidRPr="009F35CE" w14:paraId="07BC6DFD" w14:textId="77777777">
        <w:trPr>
          <w:jc w:val="center"/>
        </w:trPr>
        <w:tc>
          <w:tcPr>
            <w:tcW w:w="2131" w:type="dxa"/>
            <w:vAlign w:val="center"/>
          </w:tcPr>
          <w:p w14:paraId="2C903B53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BL-080</w:t>
            </w:r>
          </w:p>
        </w:tc>
        <w:tc>
          <w:tcPr>
            <w:tcW w:w="2131" w:type="dxa"/>
            <w:vAlign w:val="center"/>
          </w:tcPr>
          <w:p w14:paraId="3440970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RTO/RPO</w:t>
            </w:r>
          </w:p>
        </w:tc>
        <w:tc>
          <w:tcPr>
            <w:tcW w:w="2131" w:type="dxa"/>
            <w:vAlign w:val="center"/>
          </w:tcPr>
          <w:p w14:paraId="2CEF948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Definir valores numéricos de aceptación para la topología HA/DR ya aprobada.</w:t>
            </w:r>
          </w:p>
        </w:tc>
        <w:tc>
          <w:tcPr>
            <w:tcW w:w="2131" w:type="dxa"/>
            <w:vAlign w:val="center"/>
          </w:tcPr>
          <w:p w14:paraId="7E21F1D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1 d</w:t>
            </w:r>
          </w:p>
        </w:tc>
        <w:tc>
          <w:tcPr>
            <w:tcW w:w="2131" w:type="dxa"/>
            <w:vAlign w:val="center"/>
          </w:tcPr>
          <w:p w14:paraId="77475CB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SLO/acta aprobada.</w:t>
            </w:r>
          </w:p>
        </w:tc>
      </w:tr>
      <w:tr w:rsidR="00FA7622" w:rsidRPr="009F35CE" w14:paraId="0CA94098" w14:textId="77777777">
        <w:trPr>
          <w:jc w:val="center"/>
        </w:trPr>
        <w:tc>
          <w:tcPr>
            <w:tcW w:w="2131" w:type="dxa"/>
            <w:vAlign w:val="center"/>
          </w:tcPr>
          <w:p w14:paraId="62D43B7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BL-082</w:t>
            </w:r>
          </w:p>
        </w:tc>
        <w:tc>
          <w:tcPr>
            <w:tcW w:w="2131" w:type="dxa"/>
            <w:vAlign w:val="center"/>
          </w:tcPr>
          <w:p w14:paraId="02FABCD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DAST</w:t>
            </w:r>
          </w:p>
        </w:tc>
        <w:tc>
          <w:tcPr>
            <w:tcW w:w="2131" w:type="dxa"/>
            <w:vAlign w:val="center"/>
          </w:tcPr>
          <w:p w14:paraId="682B782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Definir alcance y frecuencia.</w:t>
            </w:r>
          </w:p>
        </w:tc>
        <w:tc>
          <w:tcPr>
            <w:tcW w:w="2131" w:type="dxa"/>
            <w:vAlign w:val="center"/>
          </w:tcPr>
          <w:p w14:paraId="66ADF15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4 h</w:t>
            </w:r>
          </w:p>
        </w:tc>
        <w:tc>
          <w:tcPr>
            <w:tcW w:w="2131" w:type="dxa"/>
            <w:vAlign w:val="center"/>
          </w:tcPr>
          <w:p w14:paraId="3A0FD69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Criterio aprobado para PIP-014.</w:t>
            </w:r>
          </w:p>
        </w:tc>
      </w:tr>
      <w:tr w:rsidR="00FA7622" w:rsidRPr="009F35CE" w14:paraId="3649B193" w14:textId="77777777">
        <w:trPr>
          <w:jc w:val="center"/>
        </w:trPr>
        <w:tc>
          <w:tcPr>
            <w:tcW w:w="2131" w:type="dxa"/>
            <w:vAlign w:val="center"/>
          </w:tcPr>
          <w:p w14:paraId="541FCED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BL-083</w:t>
            </w:r>
          </w:p>
        </w:tc>
        <w:tc>
          <w:tcPr>
            <w:tcW w:w="2131" w:type="dxa"/>
            <w:vAlign w:val="center"/>
          </w:tcPr>
          <w:p w14:paraId="634F4D8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Canary/blue-green</w:t>
            </w:r>
          </w:p>
        </w:tc>
        <w:tc>
          <w:tcPr>
            <w:tcW w:w="2131" w:type="dxa"/>
            <w:vAlign w:val="center"/>
          </w:tcPr>
          <w:p w14:paraId="745ED13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Determinar dónde el riesgo justifica una estrategia distinta de rolling.</w:t>
            </w:r>
          </w:p>
        </w:tc>
        <w:tc>
          <w:tcPr>
            <w:tcW w:w="2131" w:type="dxa"/>
            <w:vAlign w:val="center"/>
          </w:tcPr>
          <w:p w14:paraId="748D379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4 h</w:t>
            </w:r>
          </w:p>
        </w:tc>
        <w:tc>
          <w:tcPr>
            <w:tcW w:w="2131" w:type="dxa"/>
            <w:vAlign w:val="center"/>
          </w:tcPr>
          <w:p w14:paraId="689BA65A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ADR/criterio de uso.</w:t>
            </w:r>
          </w:p>
        </w:tc>
      </w:tr>
      <w:tr w:rsidR="00FA7622" w:rsidRPr="009F35CE" w14:paraId="1DFB0481" w14:textId="77777777">
        <w:trPr>
          <w:jc w:val="center"/>
        </w:trPr>
        <w:tc>
          <w:tcPr>
            <w:tcW w:w="2131" w:type="dxa"/>
            <w:vAlign w:val="center"/>
          </w:tcPr>
          <w:p w14:paraId="442E16F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BL-084</w:t>
            </w:r>
          </w:p>
        </w:tc>
        <w:tc>
          <w:tcPr>
            <w:tcW w:w="2131" w:type="dxa"/>
            <w:vAlign w:val="center"/>
          </w:tcPr>
          <w:p w14:paraId="3732DA6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FinOps</w:t>
            </w:r>
          </w:p>
        </w:tc>
        <w:tc>
          <w:tcPr>
            <w:tcW w:w="2131" w:type="dxa"/>
            <w:vAlign w:val="center"/>
          </w:tcPr>
          <w:p w14:paraId="34F1FD8F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Cerrar volúmenes y presupuesto Cloud.</w:t>
            </w:r>
          </w:p>
        </w:tc>
        <w:tc>
          <w:tcPr>
            <w:tcW w:w="2131" w:type="dxa"/>
            <w:vAlign w:val="center"/>
          </w:tcPr>
          <w:p w14:paraId="429923C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1 d</w:t>
            </w:r>
          </w:p>
        </w:tc>
        <w:tc>
          <w:tcPr>
            <w:tcW w:w="2131" w:type="dxa"/>
            <w:vAlign w:val="center"/>
          </w:tcPr>
          <w:p w14:paraId="07FD5D90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Parámetros de costo/alertas.</w:t>
            </w:r>
          </w:p>
        </w:tc>
      </w:tr>
      <w:tr w:rsidR="00FA7622" w:rsidRPr="009F35CE" w14:paraId="6EA2B2A3" w14:textId="77777777">
        <w:trPr>
          <w:jc w:val="center"/>
        </w:trPr>
        <w:tc>
          <w:tcPr>
            <w:tcW w:w="2131" w:type="dxa"/>
            <w:vAlign w:val="center"/>
          </w:tcPr>
          <w:p w14:paraId="41E87C44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BL-086</w:t>
            </w:r>
          </w:p>
        </w:tc>
        <w:tc>
          <w:tcPr>
            <w:tcW w:w="2131" w:type="dxa"/>
            <w:vAlign w:val="center"/>
          </w:tcPr>
          <w:p w14:paraId="0EF4076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BR-11/BR-14</w:t>
            </w:r>
          </w:p>
        </w:tc>
        <w:tc>
          <w:tcPr>
            <w:tcW w:w="2131" w:type="dxa"/>
            <w:vAlign w:val="center"/>
          </w:tcPr>
          <w:p w14:paraId="42CCFE4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Reconciliar inconsistencia antes de usar reglas como baseline.</w:t>
            </w:r>
          </w:p>
        </w:tc>
        <w:tc>
          <w:tcPr>
            <w:tcW w:w="2131" w:type="dxa"/>
            <w:vAlign w:val="center"/>
          </w:tcPr>
          <w:p w14:paraId="4D44511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4 h</w:t>
            </w:r>
          </w:p>
        </w:tc>
        <w:tc>
          <w:tcPr>
            <w:tcW w:w="2131" w:type="dxa"/>
            <w:vAlign w:val="center"/>
          </w:tcPr>
          <w:p w14:paraId="50E7FB5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Regla corregida y trazable.</w:t>
            </w:r>
          </w:p>
        </w:tc>
      </w:tr>
      <w:tr w:rsidR="00FA7622" w:rsidRPr="009F35CE" w14:paraId="04768FD0" w14:textId="77777777">
        <w:trPr>
          <w:jc w:val="center"/>
        </w:trPr>
        <w:tc>
          <w:tcPr>
            <w:tcW w:w="2131" w:type="dxa"/>
            <w:vAlign w:val="center"/>
          </w:tcPr>
          <w:p w14:paraId="72AC1C9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BL-087</w:t>
            </w:r>
          </w:p>
        </w:tc>
        <w:tc>
          <w:tcPr>
            <w:tcW w:w="2131" w:type="dxa"/>
            <w:vAlign w:val="center"/>
          </w:tcPr>
          <w:p w14:paraId="4FD18C9E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Cobertura</w:t>
            </w:r>
          </w:p>
        </w:tc>
        <w:tc>
          <w:tcPr>
            <w:tcW w:w="2131" w:type="dxa"/>
            <w:vAlign w:val="center"/>
          </w:tcPr>
          <w:p w14:paraId="350C796B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Validar propuesta 80% global / 90% críticos.</w:t>
            </w:r>
          </w:p>
        </w:tc>
        <w:tc>
          <w:tcPr>
            <w:tcW w:w="2131" w:type="dxa"/>
            <w:vAlign w:val="center"/>
          </w:tcPr>
          <w:p w14:paraId="3A9AC68D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4 h</w:t>
            </w:r>
          </w:p>
        </w:tc>
        <w:tc>
          <w:tcPr>
            <w:tcW w:w="2131" w:type="dxa"/>
            <w:vAlign w:val="center"/>
          </w:tcPr>
          <w:p w14:paraId="5EBFF067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Quality gate aprobado.</w:t>
            </w:r>
          </w:p>
        </w:tc>
      </w:tr>
      <w:tr w:rsidR="00FA7622" w:rsidRPr="009F35CE" w14:paraId="2C9A6E2F" w14:textId="77777777">
        <w:trPr>
          <w:jc w:val="center"/>
        </w:trPr>
        <w:tc>
          <w:tcPr>
            <w:tcW w:w="2131" w:type="dxa"/>
            <w:vAlign w:val="center"/>
          </w:tcPr>
          <w:p w14:paraId="5377E3B8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BL-093</w:t>
            </w:r>
          </w:p>
        </w:tc>
        <w:tc>
          <w:tcPr>
            <w:tcW w:w="2131" w:type="dxa"/>
            <w:vAlign w:val="center"/>
          </w:tcPr>
          <w:p w14:paraId="3967FCC9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Separación física de BD</w:t>
            </w:r>
          </w:p>
        </w:tc>
        <w:tc>
          <w:tcPr>
            <w:tcW w:w="2131" w:type="dxa"/>
            <w:vAlign w:val="center"/>
          </w:tcPr>
          <w:p w14:paraId="655976EC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Evaluar sólo si escala/seguridad/autonomía lo justifican.</w:t>
            </w:r>
          </w:p>
        </w:tc>
        <w:tc>
          <w:tcPr>
            <w:tcW w:w="2131" w:type="dxa"/>
            <w:vAlign w:val="center"/>
          </w:tcPr>
          <w:p w14:paraId="343415A6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2 d</w:t>
            </w:r>
          </w:p>
        </w:tc>
        <w:tc>
          <w:tcPr>
            <w:tcW w:w="2131" w:type="dxa"/>
            <w:vAlign w:val="center"/>
          </w:tcPr>
          <w:p w14:paraId="4D2F59F2" w14:textId="77777777" w:rsidR="00FA7622" w:rsidRPr="009F35CE" w:rsidRDefault="00000000">
            <w:pPr>
              <w:rPr>
                <w:lang/>
              </w:rPr>
            </w:pPr>
            <w:r w:rsidRPr="009F35CE">
              <w:rPr>
                <w:sz w:val="13"/>
                <w:lang/>
              </w:rPr>
              <w:t>ADR con decisión mantener/separar.</w:t>
            </w:r>
          </w:p>
        </w:tc>
      </w:tr>
    </w:tbl>
    <w:p w14:paraId="3B81CFAD" w14:textId="77777777" w:rsidR="00FA7622" w:rsidRPr="009F35CE" w:rsidRDefault="00FA7622">
      <w:pPr>
        <w:spacing w:after="20"/>
        <w:rPr>
          <w:lang/>
        </w:rPr>
      </w:pPr>
    </w:p>
    <w:p w14:paraId="7E08E813" w14:textId="77777777" w:rsidR="00FA7622" w:rsidRPr="009F35CE" w:rsidRDefault="00000000">
      <w:pPr>
        <w:pStyle w:val="Ttulo1"/>
        <w:rPr>
          <w:lang/>
        </w:rPr>
      </w:pPr>
      <w:r w:rsidRPr="009F35CE">
        <w:rPr>
          <w:lang/>
        </w:rPr>
        <w:t>Anexo D — Referencias documentales</w:t>
      </w:r>
    </w:p>
    <w:p w14:paraId="36BC2500" w14:textId="5614E127" w:rsidR="00FA7622" w:rsidRPr="009F35CE" w:rsidRDefault="009F35CE" w:rsidP="009F35CE">
      <w:pPr>
        <w:pStyle w:val="Listaconvietas"/>
        <w:rPr>
          <w:lang/>
        </w:rPr>
      </w:pPr>
      <w:r w:rsidRPr="009F35CE">
        <w:rPr>
          <w:lang/>
        </w:rPr>
        <w:t>02_Catalogo_Maestro_Casos_Uso_CuchosTool_v5</w:t>
      </w:r>
      <w:r w:rsidR="00000000" w:rsidRPr="009F35CE">
        <w:rPr>
          <w:lang/>
        </w:rPr>
        <w:t xml:space="preserve"> — 186 registros catalogados: 182 activos + 4 históricos; CU-EM-021 no se crea. </w:t>
      </w:r>
    </w:p>
    <w:p w14:paraId="6AE453D4" w14:textId="172FE8B2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 xml:space="preserve">03_SRS_CuchosTool_IEEE830_DevOps_GoogleCloud_v5 — requisitos funcionales, no funcionales, contratos, eventos, Cloud y trazabilidad. </w:t>
      </w:r>
    </w:p>
    <w:p w14:paraId="5470DC42" w14:textId="70C7944F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 xml:space="preserve">04_Arquitectura_Oficial_CuchosTool_v6 — baseline de arquitectura, Google Cloud, CI/CD, IaC, observabilidad, seguridad, ADR y TBD. </w:t>
      </w:r>
    </w:p>
    <w:p w14:paraId="08BEADB7" w14:textId="028AFB17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 xml:space="preserve">06_CuchosTool_Catalogo_Reglas_Negocio_v1 — 170 reglas normalizadas, incluyendo propiedad de procesos, seguridad, datos, integración </w:t>
      </w:r>
    </w:p>
    <w:p w14:paraId="161B01E0" w14:textId="24188C8B" w:rsidR="00FA7622" w:rsidRPr="009F35CE" w:rsidRDefault="00000000">
      <w:pPr>
        <w:pStyle w:val="Listaconvietas"/>
        <w:spacing w:after="20"/>
        <w:rPr>
          <w:lang/>
        </w:rPr>
      </w:pPr>
      <w:r w:rsidRPr="009F35CE">
        <w:rPr>
          <w:lang/>
        </w:rPr>
        <w:t xml:space="preserve">05_Backlog_CuchosTool_v5 — baseline previa de planificación utilizada para identificar continuidad, conservación y evolución. </w:t>
      </w:r>
    </w:p>
    <w:sectPr w:rsidR="00FA7622" w:rsidRPr="009F35CE" w:rsidSect="00034616">
      <w:footerReference w:type="default" r:id="rId8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8304" w14:textId="77777777" w:rsidR="00AB32C1" w:rsidRDefault="00AB32C1">
      <w:pPr>
        <w:spacing w:after="0" w:line="240" w:lineRule="auto"/>
      </w:pPr>
      <w:r>
        <w:separator/>
      </w:r>
    </w:p>
  </w:endnote>
  <w:endnote w:type="continuationSeparator" w:id="0">
    <w:p w14:paraId="79DA6F91" w14:textId="77777777" w:rsidR="00AB32C1" w:rsidRDefault="00AB3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560F" w14:textId="77777777" w:rsidR="00FA7622" w:rsidRDefault="00000000">
    <w:pPr>
      <w:pStyle w:val="Piedepgina"/>
      <w:jc w:val="center"/>
    </w:pPr>
    <w:r>
      <w:rPr>
        <w:sz w:val="14"/>
      </w:rPr>
      <w:t xml:space="preserve">BL-CUCHOSTOOL-001 | Backlog Maestro v6.0 | Nicola — </w:t>
    </w:r>
    <w:proofErr w:type="spellStart"/>
    <w:r>
      <w:rPr>
        <w:sz w:val="14"/>
      </w:rPr>
      <w:t>Gerente</w:t>
    </w:r>
    <w:proofErr w:type="spellEnd"/>
    <w:r>
      <w:rPr>
        <w:sz w:val="14"/>
      </w:rPr>
      <w:t xml:space="preserve"> del Proyecto</w:t>
    </w:r>
    <w:r>
      <w:t xml:space="preserve"> | Página </w:t>
    </w:r>
    <w:r>
      <w:fldChar w:fldCharType="begin"/>
    </w:r>
    <w:r>
      <w:instrText>PAGE</w:instrText>
    </w:r>
    <w:r>
      <w:fldChar w:fldCharType="separate"/>
    </w:r>
    <w:r w:rsidR="009F35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4E41" w14:textId="77777777" w:rsidR="00AB32C1" w:rsidRDefault="00AB32C1">
      <w:pPr>
        <w:spacing w:after="0" w:line="240" w:lineRule="auto"/>
      </w:pPr>
      <w:r>
        <w:separator/>
      </w:r>
    </w:p>
  </w:footnote>
  <w:footnote w:type="continuationSeparator" w:id="0">
    <w:p w14:paraId="4B7E3724" w14:textId="77777777" w:rsidR="00AB32C1" w:rsidRDefault="00AB3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731716">
    <w:abstractNumId w:val="8"/>
  </w:num>
  <w:num w:numId="2" w16cid:durableId="1025909249">
    <w:abstractNumId w:val="6"/>
  </w:num>
  <w:num w:numId="3" w16cid:durableId="437918714">
    <w:abstractNumId w:val="5"/>
  </w:num>
  <w:num w:numId="4" w16cid:durableId="1082530535">
    <w:abstractNumId w:val="4"/>
  </w:num>
  <w:num w:numId="5" w16cid:durableId="1830905622">
    <w:abstractNumId w:val="7"/>
  </w:num>
  <w:num w:numId="6" w16cid:durableId="2089231512">
    <w:abstractNumId w:val="3"/>
  </w:num>
  <w:num w:numId="7" w16cid:durableId="626396608">
    <w:abstractNumId w:val="2"/>
  </w:num>
  <w:num w:numId="8" w16cid:durableId="863446538">
    <w:abstractNumId w:val="1"/>
  </w:num>
  <w:num w:numId="9" w16cid:durableId="102953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35CE"/>
    <w:rsid w:val="00AA1D8D"/>
    <w:rsid w:val="00AB32C1"/>
    <w:rsid w:val="00B47730"/>
    <w:rsid w:val="00CB0664"/>
    <w:rsid w:val="00F36DCA"/>
    <w:rsid w:val="00FA7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2C071"/>
  <w14:defaultImageDpi w14:val="300"/>
  <w15:docId w15:val="{C0120CBA-3698-4ADE-B5BF-3BE07356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4875</Words>
  <Characters>26816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WardenClyffe</cp:lastModifiedBy>
  <cp:revision>2</cp:revision>
  <dcterms:created xsi:type="dcterms:W3CDTF">2013-12-23T23:15:00Z</dcterms:created>
  <dcterms:modified xsi:type="dcterms:W3CDTF">2026-09-02T13:59:00Z</dcterms:modified>
  <cp:category/>
</cp:coreProperties>
</file>