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A13D2" w14:textId="77C5C34D" w:rsidR="003B7A36" w:rsidRDefault="009D4856" w:rsidP="009D4856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Weekly Challenge #1 Summary</w:t>
      </w:r>
    </w:p>
    <w:p w14:paraId="37A894EA" w14:textId="4B31DD67" w:rsidR="00291A56" w:rsidRDefault="00291A56" w:rsidP="009D485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Crowdfunding Analysis</w:t>
      </w:r>
      <w:r w:rsidR="00A2148D">
        <w:rPr>
          <w:b/>
          <w:bCs/>
          <w:sz w:val="24"/>
          <w:szCs w:val="24"/>
          <w:u w:val="single"/>
        </w:rPr>
        <w:t xml:space="preserve"> Observations</w:t>
      </w:r>
    </w:p>
    <w:p w14:paraId="43DAE5F0" w14:textId="6678D01D" w:rsidR="00322484" w:rsidRDefault="00780471" w:rsidP="006C5A07">
      <w:pPr>
        <w:rPr>
          <w:sz w:val="24"/>
          <w:szCs w:val="24"/>
        </w:rPr>
      </w:pPr>
      <w:r>
        <w:rPr>
          <w:sz w:val="24"/>
          <w:szCs w:val="24"/>
        </w:rPr>
        <w:t xml:space="preserve">Reviewing the tables created from the original dataset we can draw a </w:t>
      </w:r>
      <w:r w:rsidR="0051224F">
        <w:rPr>
          <w:sz w:val="24"/>
          <w:szCs w:val="24"/>
        </w:rPr>
        <w:t>few</w:t>
      </w:r>
      <w:r w:rsidR="00CE3F3A">
        <w:rPr>
          <w:sz w:val="24"/>
          <w:szCs w:val="24"/>
        </w:rPr>
        <w:t xml:space="preserve"> cursory</w:t>
      </w:r>
      <w:r>
        <w:rPr>
          <w:sz w:val="24"/>
          <w:szCs w:val="24"/>
        </w:rPr>
        <w:t xml:space="preserve"> conclusions. </w:t>
      </w:r>
    </w:p>
    <w:p w14:paraId="141F8E40" w14:textId="2FCBF577" w:rsidR="00322484" w:rsidRPr="00322484" w:rsidRDefault="00322484" w:rsidP="0032248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22484">
        <w:rPr>
          <w:sz w:val="24"/>
          <w:szCs w:val="24"/>
        </w:rPr>
        <w:t xml:space="preserve">First observation – the number of crowdfunding campaigns </w:t>
      </w:r>
      <w:r w:rsidR="00B6677B" w:rsidRPr="00322484">
        <w:rPr>
          <w:sz w:val="24"/>
          <w:szCs w:val="24"/>
        </w:rPr>
        <w:t>is</w:t>
      </w:r>
      <w:r w:rsidRPr="00322484">
        <w:rPr>
          <w:sz w:val="24"/>
          <w:szCs w:val="24"/>
        </w:rPr>
        <w:t xml:space="preserve"> predominantly in film/video, music, and theater</w:t>
      </w:r>
      <w:r w:rsidR="00AB0716">
        <w:rPr>
          <w:sz w:val="24"/>
          <w:szCs w:val="24"/>
        </w:rPr>
        <w:t>.</w:t>
      </w:r>
      <w:r w:rsidR="00B6677B">
        <w:rPr>
          <w:sz w:val="24"/>
          <w:szCs w:val="24"/>
        </w:rPr>
        <w:t xml:space="preserve"> The subcategory plays especially.</w:t>
      </w:r>
    </w:p>
    <w:p w14:paraId="0ED5C7BE" w14:textId="4BC772DB" w:rsidR="006C5A07" w:rsidRDefault="00780471" w:rsidP="00322484">
      <w:pPr>
        <w:ind w:firstLine="360"/>
        <w:rPr>
          <w:sz w:val="24"/>
          <w:szCs w:val="24"/>
        </w:rPr>
      </w:pPr>
      <w:r>
        <w:rPr>
          <w:sz w:val="24"/>
          <w:szCs w:val="24"/>
        </w:rPr>
        <w:t>Examining pivot table one we see that the number of crowdfunding campaigns an overwhelmingly in the film/video, music, and theater parent categories</w:t>
      </w:r>
      <w:r w:rsidR="008D46B9">
        <w:rPr>
          <w:sz w:val="24"/>
          <w:szCs w:val="24"/>
        </w:rPr>
        <w:t>, especially in the play subcategory.</w:t>
      </w:r>
      <w:r>
        <w:rPr>
          <w:sz w:val="24"/>
          <w:szCs w:val="24"/>
        </w:rPr>
        <w:t xml:space="preserve"> There could be several reasons for this</w:t>
      </w:r>
      <w:r w:rsidR="00322484">
        <w:rPr>
          <w:sz w:val="24"/>
          <w:szCs w:val="24"/>
        </w:rPr>
        <w:t>: the organization this data was taken from is closely connected to those categories, those categories favor crowdfunding method</w:t>
      </w:r>
      <w:r w:rsidR="0044578B">
        <w:rPr>
          <w:sz w:val="24"/>
          <w:szCs w:val="24"/>
        </w:rPr>
        <w:t>s, etc.</w:t>
      </w:r>
    </w:p>
    <w:p w14:paraId="3560862B" w14:textId="5307E84D" w:rsidR="0044578B" w:rsidRDefault="0044578B" w:rsidP="0044578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4578B">
        <w:rPr>
          <w:sz w:val="24"/>
          <w:szCs w:val="24"/>
        </w:rPr>
        <w:t>Second observation – the ratio of failed to total projects rarely rises above 50%.</w:t>
      </w:r>
    </w:p>
    <w:p w14:paraId="36699E8C" w14:textId="2F46332A" w:rsidR="00334AA1" w:rsidRDefault="00AB0716" w:rsidP="00AB0716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Examining pivot table three and the crowd analysis table, we can see that the number of failed crowdfunding campaigns only rises above fifty percent </w:t>
      </w:r>
      <w:r w:rsidR="00334AA1">
        <w:rPr>
          <w:sz w:val="24"/>
          <w:szCs w:val="24"/>
        </w:rPr>
        <w:t>twice</w:t>
      </w:r>
      <w:r w:rsidR="009935EC">
        <w:rPr>
          <w:sz w:val="24"/>
          <w:szCs w:val="24"/>
        </w:rPr>
        <w:t>. T</w:t>
      </w:r>
      <w:r>
        <w:rPr>
          <w:sz w:val="24"/>
          <w:szCs w:val="24"/>
        </w:rPr>
        <w:t xml:space="preserve">his rate of success would be </w:t>
      </w:r>
      <w:r w:rsidR="009935EC">
        <w:rPr>
          <w:sz w:val="24"/>
          <w:szCs w:val="24"/>
        </w:rPr>
        <w:t>useful to compare to other crowdfunding campaign organizations (assumed this data was taken from a company like GoFundMe). That comparison would be useful to a client to see if this organization offers the best chance of succes</w:t>
      </w:r>
      <w:r w:rsidR="00334AA1">
        <w:rPr>
          <w:sz w:val="24"/>
          <w:szCs w:val="24"/>
        </w:rPr>
        <w:t>s, and if the organization can should their rate of failure/success is higher than other competing organizations.</w:t>
      </w:r>
    </w:p>
    <w:p w14:paraId="0CF434B5" w14:textId="6DDF64D3" w:rsidR="00334AA1" w:rsidRDefault="00334AA1" w:rsidP="00334AA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34AA1">
        <w:rPr>
          <w:sz w:val="24"/>
          <w:szCs w:val="24"/>
        </w:rPr>
        <w:t>Third observation – the best success rate in relation to sought backers appears to be in the range of 15k to 35k</w:t>
      </w:r>
      <w:r>
        <w:rPr>
          <w:sz w:val="24"/>
          <w:szCs w:val="24"/>
        </w:rPr>
        <w:t>.</w:t>
      </w:r>
    </w:p>
    <w:p w14:paraId="64BAA834" w14:textId="4B162A30" w:rsidR="00334AA1" w:rsidRPr="00334AA1" w:rsidRDefault="00B6677B" w:rsidP="00B6677B">
      <w:pPr>
        <w:ind w:firstLine="360"/>
        <w:rPr>
          <w:sz w:val="24"/>
          <w:szCs w:val="24"/>
        </w:rPr>
      </w:pPr>
      <w:r>
        <w:rPr>
          <w:sz w:val="24"/>
          <w:szCs w:val="24"/>
        </w:rPr>
        <w:t>If we are seeking to crowdfund a project whether through an organization, a process, etc. (depending on where this data was collected from) we should be seeking 15,000 to 35,000 backers</w:t>
      </w:r>
      <w:r w:rsidR="00905F54">
        <w:rPr>
          <w:sz w:val="24"/>
          <w:szCs w:val="24"/>
        </w:rPr>
        <w:t xml:space="preserve"> (see the crowd funding analysis table)</w:t>
      </w:r>
      <w:r>
        <w:rPr>
          <w:sz w:val="24"/>
          <w:szCs w:val="24"/>
        </w:rPr>
        <w:t xml:space="preserve">. There could of course be other factors influencing this success rate and in fact the connection between backers and success may not actually exist. Currently, we only have </w:t>
      </w:r>
      <w:proofErr w:type="gramStart"/>
      <w:r>
        <w:rPr>
          <w:sz w:val="24"/>
          <w:szCs w:val="24"/>
        </w:rPr>
        <w:t>a hypothesis</w:t>
      </w:r>
      <w:proofErr w:type="gramEnd"/>
      <w:r>
        <w:rPr>
          <w:sz w:val="24"/>
          <w:szCs w:val="24"/>
        </w:rPr>
        <w:t>, which will require further exploration and testing.</w:t>
      </w:r>
    </w:p>
    <w:p w14:paraId="1A6773FE" w14:textId="6B1603A8" w:rsidR="00A8318F" w:rsidRPr="00B6677B" w:rsidRDefault="00B6677B" w:rsidP="00B6677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6677B">
        <w:rPr>
          <w:sz w:val="24"/>
          <w:szCs w:val="24"/>
        </w:rPr>
        <w:t>Fourth observation – there seems to be a consistent downward trend from roughly July until September in the project tally</w:t>
      </w:r>
      <w:r>
        <w:rPr>
          <w:sz w:val="24"/>
          <w:szCs w:val="24"/>
        </w:rPr>
        <w:t>.</w:t>
      </w:r>
    </w:p>
    <w:p w14:paraId="0CB7A221" w14:textId="2814716A" w:rsidR="00A8318F" w:rsidRPr="008D46B9" w:rsidRDefault="00C14A57" w:rsidP="00C14A57">
      <w:pPr>
        <w:ind w:firstLine="360"/>
        <w:rPr>
          <w:sz w:val="24"/>
          <w:szCs w:val="24"/>
        </w:rPr>
      </w:pPr>
      <w:r>
        <w:rPr>
          <w:sz w:val="24"/>
          <w:szCs w:val="24"/>
        </w:rPr>
        <w:t>There is a consistent slowdown in the number of total projects in late summer until early fall. This could have several implications. From the data source (i.e., company/organization) side, this slowdown could serve as a time for internal maintenance or could indicate a potential productivity issue regarding project management. Examining this pattern from the client side or project initiator side could indicate a poor or advantageous time to begin a crowdfunding project depending on the client’s specific project goals</w:t>
      </w:r>
      <w:r w:rsidR="00AA32D2">
        <w:rPr>
          <w:sz w:val="24"/>
          <w:szCs w:val="24"/>
        </w:rPr>
        <w:t xml:space="preserve"> and additional data analysis.</w:t>
      </w:r>
      <w:r>
        <w:rPr>
          <w:sz w:val="24"/>
          <w:szCs w:val="24"/>
        </w:rPr>
        <w:t xml:space="preserve">  </w:t>
      </w:r>
    </w:p>
    <w:p w14:paraId="381E3E8B" w14:textId="77777777" w:rsidR="00954927" w:rsidRPr="00B6677B" w:rsidRDefault="00954927" w:rsidP="00B6677B">
      <w:pPr>
        <w:rPr>
          <w:sz w:val="24"/>
          <w:szCs w:val="24"/>
        </w:rPr>
      </w:pPr>
    </w:p>
    <w:p w14:paraId="699DF3FC" w14:textId="14C1793D" w:rsidR="00A2148D" w:rsidRPr="00A2148D" w:rsidRDefault="00A2148D" w:rsidP="00A2148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Crowdfunding</w:t>
      </w:r>
      <w:r>
        <w:rPr>
          <w:b/>
          <w:bCs/>
          <w:sz w:val="24"/>
          <w:szCs w:val="24"/>
          <w:u w:val="single"/>
        </w:rPr>
        <w:t xml:space="preserve"> Data Limitations and Possible Additions</w:t>
      </w:r>
    </w:p>
    <w:p w14:paraId="0011308D" w14:textId="7B843334" w:rsidR="00E02618" w:rsidRPr="00A2148D" w:rsidRDefault="00A2148D" w:rsidP="00A2148D">
      <w:pPr>
        <w:rPr>
          <w:sz w:val="24"/>
          <w:szCs w:val="24"/>
        </w:rPr>
      </w:pPr>
      <w:r>
        <w:rPr>
          <w:sz w:val="24"/>
          <w:szCs w:val="24"/>
        </w:rPr>
        <w:t>Some limitations of our collected data and analysis. Some of the latter have already been stated.</w:t>
      </w:r>
    </w:p>
    <w:p w14:paraId="7EDDE9B7" w14:textId="3C51F062" w:rsidR="00954927" w:rsidRDefault="006129B2" w:rsidP="00A2148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2148D">
        <w:rPr>
          <w:sz w:val="24"/>
          <w:szCs w:val="24"/>
        </w:rPr>
        <w:t>We don’t have any information on the success of the crowdfunding campaigns after launch</w:t>
      </w:r>
      <w:r w:rsidR="00A43017" w:rsidRPr="00A2148D">
        <w:rPr>
          <w:sz w:val="24"/>
          <w:szCs w:val="24"/>
        </w:rPr>
        <w:t xml:space="preserve"> (e.g., profitability two years or five years after launch)</w:t>
      </w:r>
      <w:r w:rsidRPr="00A2148D">
        <w:rPr>
          <w:sz w:val="24"/>
          <w:szCs w:val="24"/>
        </w:rPr>
        <w:t>. There could be some early indicators which could help us predict success</w:t>
      </w:r>
      <w:r w:rsidR="004B7D07">
        <w:rPr>
          <w:sz w:val="24"/>
          <w:szCs w:val="24"/>
        </w:rPr>
        <w:t xml:space="preserve"> or failure.</w:t>
      </w:r>
    </w:p>
    <w:p w14:paraId="184C0C06" w14:textId="77777777" w:rsidR="00A2148D" w:rsidRPr="004B7D07" w:rsidRDefault="00A2148D" w:rsidP="004B7D07">
      <w:pPr>
        <w:rPr>
          <w:sz w:val="24"/>
          <w:szCs w:val="24"/>
        </w:rPr>
      </w:pPr>
    </w:p>
    <w:p w14:paraId="1BF05504" w14:textId="296014C9" w:rsidR="004B7D07" w:rsidRDefault="00EE40E9" w:rsidP="004B7D0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2148D">
        <w:rPr>
          <w:sz w:val="24"/>
          <w:szCs w:val="24"/>
        </w:rPr>
        <w:t xml:space="preserve">We could add some economic “health” data to see if we can </w:t>
      </w:r>
      <w:r w:rsidR="005838B6" w:rsidRPr="00A2148D">
        <w:rPr>
          <w:sz w:val="24"/>
          <w:szCs w:val="24"/>
        </w:rPr>
        <w:t>corroborate</w:t>
      </w:r>
      <w:r w:rsidRPr="00A2148D">
        <w:rPr>
          <w:sz w:val="24"/>
          <w:szCs w:val="24"/>
        </w:rPr>
        <w:t xml:space="preserve"> this with our</w:t>
      </w:r>
      <w:r w:rsidR="004B7D07">
        <w:rPr>
          <w:sz w:val="24"/>
          <w:szCs w:val="24"/>
        </w:rPr>
        <w:t xml:space="preserve"> prior observations.</w:t>
      </w:r>
    </w:p>
    <w:p w14:paraId="2F60B188" w14:textId="77777777" w:rsidR="004B7D07" w:rsidRPr="004B7D07" w:rsidRDefault="004B7D07" w:rsidP="004B7D07">
      <w:pPr>
        <w:rPr>
          <w:sz w:val="24"/>
          <w:szCs w:val="24"/>
        </w:rPr>
      </w:pPr>
    </w:p>
    <w:p w14:paraId="29C90491" w14:textId="19BEFAB5" w:rsidR="006129B2" w:rsidRDefault="006129B2" w:rsidP="004B7D0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B7D07">
        <w:rPr>
          <w:sz w:val="24"/>
          <w:szCs w:val="24"/>
        </w:rPr>
        <w:t>We could add a graph that analyzes the amount raised in proportion to number of backers in various countries to see if there is an advantage to one country over another</w:t>
      </w:r>
      <w:r w:rsidR="004B7D07">
        <w:rPr>
          <w:sz w:val="24"/>
          <w:szCs w:val="24"/>
        </w:rPr>
        <w:t>, in terms of where to initialize the project</w:t>
      </w:r>
      <w:r w:rsidRPr="004B7D07">
        <w:rPr>
          <w:sz w:val="24"/>
          <w:szCs w:val="24"/>
        </w:rPr>
        <w:t>.</w:t>
      </w:r>
    </w:p>
    <w:p w14:paraId="421B9742" w14:textId="77777777" w:rsidR="004B7D07" w:rsidRPr="004B7D07" w:rsidRDefault="004B7D07" w:rsidP="004B7D07">
      <w:pPr>
        <w:rPr>
          <w:sz w:val="24"/>
          <w:szCs w:val="24"/>
        </w:rPr>
      </w:pPr>
    </w:p>
    <w:p w14:paraId="580B3EAB" w14:textId="7535B3FA" w:rsidR="004B7D07" w:rsidRDefault="00EE40E9" w:rsidP="004B7D0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B7D07">
        <w:rPr>
          <w:sz w:val="24"/>
          <w:szCs w:val="24"/>
        </w:rPr>
        <w:t>We could look at the date started and see if some years were better to start a crowdfunding campaign than other</w:t>
      </w:r>
      <w:r w:rsidR="004B7D07">
        <w:rPr>
          <w:sz w:val="24"/>
          <w:szCs w:val="24"/>
        </w:rPr>
        <w:t>s</w:t>
      </w:r>
      <w:r w:rsidRPr="004B7D07">
        <w:rPr>
          <w:sz w:val="24"/>
          <w:szCs w:val="24"/>
        </w:rPr>
        <w:t xml:space="preserve"> and see if a pattern emerges.</w:t>
      </w:r>
    </w:p>
    <w:p w14:paraId="579F3D3C" w14:textId="77777777" w:rsidR="004B7D07" w:rsidRPr="004B7D07" w:rsidRDefault="004B7D07" w:rsidP="004B7D07">
      <w:pPr>
        <w:rPr>
          <w:sz w:val="24"/>
          <w:szCs w:val="24"/>
        </w:rPr>
      </w:pPr>
    </w:p>
    <w:p w14:paraId="5B145CDE" w14:textId="7975604C" w:rsidR="000E1F9B" w:rsidRDefault="00B6677B" w:rsidP="000E1F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B7D07">
        <w:rPr>
          <w:sz w:val="24"/>
          <w:szCs w:val="24"/>
        </w:rPr>
        <w:t>The one-hundred success rate of the 15k-35k backers is interesting, this should most definitely be explored further with more specific tables and testing for variable independence.</w:t>
      </w:r>
    </w:p>
    <w:p w14:paraId="354125A4" w14:textId="77777777" w:rsidR="000E1F9B" w:rsidRPr="000E1F9B" w:rsidRDefault="000E1F9B" w:rsidP="000E1F9B">
      <w:pPr>
        <w:rPr>
          <w:sz w:val="24"/>
          <w:szCs w:val="24"/>
        </w:rPr>
      </w:pPr>
    </w:p>
    <w:p w14:paraId="44F73019" w14:textId="370EEBBA" w:rsidR="004B7D07" w:rsidRPr="000E1F9B" w:rsidRDefault="000E1F9B" w:rsidP="000E1F9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0E1F9B">
        <w:rPr>
          <w:sz w:val="24"/>
          <w:szCs w:val="24"/>
        </w:rPr>
        <w:t xml:space="preserve"> successful project could</w:t>
      </w:r>
      <w:r>
        <w:rPr>
          <w:sz w:val="24"/>
          <w:szCs w:val="24"/>
        </w:rPr>
        <w:t xml:space="preserve"> simply</w:t>
      </w:r>
      <w:r w:rsidRPr="000E1F9B">
        <w:rPr>
          <w:sz w:val="24"/>
          <w:szCs w:val="24"/>
        </w:rPr>
        <w:t xml:space="preserve"> be a failed project that set a low bar.</w:t>
      </w:r>
      <w:r w:rsidR="005F21FE">
        <w:rPr>
          <w:sz w:val="24"/>
          <w:szCs w:val="24"/>
        </w:rPr>
        <w:t xml:space="preserve"> More information on how the projects were managed would be helpful.</w:t>
      </w:r>
    </w:p>
    <w:p w14:paraId="25B5AA6E" w14:textId="6F10E6C5" w:rsidR="00E02618" w:rsidRPr="004B7D07" w:rsidRDefault="00291A56" w:rsidP="004B7D0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Backers</w:t>
      </w:r>
      <w:r w:rsidR="004B7D07">
        <w:rPr>
          <w:b/>
          <w:bCs/>
          <w:sz w:val="24"/>
          <w:szCs w:val="24"/>
          <w:u w:val="single"/>
        </w:rPr>
        <w:t xml:space="preserve"> Statistical</w:t>
      </w:r>
      <w:r>
        <w:rPr>
          <w:b/>
          <w:bCs/>
          <w:sz w:val="24"/>
          <w:szCs w:val="24"/>
          <w:u w:val="single"/>
        </w:rPr>
        <w:t xml:space="preserve"> Analysis</w:t>
      </w:r>
    </w:p>
    <w:p w14:paraId="0CD73EF2" w14:textId="48DEFCC0" w:rsidR="004B7D07" w:rsidRPr="004B7D07" w:rsidRDefault="00C7058A" w:rsidP="005F21FE">
      <w:pPr>
        <w:ind w:firstLine="360"/>
        <w:rPr>
          <w:sz w:val="24"/>
          <w:szCs w:val="24"/>
        </w:rPr>
      </w:pPr>
      <w:r w:rsidRPr="004B7D07">
        <w:rPr>
          <w:sz w:val="24"/>
          <w:szCs w:val="24"/>
        </w:rPr>
        <w:t>Since both the mean and median of our failed and successful set are within one standard deviation</w:t>
      </w:r>
      <w:r w:rsidR="008A7EBC" w:rsidRPr="004B7D07">
        <w:rPr>
          <w:sz w:val="24"/>
          <w:szCs w:val="24"/>
        </w:rPr>
        <w:t xml:space="preserve"> of each other</w:t>
      </w:r>
      <w:r w:rsidR="004B7D07">
        <w:rPr>
          <w:sz w:val="24"/>
          <w:szCs w:val="24"/>
        </w:rPr>
        <w:t>,</w:t>
      </w:r>
      <w:r w:rsidRPr="004B7D07">
        <w:rPr>
          <w:sz w:val="24"/>
          <w:szCs w:val="24"/>
        </w:rPr>
        <w:t xml:space="preserve"> </w:t>
      </w:r>
      <w:r w:rsidR="004B7D07">
        <w:rPr>
          <w:sz w:val="24"/>
          <w:szCs w:val="24"/>
        </w:rPr>
        <w:t>b</w:t>
      </w:r>
      <w:r w:rsidRPr="004B7D07">
        <w:rPr>
          <w:sz w:val="24"/>
          <w:szCs w:val="24"/>
        </w:rPr>
        <w:t>oth are</w:t>
      </w:r>
      <w:r w:rsidR="004B7D07">
        <w:rPr>
          <w:sz w:val="24"/>
          <w:szCs w:val="24"/>
        </w:rPr>
        <w:t xml:space="preserve"> relatively safe to use. </w:t>
      </w:r>
      <w:r w:rsidRPr="004B7D07">
        <w:rPr>
          <w:sz w:val="24"/>
          <w:szCs w:val="24"/>
        </w:rPr>
        <w:t>I favor</w:t>
      </w:r>
      <w:r w:rsidR="008A7EBC" w:rsidRPr="004B7D07">
        <w:rPr>
          <w:sz w:val="24"/>
          <w:szCs w:val="24"/>
        </w:rPr>
        <w:t xml:space="preserve"> the median for both</w:t>
      </w:r>
      <w:r w:rsidR="004B7D07">
        <w:rPr>
          <w:sz w:val="24"/>
          <w:szCs w:val="24"/>
        </w:rPr>
        <w:t xml:space="preserve"> sets, s</w:t>
      </w:r>
      <w:r w:rsidR="008A7EBC" w:rsidRPr="004B7D07">
        <w:rPr>
          <w:sz w:val="24"/>
          <w:szCs w:val="24"/>
        </w:rPr>
        <w:t>ince</w:t>
      </w:r>
      <w:r w:rsidR="004B7D07">
        <w:rPr>
          <w:sz w:val="24"/>
          <w:szCs w:val="24"/>
        </w:rPr>
        <w:t xml:space="preserve"> </w:t>
      </w:r>
      <w:proofErr w:type="gramStart"/>
      <w:r w:rsidR="008A7EBC" w:rsidRPr="004B7D07">
        <w:rPr>
          <w:sz w:val="24"/>
          <w:szCs w:val="24"/>
        </w:rPr>
        <w:t>the majority of</w:t>
      </w:r>
      <w:proofErr w:type="gramEnd"/>
      <w:r w:rsidR="008A7EBC" w:rsidRPr="004B7D07">
        <w:rPr>
          <w:sz w:val="24"/>
          <w:szCs w:val="24"/>
        </w:rPr>
        <w:t xml:space="preserve"> our values lie</w:t>
      </w:r>
      <w:r w:rsidR="004B7D07">
        <w:rPr>
          <w:sz w:val="24"/>
          <w:szCs w:val="24"/>
        </w:rPr>
        <w:t xml:space="preserve"> </w:t>
      </w:r>
      <w:proofErr w:type="gramStart"/>
      <w:r w:rsidR="004B7D07">
        <w:rPr>
          <w:sz w:val="24"/>
          <w:szCs w:val="24"/>
        </w:rPr>
        <w:t>nearest</w:t>
      </w:r>
      <w:proofErr w:type="gramEnd"/>
      <w:r w:rsidR="004B7D07">
        <w:rPr>
          <w:sz w:val="24"/>
          <w:szCs w:val="24"/>
        </w:rPr>
        <w:t xml:space="preserve"> those two values.</w:t>
      </w:r>
      <w:r w:rsidR="008A7EBC" w:rsidRPr="004B7D07">
        <w:rPr>
          <w:sz w:val="24"/>
          <w:szCs w:val="24"/>
        </w:rPr>
        <w:t xml:space="preserve"> Interestingly both sets have a mean and median that are roughly half a standard deviation from one another.</w:t>
      </w:r>
    </w:p>
    <w:p w14:paraId="0D89F088" w14:textId="130DBCCF" w:rsidR="008223CD" w:rsidRPr="004B7D07" w:rsidRDefault="00AC3CE4" w:rsidP="004B7D07">
      <w:pPr>
        <w:ind w:firstLine="360"/>
        <w:rPr>
          <w:sz w:val="24"/>
          <w:szCs w:val="24"/>
        </w:rPr>
      </w:pPr>
      <w:r w:rsidRPr="004B7D07">
        <w:rPr>
          <w:sz w:val="24"/>
          <w:szCs w:val="24"/>
        </w:rPr>
        <w:t xml:space="preserve">There is significantly more variability in successful campaigns versus failed. This does make sense since </w:t>
      </w:r>
      <w:proofErr w:type="gramStart"/>
      <w:r w:rsidRPr="004B7D07">
        <w:rPr>
          <w:sz w:val="24"/>
          <w:szCs w:val="24"/>
        </w:rPr>
        <w:t>due to the fact that</w:t>
      </w:r>
      <w:proofErr w:type="gramEnd"/>
      <w:r w:rsidRPr="004B7D07">
        <w:rPr>
          <w:sz w:val="24"/>
          <w:szCs w:val="24"/>
        </w:rPr>
        <w:t xml:space="preserve"> startup</w:t>
      </w:r>
      <w:r w:rsidR="00FC0D94">
        <w:rPr>
          <w:sz w:val="24"/>
          <w:szCs w:val="24"/>
        </w:rPr>
        <w:t>/crowdfunding projects</w:t>
      </w:r>
      <w:r w:rsidR="000E1F9B">
        <w:rPr>
          <w:sz w:val="24"/>
          <w:szCs w:val="24"/>
        </w:rPr>
        <w:t xml:space="preserve"> initially have a high risk of failure. M</w:t>
      </w:r>
      <w:r w:rsidRPr="004B7D07">
        <w:rPr>
          <w:sz w:val="24"/>
          <w:szCs w:val="24"/>
        </w:rPr>
        <w:t>any programs</w:t>
      </w:r>
      <w:r w:rsidR="000E1F9B">
        <w:rPr>
          <w:sz w:val="24"/>
          <w:szCs w:val="24"/>
        </w:rPr>
        <w:t xml:space="preserve"> will</w:t>
      </w:r>
      <w:r w:rsidRPr="004B7D07">
        <w:rPr>
          <w:sz w:val="24"/>
          <w:szCs w:val="24"/>
        </w:rPr>
        <w:t xml:space="preserve"> flounder, while a few </w:t>
      </w:r>
      <w:proofErr w:type="gramStart"/>
      <w:r w:rsidRPr="004B7D07">
        <w:rPr>
          <w:sz w:val="24"/>
          <w:szCs w:val="24"/>
        </w:rPr>
        <w:t>rise</w:t>
      </w:r>
      <w:proofErr w:type="gramEnd"/>
      <w:r w:rsidRPr="004B7D07">
        <w:rPr>
          <w:sz w:val="24"/>
          <w:szCs w:val="24"/>
        </w:rPr>
        <w:t xml:space="preserve"> quickly to the top</w:t>
      </w:r>
      <w:r w:rsidR="000E1F9B">
        <w:rPr>
          <w:sz w:val="24"/>
          <w:szCs w:val="24"/>
        </w:rPr>
        <w:t>, and we</w:t>
      </w:r>
      <w:r w:rsidR="00585587" w:rsidRPr="004B7D07">
        <w:rPr>
          <w:sz w:val="24"/>
          <w:szCs w:val="24"/>
        </w:rPr>
        <w:t xml:space="preserve"> see</w:t>
      </w:r>
      <w:r w:rsidR="000E1F9B">
        <w:rPr>
          <w:sz w:val="24"/>
          <w:szCs w:val="24"/>
        </w:rPr>
        <w:t xml:space="preserve"> those</w:t>
      </w:r>
      <w:r w:rsidR="00585587" w:rsidRPr="004B7D07">
        <w:rPr>
          <w:sz w:val="24"/>
          <w:szCs w:val="24"/>
        </w:rPr>
        <w:t xml:space="preserve"> large</w:t>
      </w:r>
      <w:r w:rsidR="000E1F9B">
        <w:rPr>
          <w:sz w:val="24"/>
          <w:szCs w:val="24"/>
        </w:rPr>
        <w:t xml:space="preserve">ly </w:t>
      </w:r>
      <w:r w:rsidR="00585587" w:rsidRPr="004B7D07">
        <w:rPr>
          <w:sz w:val="24"/>
          <w:szCs w:val="24"/>
        </w:rPr>
        <w:t>success</w:t>
      </w:r>
      <w:r w:rsidR="000E1F9B">
        <w:rPr>
          <w:sz w:val="24"/>
          <w:szCs w:val="24"/>
        </w:rPr>
        <w:t>ful programs in the higher mean and large variability.</w:t>
      </w:r>
    </w:p>
    <w:sectPr w:rsidR="008223CD" w:rsidRPr="004B7D0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D33F9" w14:textId="77777777" w:rsidR="00004295" w:rsidRDefault="00004295" w:rsidP="009D4856">
      <w:pPr>
        <w:spacing w:after="0" w:line="240" w:lineRule="auto"/>
      </w:pPr>
      <w:r>
        <w:separator/>
      </w:r>
    </w:p>
  </w:endnote>
  <w:endnote w:type="continuationSeparator" w:id="0">
    <w:p w14:paraId="4A10DC4B" w14:textId="77777777" w:rsidR="00004295" w:rsidRDefault="00004295" w:rsidP="009D4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E38DE" w14:textId="77777777" w:rsidR="00004295" w:rsidRDefault="00004295" w:rsidP="009D4856">
      <w:pPr>
        <w:spacing w:after="0" w:line="240" w:lineRule="auto"/>
      </w:pPr>
      <w:r>
        <w:separator/>
      </w:r>
    </w:p>
  </w:footnote>
  <w:footnote w:type="continuationSeparator" w:id="0">
    <w:p w14:paraId="684A13F2" w14:textId="77777777" w:rsidR="00004295" w:rsidRDefault="00004295" w:rsidP="009D4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EE0C3" w14:textId="70D9F0DB" w:rsidR="009D4856" w:rsidRDefault="009D4856">
    <w:pPr>
      <w:pStyle w:val="Header"/>
    </w:pPr>
    <w:r>
      <w:t>GWU Data Analytics Course – Weekly Challenge #1</w:t>
    </w:r>
  </w:p>
  <w:p w14:paraId="71A865D1" w14:textId="428BB3FF" w:rsidR="009D4856" w:rsidRDefault="009D4856">
    <w:pPr>
      <w:pStyle w:val="Header"/>
    </w:pPr>
    <w:r>
      <w:t>Andrew S. Jessberger</w:t>
    </w:r>
  </w:p>
  <w:p w14:paraId="569E848E" w14:textId="5B70F00B" w:rsidR="009D4856" w:rsidRDefault="009D4856">
    <w:pPr>
      <w:pStyle w:val="Header"/>
    </w:pPr>
    <w:r>
      <w:t>Due: Nov 2, 2023</w:t>
    </w:r>
  </w:p>
  <w:p w14:paraId="22C9AB0E" w14:textId="2DB3FE25" w:rsidR="009D4856" w:rsidRDefault="009D4856">
    <w:pPr>
      <w:pStyle w:val="Header"/>
    </w:pPr>
    <w:r>
      <w:t>Submitted Nov 2, 2023</w:t>
    </w:r>
  </w:p>
  <w:p w14:paraId="2D089D65" w14:textId="77777777" w:rsidR="009D4856" w:rsidRDefault="009D48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45EDB"/>
    <w:multiLevelType w:val="hybridMultilevel"/>
    <w:tmpl w:val="A9C0D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22EBA"/>
    <w:multiLevelType w:val="hybridMultilevel"/>
    <w:tmpl w:val="5068F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EF08DC"/>
    <w:multiLevelType w:val="hybridMultilevel"/>
    <w:tmpl w:val="BDAACD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225996"/>
    <w:multiLevelType w:val="hybridMultilevel"/>
    <w:tmpl w:val="6BCE53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F70BE"/>
    <w:multiLevelType w:val="hybridMultilevel"/>
    <w:tmpl w:val="D6063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E2766"/>
    <w:multiLevelType w:val="hybridMultilevel"/>
    <w:tmpl w:val="1EE482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73670792">
    <w:abstractNumId w:val="4"/>
  </w:num>
  <w:num w:numId="2" w16cid:durableId="1959796327">
    <w:abstractNumId w:val="0"/>
  </w:num>
  <w:num w:numId="3" w16cid:durableId="391730057">
    <w:abstractNumId w:val="5"/>
  </w:num>
  <w:num w:numId="4" w16cid:durableId="1952742832">
    <w:abstractNumId w:val="2"/>
  </w:num>
  <w:num w:numId="5" w16cid:durableId="2079087322">
    <w:abstractNumId w:val="1"/>
  </w:num>
  <w:num w:numId="6" w16cid:durableId="4079701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56"/>
    <w:rsid w:val="00004295"/>
    <w:rsid w:val="000E1F9B"/>
    <w:rsid w:val="000F1B01"/>
    <w:rsid w:val="00125B9A"/>
    <w:rsid w:val="001D2766"/>
    <w:rsid w:val="00291A56"/>
    <w:rsid w:val="00322484"/>
    <w:rsid w:val="00334AA1"/>
    <w:rsid w:val="00350627"/>
    <w:rsid w:val="003B7A36"/>
    <w:rsid w:val="00431B5D"/>
    <w:rsid w:val="0044578B"/>
    <w:rsid w:val="004B7D07"/>
    <w:rsid w:val="004D47E7"/>
    <w:rsid w:val="0051224F"/>
    <w:rsid w:val="00551C5D"/>
    <w:rsid w:val="005838B6"/>
    <w:rsid w:val="00585587"/>
    <w:rsid w:val="005F21FE"/>
    <w:rsid w:val="006129B2"/>
    <w:rsid w:val="0069029D"/>
    <w:rsid w:val="006C5A07"/>
    <w:rsid w:val="00780471"/>
    <w:rsid w:val="008223CD"/>
    <w:rsid w:val="0085540C"/>
    <w:rsid w:val="008A7EBC"/>
    <w:rsid w:val="008C6638"/>
    <w:rsid w:val="008D46B9"/>
    <w:rsid w:val="00905F54"/>
    <w:rsid w:val="00954927"/>
    <w:rsid w:val="009935EC"/>
    <w:rsid w:val="0099364D"/>
    <w:rsid w:val="009D4856"/>
    <w:rsid w:val="00A2148D"/>
    <w:rsid w:val="00A43017"/>
    <w:rsid w:val="00A8318F"/>
    <w:rsid w:val="00AA32D2"/>
    <w:rsid w:val="00AB0716"/>
    <w:rsid w:val="00AC3CE4"/>
    <w:rsid w:val="00B6677B"/>
    <w:rsid w:val="00C14A57"/>
    <w:rsid w:val="00C401AA"/>
    <w:rsid w:val="00C7058A"/>
    <w:rsid w:val="00CE3F3A"/>
    <w:rsid w:val="00D30251"/>
    <w:rsid w:val="00D51E84"/>
    <w:rsid w:val="00E0217B"/>
    <w:rsid w:val="00E02618"/>
    <w:rsid w:val="00EE40E9"/>
    <w:rsid w:val="00FC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28017"/>
  <w15:chartTrackingRefBased/>
  <w15:docId w15:val="{36520ACD-E3E0-4146-BDA3-5E1D2706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4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856"/>
  </w:style>
  <w:style w:type="paragraph" w:styleId="Footer">
    <w:name w:val="footer"/>
    <w:basedOn w:val="Normal"/>
    <w:link w:val="FooterChar"/>
    <w:uiPriority w:val="99"/>
    <w:unhideWhenUsed/>
    <w:rsid w:val="009D4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856"/>
  </w:style>
  <w:style w:type="paragraph" w:styleId="ListParagraph">
    <w:name w:val="List Paragraph"/>
    <w:basedOn w:val="Normal"/>
    <w:uiPriority w:val="34"/>
    <w:qFormat/>
    <w:rsid w:val="00E02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Jessberger</dc:creator>
  <cp:keywords/>
  <dc:description/>
  <cp:lastModifiedBy>Andrew Jessberger</cp:lastModifiedBy>
  <cp:revision>45</cp:revision>
  <dcterms:created xsi:type="dcterms:W3CDTF">2023-11-02T00:55:00Z</dcterms:created>
  <dcterms:modified xsi:type="dcterms:W3CDTF">2023-11-02T15:34:00Z</dcterms:modified>
</cp:coreProperties>
</file>