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EF" w:rsidRPr="00A002EF" w:rsidRDefault="00A002EF" w:rsidP="00A002EF">
      <w:pPr>
        <w:spacing w:after="380" w:line="240" w:lineRule="auto"/>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This policy applies to all employees of UFIX LTD, including board members, investors, contractors and volunteers, who may have access to confidential information.</w:t>
      </w:r>
    </w:p>
    <w:p w:rsidR="00A002EF" w:rsidRPr="00A002EF" w:rsidRDefault="00A002EF" w:rsidP="00A002EF">
      <w:pPr>
        <w:spacing w:line="240" w:lineRule="auto"/>
        <w:rPr>
          <w:rFonts w:ascii="Times New Roman" w:eastAsia="Times New Roman" w:hAnsi="Times New Roman" w:cs="Times New Roman"/>
          <w:sz w:val="24"/>
          <w:szCs w:val="24"/>
          <w:lang w:eastAsia="en-GB"/>
        </w:rPr>
      </w:pPr>
      <w:r w:rsidRPr="00A002EF">
        <w:rPr>
          <w:rFonts w:ascii="Arial" w:eastAsia="Times New Roman" w:hAnsi="Arial" w:cs="Arial"/>
          <w:color w:val="000000"/>
          <w:lang w:eastAsia="en-GB"/>
        </w:rPr>
        <w:t xml:space="preserve"> </w:t>
      </w:r>
    </w:p>
    <w:p w:rsidR="00A002EF" w:rsidRPr="00A002EF" w:rsidRDefault="00A002EF" w:rsidP="00A002EF">
      <w:pPr>
        <w:spacing w:after="0" w:line="480" w:lineRule="auto"/>
        <w:outlineLvl w:val="1"/>
        <w:rPr>
          <w:rFonts w:ascii="Times New Roman" w:eastAsia="Times New Roman" w:hAnsi="Times New Roman" w:cs="Times New Roman"/>
          <w:b/>
          <w:bCs/>
          <w:sz w:val="36"/>
          <w:szCs w:val="36"/>
          <w:lang w:eastAsia="en-GB"/>
        </w:rPr>
      </w:pPr>
      <w:r w:rsidRPr="00A002EF">
        <w:rPr>
          <w:rFonts w:ascii="Arial" w:eastAsia="Times New Roman" w:hAnsi="Arial" w:cs="Arial"/>
          <w:b/>
          <w:bCs/>
          <w:color w:val="555555"/>
          <w:sz w:val="49"/>
          <w:szCs w:val="49"/>
          <w:lang w:eastAsia="en-GB"/>
        </w:rPr>
        <w:t>Policy brief &amp; purpose</w:t>
      </w:r>
    </w:p>
    <w:p w:rsidR="00A002EF" w:rsidRPr="00A002EF" w:rsidRDefault="00A002EF" w:rsidP="00A002EF">
      <w:pPr>
        <w:spacing w:after="380" w:line="240" w:lineRule="auto"/>
        <w:rPr>
          <w:rFonts w:ascii="Times New Roman" w:eastAsia="Times New Roman" w:hAnsi="Times New Roman" w:cs="Times New Roman"/>
          <w:sz w:val="24"/>
          <w:szCs w:val="24"/>
          <w:lang w:eastAsia="en-GB"/>
        </w:rPr>
      </w:pPr>
      <w:r w:rsidRPr="00A002EF">
        <w:rPr>
          <w:rFonts w:ascii="Playfair Display" w:eastAsia="Times New Roman" w:hAnsi="Playfair Display" w:cs="Times New Roman"/>
          <w:color w:val="555555"/>
          <w:sz w:val="27"/>
          <w:szCs w:val="27"/>
          <w:lang w:eastAsia="en-GB"/>
        </w:rPr>
        <w:t xml:space="preserve">This policy is designed for </w:t>
      </w:r>
      <w:r w:rsidRPr="00A002EF">
        <w:rPr>
          <w:rFonts w:ascii="Playfair Display" w:eastAsia="Times New Roman" w:hAnsi="Playfair Display" w:cs="Times New Roman"/>
          <w:b/>
          <w:bCs/>
          <w:color w:val="555555"/>
          <w:sz w:val="27"/>
          <w:szCs w:val="27"/>
          <w:lang w:eastAsia="en-GB"/>
        </w:rPr>
        <w:t xml:space="preserve">company confidentiality and non-disclosure </w:t>
      </w:r>
      <w:r w:rsidRPr="00A002EF">
        <w:rPr>
          <w:rFonts w:ascii="Playfair Display" w:eastAsia="Times New Roman" w:hAnsi="Playfair Display" w:cs="Times New Roman"/>
          <w:color w:val="000000"/>
          <w:lang w:eastAsia="en-GB"/>
        </w:rPr>
        <w:t>to explain how we expect our employees to treat confidential information. Employees will unavoidably receive and handle personal and private information about clients, partners and our company. We want to make sure that this information is well-protected.</w:t>
      </w:r>
    </w:p>
    <w:p w:rsidR="00A002EF" w:rsidRPr="00A002EF" w:rsidRDefault="00A002EF" w:rsidP="00A002EF">
      <w:pPr>
        <w:spacing w:before="320" w:after="380" w:line="240" w:lineRule="auto"/>
        <w:outlineLvl w:val="2"/>
        <w:rPr>
          <w:rFonts w:ascii="Times New Roman" w:eastAsia="Times New Roman" w:hAnsi="Times New Roman" w:cs="Times New Roman"/>
          <w:b/>
          <w:bCs/>
          <w:sz w:val="27"/>
          <w:szCs w:val="27"/>
          <w:lang w:eastAsia="en-GB"/>
        </w:rPr>
      </w:pPr>
      <w:r w:rsidRPr="00A002EF">
        <w:rPr>
          <w:rFonts w:ascii="Arial" w:eastAsia="Times New Roman" w:hAnsi="Arial" w:cs="Arial"/>
          <w:b/>
          <w:bCs/>
          <w:color w:val="434343"/>
          <w:sz w:val="36"/>
          <w:szCs w:val="36"/>
          <w:lang w:eastAsia="en-GB"/>
        </w:rPr>
        <w:t>We must protect this information for two reasons. It may:</w:t>
      </w:r>
      <w:bookmarkStart w:id="0" w:name="_GoBack"/>
      <w:bookmarkEnd w:id="0"/>
    </w:p>
    <w:p w:rsidR="00A002EF" w:rsidRPr="00A002EF" w:rsidRDefault="00A002EF" w:rsidP="00A002EF">
      <w:pPr>
        <w:numPr>
          <w:ilvl w:val="0"/>
          <w:numId w:val="11"/>
        </w:numPr>
        <w:spacing w:after="0"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xml:space="preserve">  </w:t>
      </w:r>
      <w:r w:rsidRPr="00A002EF">
        <w:rPr>
          <w:rFonts w:ascii="Times New Roman" w:eastAsia="Times New Roman" w:hAnsi="Times New Roman" w:cs="Times New Roman"/>
          <w:color w:val="555555"/>
          <w:sz w:val="27"/>
          <w:szCs w:val="27"/>
          <w:lang w:eastAsia="en-GB"/>
        </w:rPr>
        <w:t>Be legally binding (e.g. sensitive customer data.)</w:t>
      </w:r>
    </w:p>
    <w:p w:rsidR="00A002EF" w:rsidRPr="00A002EF" w:rsidRDefault="00A002EF" w:rsidP="00A002EF">
      <w:pPr>
        <w:numPr>
          <w:ilvl w:val="0"/>
          <w:numId w:val="11"/>
        </w:numPr>
        <w:spacing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xml:space="preserve">· </w:t>
      </w:r>
      <w:r w:rsidRPr="00A002EF">
        <w:rPr>
          <w:rFonts w:ascii="Times New Roman" w:eastAsia="Times New Roman" w:hAnsi="Times New Roman" w:cs="Times New Roman"/>
          <w:color w:val="555555"/>
          <w:sz w:val="27"/>
          <w:szCs w:val="27"/>
          <w:lang w:eastAsia="en-GB"/>
        </w:rPr>
        <w:t>Constitute the backbone of our business, giving us a competitive advantage (e.g. business processes.)</w:t>
      </w:r>
    </w:p>
    <w:p w:rsidR="00A002EF" w:rsidRPr="00A002EF" w:rsidRDefault="00A002EF" w:rsidP="00A002EF">
      <w:pPr>
        <w:spacing w:after="0" w:line="480" w:lineRule="auto"/>
        <w:outlineLvl w:val="2"/>
        <w:rPr>
          <w:rFonts w:ascii="Times New Roman" w:eastAsia="Times New Roman" w:hAnsi="Times New Roman" w:cs="Times New Roman"/>
          <w:b/>
          <w:bCs/>
          <w:sz w:val="27"/>
          <w:szCs w:val="27"/>
          <w:lang w:eastAsia="en-GB"/>
        </w:rPr>
      </w:pPr>
      <w:r w:rsidRPr="00A002EF">
        <w:rPr>
          <w:rFonts w:ascii="Arial" w:eastAsia="Times New Roman" w:hAnsi="Arial" w:cs="Arial"/>
          <w:b/>
          <w:bCs/>
          <w:color w:val="555555"/>
          <w:sz w:val="36"/>
          <w:szCs w:val="36"/>
          <w:lang w:eastAsia="en-GB"/>
        </w:rPr>
        <w:t xml:space="preserve">What employees of UFIX LTD should </w:t>
      </w:r>
      <w:proofErr w:type="gramStart"/>
      <w:r w:rsidRPr="00A002EF">
        <w:rPr>
          <w:rFonts w:ascii="Arial" w:eastAsia="Times New Roman" w:hAnsi="Arial" w:cs="Arial"/>
          <w:b/>
          <w:bCs/>
          <w:color w:val="555555"/>
          <w:sz w:val="36"/>
          <w:szCs w:val="36"/>
          <w:lang w:eastAsia="en-GB"/>
        </w:rPr>
        <w:t>do:</w:t>
      </w:r>
      <w:proofErr w:type="gramEnd"/>
    </w:p>
    <w:p w:rsidR="00A002EF" w:rsidRPr="00A002EF" w:rsidRDefault="00A002EF" w:rsidP="00A002EF">
      <w:pPr>
        <w:numPr>
          <w:ilvl w:val="0"/>
          <w:numId w:val="12"/>
        </w:numPr>
        <w:spacing w:after="0"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Lock or secure confidential information at all times</w:t>
      </w:r>
    </w:p>
    <w:p w:rsidR="00A002EF" w:rsidRPr="00A002EF" w:rsidRDefault="00A002EF" w:rsidP="00A002EF">
      <w:pPr>
        <w:numPr>
          <w:ilvl w:val="0"/>
          <w:numId w:val="12"/>
        </w:numPr>
        <w:spacing w:after="0"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Shred confidential documents when they’re no longer needed</w:t>
      </w:r>
    </w:p>
    <w:p w:rsidR="00A002EF" w:rsidRPr="00A002EF" w:rsidRDefault="00A002EF" w:rsidP="00A002EF">
      <w:pPr>
        <w:numPr>
          <w:ilvl w:val="0"/>
          <w:numId w:val="12"/>
        </w:numPr>
        <w:spacing w:after="0"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Make sure they only view confidential information on secure devices</w:t>
      </w:r>
    </w:p>
    <w:p w:rsidR="00A002EF" w:rsidRPr="00A002EF" w:rsidRDefault="00A002EF" w:rsidP="00A002EF">
      <w:pPr>
        <w:numPr>
          <w:ilvl w:val="0"/>
          <w:numId w:val="12"/>
        </w:numPr>
        <w:spacing w:line="240" w:lineRule="auto"/>
        <w:textAlignment w:val="baseline"/>
        <w:rPr>
          <w:rFonts w:ascii="Arial" w:eastAsia="Times New Roman" w:hAnsi="Arial" w:cs="Arial"/>
          <w:color w:val="555555"/>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 xml:space="preserve">Only disclose information to other employees when it’s necessary and authorized </w:t>
      </w:r>
    </w:p>
    <w:p w:rsidR="00A002EF" w:rsidRPr="00A002EF" w:rsidRDefault="00A002EF" w:rsidP="00A002EF">
      <w:pPr>
        <w:spacing w:before="320" w:line="240" w:lineRule="auto"/>
        <w:outlineLvl w:val="2"/>
        <w:rPr>
          <w:rFonts w:ascii="Times New Roman" w:eastAsia="Times New Roman" w:hAnsi="Times New Roman" w:cs="Times New Roman"/>
          <w:b/>
          <w:bCs/>
          <w:sz w:val="27"/>
          <w:szCs w:val="27"/>
          <w:lang w:eastAsia="en-GB"/>
        </w:rPr>
      </w:pPr>
      <w:r w:rsidRPr="00A002EF">
        <w:rPr>
          <w:rFonts w:ascii="Arial" w:eastAsia="Times New Roman" w:hAnsi="Arial" w:cs="Arial"/>
          <w:b/>
          <w:bCs/>
          <w:color w:val="434343"/>
          <w:sz w:val="36"/>
          <w:szCs w:val="36"/>
          <w:lang w:eastAsia="en-GB"/>
        </w:rPr>
        <w:t>What e</w:t>
      </w:r>
      <w:r>
        <w:rPr>
          <w:rFonts w:ascii="Arial" w:eastAsia="Times New Roman" w:hAnsi="Arial" w:cs="Arial"/>
          <w:b/>
          <w:bCs/>
          <w:color w:val="434343"/>
          <w:sz w:val="36"/>
          <w:szCs w:val="36"/>
          <w:lang w:eastAsia="en-GB"/>
        </w:rPr>
        <w:t xml:space="preserve">mployees OF UFIX LTD shouldn’t </w:t>
      </w:r>
      <w:proofErr w:type="gramStart"/>
      <w:r w:rsidRPr="00A002EF">
        <w:rPr>
          <w:rFonts w:ascii="Arial" w:eastAsia="Times New Roman" w:hAnsi="Arial" w:cs="Arial"/>
          <w:b/>
          <w:bCs/>
          <w:color w:val="434343"/>
          <w:sz w:val="36"/>
          <w:szCs w:val="36"/>
          <w:lang w:eastAsia="en-GB"/>
        </w:rPr>
        <w:t>do:</w:t>
      </w:r>
      <w:proofErr w:type="gramEnd"/>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Use confidential information for any personal benefit or profit</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Disclose confidential information to anyone outside of our company</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Arial" w:eastAsia="Times New Roman" w:hAnsi="Arial" w:cs="Arial"/>
          <w:color w:val="555555"/>
          <w:sz w:val="20"/>
          <w:szCs w:val="20"/>
          <w:lang w:eastAsia="en-GB"/>
        </w:rPr>
        <w:t>·         </w:t>
      </w:r>
      <w:r w:rsidRPr="00A002EF">
        <w:rPr>
          <w:rFonts w:ascii="Times New Roman" w:eastAsia="Times New Roman" w:hAnsi="Times New Roman" w:cs="Times New Roman"/>
          <w:color w:val="555555"/>
          <w:sz w:val="27"/>
          <w:szCs w:val="27"/>
          <w:lang w:eastAsia="en-GB"/>
        </w:rPr>
        <w:t>Replicate confidential documents and files and store them on insecure devices</w:t>
      </w:r>
    </w:p>
    <w:p w:rsidR="00A002EF" w:rsidRPr="00A002EF" w:rsidRDefault="00A002EF" w:rsidP="00A002EF">
      <w:pPr>
        <w:spacing w:after="380" w:line="240" w:lineRule="auto"/>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When employees stop working for our company, they’re obliged to return any confidential files and delete them from their personal devices.</w:t>
      </w:r>
    </w:p>
    <w:p w:rsidR="00A002EF" w:rsidRPr="00A002EF" w:rsidRDefault="00A002EF" w:rsidP="00A002EF">
      <w:pPr>
        <w:spacing w:after="0" w:line="480" w:lineRule="auto"/>
        <w:outlineLvl w:val="2"/>
        <w:rPr>
          <w:rFonts w:ascii="Times New Roman" w:eastAsia="Times New Roman" w:hAnsi="Times New Roman" w:cs="Times New Roman"/>
          <w:b/>
          <w:bCs/>
          <w:sz w:val="27"/>
          <w:szCs w:val="27"/>
          <w:lang w:eastAsia="en-GB"/>
        </w:rPr>
      </w:pPr>
      <w:r w:rsidRPr="00A002EF">
        <w:rPr>
          <w:rFonts w:ascii="Times New Roman" w:eastAsia="Times New Roman" w:hAnsi="Times New Roman" w:cs="Times New Roman"/>
          <w:color w:val="555555"/>
          <w:sz w:val="39"/>
          <w:szCs w:val="39"/>
          <w:lang w:eastAsia="en-GB"/>
        </w:rPr>
        <w:t>Confidentiality Measures:</w:t>
      </w:r>
    </w:p>
    <w:p w:rsidR="00A002EF" w:rsidRPr="00A002EF" w:rsidRDefault="00A002EF" w:rsidP="00A002EF">
      <w:pPr>
        <w:spacing w:line="240" w:lineRule="auto"/>
        <w:rPr>
          <w:rFonts w:ascii="Times New Roman" w:eastAsia="Times New Roman" w:hAnsi="Times New Roman" w:cs="Times New Roman"/>
          <w:sz w:val="24"/>
          <w:szCs w:val="24"/>
          <w:lang w:eastAsia="en-GB"/>
        </w:rPr>
      </w:pPr>
      <w:r w:rsidRPr="00A002EF">
        <w:rPr>
          <w:rFonts w:ascii="Arial" w:eastAsia="Times New Roman" w:hAnsi="Arial" w:cs="Arial"/>
          <w:color w:val="000000"/>
          <w:lang w:eastAsia="en-GB"/>
        </w:rPr>
        <w:lastRenderedPageBreak/>
        <w:t xml:space="preserve"> </w:t>
      </w:r>
    </w:p>
    <w:p w:rsidR="00A002EF" w:rsidRPr="00A002EF" w:rsidRDefault="00A002EF" w:rsidP="00A002EF">
      <w:pPr>
        <w:spacing w:after="380" w:line="240" w:lineRule="auto"/>
        <w:rPr>
          <w:rFonts w:ascii="Times New Roman" w:eastAsia="Times New Roman" w:hAnsi="Times New Roman" w:cs="Times New Roman"/>
          <w:sz w:val="24"/>
          <w:szCs w:val="24"/>
          <w:lang w:eastAsia="en-GB"/>
        </w:rPr>
      </w:pPr>
      <w:r w:rsidRPr="00A002EF">
        <w:rPr>
          <w:rFonts w:ascii="Georgia" w:eastAsia="Times New Roman" w:hAnsi="Georgia" w:cs="Times New Roman"/>
          <w:color w:val="555555"/>
          <w:sz w:val="27"/>
          <w:szCs w:val="27"/>
          <w:lang w:eastAsia="en-GB"/>
        </w:rPr>
        <w:t>We’ll take measures to ensure that confidential information is well protected. We’ll:</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Georgia" w:eastAsia="Times New Roman" w:hAnsi="Georgia" w:cs="Times New Roman"/>
          <w:color w:val="555555"/>
          <w:sz w:val="20"/>
          <w:szCs w:val="20"/>
          <w:lang w:eastAsia="en-GB"/>
        </w:rPr>
        <w:t>·         </w:t>
      </w:r>
      <w:r w:rsidRPr="00A002EF">
        <w:rPr>
          <w:rFonts w:ascii="Georgia" w:eastAsia="Times New Roman" w:hAnsi="Georgia" w:cs="Times New Roman"/>
          <w:color w:val="555555"/>
          <w:sz w:val="27"/>
          <w:szCs w:val="27"/>
          <w:lang w:eastAsia="en-GB"/>
        </w:rPr>
        <w:t>Store and lock paper documents</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Georgia" w:eastAsia="Times New Roman" w:hAnsi="Georgia" w:cs="Times New Roman"/>
          <w:color w:val="555555"/>
          <w:sz w:val="20"/>
          <w:szCs w:val="20"/>
          <w:lang w:eastAsia="en-GB"/>
        </w:rPr>
        <w:t>·         </w:t>
      </w:r>
      <w:r w:rsidRPr="00A002EF">
        <w:rPr>
          <w:rFonts w:ascii="Georgia" w:eastAsia="Times New Roman" w:hAnsi="Georgia" w:cs="Times New Roman"/>
          <w:color w:val="555555"/>
          <w:sz w:val="27"/>
          <w:szCs w:val="27"/>
          <w:lang w:eastAsia="en-GB"/>
        </w:rPr>
        <w:t>Encrypt electronic information and safeguard databases</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Georgia" w:eastAsia="Times New Roman" w:hAnsi="Georgia" w:cs="Times New Roman"/>
          <w:color w:val="555555"/>
          <w:sz w:val="20"/>
          <w:szCs w:val="20"/>
          <w:lang w:eastAsia="en-GB"/>
        </w:rPr>
        <w:t>·         </w:t>
      </w:r>
      <w:r w:rsidRPr="00A002EF">
        <w:rPr>
          <w:rFonts w:ascii="Georgia" w:eastAsia="Times New Roman" w:hAnsi="Georgia" w:cs="Times New Roman"/>
          <w:color w:val="555555"/>
          <w:sz w:val="27"/>
          <w:szCs w:val="27"/>
          <w:lang w:eastAsia="en-GB"/>
        </w:rPr>
        <w:t>Ask employees to sign non-compete and/or non-disclosure agreements (NDAs)</w:t>
      </w:r>
    </w:p>
    <w:p w:rsidR="00A002EF" w:rsidRPr="00A002EF" w:rsidRDefault="00A002EF" w:rsidP="00A002EF">
      <w:pPr>
        <w:spacing w:line="240" w:lineRule="auto"/>
        <w:ind w:left="280" w:hanging="360"/>
        <w:rPr>
          <w:rFonts w:ascii="Times New Roman" w:eastAsia="Times New Roman" w:hAnsi="Times New Roman" w:cs="Times New Roman"/>
          <w:sz w:val="24"/>
          <w:szCs w:val="24"/>
          <w:lang w:eastAsia="en-GB"/>
        </w:rPr>
      </w:pPr>
      <w:r w:rsidRPr="00A002EF">
        <w:rPr>
          <w:rFonts w:ascii="Georgia" w:eastAsia="Times New Roman" w:hAnsi="Georgia" w:cs="Times New Roman"/>
          <w:color w:val="555555"/>
          <w:sz w:val="20"/>
          <w:szCs w:val="20"/>
          <w:lang w:eastAsia="en-GB"/>
        </w:rPr>
        <w:t>·         </w:t>
      </w:r>
      <w:r w:rsidRPr="00A002EF">
        <w:rPr>
          <w:rFonts w:ascii="Georgia" w:eastAsia="Times New Roman" w:hAnsi="Georgia" w:cs="Times New Roman"/>
          <w:color w:val="555555"/>
          <w:sz w:val="27"/>
          <w:szCs w:val="27"/>
          <w:lang w:eastAsia="en-GB"/>
        </w:rPr>
        <w:t>Ask for authorization by senior management to allow employees to access certain confidential information</w:t>
      </w:r>
    </w:p>
    <w:p w:rsidR="00A002EF" w:rsidRPr="00A002EF" w:rsidRDefault="00A002EF" w:rsidP="00A002EF">
      <w:pPr>
        <w:spacing w:after="0" w:line="240" w:lineRule="auto"/>
        <w:rPr>
          <w:rFonts w:ascii="Times New Roman" w:eastAsia="Times New Roman" w:hAnsi="Times New Roman" w:cs="Times New Roman"/>
          <w:sz w:val="24"/>
          <w:szCs w:val="24"/>
          <w:lang w:eastAsia="en-GB"/>
        </w:rPr>
      </w:pPr>
    </w:p>
    <w:p w:rsidR="00A002EF" w:rsidRPr="00A002EF" w:rsidRDefault="00A002EF" w:rsidP="00A002EF">
      <w:pPr>
        <w:spacing w:before="320" w:line="240" w:lineRule="auto"/>
        <w:ind w:left="280"/>
        <w:outlineLvl w:val="2"/>
        <w:rPr>
          <w:rFonts w:ascii="Times New Roman" w:eastAsia="Times New Roman" w:hAnsi="Times New Roman" w:cs="Times New Roman"/>
          <w:b/>
          <w:bCs/>
          <w:sz w:val="27"/>
          <w:szCs w:val="27"/>
          <w:lang w:eastAsia="en-GB"/>
        </w:rPr>
      </w:pPr>
      <w:r w:rsidRPr="00A002EF">
        <w:rPr>
          <w:rFonts w:ascii="Arial" w:eastAsia="Times New Roman" w:hAnsi="Arial" w:cs="Arial"/>
          <w:color w:val="434343"/>
          <w:sz w:val="36"/>
          <w:szCs w:val="36"/>
          <w:lang w:eastAsia="en-GB"/>
        </w:rPr>
        <w:t>Non-disclosure:</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 xml:space="preserve"> </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 xml:space="preserve">Each </w:t>
      </w:r>
      <w:proofErr w:type="spellStart"/>
      <w:r w:rsidRPr="00A002EF">
        <w:rPr>
          <w:rFonts w:ascii="Times New Roman" w:eastAsia="Times New Roman" w:hAnsi="Times New Roman" w:cs="Times New Roman"/>
          <w:color w:val="555555"/>
          <w:sz w:val="27"/>
          <w:szCs w:val="27"/>
          <w:lang w:eastAsia="en-GB"/>
        </w:rPr>
        <w:t>Ufix</w:t>
      </w:r>
      <w:proofErr w:type="spellEnd"/>
      <w:r w:rsidRPr="00A002EF">
        <w:rPr>
          <w:rFonts w:ascii="Times New Roman" w:eastAsia="Times New Roman" w:hAnsi="Times New Roman" w:cs="Times New Roman"/>
          <w:color w:val="555555"/>
          <w:sz w:val="27"/>
          <w:szCs w:val="27"/>
          <w:lang w:eastAsia="en-GB"/>
        </w:rPr>
        <w:t xml:space="preserve"> employee signs our non-disclosure policy. A copy is included below and states:</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 xml:space="preserve"> </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I agree that I will hold confidentially any and all knowledge or information that I may obtain in the course of my employment with UFIX LTD or from working with UFIX LTD clients and with respect to the secret processes, sensitive or personal information. Used by UFIX or UFIX clients in delivering its services.</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 xml:space="preserve"> </w:t>
      </w:r>
    </w:p>
    <w:p w:rsidR="00A002EF" w:rsidRPr="00A002EF" w:rsidRDefault="00A002EF" w:rsidP="00A002EF">
      <w:pPr>
        <w:spacing w:line="240" w:lineRule="auto"/>
        <w:ind w:left="280"/>
        <w:rPr>
          <w:rFonts w:ascii="Times New Roman" w:eastAsia="Times New Roman" w:hAnsi="Times New Roman" w:cs="Times New Roman"/>
          <w:sz w:val="24"/>
          <w:szCs w:val="24"/>
          <w:lang w:eastAsia="en-GB"/>
        </w:rPr>
      </w:pPr>
      <w:r w:rsidRPr="00A002EF">
        <w:rPr>
          <w:rFonts w:ascii="Times New Roman" w:eastAsia="Times New Roman" w:hAnsi="Times New Roman" w:cs="Times New Roman"/>
          <w:color w:val="555555"/>
          <w:sz w:val="27"/>
          <w:szCs w:val="27"/>
          <w:lang w:eastAsia="en-GB"/>
        </w:rPr>
        <w:t>I will keep confidential information so long as that information remains confidential and is not otherwise available in the public domain.</w:t>
      </w:r>
    </w:p>
    <w:p w:rsidR="00372FE5" w:rsidRPr="00A002EF" w:rsidRDefault="00372FE5" w:rsidP="00A002EF"/>
    <w:sectPr w:rsidR="00372FE5" w:rsidRPr="00A002E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FD1" w:rsidRDefault="000C6FD1" w:rsidP="00471679">
      <w:pPr>
        <w:spacing w:after="0" w:line="240" w:lineRule="auto"/>
      </w:pPr>
      <w:r>
        <w:separator/>
      </w:r>
    </w:p>
  </w:endnote>
  <w:endnote w:type="continuationSeparator" w:id="0">
    <w:p w:rsidR="000C6FD1" w:rsidRDefault="000C6FD1" w:rsidP="0047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layfair Displ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FD1" w:rsidRDefault="000C6FD1" w:rsidP="00471679">
      <w:pPr>
        <w:spacing w:after="0" w:line="240" w:lineRule="auto"/>
      </w:pPr>
      <w:r>
        <w:separator/>
      </w:r>
    </w:p>
  </w:footnote>
  <w:footnote w:type="continuationSeparator" w:id="0">
    <w:p w:rsidR="000C6FD1" w:rsidRDefault="000C6FD1" w:rsidP="0047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679" w:rsidRPr="007C571B" w:rsidRDefault="00B64520" w:rsidP="007C571B">
    <w:pPr>
      <w:spacing w:after="60" w:line="240" w:lineRule="auto"/>
      <w:jc w:val="center"/>
      <w:rPr>
        <w:rFonts w:ascii="Arial" w:hAnsi="Arial" w:cs="Arial"/>
        <w:color w:val="000000"/>
        <w:sz w:val="52"/>
        <w:szCs w:val="52"/>
      </w:rPr>
    </w:pPr>
    <w:r w:rsidRPr="007C571B">
      <w:rPr>
        <w:noProof/>
        <w:sz w:val="44"/>
        <w:szCs w:val="44"/>
        <w:lang w:eastAsia="en-GB"/>
      </w:rPr>
      <w:drawing>
        <wp:anchor distT="0" distB="0" distL="114300" distR="114300" simplePos="0" relativeHeight="251658240" behindDoc="0" locked="0" layoutInCell="1" allowOverlap="1">
          <wp:simplePos x="0" y="0"/>
          <wp:positionH relativeFrom="column">
            <wp:posOffset>-885825</wp:posOffset>
          </wp:positionH>
          <wp:positionV relativeFrom="paragraph">
            <wp:posOffset>-401955</wp:posOffset>
          </wp:positionV>
          <wp:extent cx="1266825" cy="1524000"/>
          <wp:effectExtent l="0" t="0" r="9525" b="0"/>
          <wp:wrapSquare wrapText="bothSides"/>
          <wp:docPr id="1" name="Picture 1" descr="https://lh3.googleusercontent.com/wKQv3fVMZ0cU7TaESnUhNIiAdiuWZ2FoAMcKi14WTznYYrlj0BUXBvkhWhJsvLjDRzYzCLJe5CwryRZUHSCTi3bxm09UqFt70SZ_cQuvVHhMkiF_mwPfvA8yTesiYLKooVNnQ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51857c-7fff-2947-8962-6e0d15040c6c" descr="https://lh3.googleusercontent.com/wKQv3fVMZ0cU7TaESnUhNIiAdiuWZ2FoAMcKi14WTznYYrlj0BUXBvkhWhJsvLjDRzYzCLJe5CwryRZUHSCTi3bxm09UqFt70SZ_cQuvVHhMkiF_mwPfvA8yTesiYLKooVNnQe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524000"/>
                  </a:xfrm>
                  <a:prstGeom prst="rect">
                    <a:avLst/>
                  </a:prstGeom>
                  <a:noFill/>
                  <a:ln>
                    <a:noFill/>
                  </a:ln>
                </pic:spPr>
              </pic:pic>
            </a:graphicData>
          </a:graphic>
        </wp:anchor>
      </w:drawing>
    </w:r>
    <w:r w:rsidR="00471679" w:rsidRPr="007C571B">
      <w:rPr>
        <w:noProof/>
        <w:sz w:val="44"/>
        <w:szCs w:val="44"/>
        <w:lang w:eastAsia="en-GB"/>
      </w:rPr>
      <w:drawing>
        <wp:anchor distT="0" distB="0" distL="114300" distR="114300" simplePos="0" relativeHeight="251659264" behindDoc="0" locked="0" layoutInCell="1" allowOverlap="1">
          <wp:simplePos x="0" y="0"/>
          <wp:positionH relativeFrom="column">
            <wp:posOffset>4962525</wp:posOffset>
          </wp:positionH>
          <wp:positionV relativeFrom="paragraph">
            <wp:posOffset>-211455</wp:posOffset>
          </wp:positionV>
          <wp:extent cx="1571625" cy="685800"/>
          <wp:effectExtent l="0" t="0" r="9525" b="0"/>
          <wp:wrapSquare wrapText="bothSides"/>
          <wp:docPr id="2" name="Picture 2" descr="https://lh3.googleusercontent.com/Ivf1xsamYHn8j4rnI1DvNe5AwhfQhUhLhQ_NsuFcXUBP1dOYiDVmUHfCmN8HJpfzbsgvXLBduChQayO7YH2sZ8x5gQFYjlAKNqdktb4fKsXdfEMk2E4P3z7ueMI738rfWcfqRV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dbf88de-7fff-4527-61c6-128a7e45408f" descr="https://lh3.googleusercontent.com/Ivf1xsamYHn8j4rnI1DvNe5AwhfQhUhLhQ_NsuFcXUBP1dOYiDVmUHfCmN8HJpfzbsgvXLBduChQayO7YH2sZ8x5gQFYjlAKNqdktb4fKsXdfEMk2E4P3z7ueMI738rfWcfqRVj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685800"/>
                  </a:xfrm>
                  <a:prstGeom prst="rect">
                    <a:avLst/>
                  </a:prstGeom>
                  <a:noFill/>
                  <a:ln>
                    <a:noFill/>
                  </a:ln>
                </pic:spPr>
              </pic:pic>
            </a:graphicData>
          </a:graphic>
        </wp:anchor>
      </w:drawing>
    </w:r>
    <w:r w:rsidR="007C571B" w:rsidRPr="007C571B">
      <w:rPr>
        <w:rFonts w:ascii="Arial" w:hAnsi="Arial" w:cs="Arial"/>
        <w:color w:val="000000"/>
        <w:sz w:val="44"/>
        <w:szCs w:val="44"/>
      </w:rPr>
      <w:t>Confidentiality &amp; Non-</w:t>
    </w:r>
    <w:r w:rsidR="007C571B" w:rsidRPr="007C571B">
      <w:rPr>
        <w:rFonts w:ascii="Arial" w:hAnsi="Arial" w:cs="Arial"/>
        <w:color w:val="000000"/>
        <w:sz w:val="44"/>
        <w:szCs w:val="44"/>
      </w:rPr>
      <w:t>Disclosure</w:t>
    </w:r>
    <w:r w:rsidR="007C571B">
      <w:rPr>
        <w:rFonts w:ascii="Arial" w:hAnsi="Arial" w:cs="Arial"/>
        <w:color w:val="000000"/>
        <w:sz w:val="52"/>
        <w:szCs w:val="52"/>
      </w:rPr>
      <w:t xml:space="preserve"> </w:t>
    </w:r>
    <w:r w:rsidR="00303343">
      <w:rPr>
        <w:rFonts w:ascii="Arial" w:hAnsi="Arial" w:cs="Arial"/>
        <w:color w:val="000000"/>
        <w:sz w:val="52"/>
        <w:szCs w:val="52"/>
      </w:rPr>
      <w:t>Policy</w:t>
    </w:r>
  </w:p>
  <w:p w:rsidR="00471679" w:rsidRDefault="00471679">
    <w:pPr>
      <w:pStyle w:val="Header"/>
    </w:pPr>
  </w:p>
  <w:p w:rsidR="00B64520" w:rsidRDefault="00B645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24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FD6735"/>
    <w:multiLevelType w:val="hybridMultilevel"/>
    <w:tmpl w:val="3926F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16250"/>
    <w:multiLevelType w:val="hybridMultilevel"/>
    <w:tmpl w:val="C6EC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91E40"/>
    <w:multiLevelType w:val="multilevel"/>
    <w:tmpl w:val="569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125B1"/>
    <w:multiLevelType w:val="hybridMultilevel"/>
    <w:tmpl w:val="FAA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85F30"/>
    <w:multiLevelType w:val="hybridMultilevel"/>
    <w:tmpl w:val="7E342C3C"/>
    <w:lvl w:ilvl="0" w:tplc="412A3F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0F1DC3"/>
    <w:multiLevelType w:val="hybridMultilevel"/>
    <w:tmpl w:val="DED2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CE2F07"/>
    <w:multiLevelType w:val="multilevel"/>
    <w:tmpl w:val="AF3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74732"/>
    <w:multiLevelType w:val="multilevel"/>
    <w:tmpl w:val="10B4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C774E"/>
    <w:multiLevelType w:val="hybridMultilevel"/>
    <w:tmpl w:val="CC6E22F0"/>
    <w:lvl w:ilvl="0" w:tplc="EFF0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A25ACA"/>
    <w:multiLevelType w:val="multilevel"/>
    <w:tmpl w:val="5DD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B03B9"/>
    <w:multiLevelType w:val="hybridMultilevel"/>
    <w:tmpl w:val="F7D4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11"/>
  </w:num>
  <w:num w:numId="6">
    <w:abstractNumId w:val="9"/>
  </w:num>
  <w:num w:numId="7">
    <w:abstractNumId w:val="0"/>
  </w:num>
  <w:num w:numId="8">
    <w:abstractNumId w:val="5"/>
  </w:num>
  <w:num w:numId="9">
    <w:abstractNumId w:val="7"/>
  </w:num>
  <w:num w:numId="10">
    <w:abstractNumId w:val="3"/>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7E"/>
    <w:rsid w:val="00067E0C"/>
    <w:rsid w:val="000C6FD1"/>
    <w:rsid w:val="0018486C"/>
    <w:rsid w:val="00303343"/>
    <w:rsid w:val="00372FE5"/>
    <w:rsid w:val="0045485C"/>
    <w:rsid w:val="00471679"/>
    <w:rsid w:val="0049287E"/>
    <w:rsid w:val="007464C9"/>
    <w:rsid w:val="007C571B"/>
    <w:rsid w:val="00A002EF"/>
    <w:rsid w:val="00AD6E60"/>
    <w:rsid w:val="00B64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F3E5"/>
  <w15:chartTrackingRefBased/>
  <w15:docId w15:val="{C9556B1A-0C65-475B-A7C3-12364566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452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45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287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16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471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679"/>
  </w:style>
  <w:style w:type="paragraph" w:styleId="Footer">
    <w:name w:val="footer"/>
    <w:basedOn w:val="Normal"/>
    <w:link w:val="FooterChar"/>
    <w:uiPriority w:val="99"/>
    <w:unhideWhenUsed/>
    <w:rsid w:val="00471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679"/>
  </w:style>
  <w:style w:type="character" w:customStyle="1" w:styleId="Heading2Char">
    <w:name w:val="Heading 2 Char"/>
    <w:basedOn w:val="DefaultParagraphFont"/>
    <w:link w:val="Heading2"/>
    <w:uiPriority w:val="9"/>
    <w:rsid w:val="00B6452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452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5809">
      <w:bodyDiv w:val="1"/>
      <w:marLeft w:val="0"/>
      <w:marRight w:val="0"/>
      <w:marTop w:val="0"/>
      <w:marBottom w:val="0"/>
      <w:divBdr>
        <w:top w:val="none" w:sz="0" w:space="0" w:color="auto"/>
        <w:left w:val="none" w:sz="0" w:space="0" w:color="auto"/>
        <w:bottom w:val="none" w:sz="0" w:space="0" w:color="auto"/>
        <w:right w:val="none" w:sz="0" w:space="0" w:color="auto"/>
      </w:divBdr>
    </w:div>
    <w:div w:id="388917123">
      <w:bodyDiv w:val="1"/>
      <w:marLeft w:val="0"/>
      <w:marRight w:val="0"/>
      <w:marTop w:val="0"/>
      <w:marBottom w:val="0"/>
      <w:divBdr>
        <w:top w:val="none" w:sz="0" w:space="0" w:color="auto"/>
        <w:left w:val="none" w:sz="0" w:space="0" w:color="auto"/>
        <w:bottom w:val="none" w:sz="0" w:space="0" w:color="auto"/>
        <w:right w:val="none" w:sz="0" w:space="0" w:color="auto"/>
      </w:divBdr>
    </w:div>
    <w:div w:id="649139496">
      <w:bodyDiv w:val="1"/>
      <w:marLeft w:val="0"/>
      <w:marRight w:val="0"/>
      <w:marTop w:val="0"/>
      <w:marBottom w:val="0"/>
      <w:divBdr>
        <w:top w:val="none" w:sz="0" w:space="0" w:color="auto"/>
        <w:left w:val="none" w:sz="0" w:space="0" w:color="auto"/>
        <w:bottom w:val="none" w:sz="0" w:space="0" w:color="auto"/>
        <w:right w:val="none" w:sz="0" w:space="0" w:color="auto"/>
      </w:divBdr>
    </w:div>
    <w:div w:id="746460381">
      <w:bodyDiv w:val="1"/>
      <w:marLeft w:val="0"/>
      <w:marRight w:val="0"/>
      <w:marTop w:val="0"/>
      <w:marBottom w:val="0"/>
      <w:divBdr>
        <w:top w:val="none" w:sz="0" w:space="0" w:color="auto"/>
        <w:left w:val="none" w:sz="0" w:space="0" w:color="auto"/>
        <w:bottom w:val="none" w:sz="0" w:space="0" w:color="auto"/>
        <w:right w:val="none" w:sz="0" w:space="0" w:color="auto"/>
      </w:divBdr>
    </w:div>
    <w:div w:id="10896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F553B-4C1A-4106-87CA-7848531CE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2018-11-05T09:06:00Z</dcterms:created>
  <dcterms:modified xsi:type="dcterms:W3CDTF">2018-11-05T09:14:00Z</dcterms:modified>
</cp:coreProperties>
</file>