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C4C" w:rsidRPr="001D1C4C" w:rsidRDefault="001D1C4C" w:rsidP="001D1C4C">
      <w:pPr>
        <w:spacing w:before="320" w:after="80" w:line="240" w:lineRule="auto"/>
        <w:outlineLvl w:val="2"/>
        <w:rPr>
          <w:rFonts w:ascii="Times New Roman" w:eastAsia="Times New Roman" w:hAnsi="Times New Roman" w:cs="Times New Roman"/>
          <w:b/>
          <w:bCs/>
          <w:sz w:val="27"/>
          <w:szCs w:val="27"/>
          <w:lang w:eastAsia="en-GB"/>
        </w:rPr>
      </w:pPr>
      <w:r w:rsidRPr="001D1C4C">
        <w:rPr>
          <w:rFonts w:ascii="Arial" w:eastAsia="Times New Roman" w:hAnsi="Arial" w:cs="Arial"/>
          <w:color w:val="434343"/>
          <w:sz w:val="28"/>
          <w:szCs w:val="28"/>
          <w:lang w:eastAsia="en-GB"/>
        </w:rPr>
        <w:t>What the Data Protection Act 2018:</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r w:rsidRPr="001D1C4C">
        <w:rPr>
          <w:rFonts w:ascii="Arial" w:eastAsia="Times New Roman" w:hAnsi="Arial" w:cs="Arial"/>
          <w:color w:val="000000"/>
          <w:lang w:eastAsia="en-GB"/>
        </w:rPr>
        <w:t xml:space="preserve">The Data Protection Act of 2018 is a new legislation enacted by the British government which complements and expands upon the General Data Protection Regulation (GDPR) law created by the European Union. Both of these legislations were created to ensure the both the safety and integrity of a person's personal data by managing the way organisations are able to store and process this it. According gov.uk, the </w:t>
      </w:r>
      <w:proofErr w:type="spellStart"/>
      <w:r w:rsidRPr="001D1C4C">
        <w:rPr>
          <w:rFonts w:ascii="Arial" w:eastAsia="Times New Roman" w:hAnsi="Arial" w:cs="Arial"/>
          <w:color w:val="000000"/>
          <w:lang w:eastAsia="en-GB"/>
        </w:rPr>
        <w:t>The</w:t>
      </w:r>
      <w:proofErr w:type="spellEnd"/>
      <w:r w:rsidRPr="001D1C4C">
        <w:rPr>
          <w:rFonts w:ascii="Arial" w:eastAsia="Times New Roman" w:hAnsi="Arial" w:cs="Arial"/>
          <w:color w:val="000000"/>
          <w:lang w:eastAsia="en-GB"/>
        </w:rPr>
        <w:t xml:space="preserve"> Data Protection Act 2018 states that personal data used by organisations must be:</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p>
    <w:p w:rsidR="001D1C4C" w:rsidRPr="001D1C4C" w:rsidRDefault="001D1C4C" w:rsidP="001D1C4C">
      <w:pPr>
        <w:numPr>
          <w:ilvl w:val="0"/>
          <w:numId w:val="12"/>
        </w:numPr>
        <w:spacing w:after="0" w:line="240" w:lineRule="auto"/>
        <w:ind w:left="1020"/>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used for specified, explicit purposes</w:t>
      </w:r>
    </w:p>
    <w:p w:rsidR="001D1C4C" w:rsidRPr="001D1C4C" w:rsidRDefault="001D1C4C" w:rsidP="001D1C4C">
      <w:pPr>
        <w:numPr>
          <w:ilvl w:val="0"/>
          <w:numId w:val="12"/>
        </w:numPr>
        <w:spacing w:after="0" w:line="240" w:lineRule="auto"/>
        <w:ind w:left="1020"/>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used in a way that is adequate, relevant and limited to only what is necessary</w:t>
      </w:r>
    </w:p>
    <w:p w:rsidR="001D1C4C" w:rsidRPr="001D1C4C" w:rsidRDefault="001D1C4C" w:rsidP="001D1C4C">
      <w:pPr>
        <w:spacing w:after="0" w:line="240" w:lineRule="auto"/>
        <w:ind w:left="720"/>
        <w:rPr>
          <w:rFonts w:ascii="Times New Roman" w:eastAsia="Times New Roman" w:hAnsi="Times New Roman" w:cs="Times New Roman"/>
          <w:sz w:val="24"/>
          <w:szCs w:val="24"/>
          <w:lang w:eastAsia="en-GB"/>
        </w:rPr>
      </w:pPr>
      <w:r w:rsidRPr="001D1C4C">
        <w:rPr>
          <w:rFonts w:ascii="Arial" w:eastAsia="Times New Roman" w:hAnsi="Arial" w:cs="Arial"/>
          <w:color w:val="0B0C0C"/>
          <w:lang w:eastAsia="en-GB"/>
        </w:rPr>
        <w:t xml:space="preserve">     </w:t>
      </w:r>
      <w:proofErr w:type="gramStart"/>
      <w:r w:rsidRPr="001D1C4C">
        <w:rPr>
          <w:rFonts w:ascii="Arial" w:eastAsia="Times New Roman" w:hAnsi="Arial" w:cs="Arial"/>
          <w:color w:val="0B0C0C"/>
          <w:lang w:eastAsia="en-GB"/>
        </w:rPr>
        <w:t>accurate</w:t>
      </w:r>
      <w:proofErr w:type="gramEnd"/>
      <w:r w:rsidRPr="001D1C4C">
        <w:rPr>
          <w:rFonts w:ascii="Arial" w:eastAsia="Times New Roman" w:hAnsi="Arial" w:cs="Arial"/>
          <w:color w:val="0B0C0C"/>
          <w:lang w:eastAsia="en-GB"/>
        </w:rPr>
        <w:t xml:space="preserve"> and, where necessary, kept up to date</w:t>
      </w:r>
    </w:p>
    <w:p w:rsidR="001D1C4C" w:rsidRPr="001D1C4C" w:rsidRDefault="001D1C4C" w:rsidP="001D1C4C">
      <w:pPr>
        <w:numPr>
          <w:ilvl w:val="0"/>
          <w:numId w:val="13"/>
        </w:numPr>
        <w:spacing w:after="0" w:line="240" w:lineRule="auto"/>
        <w:ind w:left="1020"/>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kept for no longer than is necessary</w:t>
      </w:r>
    </w:p>
    <w:p w:rsidR="001D1C4C" w:rsidRPr="001D1C4C" w:rsidRDefault="001D1C4C" w:rsidP="001D1C4C">
      <w:pPr>
        <w:numPr>
          <w:ilvl w:val="0"/>
          <w:numId w:val="13"/>
        </w:numPr>
        <w:spacing w:after="0" w:line="240" w:lineRule="auto"/>
        <w:ind w:left="1020"/>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handled in a way that ensures appropriate security, including protection against unlawful or unauthorised processing, access, loss, destruction or damage”</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p>
    <w:p w:rsidR="001D1C4C" w:rsidRPr="001D1C4C" w:rsidRDefault="001D1C4C" w:rsidP="001D1C4C">
      <w:pPr>
        <w:spacing w:after="0" w:line="240" w:lineRule="auto"/>
        <w:rPr>
          <w:rFonts w:ascii="Times New Roman" w:eastAsia="Times New Roman" w:hAnsi="Times New Roman" w:cs="Times New Roman"/>
          <w:sz w:val="24"/>
          <w:szCs w:val="24"/>
          <w:lang w:eastAsia="en-GB"/>
        </w:rPr>
      </w:pPr>
      <w:r w:rsidRPr="001D1C4C">
        <w:rPr>
          <w:rFonts w:ascii="Arial" w:eastAsia="Times New Roman" w:hAnsi="Arial" w:cs="Arial"/>
          <w:color w:val="0B0C0C"/>
          <w:lang w:eastAsia="en-GB"/>
        </w:rPr>
        <w:t xml:space="preserve">gov.uk (2018) </w:t>
      </w:r>
      <w:r w:rsidRPr="001D1C4C">
        <w:rPr>
          <w:rFonts w:ascii="Arial" w:eastAsia="Times New Roman" w:hAnsi="Arial" w:cs="Arial"/>
          <w:i/>
          <w:iCs/>
          <w:color w:val="0B0C0C"/>
          <w:lang w:eastAsia="en-GB"/>
        </w:rPr>
        <w:t>Data protection.</w:t>
      </w:r>
      <w:r w:rsidRPr="001D1C4C">
        <w:rPr>
          <w:rFonts w:ascii="Arial" w:eastAsia="Times New Roman" w:hAnsi="Arial" w:cs="Arial"/>
          <w:color w:val="0B0C0C"/>
          <w:lang w:eastAsia="en-GB"/>
        </w:rPr>
        <w:t xml:space="preserve"> Available at: </w:t>
      </w:r>
      <w:hyperlink r:id="rId8" w:history="1">
        <w:r w:rsidRPr="001D1C4C">
          <w:rPr>
            <w:rFonts w:ascii="Arial" w:eastAsia="Times New Roman" w:hAnsi="Arial" w:cs="Arial"/>
            <w:color w:val="1155CC"/>
            <w:u w:val="single"/>
            <w:lang w:eastAsia="en-GB"/>
          </w:rPr>
          <w:t>https://www.gov.uk/data-protection</w:t>
        </w:r>
      </w:hyperlink>
      <w:r w:rsidRPr="001D1C4C">
        <w:rPr>
          <w:rFonts w:ascii="Arial" w:eastAsia="Times New Roman" w:hAnsi="Arial" w:cs="Arial"/>
          <w:color w:val="0B0C0C"/>
          <w:lang w:eastAsia="en-GB"/>
        </w:rPr>
        <w:t xml:space="preserve"> (Accessed 06/11/2018).</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p>
    <w:p w:rsidR="001D1C4C" w:rsidRPr="001D1C4C" w:rsidRDefault="001D1C4C" w:rsidP="001D1C4C">
      <w:pPr>
        <w:spacing w:before="320" w:after="80" w:line="240" w:lineRule="auto"/>
        <w:outlineLvl w:val="2"/>
        <w:rPr>
          <w:rFonts w:ascii="Times New Roman" w:eastAsia="Times New Roman" w:hAnsi="Times New Roman" w:cs="Times New Roman"/>
          <w:b/>
          <w:bCs/>
          <w:sz w:val="27"/>
          <w:szCs w:val="27"/>
          <w:lang w:eastAsia="en-GB"/>
        </w:rPr>
      </w:pPr>
      <w:r w:rsidRPr="001D1C4C">
        <w:rPr>
          <w:rFonts w:ascii="Arial" w:eastAsia="Times New Roman" w:hAnsi="Arial" w:cs="Arial"/>
          <w:color w:val="434343"/>
          <w:sz w:val="28"/>
          <w:szCs w:val="28"/>
          <w:lang w:eastAsia="en-GB"/>
        </w:rPr>
        <w:t xml:space="preserve">What is General Data Protection </w:t>
      </w:r>
      <w:proofErr w:type="gramStart"/>
      <w:r w:rsidRPr="001D1C4C">
        <w:rPr>
          <w:rFonts w:ascii="Arial" w:eastAsia="Times New Roman" w:hAnsi="Arial" w:cs="Arial"/>
          <w:color w:val="434343"/>
          <w:sz w:val="28"/>
          <w:szCs w:val="28"/>
          <w:lang w:eastAsia="en-GB"/>
        </w:rPr>
        <w:t>Regulation:</w:t>
      </w:r>
      <w:proofErr w:type="gramEnd"/>
    </w:p>
    <w:p w:rsidR="001D1C4C" w:rsidRPr="001D1C4C" w:rsidRDefault="001D1C4C" w:rsidP="001D1C4C">
      <w:pPr>
        <w:spacing w:after="0" w:line="240" w:lineRule="auto"/>
        <w:rPr>
          <w:rFonts w:ascii="Times New Roman" w:eastAsia="Times New Roman" w:hAnsi="Times New Roman" w:cs="Times New Roman"/>
          <w:sz w:val="24"/>
          <w:szCs w:val="24"/>
          <w:lang w:eastAsia="en-GB"/>
        </w:rPr>
      </w:pPr>
      <w:r w:rsidRPr="001D1C4C">
        <w:rPr>
          <w:rFonts w:ascii="Arial" w:eastAsia="Times New Roman" w:hAnsi="Arial" w:cs="Arial"/>
          <w:color w:val="0B0C0C"/>
          <w:lang w:eastAsia="en-GB"/>
        </w:rPr>
        <w:t xml:space="preserve">The General Data Protection Regulation or GDPR, is a new law created and put in place by the European Union in 2018. </w:t>
      </w:r>
      <w:proofErr w:type="spellStart"/>
      <w:proofErr w:type="gramStart"/>
      <w:r w:rsidRPr="001D1C4C">
        <w:rPr>
          <w:rFonts w:ascii="Arial" w:eastAsia="Times New Roman" w:hAnsi="Arial" w:cs="Arial"/>
          <w:color w:val="0B0C0C"/>
          <w:lang w:eastAsia="en-GB"/>
        </w:rPr>
        <w:t>It’s</w:t>
      </w:r>
      <w:proofErr w:type="spellEnd"/>
      <w:proofErr w:type="gramEnd"/>
      <w:r w:rsidRPr="001D1C4C">
        <w:rPr>
          <w:rFonts w:ascii="Arial" w:eastAsia="Times New Roman" w:hAnsi="Arial" w:cs="Arial"/>
          <w:color w:val="0B0C0C"/>
          <w:lang w:eastAsia="en-GB"/>
        </w:rPr>
        <w:t xml:space="preserve"> aim is similar to that of the Data Protection Act 2018, to ensure the safety of a person’s personal data while it’s being store and/or processed by an organisation. The principles set out by GDPR which the Information Commissioner's Office provide are as follows:</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p>
    <w:p w:rsidR="001D1C4C" w:rsidRPr="001D1C4C" w:rsidRDefault="001D1C4C" w:rsidP="001D1C4C">
      <w:pPr>
        <w:numPr>
          <w:ilvl w:val="0"/>
          <w:numId w:val="14"/>
        </w:numPr>
        <w:spacing w:after="0" w:line="240" w:lineRule="auto"/>
        <w:textAlignment w:val="baseline"/>
        <w:rPr>
          <w:rFonts w:ascii="Verdana" w:eastAsia="Times New Roman" w:hAnsi="Verdana" w:cs="Times New Roman"/>
          <w:color w:val="0B0C0C"/>
          <w:lang w:eastAsia="en-GB"/>
        </w:rPr>
      </w:pPr>
      <w:r w:rsidRPr="001D1C4C">
        <w:rPr>
          <w:rFonts w:ascii="Arial" w:eastAsia="Times New Roman" w:hAnsi="Arial" w:cs="Arial"/>
          <w:color w:val="0B0C0C"/>
          <w:lang w:eastAsia="en-GB"/>
        </w:rPr>
        <w:t xml:space="preserve"> Lawfulness, fairness and transparency</w:t>
      </w:r>
    </w:p>
    <w:p w:rsidR="001D1C4C" w:rsidRPr="001D1C4C" w:rsidRDefault="001D1C4C" w:rsidP="001D1C4C">
      <w:pPr>
        <w:numPr>
          <w:ilvl w:val="0"/>
          <w:numId w:val="14"/>
        </w:numPr>
        <w:spacing w:after="0" w:line="240" w:lineRule="auto"/>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Purpose limitation</w:t>
      </w:r>
    </w:p>
    <w:p w:rsidR="001D1C4C" w:rsidRPr="001D1C4C" w:rsidRDefault="001D1C4C" w:rsidP="001D1C4C">
      <w:pPr>
        <w:numPr>
          <w:ilvl w:val="0"/>
          <w:numId w:val="14"/>
        </w:numPr>
        <w:spacing w:after="0" w:line="240" w:lineRule="auto"/>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Data minimisation</w:t>
      </w:r>
    </w:p>
    <w:p w:rsidR="001D1C4C" w:rsidRPr="001D1C4C" w:rsidRDefault="001D1C4C" w:rsidP="001D1C4C">
      <w:pPr>
        <w:numPr>
          <w:ilvl w:val="0"/>
          <w:numId w:val="14"/>
        </w:numPr>
        <w:spacing w:after="0" w:line="240" w:lineRule="auto"/>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Accuracy</w:t>
      </w:r>
    </w:p>
    <w:p w:rsidR="001D1C4C" w:rsidRPr="001D1C4C" w:rsidRDefault="001D1C4C" w:rsidP="001D1C4C">
      <w:pPr>
        <w:numPr>
          <w:ilvl w:val="0"/>
          <w:numId w:val="14"/>
        </w:numPr>
        <w:spacing w:after="0" w:line="240" w:lineRule="auto"/>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Storage limitation</w:t>
      </w:r>
    </w:p>
    <w:p w:rsidR="001D1C4C" w:rsidRPr="001D1C4C" w:rsidRDefault="001D1C4C" w:rsidP="001D1C4C">
      <w:pPr>
        <w:numPr>
          <w:ilvl w:val="0"/>
          <w:numId w:val="14"/>
        </w:numPr>
        <w:spacing w:after="0" w:line="240" w:lineRule="auto"/>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Integrity and confidentiality (security)</w:t>
      </w:r>
    </w:p>
    <w:p w:rsidR="001D1C4C" w:rsidRPr="001D1C4C" w:rsidRDefault="001D1C4C" w:rsidP="001D1C4C">
      <w:pPr>
        <w:numPr>
          <w:ilvl w:val="0"/>
          <w:numId w:val="14"/>
        </w:numPr>
        <w:spacing w:after="0" w:line="240" w:lineRule="auto"/>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Accountability</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p>
    <w:p w:rsidR="001D1C4C" w:rsidRPr="001D1C4C" w:rsidRDefault="001D1C4C" w:rsidP="001D1C4C">
      <w:pPr>
        <w:spacing w:after="0" w:line="240" w:lineRule="auto"/>
        <w:rPr>
          <w:rFonts w:ascii="Times New Roman" w:eastAsia="Times New Roman" w:hAnsi="Times New Roman" w:cs="Times New Roman"/>
          <w:sz w:val="24"/>
          <w:szCs w:val="24"/>
          <w:lang w:eastAsia="en-GB"/>
        </w:rPr>
      </w:pPr>
      <w:r w:rsidRPr="001D1C4C">
        <w:rPr>
          <w:rFonts w:ascii="Arial" w:eastAsia="Times New Roman" w:hAnsi="Arial" w:cs="Arial"/>
          <w:color w:val="0B0C0C"/>
          <w:lang w:eastAsia="en-GB"/>
        </w:rPr>
        <w:t xml:space="preserve">ico.org.uk (2018) </w:t>
      </w:r>
      <w:r w:rsidRPr="001D1C4C">
        <w:rPr>
          <w:rFonts w:ascii="Arial" w:eastAsia="Times New Roman" w:hAnsi="Arial" w:cs="Arial"/>
          <w:i/>
          <w:iCs/>
          <w:color w:val="0B0C0C"/>
          <w:lang w:eastAsia="en-GB"/>
        </w:rPr>
        <w:t>Guide to the General Data Protection Regulation (GDPR).</w:t>
      </w:r>
      <w:r w:rsidRPr="001D1C4C">
        <w:rPr>
          <w:rFonts w:ascii="Arial" w:eastAsia="Times New Roman" w:hAnsi="Arial" w:cs="Arial"/>
          <w:color w:val="0B0C0C"/>
          <w:lang w:eastAsia="en-GB"/>
        </w:rPr>
        <w:t xml:space="preserve"> Available at: </w:t>
      </w:r>
      <w:hyperlink r:id="rId9" w:history="1">
        <w:r w:rsidRPr="001D1C4C">
          <w:rPr>
            <w:rFonts w:ascii="Arial" w:eastAsia="Times New Roman" w:hAnsi="Arial" w:cs="Arial"/>
            <w:color w:val="1155CC"/>
            <w:u w:val="single"/>
            <w:lang w:eastAsia="en-GB"/>
          </w:rPr>
          <w:t>https://ico.org.uk/for-organisations/guide-to-the-general-data-protection-regulation-gdpr/principles/</w:t>
        </w:r>
      </w:hyperlink>
      <w:r w:rsidRPr="001D1C4C">
        <w:rPr>
          <w:rFonts w:ascii="Arial" w:eastAsia="Times New Roman" w:hAnsi="Arial" w:cs="Arial"/>
          <w:color w:val="0B0C0C"/>
          <w:lang w:eastAsia="en-GB"/>
        </w:rPr>
        <w:t xml:space="preserve"> (Accessed 06/11/2018).</w:t>
      </w:r>
    </w:p>
    <w:p w:rsidR="001D1C4C" w:rsidRDefault="001D1C4C" w:rsidP="001D1C4C">
      <w:pPr>
        <w:spacing w:after="240" w:line="240" w:lineRule="auto"/>
        <w:rPr>
          <w:rFonts w:ascii="Times New Roman" w:eastAsia="Times New Roman" w:hAnsi="Times New Roman" w:cs="Times New Roman"/>
          <w:sz w:val="24"/>
          <w:szCs w:val="24"/>
          <w:lang w:eastAsia="en-GB"/>
        </w:rPr>
      </w:pPr>
      <w:r w:rsidRPr="001D1C4C">
        <w:rPr>
          <w:rFonts w:ascii="Times New Roman" w:eastAsia="Times New Roman" w:hAnsi="Times New Roman" w:cs="Times New Roman"/>
          <w:sz w:val="24"/>
          <w:szCs w:val="24"/>
          <w:lang w:eastAsia="en-GB"/>
        </w:rPr>
        <w:br/>
      </w:r>
      <w:r w:rsidRPr="001D1C4C">
        <w:rPr>
          <w:rFonts w:ascii="Times New Roman" w:eastAsia="Times New Roman" w:hAnsi="Times New Roman" w:cs="Times New Roman"/>
          <w:sz w:val="24"/>
          <w:szCs w:val="24"/>
          <w:lang w:eastAsia="en-GB"/>
        </w:rPr>
        <w:br/>
      </w:r>
      <w:r w:rsidRPr="001D1C4C">
        <w:rPr>
          <w:rFonts w:ascii="Times New Roman" w:eastAsia="Times New Roman" w:hAnsi="Times New Roman" w:cs="Times New Roman"/>
          <w:sz w:val="24"/>
          <w:szCs w:val="24"/>
          <w:lang w:eastAsia="en-GB"/>
        </w:rPr>
        <w:br/>
      </w:r>
      <w:r w:rsidRPr="001D1C4C">
        <w:rPr>
          <w:rFonts w:ascii="Times New Roman" w:eastAsia="Times New Roman" w:hAnsi="Times New Roman" w:cs="Times New Roman"/>
          <w:sz w:val="24"/>
          <w:szCs w:val="24"/>
          <w:lang w:eastAsia="en-GB"/>
        </w:rPr>
        <w:br/>
      </w:r>
      <w:r w:rsidRPr="001D1C4C">
        <w:rPr>
          <w:rFonts w:ascii="Times New Roman" w:eastAsia="Times New Roman" w:hAnsi="Times New Roman" w:cs="Times New Roman"/>
          <w:sz w:val="24"/>
          <w:szCs w:val="24"/>
          <w:lang w:eastAsia="en-GB"/>
        </w:rPr>
        <w:br/>
      </w:r>
    </w:p>
    <w:p w:rsidR="00665DFF" w:rsidRPr="001D1C4C" w:rsidRDefault="00665DFF" w:rsidP="001D1C4C">
      <w:pPr>
        <w:spacing w:after="240" w:line="240" w:lineRule="auto"/>
        <w:rPr>
          <w:rFonts w:ascii="Times New Roman" w:eastAsia="Times New Roman" w:hAnsi="Times New Roman" w:cs="Times New Roman"/>
          <w:sz w:val="24"/>
          <w:szCs w:val="24"/>
          <w:lang w:eastAsia="en-GB"/>
        </w:rPr>
      </w:pPr>
    </w:p>
    <w:p w:rsidR="001D1C4C" w:rsidRPr="001D1C4C" w:rsidRDefault="001D1C4C" w:rsidP="001D1C4C">
      <w:pPr>
        <w:spacing w:before="320" w:after="80" w:line="240" w:lineRule="auto"/>
        <w:outlineLvl w:val="2"/>
        <w:rPr>
          <w:rFonts w:ascii="Times New Roman" w:eastAsia="Times New Roman" w:hAnsi="Times New Roman" w:cs="Times New Roman"/>
          <w:b/>
          <w:bCs/>
          <w:sz w:val="27"/>
          <w:szCs w:val="27"/>
          <w:lang w:eastAsia="en-GB"/>
        </w:rPr>
      </w:pPr>
      <w:r w:rsidRPr="001D1C4C">
        <w:rPr>
          <w:rFonts w:ascii="Arial" w:eastAsia="Times New Roman" w:hAnsi="Arial" w:cs="Arial"/>
          <w:color w:val="434343"/>
          <w:sz w:val="28"/>
          <w:szCs w:val="28"/>
          <w:lang w:eastAsia="en-GB"/>
        </w:rPr>
        <w:lastRenderedPageBreak/>
        <w:t xml:space="preserve">Why are they important to </w:t>
      </w:r>
      <w:proofErr w:type="spellStart"/>
      <w:r w:rsidRPr="001D1C4C">
        <w:rPr>
          <w:rFonts w:ascii="Arial" w:eastAsia="Times New Roman" w:hAnsi="Arial" w:cs="Arial"/>
          <w:color w:val="434343"/>
          <w:sz w:val="28"/>
          <w:szCs w:val="28"/>
          <w:lang w:eastAsia="en-GB"/>
        </w:rPr>
        <w:t>Ufix</w:t>
      </w:r>
      <w:proofErr w:type="spellEnd"/>
      <w:r w:rsidRPr="001D1C4C">
        <w:rPr>
          <w:rFonts w:ascii="Arial" w:eastAsia="Times New Roman" w:hAnsi="Arial" w:cs="Arial"/>
          <w:color w:val="434343"/>
          <w:sz w:val="28"/>
          <w:szCs w:val="28"/>
          <w:lang w:eastAsia="en-GB"/>
        </w:rPr>
        <w:t xml:space="preserve"> Ltd.</w:t>
      </w:r>
      <w:proofErr w:type="gramStart"/>
      <w:r w:rsidRPr="001D1C4C">
        <w:rPr>
          <w:rFonts w:ascii="Arial" w:eastAsia="Times New Roman" w:hAnsi="Arial" w:cs="Arial"/>
          <w:color w:val="434343"/>
          <w:sz w:val="28"/>
          <w:szCs w:val="28"/>
          <w:lang w:eastAsia="en-GB"/>
        </w:rPr>
        <w:t>:</w:t>
      </w:r>
      <w:bookmarkStart w:id="0" w:name="_GoBack"/>
      <w:bookmarkEnd w:id="0"/>
      <w:proofErr w:type="gramEnd"/>
    </w:p>
    <w:p w:rsidR="001D1C4C" w:rsidRPr="001D1C4C" w:rsidRDefault="001D1C4C" w:rsidP="001D1C4C">
      <w:pPr>
        <w:spacing w:after="0" w:line="240" w:lineRule="auto"/>
        <w:rPr>
          <w:rFonts w:ascii="Times New Roman" w:eastAsia="Times New Roman" w:hAnsi="Times New Roman" w:cs="Times New Roman"/>
          <w:sz w:val="24"/>
          <w:szCs w:val="24"/>
          <w:lang w:eastAsia="en-GB"/>
        </w:rPr>
      </w:pPr>
      <w:r w:rsidRPr="001D1C4C">
        <w:rPr>
          <w:rFonts w:ascii="Arial" w:eastAsia="Times New Roman" w:hAnsi="Arial" w:cs="Arial"/>
          <w:color w:val="0B0C0C"/>
          <w:lang w:eastAsia="en-GB"/>
        </w:rPr>
        <w:t xml:space="preserve">Both of these laws are essential to those working at </w:t>
      </w:r>
      <w:proofErr w:type="spellStart"/>
      <w:r w:rsidRPr="001D1C4C">
        <w:rPr>
          <w:rFonts w:ascii="Arial" w:eastAsia="Times New Roman" w:hAnsi="Arial" w:cs="Arial"/>
          <w:color w:val="0B0C0C"/>
          <w:lang w:eastAsia="en-GB"/>
        </w:rPr>
        <w:t>Ufix</w:t>
      </w:r>
      <w:proofErr w:type="spellEnd"/>
      <w:r w:rsidRPr="001D1C4C">
        <w:rPr>
          <w:rFonts w:ascii="Arial" w:eastAsia="Times New Roman" w:hAnsi="Arial" w:cs="Arial"/>
          <w:color w:val="0B0C0C"/>
          <w:lang w:eastAsia="en-GB"/>
        </w:rPr>
        <w:t xml:space="preserve"> Ltd. As they are a recruitment company, they handle the personal information of not only their employees but also the information of potential employees. Because of this those working there need to be extra careful when managing this data and be sure to conform to the principles set out by both the Data Protection Act 2018 and GDPR. Failure to do so could lead to serious issue for </w:t>
      </w:r>
      <w:proofErr w:type="spellStart"/>
      <w:r w:rsidRPr="001D1C4C">
        <w:rPr>
          <w:rFonts w:ascii="Arial" w:eastAsia="Times New Roman" w:hAnsi="Arial" w:cs="Arial"/>
          <w:color w:val="0B0C0C"/>
          <w:lang w:eastAsia="en-GB"/>
        </w:rPr>
        <w:t>Ufix</w:t>
      </w:r>
      <w:proofErr w:type="spellEnd"/>
      <w:r w:rsidRPr="001D1C4C">
        <w:rPr>
          <w:rFonts w:ascii="Arial" w:eastAsia="Times New Roman" w:hAnsi="Arial" w:cs="Arial"/>
          <w:color w:val="0B0C0C"/>
          <w:lang w:eastAsia="en-GB"/>
        </w:rPr>
        <w:t xml:space="preserve"> Ltd...</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p>
    <w:p w:rsidR="001D1C4C" w:rsidRPr="001D1C4C" w:rsidRDefault="001D1C4C" w:rsidP="001D1C4C">
      <w:pPr>
        <w:spacing w:before="320" w:after="80" w:line="240" w:lineRule="auto"/>
        <w:outlineLvl w:val="2"/>
        <w:rPr>
          <w:rFonts w:ascii="Times New Roman" w:eastAsia="Times New Roman" w:hAnsi="Times New Roman" w:cs="Times New Roman"/>
          <w:b/>
          <w:bCs/>
          <w:sz w:val="27"/>
          <w:szCs w:val="27"/>
          <w:lang w:eastAsia="en-GB"/>
        </w:rPr>
      </w:pPr>
      <w:r w:rsidRPr="001D1C4C">
        <w:rPr>
          <w:rFonts w:ascii="Arial" w:eastAsia="Times New Roman" w:hAnsi="Arial" w:cs="Arial"/>
          <w:color w:val="434343"/>
          <w:sz w:val="28"/>
          <w:szCs w:val="28"/>
          <w:lang w:eastAsia="en-GB"/>
        </w:rPr>
        <w:t>Consequences:</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r w:rsidRPr="001D1C4C">
        <w:rPr>
          <w:rFonts w:ascii="Arial" w:eastAsia="Times New Roman" w:hAnsi="Arial" w:cs="Arial"/>
          <w:color w:val="0B0C0C"/>
          <w:lang w:eastAsia="en-GB"/>
        </w:rPr>
        <w:t xml:space="preserve">There are a few major consequences </w:t>
      </w:r>
      <w:proofErr w:type="spellStart"/>
      <w:r w:rsidRPr="001D1C4C">
        <w:rPr>
          <w:rFonts w:ascii="Arial" w:eastAsia="Times New Roman" w:hAnsi="Arial" w:cs="Arial"/>
          <w:color w:val="0B0C0C"/>
          <w:lang w:eastAsia="en-GB"/>
        </w:rPr>
        <w:t>Ufix</w:t>
      </w:r>
      <w:proofErr w:type="spellEnd"/>
      <w:r w:rsidRPr="001D1C4C">
        <w:rPr>
          <w:rFonts w:ascii="Arial" w:eastAsia="Times New Roman" w:hAnsi="Arial" w:cs="Arial"/>
          <w:color w:val="0B0C0C"/>
          <w:lang w:eastAsia="en-GB"/>
        </w:rPr>
        <w:t xml:space="preserve"> Ltd. may face if they fail to conform to the governing rules of both the Data Protection Act 2018 and GDPR. For example, </w:t>
      </w:r>
      <w:proofErr w:type="spellStart"/>
      <w:r w:rsidRPr="001D1C4C">
        <w:rPr>
          <w:rFonts w:ascii="Arial" w:eastAsia="Times New Roman" w:hAnsi="Arial" w:cs="Arial"/>
          <w:color w:val="0B0C0C"/>
          <w:lang w:eastAsia="en-GB"/>
        </w:rPr>
        <w:t>Ufix</w:t>
      </w:r>
      <w:proofErr w:type="spellEnd"/>
      <w:r w:rsidRPr="001D1C4C">
        <w:rPr>
          <w:rFonts w:ascii="Arial" w:eastAsia="Times New Roman" w:hAnsi="Arial" w:cs="Arial"/>
          <w:color w:val="0B0C0C"/>
          <w:lang w:eastAsia="en-GB"/>
        </w:rPr>
        <w:t xml:space="preserve"> Ltd. is found to have neglected the security of a person’s personal data which they hold and depending on the severity of the situation they may be required to pay a fine of up to €10 Million or 2% of their annual turnover (Whichever results in a higher figure) or, €20 Million or 4% annual turnover (Whichever results in a higher figure). Either of these fines can be devastating to </w:t>
      </w:r>
      <w:proofErr w:type="spellStart"/>
      <w:r w:rsidRPr="001D1C4C">
        <w:rPr>
          <w:rFonts w:ascii="Arial" w:eastAsia="Times New Roman" w:hAnsi="Arial" w:cs="Arial"/>
          <w:color w:val="0B0C0C"/>
          <w:lang w:eastAsia="en-GB"/>
        </w:rPr>
        <w:t>Ufix</w:t>
      </w:r>
      <w:proofErr w:type="spellEnd"/>
      <w:r w:rsidRPr="001D1C4C">
        <w:rPr>
          <w:rFonts w:ascii="Arial" w:eastAsia="Times New Roman" w:hAnsi="Arial" w:cs="Arial"/>
          <w:color w:val="0B0C0C"/>
          <w:lang w:eastAsia="en-GB"/>
        </w:rPr>
        <w:t xml:space="preserve"> Ltd.</w:t>
      </w:r>
    </w:p>
    <w:p w:rsidR="00372FE5" w:rsidRPr="001D1C4C" w:rsidRDefault="00372FE5" w:rsidP="001D1C4C"/>
    <w:sectPr w:rsidR="00372FE5" w:rsidRPr="001D1C4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871" w:rsidRDefault="00270871" w:rsidP="00471679">
      <w:pPr>
        <w:spacing w:after="0" w:line="240" w:lineRule="auto"/>
      </w:pPr>
      <w:r>
        <w:separator/>
      </w:r>
    </w:p>
  </w:endnote>
  <w:endnote w:type="continuationSeparator" w:id="0">
    <w:p w:rsidR="00270871" w:rsidRDefault="00270871" w:rsidP="00471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871" w:rsidRDefault="00270871" w:rsidP="00471679">
      <w:pPr>
        <w:spacing w:after="0" w:line="240" w:lineRule="auto"/>
      </w:pPr>
      <w:r>
        <w:separator/>
      </w:r>
    </w:p>
  </w:footnote>
  <w:footnote w:type="continuationSeparator" w:id="0">
    <w:p w:rsidR="00270871" w:rsidRDefault="00270871" w:rsidP="00471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679" w:rsidRPr="00471679" w:rsidRDefault="00B64520" w:rsidP="001D1C4C">
    <w:pPr>
      <w:spacing w:after="0" w:line="240" w:lineRule="auto"/>
      <w:jc w:val="center"/>
      <w:rPr>
        <w:rFonts w:ascii="Times New Roman" w:eastAsia="Times New Roman" w:hAnsi="Times New Roman" w:cs="Times New Roman"/>
        <w:sz w:val="24"/>
        <w:szCs w:val="24"/>
        <w:lang w:eastAsia="en-GB"/>
      </w:rPr>
    </w:pPr>
    <w:r>
      <w:rPr>
        <w:noProof/>
        <w:lang w:eastAsia="en-GB"/>
      </w:rPr>
      <w:drawing>
        <wp:anchor distT="0" distB="0" distL="114300" distR="114300" simplePos="0" relativeHeight="251658240" behindDoc="0" locked="0" layoutInCell="1" allowOverlap="1">
          <wp:simplePos x="0" y="0"/>
          <wp:positionH relativeFrom="column">
            <wp:posOffset>-885825</wp:posOffset>
          </wp:positionH>
          <wp:positionV relativeFrom="paragraph">
            <wp:posOffset>-401955</wp:posOffset>
          </wp:positionV>
          <wp:extent cx="1266825" cy="1524000"/>
          <wp:effectExtent l="0" t="0" r="9525" b="0"/>
          <wp:wrapSquare wrapText="bothSides"/>
          <wp:docPr id="1" name="Picture 1" descr="https://lh3.googleusercontent.com/wKQv3fVMZ0cU7TaESnUhNIiAdiuWZ2FoAMcKi14WTznYYrlj0BUXBvkhWhJsvLjDRzYzCLJe5CwryRZUHSCTi3bxm09UqFt70SZ_cQuvVHhMkiF_mwPfvA8yTesiYLKooVNnQe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651857c-7fff-2947-8962-6e0d15040c6c" descr="https://lh3.googleusercontent.com/wKQv3fVMZ0cU7TaESnUhNIiAdiuWZ2FoAMcKi14WTznYYrlj0BUXBvkhWhJsvLjDRzYzCLJe5CwryRZUHSCTi3bxm09UqFt70SZ_cQuvVHhMkiF_mwPfvA8yTesiYLKooVNnQek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1524000"/>
                  </a:xfrm>
                  <a:prstGeom prst="rect">
                    <a:avLst/>
                  </a:prstGeom>
                  <a:noFill/>
                  <a:ln>
                    <a:noFill/>
                  </a:ln>
                </pic:spPr>
              </pic:pic>
            </a:graphicData>
          </a:graphic>
        </wp:anchor>
      </w:drawing>
    </w:r>
    <w:r w:rsidR="00471679">
      <w:rPr>
        <w:noProof/>
        <w:lang w:eastAsia="en-GB"/>
      </w:rPr>
      <w:drawing>
        <wp:anchor distT="0" distB="0" distL="114300" distR="114300" simplePos="0" relativeHeight="251659264" behindDoc="0" locked="0" layoutInCell="1" allowOverlap="1">
          <wp:simplePos x="0" y="0"/>
          <wp:positionH relativeFrom="column">
            <wp:posOffset>4962525</wp:posOffset>
          </wp:positionH>
          <wp:positionV relativeFrom="paragraph">
            <wp:posOffset>-211455</wp:posOffset>
          </wp:positionV>
          <wp:extent cx="1571625" cy="685800"/>
          <wp:effectExtent l="0" t="0" r="9525" b="0"/>
          <wp:wrapSquare wrapText="bothSides"/>
          <wp:docPr id="2" name="Picture 2" descr="https://lh3.googleusercontent.com/Ivf1xsamYHn8j4rnI1DvNe5AwhfQhUhLhQ_NsuFcXUBP1dOYiDVmUHfCmN8HJpfzbsgvXLBduChQayO7YH2sZ8x5gQFYjlAKNqdktb4fKsXdfEMk2E4P3z7ueMI738rfWcfqRV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dbf88de-7fff-4527-61c6-128a7e45408f" descr="https://lh3.googleusercontent.com/Ivf1xsamYHn8j4rnI1DvNe5AwhfQhUhLhQ_NsuFcXUBP1dOYiDVmUHfCmN8HJpfzbsgvXLBduChQayO7YH2sZ8x5gQFYjlAKNqdktb4fKsXdfEMk2E4P3z7ueMI738rfWcfqRVj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1625" cy="685800"/>
                  </a:xfrm>
                  <a:prstGeom prst="rect">
                    <a:avLst/>
                  </a:prstGeom>
                  <a:noFill/>
                  <a:ln>
                    <a:noFill/>
                  </a:ln>
                </pic:spPr>
              </pic:pic>
            </a:graphicData>
          </a:graphic>
        </wp:anchor>
      </w:drawing>
    </w:r>
    <w:r w:rsidR="001D1C4C" w:rsidRPr="001D1C4C">
      <w:rPr>
        <w:rFonts w:ascii="Arial" w:eastAsia="Times New Roman" w:hAnsi="Arial" w:cs="Arial"/>
        <w:color w:val="000000"/>
        <w:sz w:val="52"/>
        <w:szCs w:val="52"/>
        <w:lang w:eastAsia="en-GB"/>
      </w:rPr>
      <w:t>Data Protection</w:t>
    </w:r>
    <w:r w:rsidR="001D1C4C">
      <w:rPr>
        <w:rFonts w:ascii="Times New Roman" w:eastAsia="Times New Roman" w:hAnsi="Times New Roman" w:cs="Times New Roman"/>
        <w:sz w:val="24"/>
        <w:szCs w:val="24"/>
        <w:lang w:eastAsia="en-GB"/>
      </w:rPr>
      <w:t xml:space="preserve"> </w:t>
    </w:r>
  </w:p>
  <w:p w:rsidR="00471679" w:rsidRDefault="00471679">
    <w:pPr>
      <w:pStyle w:val="Header"/>
    </w:pPr>
  </w:p>
  <w:p w:rsidR="00B64520" w:rsidRDefault="00B64520"/>
  <w:p w:rsidR="001D1C4C" w:rsidRDefault="001D1C4C"/>
  <w:p w:rsidR="001D1C4C" w:rsidRDefault="001D1C4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243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FD6735"/>
    <w:multiLevelType w:val="hybridMultilevel"/>
    <w:tmpl w:val="3926F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E16250"/>
    <w:multiLevelType w:val="hybridMultilevel"/>
    <w:tmpl w:val="C6ECD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50898"/>
    <w:multiLevelType w:val="multilevel"/>
    <w:tmpl w:val="D6A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E5CA6"/>
    <w:multiLevelType w:val="multilevel"/>
    <w:tmpl w:val="4BCE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129CD"/>
    <w:multiLevelType w:val="multilevel"/>
    <w:tmpl w:val="CDF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125B1"/>
    <w:multiLevelType w:val="hybridMultilevel"/>
    <w:tmpl w:val="FAAC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885F30"/>
    <w:multiLevelType w:val="hybridMultilevel"/>
    <w:tmpl w:val="7E342C3C"/>
    <w:lvl w:ilvl="0" w:tplc="412A3F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0F1DC3"/>
    <w:multiLevelType w:val="hybridMultilevel"/>
    <w:tmpl w:val="DED2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A86E76"/>
    <w:multiLevelType w:val="multilevel"/>
    <w:tmpl w:val="E6F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C774E"/>
    <w:multiLevelType w:val="hybridMultilevel"/>
    <w:tmpl w:val="CC6E22F0"/>
    <w:lvl w:ilvl="0" w:tplc="EFF087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6633E8"/>
    <w:multiLevelType w:val="multilevel"/>
    <w:tmpl w:val="1036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B03B9"/>
    <w:multiLevelType w:val="hybridMultilevel"/>
    <w:tmpl w:val="F7D42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1E6C2D"/>
    <w:multiLevelType w:val="multilevel"/>
    <w:tmpl w:val="899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1"/>
  </w:num>
  <w:num w:numId="5">
    <w:abstractNumId w:val="12"/>
  </w:num>
  <w:num w:numId="6">
    <w:abstractNumId w:val="10"/>
  </w:num>
  <w:num w:numId="7">
    <w:abstractNumId w:val="0"/>
  </w:num>
  <w:num w:numId="8">
    <w:abstractNumId w:val="7"/>
  </w:num>
  <w:num w:numId="9">
    <w:abstractNumId w:val="5"/>
  </w:num>
  <w:num w:numId="10">
    <w:abstractNumId w:val="13"/>
  </w:num>
  <w:num w:numId="11">
    <w:abstractNumId w:val="11"/>
  </w:num>
  <w:num w:numId="12">
    <w:abstractNumId w:val="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7E"/>
    <w:rsid w:val="00067E0C"/>
    <w:rsid w:val="001D1C4C"/>
    <w:rsid w:val="00270871"/>
    <w:rsid w:val="00303343"/>
    <w:rsid w:val="00372FE5"/>
    <w:rsid w:val="0045485C"/>
    <w:rsid w:val="00471679"/>
    <w:rsid w:val="0049287E"/>
    <w:rsid w:val="00665DFF"/>
    <w:rsid w:val="007464C9"/>
    <w:rsid w:val="00AD6E60"/>
    <w:rsid w:val="00B64520"/>
    <w:rsid w:val="00C24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59FF0"/>
  <w15:chartTrackingRefBased/>
  <w15:docId w15:val="{C9556B1A-0C65-475B-A7C3-12364566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45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645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287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716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71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679"/>
  </w:style>
  <w:style w:type="paragraph" w:styleId="Footer">
    <w:name w:val="footer"/>
    <w:basedOn w:val="Normal"/>
    <w:link w:val="FooterChar"/>
    <w:uiPriority w:val="99"/>
    <w:unhideWhenUsed/>
    <w:rsid w:val="00471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679"/>
  </w:style>
  <w:style w:type="character" w:customStyle="1" w:styleId="Heading2Char">
    <w:name w:val="Heading 2 Char"/>
    <w:basedOn w:val="DefaultParagraphFont"/>
    <w:link w:val="Heading2"/>
    <w:uiPriority w:val="9"/>
    <w:rsid w:val="00B6452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6452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1D1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5809">
      <w:bodyDiv w:val="1"/>
      <w:marLeft w:val="0"/>
      <w:marRight w:val="0"/>
      <w:marTop w:val="0"/>
      <w:marBottom w:val="0"/>
      <w:divBdr>
        <w:top w:val="none" w:sz="0" w:space="0" w:color="auto"/>
        <w:left w:val="none" w:sz="0" w:space="0" w:color="auto"/>
        <w:bottom w:val="none" w:sz="0" w:space="0" w:color="auto"/>
        <w:right w:val="none" w:sz="0" w:space="0" w:color="auto"/>
      </w:divBdr>
    </w:div>
    <w:div w:id="378818588">
      <w:bodyDiv w:val="1"/>
      <w:marLeft w:val="0"/>
      <w:marRight w:val="0"/>
      <w:marTop w:val="0"/>
      <w:marBottom w:val="0"/>
      <w:divBdr>
        <w:top w:val="none" w:sz="0" w:space="0" w:color="auto"/>
        <w:left w:val="none" w:sz="0" w:space="0" w:color="auto"/>
        <w:bottom w:val="none" w:sz="0" w:space="0" w:color="auto"/>
        <w:right w:val="none" w:sz="0" w:space="0" w:color="auto"/>
      </w:divBdr>
    </w:div>
    <w:div w:id="746460381">
      <w:bodyDiv w:val="1"/>
      <w:marLeft w:val="0"/>
      <w:marRight w:val="0"/>
      <w:marTop w:val="0"/>
      <w:marBottom w:val="0"/>
      <w:divBdr>
        <w:top w:val="none" w:sz="0" w:space="0" w:color="auto"/>
        <w:left w:val="none" w:sz="0" w:space="0" w:color="auto"/>
        <w:bottom w:val="none" w:sz="0" w:space="0" w:color="auto"/>
        <w:right w:val="none" w:sz="0" w:space="0" w:color="auto"/>
      </w:divBdr>
    </w:div>
    <w:div w:id="1089616904">
      <w:bodyDiv w:val="1"/>
      <w:marLeft w:val="0"/>
      <w:marRight w:val="0"/>
      <w:marTop w:val="0"/>
      <w:marBottom w:val="0"/>
      <w:divBdr>
        <w:top w:val="none" w:sz="0" w:space="0" w:color="auto"/>
        <w:left w:val="none" w:sz="0" w:space="0" w:color="auto"/>
        <w:bottom w:val="none" w:sz="0" w:space="0" w:color="auto"/>
        <w:right w:val="none" w:sz="0" w:space="0" w:color="auto"/>
      </w:divBdr>
    </w:div>
    <w:div w:id="156796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data-prote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o.org.uk/for-organisations/guide-to-the-general-data-protection-regulation-gdpr/princip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1D293-6199-479D-8CCB-908574AAE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2018-11-07T21:18:00Z</dcterms:created>
  <dcterms:modified xsi:type="dcterms:W3CDTF">2018-11-07T21:18:00Z</dcterms:modified>
</cp:coreProperties>
</file>