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center"/>
        <w:rPr/>
      </w:pPr>
      <w:r>
        <w:rPr>
          <w:rStyle w:val="Strong"/>
          <w:rFonts w:ascii="Arial Black" w:hAnsi="Arial Black"/>
          <w:b/>
          <w:bCs/>
          <w:i w:val="false"/>
          <w:caps w:val="false"/>
          <w:smallCaps w:val="false"/>
          <w:color w:val="auto"/>
          <w:spacing w:val="0"/>
          <w:sz w:val="42"/>
          <w:szCs w:val="42"/>
        </w:rPr>
        <w:t>RESUMEN EJECUTIVO</w:t>
      </w:r>
    </w:p>
    <w:p>
      <w:pPr>
        <w:pStyle w:val="BodyText"/>
        <w:widowControl/>
        <w:numPr>
          <w:ilvl w:val="0"/>
          <w:numId w:val="0"/>
        </w:numPr>
        <w:pBdr/>
        <w:bidi w:val="0"/>
        <w:spacing w:lineRule="atLeast" w:line="420" w:before="0" w:after="0"/>
        <w:ind w:hanging="0" w:start="0" w:end="0"/>
        <w:jc w:val="start"/>
        <w:rPr/>
      </w:pPr>
      <w:r>
        <w:rPr>
          <w:rStyle w:val="Strong"/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4"/>
        </w:rPr>
        <w:t>Empresa: MarketMind</w:t>
        <w:br/>
        <w:t>Fecha: 29/06/2025</w:t>
        <w:br/>
        <w:t>Elaborado por: José Luis Bolaños Herrera, Analista de Datos</w:t>
      </w:r>
    </w:p>
    <w:p>
      <w:pPr>
        <w:pStyle w:val="BodyText"/>
        <w:widowControl/>
        <w:pBdr/>
        <w:bidi w:val="0"/>
        <w:spacing w:lineRule="atLeast" w:line="420" w:before="0" w:after="0"/>
        <w:ind w:hanging="0" w:start="0" w:end="0"/>
        <w:jc w:val="start"/>
        <w:rPr>
          <w:rStyle w:val="Strong"/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/>
      </w:r>
    </w:p>
    <w:p>
      <w:pPr>
        <w:pStyle w:val="Heading3"/>
        <w:widowControl/>
        <w:bidi w:val="0"/>
        <w:spacing w:lineRule="auto" w:line="360" w:before="270" w:after="195"/>
        <w:ind w:hanging="0" w:start="0" w:end="0"/>
        <w:jc w:val="start"/>
        <w:rPr/>
      </w:pPr>
      <w:r>
        <w:rPr>
          <w:rStyle w:val="Strong"/>
          <w:rFonts w:ascii="Arial Black" w:hAnsi="Arial Black"/>
          <w:b/>
          <w:bCs/>
          <w:i w:val="false"/>
          <w:caps w:val="false"/>
          <w:smallCaps w:val="false"/>
          <w:color w:val="auto"/>
          <w:spacing w:val="0"/>
          <w:sz w:val="27"/>
        </w:rPr>
        <w:t>1. Objetivos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0" w:start="0" w:end="0"/>
        <w:jc w:val="start"/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4"/>
        </w:rPr>
        <w:t>Identificar oportunidades de optimización en ventas mediante: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0" w:start="0" w:end="0"/>
        <w:jc w:val="start"/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4"/>
        </w:rPr>
        <w:t>Análisis de productos más rentables y populares.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0" w:start="0" w:end="0"/>
        <w:jc w:val="start"/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4"/>
        </w:rPr>
        <w:t>Detección de patrones estacionales.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0" w:start="0" w:end="0"/>
        <w:jc w:val="start"/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4"/>
        </w:rPr>
        <w:t>Recomendaciones basadas en datos para estrategias comerciales.</w:t>
      </w:r>
    </w:p>
    <w:p>
      <w:pPr>
        <w:pStyle w:val="Lneahorizontal"/>
        <w:bidi w:val="0"/>
        <w:jc w:val="start"/>
        <w:rPr>
          <w:color w:val="auto"/>
        </w:rPr>
      </w:pPr>
      <w:r>
        <w:rPr>
          <w:color w:val="auto"/>
        </w:rPr>
      </w:r>
    </w:p>
    <w:p>
      <w:pPr>
        <w:pStyle w:val="Heading3"/>
        <w:keepNext w:val="true"/>
        <w:widowControl/>
        <w:bidi w:val="0"/>
        <w:spacing w:lineRule="auto" w:line="360" w:before="270" w:after="195"/>
        <w:ind w:hanging="0" w:start="0" w:end="0"/>
        <w:jc w:val="start"/>
        <w:rPr/>
      </w:pPr>
      <w:r>
        <w:rPr>
          <w:rStyle w:val="Strong"/>
          <w:rFonts w:ascii="Arial Black" w:hAnsi="Arial Black"/>
          <w:b/>
          <w:bCs/>
          <w:i w:val="false"/>
          <w:caps w:val="false"/>
          <w:smallCaps w:val="false"/>
          <w:color w:val="auto"/>
          <w:spacing w:val="0"/>
          <w:sz w:val="27"/>
        </w:rPr>
        <w:t>2. Hallazgos Clave</w:t>
      </w:r>
    </w:p>
    <w:p>
      <w:pPr>
        <w:pStyle w:val="Heading4"/>
        <w:widowControl/>
        <w:bidi w:val="0"/>
        <w:spacing w:lineRule="atLeast" w:line="420" w:before="270" w:after="195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auto"/>
          <w:spacing w:val="0"/>
          <w:sz w:val="24"/>
        </w:rPr>
        <w:t>Desempeño por Categoría</w:t>
      </w:r>
    </w:p>
    <w:tbl>
      <w:tblPr>
        <w:tblW w:w="6211" w:type="dxa"/>
        <w:jc w:val="start"/>
        <w:tblInd w:w="0" w:type="dxa"/>
        <w:tblLayout w:type="fixed"/>
        <w:tblCellMar>
          <w:top w:w="0" w:type="dxa"/>
          <w:start w:w="0" w:type="dxa"/>
          <w:bottom w:w="150" w:type="dxa"/>
          <w:end w:w="0" w:type="dxa"/>
        </w:tblCellMar>
      </w:tblPr>
      <w:tblGrid>
        <w:gridCol w:w="1577"/>
        <w:gridCol w:w="1610"/>
        <w:gridCol w:w="3024"/>
      </w:tblGrid>
      <w:tr>
        <w:trPr>
          <w:tblHeader w:val="true"/>
        </w:trPr>
        <w:tc>
          <w:tcPr>
            <w:tcW w:w="1577" w:type="dxa"/>
            <w:tcBorders>
              <w:bottom w:val="single" w:sz="2" w:space="0" w:color="8B8B8B"/>
            </w:tcBorders>
            <w:vAlign w:val="center"/>
          </w:tcPr>
          <w:p>
            <w:pPr>
              <w:pStyle w:val="Ttulodelatabla"/>
              <w:bidi w:val="0"/>
              <w:spacing w:lineRule="auto" w:line="412"/>
              <w:ind w:hanging="0" w:start="0" w:end="0"/>
              <w:jc w:val="start"/>
              <w:rPr/>
            </w:pPr>
            <w:r>
              <w:rPr>
                <w:rStyle w:val="Strong"/>
                <w:b/>
                <w:bCs/>
                <w:color w:val="auto"/>
                <w:sz w:val="23"/>
              </w:rPr>
              <w:t>Categoría</w:t>
            </w:r>
          </w:p>
        </w:tc>
        <w:tc>
          <w:tcPr>
            <w:tcW w:w="1610" w:type="dxa"/>
            <w:tcBorders>
              <w:bottom w:val="single" w:sz="2" w:space="0" w:color="8B8B8B"/>
            </w:tcBorders>
            <w:vAlign w:val="center"/>
          </w:tcPr>
          <w:p>
            <w:pPr>
              <w:pStyle w:val="Ttulodelatabla"/>
              <w:bidi w:val="0"/>
              <w:spacing w:lineRule="auto" w:line="412"/>
              <w:ind w:hanging="0" w:start="0" w:end="0"/>
              <w:jc w:val="start"/>
              <w:rPr/>
            </w:pPr>
            <w:r>
              <w:rPr>
                <w:rStyle w:val="Strong"/>
                <w:b/>
                <w:bCs/>
                <w:color w:val="auto"/>
                <w:sz w:val="23"/>
              </w:rPr>
              <w:t>% Valor Ventas</w:t>
            </w:r>
          </w:p>
        </w:tc>
        <w:tc>
          <w:tcPr>
            <w:tcW w:w="3024" w:type="dxa"/>
            <w:tcBorders>
              <w:bottom w:val="single" w:sz="2" w:space="0" w:color="8B8B8B"/>
            </w:tcBorders>
            <w:vAlign w:val="center"/>
          </w:tcPr>
          <w:p>
            <w:pPr>
              <w:pStyle w:val="Ttulodelatabla"/>
              <w:bidi w:val="0"/>
              <w:spacing w:lineRule="auto" w:line="412"/>
              <w:ind w:hanging="0" w:start="0" w:end="0"/>
              <w:jc w:val="start"/>
              <w:rPr/>
            </w:pPr>
            <w:r>
              <w:rPr>
                <w:rStyle w:val="Strong"/>
                <w:b/>
                <w:bCs/>
                <w:color w:val="auto"/>
                <w:sz w:val="23"/>
              </w:rPr>
              <w:t>Productos Destacados</w:t>
            </w:r>
          </w:p>
        </w:tc>
      </w:tr>
      <w:tr>
        <w:trPr/>
        <w:tc>
          <w:tcPr>
            <w:tcW w:w="1577" w:type="dxa"/>
            <w:tcBorders>
              <w:bottom w:val="single" w:sz="2" w:space="0" w:color="525252"/>
            </w:tcBorders>
            <w:vAlign w:val="center"/>
          </w:tcPr>
          <w:p>
            <w:pPr>
              <w:pStyle w:val="Contenidodelatabla"/>
              <w:bidi w:val="0"/>
              <w:spacing w:lineRule="auto" w:line="412"/>
              <w:ind w:hanging="0" w:start="0" w:end="0"/>
              <w:jc w:val="start"/>
              <w:rPr/>
            </w:pPr>
            <w:r>
              <w:rPr>
                <w:rStyle w:val="Strong"/>
                <w:b/>
                <w:color w:val="auto"/>
                <w:sz w:val="23"/>
              </w:rPr>
              <w:t>Technology</w:t>
            </w:r>
          </w:p>
        </w:tc>
        <w:tc>
          <w:tcPr>
            <w:tcW w:w="1610" w:type="dxa"/>
            <w:tcBorders>
              <w:bottom w:val="single" w:sz="2" w:space="0" w:color="525252"/>
            </w:tcBorders>
            <w:vAlign w:val="center"/>
          </w:tcPr>
          <w:p>
            <w:pPr>
              <w:pStyle w:val="Contenidodelatabla"/>
              <w:bidi w:val="0"/>
              <w:spacing w:lineRule="auto" w:line="412"/>
              <w:ind w:hanging="0" w:start="0" w:end="0"/>
              <w:jc w:val="start"/>
              <w:rPr>
                <w:color w:val="auto"/>
                <w:sz w:val="23"/>
              </w:rPr>
            </w:pPr>
            <w:r>
              <w:rPr>
                <w:color w:val="auto"/>
                <w:sz w:val="23"/>
              </w:rPr>
              <w:t>37%</w:t>
            </w:r>
          </w:p>
        </w:tc>
        <w:tc>
          <w:tcPr>
            <w:tcW w:w="3024" w:type="dxa"/>
            <w:tcBorders>
              <w:bottom w:val="single" w:sz="2" w:space="0" w:color="525252"/>
            </w:tcBorders>
            <w:vAlign w:val="center"/>
          </w:tcPr>
          <w:p>
            <w:pPr>
              <w:pStyle w:val="Contenidodelatabla"/>
              <w:bidi w:val="0"/>
              <w:spacing w:lineRule="auto" w:line="412"/>
              <w:ind w:hanging="0" w:start="0" w:end="0"/>
              <w:jc w:val="start"/>
              <w:rPr>
                <w:color w:val="auto"/>
                <w:sz w:val="23"/>
              </w:rPr>
            </w:pPr>
            <w:r>
              <w:rPr>
                <w:color w:val="auto"/>
                <w:sz w:val="23"/>
              </w:rPr>
              <w:t>Phones (39%), Machines (22%)</w:t>
            </w:r>
          </w:p>
        </w:tc>
      </w:tr>
      <w:tr>
        <w:trPr/>
        <w:tc>
          <w:tcPr>
            <w:tcW w:w="1577" w:type="dxa"/>
            <w:tcBorders>
              <w:bottom w:val="single" w:sz="2" w:space="0" w:color="525252"/>
            </w:tcBorders>
            <w:vAlign w:val="center"/>
          </w:tcPr>
          <w:p>
            <w:pPr>
              <w:pStyle w:val="Contenidodelatabla"/>
              <w:bidi w:val="0"/>
              <w:spacing w:lineRule="auto" w:line="412"/>
              <w:ind w:hanging="0" w:start="0" w:end="0"/>
              <w:jc w:val="start"/>
              <w:rPr/>
            </w:pPr>
            <w:r>
              <w:rPr>
                <w:rStyle w:val="Strong"/>
                <w:b/>
                <w:color w:val="auto"/>
                <w:sz w:val="23"/>
              </w:rPr>
              <w:t>Furniture</w:t>
            </w:r>
          </w:p>
        </w:tc>
        <w:tc>
          <w:tcPr>
            <w:tcW w:w="1610" w:type="dxa"/>
            <w:tcBorders>
              <w:bottom w:val="single" w:sz="2" w:space="0" w:color="525252"/>
            </w:tcBorders>
            <w:vAlign w:val="center"/>
          </w:tcPr>
          <w:p>
            <w:pPr>
              <w:pStyle w:val="Contenidodelatabla"/>
              <w:bidi w:val="0"/>
              <w:spacing w:lineRule="auto" w:line="412"/>
              <w:ind w:hanging="0" w:start="0" w:end="0"/>
              <w:jc w:val="start"/>
              <w:rPr>
                <w:color w:val="auto"/>
                <w:sz w:val="23"/>
              </w:rPr>
            </w:pPr>
            <w:r>
              <w:rPr>
                <w:color w:val="auto"/>
                <w:sz w:val="23"/>
              </w:rPr>
              <w:t>31%</w:t>
            </w:r>
          </w:p>
        </w:tc>
        <w:tc>
          <w:tcPr>
            <w:tcW w:w="3024" w:type="dxa"/>
            <w:tcBorders>
              <w:bottom w:val="single" w:sz="2" w:space="0" w:color="525252"/>
            </w:tcBorders>
            <w:vAlign w:val="center"/>
          </w:tcPr>
          <w:p>
            <w:pPr>
              <w:pStyle w:val="Contenidodelatabla"/>
              <w:bidi w:val="0"/>
              <w:spacing w:lineRule="auto" w:line="412"/>
              <w:ind w:hanging="0" w:start="0" w:end="0"/>
              <w:jc w:val="start"/>
              <w:rPr>
                <w:color w:val="auto"/>
                <w:sz w:val="23"/>
              </w:rPr>
            </w:pPr>
            <w:r>
              <w:rPr>
                <w:color w:val="auto"/>
                <w:sz w:val="23"/>
              </w:rPr>
              <w:t>Chairs (44%), Tables (27%)</w:t>
            </w:r>
          </w:p>
        </w:tc>
      </w:tr>
      <w:tr>
        <w:trPr/>
        <w:tc>
          <w:tcPr>
            <w:tcW w:w="1577" w:type="dxa"/>
            <w:tcBorders>
              <w:bottom w:val="single" w:sz="2" w:space="0" w:color="525252"/>
            </w:tcBorders>
            <w:vAlign w:val="center"/>
          </w:tcPr>
          <w:p>
            <w:pPr>
              <w:pStyle w:val="Contenidodelatabla"/>
              <w:bidi w:val="0"/>
              <w:spacing w:lineRule="auto" w:line="412"/>
              <w:ind w:hanging="0" w:start="0" w:end="0"/>
              <w:jc w:val="start"/>
              <w:rPr/>
            </w:pPr>
            <w:r>
              <w:rPr>
                <w:rStyle w:val="Strong"/>
                <w:b/>
                <w:color w:val="auto"/>
                <w:sz w:val="23"/>
              </w:rPr>
              <w:t>Office Supplies</w:t>
            </w:r>
          </w:p>
        </w:tc>
        <w:tc>
          <w:tcPr>
            <w:tcW w:w="1610" w:type="dxa"/>
            <w:tcBorders>
              <w:bottom w:val="single" w:sz="2" w:space="0" w:color="525252"/>
            </w:tcBorders>
            <w:vAlign w:val="center"/>
          </w:tcPr>
          <w:p>
            <w:pPr>
              <w:pStyle w:val="Contenidodelatabla"/>
              <w:bidi w:val="0"/>
              <w:spacing w:lineRule="auto" w:line="412"/>
              <w:ind w:hanging="0" w:start="0" w:end="0"/>
              <w:jc w:val="start"/>
              <w:rPr>
                <w:color w:val="auto"/>
                <w:sz w:val="23"/>
              </w:rPr>
            </w:pPr>
            <w:r>
              <w:rPr>
                <w:color w:val="auto"/>
                <w:sz w:val="23"/>
              </w:rPr>
              <w:t>32%</w:t>
            </w:r>
          </w:p>
        </w:tc>
        <w:tc>
          <w:tcPr>
            <w:tcW w:w="3024" w:type="dxa"/>
            <w:tcBorders>
              <w:bottom w:val="single" w:sz="2" w:space="0" w:color="525252"/>
            </w:tcBorders>
            <w:vAlign w:val="center"/>
          </w:tcPr>
          <w:p>
            <w:pPr>
              <w:pStyle w:val="Contenidodelatabla"/>
              <w:bidi w:val="0"/>
              <w:spacing w:lineRule="auto" w:line="412"/>
              <w:jc w:val="start"/>
              <w:rPr>
                <w:color w:val="auto"/>
                <w:sz w:val="23"/>
              </w:rPr>
            </w:pPr>
            <w:r>
              <w:rPr>
                <w:color w:val="auto"/>
                <w:sz w:val="23"/>
              </w:rPr>
              <w:t>Storage (31%), Binders (28%)</w:t>
            </w:r>
          </w:p>
        </w:tc>
      </w:tr>
    </w:tbl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auto"/>
          <w:spacing w:val="0"/>
          <w:sz w:val="24"/>
        </w:rPr>
        <w:t>Office Supplies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auto"/>
          <w:spacing w:val="0"/>
          <w:sz w:val="24"/>
        </w:rPr>
        <w:t> </w:t>
      </w:r>
      <w:r>
        <w:rPr>
          <w:rFonts w:ascii="Arial" w:hAnsi="Arial"/>
        </w:rPr>
        <w:t>lidera en volumen de ventas (</w:t>
      </w:r>
      <w:r>
        <w:rPr>
          <w:rStyle w:val="Emphasis"/>
          <w:rFonts w:ascii="Arial" w:hAnsi="Arial"/>
        </w:rPr>
        <w:t>Binders</w:t>
      </w:r>
      <w:r>
        <w:rPr>
          <w:rFonts w:ascii="Arial" w:hAnsi="Arial"/>
        </w:rPr>
        <w:t> y </w:t>
      </w:r>
      <w:r>
        <w:rPr>
          <w:rStyle w:val="Emphasis"/>
          <w:rFonts w:ascii="Arial" w:hAnsi="Arial"/>
        </w:rPr>
        <w:t>Paper</w:t>
      </w:r>
      <w:r>
        <w:rPr>
          <w:rFonts w:ascii="Arial" w:hAnsi="Arial"/>
        </w:rPr>
        <w:t>).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auto"/>
          <w:spacing w:val="0"/>
          <w:sz w:val="24"/>
        </w:rPr>
        <w:t>Technology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auto"/>
          <w:spacing w:val="0"/>
          <w:sz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4"/>
        </w:rPr>
        <w:t>genera mayor margen por transacción (</w:t>
      </w:r>
      <w:r>
        <w:rPr>
          <w:rStyle w:val="Emphasis"/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4"/>
        </w:rPr>
        <w:t>Phones</w:t>
      </w: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4"/>
        </w:rPr>
        <w:t>).</w:t>
      </w:r>
    </w:p>
    <w:p>
      <w:pPr>
        <w:pStyle w:val="Heading4"/>
        <w:widowControl/>
        <w:bidi w:val="0"/>
        <w:spacing w:lineRule="atLeast" w:line="420" w:before="270" w:after="195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auto"/>
          <w:spacing w:val="0"/>
          <w:sz w:val="24"/>
        </w:rPr>
        <w:t>Tendencias Temporales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auto"/>
          <w:spacing w:val="0"/>
          <w:sz w:val="24"/>
        </w:rPr>
        <w:t>Pico anual: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auto"/>
          <w:spacing w:val="0"/>
          <w:sz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4"/>
        </w:rPr>
        <w:t>Septiembre-Diciembre (+35% vs promedio).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auto"/>
          <w:spacing w:val="0"/>
          <w:sz w:val="24"/>
        </w:rPr>
        <w:t>Mes crítico: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auto"/>
          <w:spacing w:val="0"/>
          <w:sz w:val="24"/>
        </w:rPr>
        <w:t> F</w:t>
      </w: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4"/>
        </w:rPr>
        <w:t>ebrero (caída del 30%).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auto"/>
          <w:spacing w:val="0"/>
          <w:sz w:val="24"/>
        </w:rPr>
        <w:t>Estabilidad: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auto"/>
          <w:spacing w:val="0"/>
          <w:sz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4"/>
        </w:rPr>
        <w:t>Abril-Julio ($40K mensuales).</w:t>
      </w:r>
    </w:p>
    <w:p>
      <w:pPr>
        <w:pStyle w:val="Heading4"/>
        <w:widowControl/>
        <w:bidi w:val="0"/>
        <w:spacing w:lineRule="atLeast" w:line="420" w:before="270" w:after="195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auto"/>
          <w:spacing w:val="0"/>
          <w:sz w:val="24"/>
        </w:rPr>
        <w:t>Clientes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auto"/>
          <w:spacing w:val="0"/>
          <w:sz w:val="24"/>
        </w:rPr>
        <w:t>Segmento principal: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auto"/>
          <w:spacing w:val="0"/>
          <w:sz w:val="24"/>
        </w:rPr>
        <w:t> Consumer.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auto"/>
          <w:spacing w:val="0"/>
          <w:sz w:val="24"/>
        </w:rPr>
        <w:t>Categoría preferida: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auto"/>
          <w:spacing w:val="0"/>
          <w:sz w:val="24"/>
        </w:rPr>
        <w:t> Office Supplies.</w:t>
      </w:r>
    </w:p>
    <w:p>
      <w:pPr>
        <w:pStyle w:val="Lneahorizontal"/>
        <w:bidi w:val="0"/>
        <w:jc w:val="start"/>
        <w:rPr>
          <w:color w:val="auto"/>
        </w:rPr>
      </w:pPr>
      <w:r>
        <w:rPr>
          <w:color w:val="auto"/>
        </w:rPr>
      </w:r>
    </w:p>
    <w:p>
      <w:pPr>
        <w:pStyle w:val="Heading3"/>
        <w:widowControl/>
        <w:bidi w:val="0"/>
        <w:spacing w:lineRule="auto" w:line="360" w:before="270" w:after="195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auto"/>
          <w:spacing w:val="0"/>
          <w:sz w:val="27"/>
        </w:rPr>
        <w:t>3. Recomendaciones Estratégicas</w:t>
      </w:r>
    </w:p>
    <w:p>
      <w:pPr>
        <w:pStyle w:val="Heading4"/>
        <w:widowControl/>
        <w:bidi w:val="0"/>
        <w:spacing w:lineRule="atLeast" w:line="420" w:before="270" w:after="195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auto"/>
          <w:spacing w:val="0"/>
          <w:sz w:val="24"/>
        </w:rPr>
        <w:t>Optimización de Inventario</w:t>
      </w:r>
    </w:p>
    <w:p>
      <w:pPr>
        <w:pStyle w:val="BodyText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60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auto"/>
          <w:spacing w:val="0"/>
          <w:sz w:val="24"/>
        </w:rPr>
        <w:t>Aumentar stock de:</w:t>
      </w:r>
    </w:p>
    <w:p>
      <w:pPr>
        <w:pStyle w:val="BodyText"/>
        <w:widowControl/>
        <w:numPr>
          <w:ilvl w:val="1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0" w:start="0" w:end="0"/>
        <w:jc w:val="start"/>
        <w:rPr/>
      </w:pPr>
      <w:r>
        <w:rPr>
          <w:rStyle w:val="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auto"/>
          <w:spacing w:val="0"/>
          <w:sz w:val="24"/>
        </w:rPr>
        <w:t>Phones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auto"/>
          <w:spacing w:val="0"/>
          <w:sz w:val="24"/>
        </w:rPr>
        <w:t> y </w:t>
      </w:r>
      <w:r>
        <w:rPr>
          <w:rStyle w:val="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auto"/>
          <w:spacing w:val="0"/>
          <w:sz w:val="24"/>
        </w:rPr>
        <w:t>Machines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auto"/>
          <w:spacing w:val="0"/>
          <w:sz w:val="24"/>
        </w:rPr>
        <w:t> (Technology) para maximizar margen.</w:t>
      </w:r>
    </w:p>
    <w:p>
      <w:pPr>
        <w:pStyle w:val="BodyText"/>
        <w:widowControl/>
        <w:numPr>
          <w:ilvl w:val="1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0" w:start="0" w:end="0"/>
        <w:jc w:val="start"/>
        <w:rPr/>
      </w:pPr>
      <w:r>
        <w:rPr>
          <w:rStyle w:val="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auto"/>
          <w:spacing w:val="0"/>
          <w:sz w:val="24"/>
        </w:rPr>
        <w:t>Chairs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auto"/>
          <w:spacing w:val="0"/>
          <w:sz w:val="24"/>
        </w:rPr>
        <w:t> (Furniture) en Q3-Q4 (temporada alta).</w:t>
      </w:r>
    </w:p>
    <w:p>
      <w:pPr>
        <w:pStyle w:val="BodyText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auto"/>
          <w:spacing w:val="0"/>
          <w:sz w:val="24"/>
        </w:rPr>
        <w:t>Reducir inventario en Febrero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auto"/>
          <w:spacing w:val="0"/>
          <w:sz w:val="24"/>
        </w:rPr>
        <w:t> (periodo bajo).</w:t>
      </w:r>
    </w:p>
    <w:p>
      <w:pPr>
        <w:pStyle w:val="Heading4"/>
        <w:widowControl/>
        <w:bidi w:val="0"/>
        <w:spacing w:lineRule="atLeast" w:line="420" w:before="270" w:after="195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auto"/>
          <w:spacing w:val="0"/>
          <w:sz w:val="24"/>
        </w:rPr>
        <w:t>Estrategias Comerciales</w:t>
      </w:r>
    </w:p>
    <w:p>
      <w:pPr>
        <w:pStyle w:val="BodyText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60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auto"/>
          <w:spacing w:val="0"/>
          <w:sz w:val="24"/>
        </w:rPr>
        <w:t>Paquetes promocionales:</w:t>
      </w:r>
    </w:p>
    <w:p>
      <w:pPr>
        <w:pStyle w:val="BodyText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0" w:start="0" w:end="0"/>
        <w:jc w:val="start"/>
        <w:rPr/>
      </w:pPr>
      <w:r>
        <w:rPr>
          <w:rStyle w:val="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auto"/>
          <w:spacing w:val="0"/>
          <w:sz w:val="24"/>
        </w:rPr>
        <w:t>"Home Office Bundle"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auto"/>
          <w:spacing w:val="0"/>
          <w:sz w:val="24"/>
        </w:rPr>
        <w:t> (Chair + Binder + Phone).</w:t>
      </w:r>
    </w:p>
    <w:p>
      <w:pPr>
        <w:pStyle w:val="BodyText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0" w:start="0" w:end="0"/>
        <w:jc w:val="start"/>
        <w:rPr/>
      </w:pPr>
      <w:r>
        <w:rPr>
          <w:rStyle w:val="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auto"/>
          <w:spacing w:val="0"/>
          <w:sz w:val="24"/>
        </w:rPr>
        <w:t>"Tech Upgrade"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auto"/>
          <w:spacing w:val="0"/>
          <w:sz w:val="24"/>
        </w:rPr>
        <w:t> (Phone + Accessories con descuento).</w:t>
      </w:r>
    </w:p>
    <w:p>
      <w:pPr>
        <w:pStyle w:val="BodyText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auto"/>
          <w:spacing w:val="0"/>
          <w:sz w:val="24"/>
        </w:rPr>
        <w:t>Campañas agresivas en Febrero: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auto"/>
          <w:spacing w:val="0"/>
          <w:sz w:val="24"/>
        </w:rPr>
        <w:t> Descuentos para compensar caída.</w:t>
      </w:r>
    </w:p>
    <w:p>
      <w:pPr>
        <w:pStyle w:val="Heading4"/>
        <w:widowControl/>
        <w:bidi w:val="0"/>
        <w:spacing w:lineRule="atLeast" w:line="420" w:before="270" w:after="195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auto"/>
          <w:spacing w:val="0"/>
          <w:sz w:val="24"/>
        </w:rPr>
        <w:t>Marketing</w:t>
      </w:r>
    </w:p>
    <w:p>
      <w:pPr>
        <w:pStyle w:val="BodyText"/>
        <w:widowControl/>
        <w:numPr>
          <w:ilvl w:val="0"/>
          <w:numId w:val="7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60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auto"/>
          <w:spacing w:val="0"/>
          <w:sz w:val="24"/>
        </w:rPr>
        <w:t>Enfoque en Consumer:</w:t>
      </w:r>
    </w:p>
    <w:p>
      <w:pPr>
        <w:pStyle w:val="BodyText"/>
        <w:widowControl/>
        <w:numPr>
          <w:ilvl w:val="1"/>
          <w:numId w:val="7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0" w:start="0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auto"/>
          <w:spacing w:val="0"/>
          <w:sz w:val="24"/>
        </w:rPr>
        <w:t>Programas de fidelización para compradores frecuentes de </w:t>
      </w:r>
      <w:r>
        <w:rPr>
          <w:rStyle w:val="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auto"/>
          <w:spacing w:val="0"/>
          <w:sz w:val="24"/>
        </w:rPr>
        <w:t>Office Supplies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auto"/>
          <w:spacing w:val="0"/>
          <w:sz w:val="24"/>
        </w:rPr>
        <w:t>.</w:t>
      </w:r>
    </w:p>
    <w:p>
      <w:pPr>
        <w:pStyle w:val="BodyText"/>
        <w:widowControl/>
        <w:numPr>
          <w:ilvl w:val="1"/>
          <w:numId w:val="7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0" w:start="0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auto"/>
          <w:spacing w:val="0"/>
          <w:sz w:val="24"/>
        </w:rPr>
        <w:t>Email marketing destacando </w:t>
      </w:r>
      <w:r>
        <w:rPr>
          <w:rStyle w:val="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auto"/>
          <w:spacing w:val="0"/>
          <w:sz w:val="24"/>
        </w:rPr>
        <w:t>Phones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auto"/>
          <w:spacing w:val="0"/>
          <w:sz w:val="24"/>
        </w:rPr>
        <w:t> y </w:t>
      </w:r>
      <w:r>
        <w:rPr>
          <w:rStyle w:val="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auto"/>
          <w:spacing w:val="0"/>
          <w:sz w:val="24"/>
        </w:rPr>
        <w:t>Chairs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auto"/>
          <w:spacing w:val="0"/>
          <w:sz w:val="24"/>
        </w:rPr>
        <w:t> en meses pico (Sep-Dic).</w:t>
      </w:r>
    </w:p>
    <w:p>
      <w:pPr>
        <w:pStyle w:val="Heading4"/>
        <w:widowControl/>
        <w:bidi w:val="0"/>
        <w:spacing w:lineRule="atLeast" w:line="420" w:before="270" w:after="195"/>
        <w:ind w:hanging="0" w:start="0" w:end="0"/>
        <w:jc w:val="start"/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auto"/>
          <w:spacing w:val="0"/>
          <w:sz w:val="24"/>
        </w:rPr>
      </w:pPr>
      <w:r>
        <w:rPr/>
      </w:r>
    </w:p>
    <w:p>
      <w:pPr>
        <w:pStyle w:val="Heading4"/>
        <w:widowControl/>
        <w:bidi w:val="0"/>
        <w:spacing w:lineRule="atLeast" w:line="420" w:before="270" w:after="195"/>
        <w:ind w:hanging="0" w:start="0" w:end="0"/>
        <w:jc w:val="start"/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auto"/>
          <w:spacing w:val="0"/>
          <w:sz w:val="24"/>
        </w:rPr>
      </w:pPr>
      <w:r>
        <w:rPr/>
      </w:r>
    </w:p>
    <w:p>
      <w:pPr>
        <w:pStyle w:val="Heading4"/>
        <w:widowControl/>
        <w:bidi w:val="0"/>
        <w:spacing w:lineRule="atLeast" w:line="420" w:before="270" w:after="195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auto"/>
          <w:spacing w:val="0"/>
          <w:sz w:val="24"/>
        </w:rPr>
        <w:t>Planificación Anual</w:t>
      </w:r>
    </w:p>
    <w:p>
      <w:pPr>
        <w:pStyle w:val="BodyText"/>
        <w:widowControl/>
        <w:bidi w:val="0"/>
        <w:spacing w:lineRule="atLeast" w:line="420" w:before="270" w:after="195"/>
        <w:ind w:hanging="0" w:start="0" w:end="0"/>
        <w:jc w:val="start"/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auto"/>
          <w:spacing w:val="0"/>
          <w:sz w:val="24"/>
        </w:rPr>
      </w:pPr>
      <w:r>
        <w:rPr/>
      </w:r>
    </w:p>
    <w:tbl>
      <w:tblPr>
        <w:tblW w:w="9972" w:type="dxa"/>
        <w:jc w:val="start"/>
        <w:tblInd w:w="0" w:type="dxa"/>
        <w:tblLayout w:type="fixed"/>
        <w:tblCellMar>
          <w:top w:w="0" w:type="dxa"/>
          <w:start w:w="0" w:type="dxa"/>
          <w:bottom w:w="150" w:type="dxa"/>
          <w:end w:w="0" w:type="dxa"/>
        </w:tblCellMar>
      </w:tblPr>
      <w:tblGrid>
        <w:gridCol w:w="3053"/>
        <w:gridCol w:w="1885"/>
        <w:gridCol w:w="1569"/>
        <w:gridCol w:w="3465"/>
      </w:tblGrid>
      <w:tr>
        <w:trPr>
          <w:tblHeader w:val="true"/>
        </w:trPr>
        <w:tc>
          <w:tcPr>
            <w:tcW w:w="3053" w:type="dxa"/>
            <w:tcBorders>
              <w:bottom w:val="single" w:sz="2" w:space="0" w:color="8B8B8B"/>
            </w:tcBorders>
            <w:vAlign w:val="center"/>
          </w:tcPr>
          <w:p>
            <w:pPr>
              <w:pStyle w:val="Ttulodelatabla"/>
              <w:bidi w:val="0"/>
              <w:spacing w:lineRule="auto" w:line="412"/>
              <w:ind w:hanging="0" w:start="0" w:end="0"/>
              <w:jc w:val="start"/>
              <w:rPr/>
            </w:pPr>
            <w:r>
              <w:rPr>
                <w:rStyle w:val="Strong"/>
                <w:b/>
                <w:bCs/>
                <w:color w:val="F5F5F5"/>
                <w:sz w:val="23"/>
              </w:rPr>
              <w:t>Acción Clave</w:t>
            </w:r>
          </w:p>
        </w:tc>
        <w:tc>
          <w:tcPr>
            <w:tcW w:w="1885" w:type="dxa"/>
            <w:tcBorders>
              <w:bottom w:val="single" w:sz="2" w:space="0" w:color="8B8B8B"/>
            </w:tcBorders>
            <w:vAlign w:val="center"/>
          </w:tcPr>
          <w:p>
            <w:pPr>
              <w:pStyle w:val="Ttulodelatabla"/>
              <w:bidi w:val="0"/>
              <w:spacing w:lineRule="auto" w:line="412"/>
              <w:ind w:hanging="0" w:start="0" w:end="0"/>
              <w:jc w:val="start"/>
              <w:rPr/>
            </w:pPr>
            <w:r>
              <w:rPr>
                <w:rStyle w:val="Strong"/>
                <w:b/>
                <w:bCs/>
                <w:color w:val="auto"/>
                <w:sz w:val="23"/>
              </w:rPr>
              <w:t>Periodo</w:t>
            </w:r>
          </w:p>
        </w:tc>
        <w:tc>
          <w:tcPr>
            <w:tcW w:w="1569" w:type="dxa"/>
            <w:tcBorders>
              <w:bottom w:val="single" w:sz="2" w:space="0" w:color="8B8B8B"/>
            </w:tcBorders>
            <w:vAlign w:val="center"/>
          </w:tcPr>
          <w:p>
            <w:pPr>
              <w:pStyle w:val="Ttulodelatabla"/>
              <w:bidi w:val="0"/>
              <w:spacing w:lineRule="auto" w:line="412"/>
              <w:ind w:hanging="0" w:start="0" w:end="0"/>
              <w:jc w:val="start"/>
              <w:rPr/>
            </w:pPr>
            <w:r>
              <w:rPr>
                <w:rStyle w:val="Strong"/>
                <w:b/>
                <w:bCs/>
                <w:color w:val="auto"/>
                <w:sz w:val="23"/>
              </w:rPr>
              <w:t>Responsable</w:t>
            </w:r>
          </w:p>
        </w:tc>
        <w:tc>
          <w:tcPr>
            <w:tcW w:w="3465" w:type="dxa"/>
            <w:tcBorders>
              <w:bottom w:val="single" w:sz="2" w:space="0" w:color="8B8B8B"/>
            </w:tcBorders>
            <w:vAlign w:val="center"/>
          </w:tcPr>
          <w:p>
            <w:pPr>
              <w:pStyle w:val="Ttulodelatabla"/>
              <w:bidi w:val="0"/>
              <w:spacing w:lineRule="auto" w:line="412"/>
              <w:ind w:hanging="0" w:start="0" w:end="0"/>
              <w:jc w:val="start"/>
              <w:rPr/>
            </w:pPr>
            <w:r>
              <w:rPr>
                <w:rStyle w:val="Strong"/>
                <w:b/>
                <w:bCs/>
                <w:color w:val="auto"/>
                <w:sz w:val="23"/>
              </w:rPr>
              <w:t>KPI de Éxito</w:t>
            </w:r>
          </w:p>
        </w:tc>
      </w:tr>
      <w:tr>
        <w:trPr/>
        <w:tc>
          <w:tcPr>
            <w:tcW w:w="3053" w:type="dxa"/>
            <w:tcBorders>
              <w:bottom w:val="single" w:sz="2" w:space="0" w:color="525252"/>
            </w:tcBorders>
            <w:vAlign w:val="center"/>
          </w:tcPr>
          <w:p>
            <w:pPr>
              <w:pStyle w:val="Contenidodelatabla"/>
              <w:bidi w:val="0"/>
              <w:spacing w:lineRule="auto" w:line="412"/>
              <w:ind w:hanging="0" w:start="0" w:end="0"/>
              <w:jc w:val="start"/>
              <w:rPr/>
            </w:pPr>
            <w:r>
              <w:rPr>
                <w:rStyle w:val="Strong"/>
                <w:b/>
                <w:sz w:val="23"/>
              </w:rPr>
              <w:t>Refuerzo de Inventario (Technology)</w:t>
            </w:r>
          </w:p>
        </w:tc>
        <w:tc>
          <w:tcPr>
            <w:tcW w:w="1885" w:type="dxa"/>
            <w:tcBorders>
              <w:bottom w:val="single" w:sz="2" w:space="0" w:color="525252"/>
            </w:tcBorders>
            <w:vAlign w:val="center"/>
          </w:tcPr>
          <w:p>
            <w:pPr>
              <w:pStyle w:val="Contenidodelatabla"/>
              <w:bidi w:val="0"/>
              <w:spacing w:lineRule="auto" w:line="412"/>
              <w:ind w:hanging="0" w:start="0" w:end="0"/>
              <w:jc w:val="start"/>
              <w:rPr>
                <w:sz w:val="23"/>
              </w:rPr>
            </w:pPr>
            <w:r>
              <w:rPr>
                <w:sz w:val="23"/>
              </w:rPr>
              <w:t>Agosto - Septiembre 2024</w:t>
            </w:r>
          </w:p>
        </w:tc>
        <w:tc>
          <w:tcPr>
            <w:tcW w:w="1569" w:type="dxa"/>
            <w:tcBorders>
              <w:bottom w:val="single" w:sz="2" w:space="0" w:color="525252"/>
            </w:tcBorders>
            <w:vAlign w:val="center"/>
          </w:tcPr>
          <w:p>
            <w:pPr>
              <w:pStyle w:val="Contenidodelatabla"/>
              <w:bidi w:val="0"/>
              <w:spacing w:lineRule="auto" w:line="412"/>
              <w:ind w:hanging="0" w:start="0" w:end="0"/>
              <w:jc w:val="start"/>
              <w:rPr>
                <w:sz w:val="23"/>
              </w:rPr>
            </w:pPr>
            <w:r>
              <w:rPr>
                <w:sz w:val="23"/>
              </w:rPr>
              <w:t>Logística/Compras</w:t>
            </w:r>
          </w:p>
        </w:tc>
        <w:tc>
          <w:tcPr>
            <w:tcW w:w="3465" w:type="dxa"/>
            <w:tcBorders>
              <w:bottom w:val="single" w:sz="2" w:space="0" w:color="525252"/>
            </w:tcBorders>
            <w:vAlign w:val="center"/>
          </w:tcPr>
          <w:p>
            <w:pPr>
              <w:pStyle w:val="Contenidodelatabla"/>
              <w:bidi w:val="0"/>
              <w:spacing w:lineRule="auto" w:line="412"/>
              <w:ind w:hanging="0" w:start="0" w:end="0"/>
              <w:jc w:val="start"/>
              <w:rPr/>
            </w:pPr>
            <w:r>
              <w:rPr>
                <w:sz w:val="23"/>
              </w:rPr>
              <w:t>Aumento del 20% en stock de </w:t>
            </w:r>
            <w:r>
              <w:rPr>
                <w:rStyle w:val="Emphasis"/>
                <w:sz w:val="23"/>
              </w:rPr>
              <w:t>Phones</w:t>
            </w:r>
            <w:r>
              <w:rPr>
                <w:sz w:val="23"/>
              </w:rPr>
              <w:t> y </w:t>
            </w:r>
            <w:r>
              <w:rPr>
                <w:rStyle w:val="Emphasis"/>
                <w:sz w:val="23"/>
              </w:rPr>
              <w:t>Machines</w:t>
            </w:r>
          </w:p>
        </w:tc>
      </w:tr>
      <w:tr>
        <w:trPr/>
        <w:tc>
          <w:tcPr>
            <w:tcW w:w="3053" w:type="dxa"/>
            <w:tcBorders>
              <w:bottom w:val="single" w:sz="2" w:space="0" w:color="525252"/>
            </w:tcBorders>
            <w:vAlign w:val="center"/>
          </w:tcPr>
          <w:p>
            <w:pPr>
              <w:pStyle w:val="Contenidodelatabla"/>
              <w:bidi w:val="0"/>
              <w:spacing w:lineRule="auto" w:line="412"/>
              <w:ind w:hanging="0" w:start="0" w:end="0"/>
              <w:jc w:val="start"/>
              <w:rPr/>
            </w:pPr>
            <w:r>
              <w:rPr>
                <w:rStyle w:val="Strong"/>
                <w:b/>
                <w:sz w:val="23"/>
              </w:rPr>
              <w:t>Campaña Febrero (Recuperación de Ventas)</w:t>
            </w:r>
          </w:p>
        </w:tc>
        <w:tc>
          <w:tcPr>
            <w:tcW w:w="1885" w:type="dxa"/>
            <w:tcBorders>
              <w:bottom w:val="single" w:sz="2" w:space="0" w:color="525252"/>
            </w:tcBorders>
            <w:vAlign w:val="center"/>
          </w:tcPr>
          <w:p>
            <w:pPr>
              <w:pStyle w:val="Contenidodelatabla"/>
              <w:bidi w:val="0"/>
              <w:spacing w:lineRule="auto" w:line="412"/>
              <w:ind w:hanging="0" w:start="0" w:end="0"/>
              <w:jc w:val="start"/>
              <w:rPr>
                <w:sz w:val="23"/>
              </w:rPr>
            </w:pPr>
            <w:r>
              <w:rPr>
                <w:sz w:val="23"/>
              </w:rPr>
              <w:t>1-28 Febrero 2024</w:t>
            </w:r>
          </w:p>
        </w:tc>
        <w:tc>
          <w:tcPr>
            <w:tcW w:w="1569" w:type="dxa"/>
            <w:tcBorders>
              <w:bottom w:val="single" w:sz="2" w:space="0" w:color="525252"/>
            </w:tcBorders>
            <w:vAlign w:val="center"/>
          </w:tcPr>
          <w:p>
            <w:pPr>
              <w:pStyle w:val="Contenidodelatabla"/>
              <w:bidi w:val="0"/>
              <w:spacing w:lineRule="auto" w:line="412"/>
              <w:ind w:hanging="0" w:start="0" w:end="0"/>
              <w:jc w:val="start"/>
              <w:rPr>
                <w:sz w:val="23"/>
              </w:rPr>
            </w:pPr>
            <w:r>
              <w:rPr>
                <w:sz w:val="23"/>
              </w:rPr>
              <w:t>Marketing/Ventas</w:t>
            </w:r>
          </w:p>
        </w:tc>
        <w:tc>
          <w:tcPr>
            <w:tcW w:w="3465" w:type="dxa"/>
            <w:tcBorders>
              <w:bottom w:val="single" w:sz="2" w:space="0" w:color="525252"/>
            </w:tcBorders>
            <w:vAlign w:val="center"/>
          </w:tcPr>
          <w:p>
            <w:pPr>
              <w:pStyle w:val="Contenidodelatabla"/>
              <w:bidi w:val="0"/>
              <w:spacing w:lineRule="auto" w:line="412"/>
              <w:ind w:hanging="0" w:start="0" w:end="0"/>
              <w:jc w:val="start"/>
              <w:rPr>
                <w:sz w:val="23"/>
              </w:rPr>
            </w:pPr>
            <w:r>
              <w:rPr>
                <w:sz w:val="23"/>
              </w:rPr>
              <w:t>Reducción de caída a solo 10% vs. 30% histórico</w:t>
            </w:r>
          </w:p>
        </w:tc>
      </w:tr>
      <w:tr>
        <w:trPr/>
        <w:tc>
          <w:tcPr>
            <w:tcW w:w="3053" w:type="dxa"/>
            <w:tcBorders>
              <w:bottom w:val="single" w:sz="2" w:space="0" w:color="525252"/>
            </w:tcBorders>
            <w:vAlign w:val="center"/>
          </w:tcPr>
          <w:p>
            <w:pPr>
              <w:pStyle w:val="Contenidodelatabla"/>
              <w:bidi w:val="0"/>
              <w:spacing w:lineRule="auto" w:line="412"/>
              <w:ind w:hanging="0" w:start="0" w:end="0"/>
              <w:jc w:val="start"/>
              <w:rPr/>
            </w:pPr>
            <w:r>
              <w:rPr>
                <w:rStyle w:val="Strong"/>
                <w:b/>
                <w:sz w:val="23"/>
              </w:rPr>
              <w:t>Lanzamiento de Bundles</w:t>
            </w:r>
          </w:p>
        </w:tc>
        <w:tc>
          <w:tcPr>
            <w:tcW w:w="1885" w:type="dxa"/>
            <w:tcBorders>
              <w:bottom w:val="single" w:sz="2" w:space="0" w:color="525252"/>
            </w:tcBorders>
            <w:vAlign w:val="center"/>
          </w:tcPr>
          <w:p>
            <w:pPr>
              <w:pStyle w:val="Contenidodelatabla"/>
              <w:bidi w:val="0"/>
              <w:spacing w:lineRule="auto" w:line="412"/>
              <w:ind w:hanging="0" w:start="0" w:end="0"/>
              <w:jc w:val="start"/>
              <w:rPr>
                <w:sz w:val="23"/>
              </w:rPr>
            </w:pPr>
            <w:r>
              <w:rPr>
                <w:sz w:val="23"/>
              </w:rPr>
              <w:t>Abril 2024</w:t>
            </w:r>
          </w:p>
        </w:tc>
        <w:tc>
          <w:tcPr>
            <w:tcW w:w="1569" w:type="dxa"/>
            <w:tcBorders>
              <w:bottom w:val="single" w:sz="2" w:space="0" w:color="525252"/>
            </w:tcBorders>
            <w:vAlign w:val="center"/>
          </w:tcPr>
          <w:p>
            <w:pPr>
              <w:pStyle w:val="Contenidodelatabla"/>
              <w:bidi w:val="0"/>
              <w:spacing w:lineRule="auto" w:line="412"/>
              <w:ind w:hanging="0" w:start="0" w:end="0"/>
              <w:jc w:val="start"/>
              <w:rPr>
                <w:sz w:val="23"/>
              </w:rPr>
            </w:pPr>
            <w:r>
              <w:rPr>
                <w:sz w:val="23"/>
              </w:rPr>
              <w:t>Producto/Ventas</w:t>
            </w:r>
          </w:p>
        </w:tc>
        <w:tc>
          <w:tcPr>
            <w:tcW w:w="3465" w:type="dxa"/>
            <w:tcBorders>
              <w:bottom w:val="single" w:sz="2" w:space="0" w:color="525252"/>
            </w:tcBorders>
            <w:vAlign w:val="center"/>
          </w:tcPr>
          <w:p>
            <w:pPr>
              <w:pStyle w:val="Contenidodelatabla"/>
              <w:bidi w:val="0"/>
              <w:spacing w:lineRule="auto" w:line="412"/>
              <w:ind w:hanging="0" w:start="0" w:end="0"/>
              <w:jc w:val="start"/>
              <w:rPr>
                <w:sz w:val="23"/>
              </w:rPr>
            </w:pPr>
            <w:r>
              <w:rPr>
                <w:sz w:val="23"/>
              </w:rPr>
              <w:t>15% de ventas totales atribuidas a bundles</w:t>
            </w:r>
          </w:p>
        </w:tc>
      </w:tr>
      <w:tr>
        <w:trPr/>
        <w:tc>
          <w:tcPr>
            <w:tcW w:w="3053" w:type="dxa"/>
            <w:tcBorders>
              <w:bottom w:val="single" w:sz="2" w:space="0" w:color="525252"/>
            </w:tcBorders>
            <w:vAlign w:val="center"/>
          </w:tcPr>
          <w:p>
            <w:pPr>
              <w:pStyle w:val="Contenidodelatabla"/>
              <w:bidi w:val="0"/>
              <w:spacing w:lineRule="auto" w:line="412"/>
              <w:ind w:hanging="0" w:start="0" w:end="0"/>
              <w:jc w:val="start"/>
              <w:rPr/>
            </w:pPr>
            <w:r>
              <w:rPr>
                <w:rStyle w:val="Strong"/>
                <w:b/>
                <w:sz w:val="23"/>
              </w:rPr>
              <w:t>Programa de Fidelización (Office Supplies)</w:t>
            </w:r>
          </w:p>
        </w:tc>
        <w:tc>
          <w:tcPr>
            <w:tcW w:w="1885" w:type="dxa"/>
            <w:tcBorders>
              <w:bottom w:val="single" w:sz="2" w:space="0" w:color="525252"/>
            </w:tcBorders>
            <w:vAlign w:val="center"/>
          </w:tcPr>
          <w:p>
            <w:pPr>
              <w:pStyle w:val="Contenidodelatabla"/>
              <w:bidi w:val="0"/>
              <w:spacing w:lineRule="auto" w:line="412"/>
              <w:ind w:hanging="0" w:start="0" w:end="0"/>
              <w:jc w:val="start"/>
              <w:rPr>
                <w:sz w:val="23"/>
              </w:rPr>
            </w:pPr>
            <w:r>
              <w:rPr>
                <w:sz w:val="23"/>
              </w:rPr>
              <w:t>Mayo - Diciembre 2024</w:t>
            </w:r>
          </w:p>
        </w:tc>
        <w:tc>
          <w:tcPr>
            <w:tcW w:w="1569" w:type="dxa"/>
            <w:tcBorders>
              <w:bottom w:val="single" w:sz="2" w:space="0" w:color="525252"/>
            </w:tcBorders>
            <w:vAlign w:val="center"/>
          </w:tcPr>
          <w:p>
            <w:pPr>
              <w:pStyle w:val="Contenidodelatabla"/>
              <w:bidi w:val="0"/>
              <w:spacing w:lineRule="auto" w:line="412"/>
              <w:ind w:hanging="0" w:start="0" w:end="0"/>
              <w:jc w:val="start"/>
              <w:rPr>
                <w:sz w:val="23"/>
              </w:rPr>
            </w:pPr>
            <w:r>
              <w:rPr>
                <w:sz w:val="23"/>
              </w:rPr>
              <w:t>CRM/Marketing</w:t>
            </w:r>
          </w:p>
        </w:tc>
        <w:tc>
          <w:tcPr>
            <w:tcW w:w="3465" w:type="dxa"/>
            <w:tcBorders>
              <w:bottom w:val="single" w:sz="2" w:space="0" w:color="525252"/>
            </w:tcBorders>
            <w:vAlign w:val="center"/>
          </w:tcPr>
          <w:p>
            <w:pPr>
              <w:pStyle w:val="Contenidodelatabla"/>
              <w:bidi w:val="0"/>
              <w:spacing w:lineRule="auto" w:line="412"/>
              <w:ind w:hanging="0" w:start="0" w:end="0"/>
              <w:jc w:val="start"/>
              <w:rPr>
                <w:sz w:val="23"/>
              </w:rPr>
            </w:pPr>
            <w:r>
              <w:rPr>
                <w:sz w:val="23"/>
              </w:rPr>
              <w:t>+25% de recompra en clientes Consumer</w:t>
            </w:r>
          </w:p>
        </w:tc>
      </w:tr>
      <w:tr>
        <w:trPr/>
        <w:tc>
          <w:tcPr>
            <w:tcW w:w="3053" w:type="dxa"/>
            <w:tcBorders>
              <w:bottom w:val="single" w:sz="2" w:space="0" w:color="525252"/>
            </w:tcBorders>
            <w:vAlign w:val="center"/>
          </w:tcPr>
          <w:p>
            <w:pPr>
              <w:pStyle w:val="Contenidodelatabla"/>
              <w:bidi w:val="0"/>
              <w:spacing w:lineRule="auto" w:line="412"/>
              <w:ind w:hanging="0" w:start="0" w:end="0"/>
              <w:jc w:val="start"/>
              <w:rPr/>
            </w:pPr>
            <w:r>
              <w:rPr>
                <w:rStyle w:val="Strong"/>
                <w:b/>
                <w:sz w:val="23"/>
              </w:rPr>
              <w:t>Monitoreo Post-Campañas</w:t>
            </w:r>
          </w:p>
        </w:tc>
        <w:tc>
          <w:tcPr>
            <w:tcW w:w="1885" w:type="dxa"/>
            <w:tcBorders>
              <w:bottom w:val="single" w:sz="2" w:space="0" w:color="525252"/>
            </w:tcBorders>
            <w:vAlign w:val="center"/>
          </w:tcPr>
          <w:p>
            <w:pPr>
              <w:pStyle w:val="Contenidodelatabla"/>
              <w:bidi w:val="0"/>
              <w:spacing w:lineRule="auto" w:line="412"/>
              <w:ind w:hanging="0" w:start="0" w:end="0"/>
              <w:jc w:val="start"/>
              <w:rPr>
                <w:sz w:val="23"/>
              </w:rPr>
            </w:pPr>
            <w:r>
              <w:rPr>
                <w:sz w:val="23"/>
              </w:rPr>
              <w:t>Trimestral</w:t>
            </w:r>
          </w:p>
        </w:tc>
        <w:tc>
          <w:tcPr>
            <w:tcW w:w="1569" w:type="dxa"/>
            <w:tcBorders>
              <w:bottom w:val="single" w:sz="2" w:space="0" w:color="525252"/>
            </w:tcBorders>
            <w:vAlign w:val="center"/>
          </w:tcPr>
          <w:p>
            <w:pPr>
              <w:pStyle w:val="Contenidodelatabla"/>
              <w:bidi w:val="0"/>
              <w:spacing w:lineRule="auto" w:line="412"/>
              <w:ind w:hanging="0" w:start="0" w:end="0"/>
              <w:jc w:val="start"/>
              <w:rPr>
                <w:sz w:val="23"/>
              </w:rPr>
            </w:pPr>
            <w:r>
              <w:rPr>
                <w:sz w:val="23"/>
              </w:rPr>
              <w:t>Data Analytics</w:t>
            </w:r>
          </w:p>
        </w:tc>
        <w:tc>
          <w:tcPr>
            <w:tcW w:w="3465" w:type="dxa"/>
            <w:tcBorders>
              <w:bottom w:val="single" w:sz="2" w:space="0" w:color="525252"/>
            </w:tcBorders>
            <w:vAlign w:val="center"/>
          </w:tcPr>
          <w:p>
            <w:pPr>
              <w:pStyle w:val="Contenidodelatabla"/>
              <w:bidi w:val="0"/>
              <w:spacing w:lineRule="auto" w:line="412"/>
              <w:jc w:val="start"/>
              <w:rPr>
                <w:sz w:val="23"/>
              </w:rPr>
            </w:pPr>
            <w:r>
              <w:rPr>
                <w:sz w:val="23"/>
              </w:rPr>
              <w:t>Informes de ROI con métricas mensuales</w:t>
            </w:r>
          </w:p>
        </w:tc>
      </w:tr>
    </w:tbl>
    <w:p>
      <w:pPr>
        <w:pStyle w:val="BodyText"/>
        <w:bidi w:val="0"/>
        <w:spacing w:before="0" w:after="140"/>
        <w:jc w:val="start"/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auto"/>
          <w:spacing w:val="0"/>
          <w:sz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Arial Black">
    <w:charset w:val="01"/>
    <w:family w:val="swiss"/>
    <w:pitch w:val="variable"/>
  </w:font>
  <w:font w:name="Arial">
    <w:charset w:val="01"/>
    <w:family w:val="swiss"/>
    <w:pitch w:val="variable"/>
  </w:font>
  <w:font w:name="quote-cjk-patch">
    <w:altName w:val="Inter"/>
    <w:charset w:val="00" w:characterSet="windows-125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CO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LibreOffice/24.8.6.2$Windows_X86_64 LibreOffice_project/6d98ba145e9a8a39fc57bcc76981d1fb1316c60c</Application>
  <AppVersion>15.0000</AppVersion>
  <Pages>3</Pages>
  <Words>302</Words>
  <Characters>1881</Characters>
  <CharactersWithSpaces>2090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2025-06-02T20:33:07Z</dcterms:created>
  <dc:creator/>
  <dc:description/>
  <dc:language>es-CO</dc:language>
  <cp:lastModifiedBy/>
  <dcterms:modified xsi:type="dcterms:W3CDTF">2025-06-02T20:44:26Z</dcterms:modified>
  <cp:revision>1</cp:revision>
  <dc:subject/>
  <dc:title/>
</cp:coreProperties>
</file>