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5DA6C6" w14:textId="0DA46385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38AF1009" w14:textId="0751429C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233F8067" w14:textId="45DC1241" w:rsidR="001F554B" w:rsidRPr="0006007D" w:rsidRDefault="001F554B" w:rsidP="006C6428">
      <w:pPr>
        <w:spacing w:after="0" w:line="240" w:lineRule="auto"/>
        <w:jc w:val="right"/>
        <w:rPr>
          <w:rFonts w:ascii="Arial" w:hAnsi="Arial" w:cs="Arial"/>
          <w:b/>
          <w:noProof/>
          <w:sz w:val="32"/>
          <w:szCs w:val="32"/>
          <w:lang w:val="es-ES_tradnl" w:eastAsia="es-ES"/>
        </w:rPr>
      </w:pPr>
      <w:r w:rsidRPr="0006007D">
        <w:rPr>
          <w:rFonts w:ascii="Arial" w:hAnsi="Arial" w:cs="Arial"/>
          <w:b/>
          <w:noProof/>
          <w:sz w:val="32"/>
          <w:szCs w:val="32"/>
          <w:lang w:val="es-ES_tradnl" w:eastAsia="es-ES"/>
        </w:rPr>
        <w:t xml:space="preserve">TECNOLOGÍAS DE LA INFORMACIÓN </w:t>
      </w:r>
    </w:p>
    <w:p w14:paraId="2E2EF253" w14:textId="42BA8752" w:rsidR="006C6428" w:rsidRPr="0006007D" w:rsidRDefault="00565811" w:rsidP="006C6428">
      <w:pPr>
        <w:spacing w:after="0" w:line="240" w:lineRule="auto"/>
        <w:jc w:val="right"/>
        <w:rPr>
          <w:rFonts w:ascii="Arial" w:hAnsi="Arial" w:cs="Arial"/>
          <w:b/>
          <w:kern w:val="24"/>
          <w:sz w:val="28"/>
          <w:szCs w:val="28"/>
          <w:lang w:val="es-ES_tradnl"/>
        </w:rPr>
      </w:pPr>
      <w:r>
        <w:rPr>
          <w:rFonts w:ascii="Arial" w:hAnsi="Arial" w:cs="Arial"/>
          <w:b/>
          <w:kern w:val="24"/>
          <w:sz w:val="28"/>
          <w:szCs w:val="28"/>
          <w:lang w:val="es-ES_tradnl"/>
        </w:rPr>
        <w:t>Desarrollo de Sistemas Informáticos</w:t>
      </w:r>
    </w:p>
    <w:p w14:paraId="150903A7" w14:textId="6D116C93" w:rsidR="001F554B" w:rsidRPr="0006007D" w:rsidRDefault="006C6428" w:rsidP="006C6428">
      <w:pPr>
        <w:spacing w:after="0" w:line="240" w:lineRule="auto"/>
        <w:jc w:val="right"/>
        <w:rPr>
          <w:rFonts w:ascii="Arial" w:hAnsi="Arial" w:cs="Arial"/>
          <w:bCs/>
          <w:color w:val="009640"/>
          <w:kern w:val="24"/>
          <w:sz w:val="32"/>
          <w:szCs w:val="32"/>
          <w:lang w:val="es-ES_tradnl"/>
        </w:rPr>
      </w:pPr>
      <w:r>
        <w:t>3 créditos</w:t>
      </w:r>
    </w:p>
    <w:p w14:paraId="15DDC861" w14:textId="04C11ECE" w:rsidR="001F554B" w:rsidRPr="0006007D" w:rsidRDefault="001F554B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7FC789EB" w14:textId="6981D59D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34ECD249" w14:textId="1254B351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b/>
          <w:noProof/>
          <w:kern w:val="24"/>
          <w:lang w:val="en-US"/>
        </w:rPr>
        <w:drawing>
          <wp:anchor distT="0" distB="0" distL="114300" distR="114300" simplePos="0" relativeHeight="251663360" behindDoc="1" locked="0" layoutInCell="1" allowOverlap="1" wp14:anchorId="09632B1F" wp14:editId="0D067218">
            <wp:simplePos x="0" y="0"/>
            <wp:positionH relativeFrom="column">
              <wp:posOffset>-666115</wp:posOffset>
            </wp:positionH>
            <wp:positionV relativeFrom="paragraph">
              <wp:posOffset>245110</wp:posOffset>
            </wp:positionV>
            <wp:extent cx="439947" cy="420174"/>
            <wp:effectExtent l="0" t="0" r="0" b="0"/>
            <wp:wrapNone/>
            <wp:docPr id="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47" cy="420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F82BB" w14:textId="531DBC2A" w:rsidR="001F554B" w:rsidRDefault="001F554B" w:rsidP="001F554B">
      <w:pPr>
        <w:spacing w:line="360" w:lineRule="auto"/>
        <w:rPr>
          <w:rFonts w:ascii="Arial" w:hAnsi="Arial" w:cs="Arial"/>
          <w:b/>
          <w:bCs/>
          <w:kern w:val="24"/>
          <w:sz w:val="28"/>
          <w:szCs w:val="28"/>
          <w:lang w:val="es-ES_tradnl"/>
        </w:rPr>
      </w:pP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Profesor</w:t>
      </w:r>
      <w:r w:rsidR="0013491E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es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: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</w:p>
    <w:p w14:paraId="1DD47045" w14:textId="578E4AE2" w:rsidR="0013491E" w:rsidRPr="001B0508" w:rsidRDefault="0013491E" w:rsidP="00C0713A">
      <w:pPr>
        <w:rPr>
          <w:sz w:val="28"/>
          <w:szCs w:val="28"/>
        </w:rPr>
      </w:pPr>
      <w:r>
        <w:t>Ing. Jorge Arun Zambrano Cedeño, Mg.</w:t>
      </w:r>
    </w:p>
    <w:tbl>
      <w:tblPr>
        <w:tblStyle w:val="Tablaconcuadrcula"/>
        <w:tblpPr w:leftFromText="141" w:rightFromText="141" w:vertAnchor="text" w:horzAnchor="margin" w:tblpY="265"/>
        <w:tblW w:w="0" w:type="auto"/>
        <w:tblLook w:val="04A0" w:firstRow="1" w:lastRow="0" w:firstColumn="1" w:lastColumn="0" w:noHBand="0" w:noVBand="1"/>
      </w:tblPr>
      <w:tblGrid>
        <w:gridCol w:w="5850"/>
        <w:gridCol w:w="2493"/>
      </w:tblGrid>
      <w:tr w:rsidR="00AB1338" w:rsidRPr="0006007D" w14:paraId="66D8E0A6" w14:textId="77777777" w:rsidTr="00AB1338">
        <w:trPr>
          <w:trHeight w:val="169"/>
        </w:trPr>
        <w:tc>
          <w:tcPr>
            <w:tcW w:w="5850" w:type="dxa"/>
            <w:shd w:val="clear" w:color="auto" w:fill="00B050"/>
          </w:tcPr>
          <w:p w14:paraId="4C2852D6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Titulaciones</w:t>
            </w:r>
          </w:p>
        </w:tc>
        <w:tc>
          <w:tcPr>
            <w:tcW w:w="2493" w:type="dxa"/>
            <w:shd w:val="clear" w:color="auto" w:fill="00B050"/>
          </w:tcPr>
          <w:p w14:paraId="41FECBAF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Semestre</w:t>
            </w:r>
          </w:p>
        </w:tc>
      </w:tr>
      <w:tr w:rsidR="00AB1338" w:rsidRPr="0006007D" w14:paraId="14CDAE33" w14:textId="77777777" w:rsidTr="00AB1338">
        <w:trPr>
          <w:trHeight w:val="533"/>
        </w:trPr>
        <w:tc>
          <w:tcPr>
            <w:tcW w:w="5850" w:type="dxa"/>
            <w:vAlign w:val="center"/>
          </w:tcPr>
          <w:p w14:paraId="292F259C" w14:textId="77777777" w:rsidR="00AB1338" w:rsidRPr="0006007D" w:rsidRDefault="00AB1338" w:rsidP="00AB1338">
            <w:pPr>
              <w:pStyle w:val="Prrafodelista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b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Tecnologías de la Información en Línea</w:t>
            </w:r>
          </w:p>
        </w:tc>
        <w:tc>
          <w:tcPr>
            <w:tcW w:w="2493" w:type="dxa"/>
            <w:vAlign w:val="center"/>
          </w:tcPr>
          <w:p w14:paraId="10C29B54" w14:textId="1A1734F8" w:rsidR="00AB1338" w:rsidRPr="0006007D" w:rsidRDefault="00565811" w:rsidP="00AB1338">
            <w:pPr>
              <w:spacing w:line="360" w:lineRule="auto"/>
              <w:jc w:val="center"/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Quinto</w:t>
            </w:r>
          </w:p>
        </w:tc>
      </w:tr>
    </w:tbl>
    <w:p w14:paraId="76B72C34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589A6719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1A09559" w14:textId="249E258D" w:rsidR="00AB1338" w:rsidRPr="00AB1338" w:rsidRDefault="00AB1338" w:rsidP="00AB1338">
      <w:pPr>
        <w:rPr>
          <w:b/>
          <w:bCs/>
        </w:rPr>
      </w:pPr>
      <w:r>
        <w:t>NOMBRES Y APELLIDOS:  Borys Alexy Panezo Guerrero</w:t>
      </w:r>
    </w:p>
    <w:p w14:paraId="788E415C" w14:textId="77777777" w:rsidR="00AB1338" w:rsidRDefault="00AB1338" w:rsidP="00AB1338">
      <w:pPr>
        <w:ind w:left="720" w:firstLine="720"/>
      </w:pPr>
    </w:p>
    <w:p w14:paraId="174A7D92" w14:textId="77777777" w:rsidR="00AB1338" w:rsidRPr="00AB1338" w:rsidRDefault="00AB1338" w:rsidP="00AB1338">
      <w:pPr>
        <w:rPr>
          <w:b/>
          <w:bCs/>
        </w:rPr>
      </w:pPr>
      <w:r>
        <w:t>PARALELO:  A</w:t>
      </w:r>
    </w:p>
    <w:p w14:paraId="1FBFF68C" w14:textId="2F2A0C9F" w:rsidR="00AB1338" w:rsidRDefault="00AB1338" w:rsidP="00AB1338">
      <w:r>
        <w:tab/>
      </w:r>
      <w:r>
        <w:tab/>
      </w:r>
    </w:p>
    <w:p w14:paraId="2BA495AF" w14:textId="77777777" w:rsidR="00AB1338" w:rsidRPr="00AB1338" w:rsidRDefault="00AB1338" w:rsidP="00AB1338">
      <w:pPr>
        <w:rPr>
          <w:b/>
          <w:bCs/>
        </w:rPr>
      </w:pPr>
      <w:r>
        <w:t>SEMESTRE:  Quinto</w:t>
      </w:r>
    </w:p>
    <w:p w14:paraId="06A6C231" w14:textId="77777777" w:rsidR="00AB1338" w:rsidRDefault="00AB1338" w:rsidP="00AB1338">
      <w:pPr>
        <w:ind w:left="720" w:firstLine="720"/>
      </w:pPr>
    </w:p>
    <w:p w14:paraId="72983BC5" w14:textId="77777777" w:rsidR="00AB1338" w:rsidRPr="00AB1338" w:rsidRDefault="00AB1338" w:rsidP="00AB1338">
      <w:pPr>
        <w:rPr>
          <w:b/>
          <w:bCs/>
        </w:rPr>
      </w:pPr>
      <w:r>
        <w:t>ACTIVIDAD:  # 9 — Proyecto Práctico: Frontend e Integración Full Stack</w:t>
      </w:r>
    </w:p>
    <w:p w14:paraId="36721F32" w14:textId="6BDF7A56" w:rsidR="001F554B" w:rsidRPr="0006007D" w:rsidRDefault="00AB1338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  <w:r>
        <w:rPr>
          <w:rFonts w:ascii="Arial" w:hAnsi="Arial" w:cs="Arial"/>
          <w:noProof/>
          <w:lang w:val="es-ES_tradnl" w:eastAsia="es-EC"/>
        </w:rPr>
        <w:tab/>
      </w:r>
      <w:r>
        <w:rPr>
          <w:rFonts w:ascii="Arial" w:hAnsi="Arial" w:cs="Arial"/>
          <w:noProof/>
          <w:lang w:val="es-ES_tradnl" w:eastAsia="es-EC"/>
        </w:rPr>
        <w:tab/>
      </w:r>
    </w:p>
    <w:p w14:paraId="53239755" w14:textId="06BDED79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2E534E6" w14:textId="6BD57689" w:rsidR="001F554B" w:rsidRPr="0006007D" w:rsidRDefault="00AB1338" w:rsidP="001F554B">
      <w:pPr>
        <w:tabs>
          <w:tab w:val="left" w:pos="3780"/>
        </w:tabs>
        <w:spacing w:line="360" w:lineRule="auto"/>
        <w:rPr>
          <w:rFonts w:ascii="Arial" w:hAnsi="Arial" w:cs="Arial"/>
          <w:b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noProof/>
          <w:color w:val="00964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52E8A5" wp14:editId="77314380">
                <wp:simplePos x="0" y="0"/>
                <wp:positionH relativeFrom="margin">
                  <wp:align>right</wp:align>
                </wp:positionH>
                <wp:positionV relativeFrom="paragraph">
                  <wp:posOffset>179439</wp:posOffset>
                </wp:positionV>
                <wp:extent cx="5400675" cy="45719"/>
                <wp:effectExtent l="0" t="0" r="9525" b="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675" cy="4571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47000">
                              <a:srgbClr val="009640">
                                <a:tint val="66000"/>
                                <a:satMod val="160000"/>
                              </a:srgbClr>
                            </a:gs>
                            <a:gs pos="0">
                              <a:srgbClr val="009640"/>
                            </a:gs>
                            <a:gs pos="100000">
                              <a:srgbClr val="009640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rect w14:anchorId="7B6493F3" id="Rectángulo 16" o:spid="_x0000_s1026" style="position:absolute;margin-left:374.05pt;margin-top:14.15pt;width:425.25pt;height:3.6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" fillcolor="#009640" stroked="f" strokeweight="1pt">
                <v:fill color2="#93cd9e" rotate="t" angle="270" focus="47%" type="gradient"/>
                <w10:wrap anchorx="margin"/>
              </v:rect>
            </w:pict>
          </mc:Fallback>
        </mc:AlternateContent>
      </w:r>
    </w:p>
    <w:p w14:paraId="69958DA5" w14:textId="58FBAC16" w:rsidR="005D256E" w:rsidRPr="0006007D" w:rsidRDefault="005D256E" w:rsidP="001F554B">
      <w:pPr>
        <w:spacing w:line="360" w:lineRule="auto"/>
        <w:rPr>
          <w:rFonts w:ascii="Arial" w:hAnsi="Arial" w:cs="Arial"/>
          <w:b/>
          <w:color w:val="000000" w:themeColor="text1"/>
          <w:kern w:val="24"/>
          <w:lang w:val="es-ES_tradnl"/>
        </w:rPr>
      </w:pPr>
    </w:p>
    <w:p w14:paraId="612B174E" w14:textId="2A724FF1" w:rsidR="003D2C2A" w:rsidRPr="0013491E" w:rsidRDefault="001F554B" w:rsidP="001F554B">
      <w:pPr>
        <w:jc w:val="center"/>
        <w:rPr>
          <w:rFonts w:ascii="Arial" w:hAnsi="Arial" w:cs="Arial"/>
          <w:b/>
          <w:kern w:val="24"/>
          <w:lang w:val="es-ES_tradnl"/>
        </w:rPr>
      </w:pPr>
      <w:r>
        <w:t>PERIODO ABRIL - AGOSTO 2026</w:t>
      </w:r>
    </w:p>
    <w:p w14:paraId="494D1AAB" w14:textId="548DEB81" w:rsidR="00D21BA4" w:rsidRDefault="00D21BA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390A0CF" w14:textId="77777777" w:rsidR="003D2C2A" w:rsidRPr="0006007D" w:rsidRDefault="003D2C2A" w:rsidP="00D21BA4">
      <w:pPr>
        <w:rPr>
          <w:rFonts w:ascii="Arial" w:hAnsi="Arial" w:cs="Arial"/>
        </w:rPr>
        <w:sectPr w:rsidR="003D2C2A" w:rsidRPr="0006007D" w:rsidSect="001F554B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>
      <w:r>
        <w:br w:type="page"/>
      </w:r>
    </w:p>
    <w:p>
      <w:pPr>
        <w:pStyle w:val="Ttulo1"/>
        <w:jc w:val="left"/>
      </w:pPr>
      <w:r>
        <w:t>Actividad # 9: Desarrollo del Frontend e Integración Full Stack</w:t>
      </w:r>
    </w:p>
    <w:p>
      <w:pPr>
        <w:jc w:val="both"/>
      </w:pPr>
      <w:r>
        <w:rPr>
          <w:b/>
        </w:rPr>
        <w:t>Objetivo</w:t>
      </w:r>
    </w:p>
    <w:p>
      <w:pPr>
        <w:jc w:val="both"/>
      </w:pPr>
      <w:r>
        <w:rPr>
          <w:b w:val="0"/>
        </w:rPr>
        <w:t>Construir una Single Page Application (SPA) interactiva con Angular, aplicando modularización y consumiendo la API REST desarrollada en la Actividad 8, para completar un sistema web Full Stack desplegado en producción.</w:t>
      </w:r>
    </w:p>
    <w:p>
      <w:pPr>
        <w:jc w:val="both"/>
      </w:pPr>
      <w:r>
        <w:rPr>
          <w:b/>
        </w:rPr>
        <w:t>Tecnologías utilizadas</w:t>
      </w:r>
    </w:p>
    <w:p>
      <w:pPr>
        <w:ind w:left="360" w:hanging="259"/>
      </w:pPr>
      <w:r>
        <w:rPr>
          <w:b/>
        </w:rPr>
        <w:t xml:space="preserve">• </w:t>
      </w:r>
      <w:r>
        <w:t>Angular 22 (standalone components, signals, control flow @if/@for) para el frontend.</w:t>
      </w:r>
    </w:p>
    <w:p>
      <w:pPr>
        <w:ind w:left="360" w:hanging="259"/>
      </w:pPr>
      <w:r>
        <w:rPr>
          <w:b/>
        </w:rPr>
        <w:t xml:space="preserve">• </w:t>
      </w:r>
      <w:r>
        <w:t>TypeScript, RxJS y Reactive Forms para la lógica de la interfaz.</w:t>
      </w:r>
    </w:p>
    <w:p>
      <w:pPr>
        <w:ind w:left="360" w:hanging="259"/>
      </w:pPr>
      <w:r>
        <w:rPr>
          <w:b/>
        </w:rPr>
        <w:t xml:space="preserve">• </w:t>
      </w:r>
      <w:r>
        <w:t>HttpClient con un interceptor de autenticación HTTP Basic.</w:t>
      </w:r>
    </w:p>
    <w:p>
      <w:pPr>
        <w:ind w:left="360" w:hanging="259"/>
      </w:pPr>
      <w:r>
        <w:rPr>
          <w:b/>
        </w:rPr>
        <w:t xml:space="preserve">• </w:t>
      </w:r>
      <w:r>
        <w:t>Java 21 / Spring Boot / PostgreSQL / Flyway para el backend (Actividad 8).</w:t>
      </w:r>
    </w:p>
    <w:p>
      <w:pPr>
        <w:ind w:left="360" w:hanging="259"/>
      </w:pPr>
      <w:r>
        <w:rPr>
          <w:b/>
        </w:rPr>
        <w:t xml:space="preserve">• </w:t>
      </w:r>
      <w:r>
        <w:t>Docker para empaquetar el backend en producción.</w:t>
      </w:r>
    </w:p>
    <w:p>
      <w:pPr>
        <w:ind w:left="360" w:hanging="259"/>
      </w:pPr>
      <w:r>
        <w:rPr>
          <w:b/>
        </w:rPr>
        <w:t xml:space="preserve">• </w:t>
      </w:r>
      <w:r>
        <w:t>Render para desplegar el backend y la base de datos.</w:t>
      </w:r>
    </w:p>
    <w:p>
      <w:pPr>
        <w:ind w:left="360" w:hanging="259"/>
      </w:pPr>
      <w:r>
        <w:rPr>
          <w:b/>
        </w:rPr>
        <w:t xml:space="preserve">• </w:t>
      </w:r>
      <w:r>
        <w:t>Vercel para publicar el frontend como sitio estático.</w:t>
      </w:r>
    </w:p>
    <w:p>
      <w:pPr>
        <w:pStyle w:val="Ttulo1"/>
        <w:jc w:val="left"/>
      </w:pPr>
      <w:r>
        <w:t>Arquitectura del sistema</w:t>
      </w:r>
    </w:p>
    <w:p>
      <w:pPr>
        <w:jc w:val="both"/>
      </w:pPr>
      <w:r>
        <w:rPr>
          <w:b w:val="0"/>
        </w:rPr>
        <w:t>El sistema sigue una arquitectura cliente/servidor desacoplada: el frontend Angular corre íntegramente en el navegador y se comunica por HTTPS con la API REST del backend, la cual persiste la información en una base de datos PostgreSQL gestionada de forma remota. Cada componente se despliega y escala de forma independiente.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9557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arquitectu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5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1. Diagrama de arquitectura cliente/servidor.</w:t>
      </w:r>
    </w:p>
    <w:p>
      <w:pPr>
        <w:pStyle w:val="Ttulo1"/>
        <w:jc w:val="left"/>
      </w:pPr>
      <w:r>
        <w:t>Componentes del frontend</w:t>
      </w:r>
    </w:p>
    <w:tbl>
      <w:tblPr>
        <w:tblStyle w:val="Tablaconcuadrcula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r>
              <w:t>Componente</w:t>
            </w:r>
          </w:p>
        </w:tc>
        <w:tc>
          <w:tcPr>
            <w:tcW w:type="dxa" w:w="4252"/>
          </w:tcPr>
          <w:p>
            <w:r>
              <w:t>Responsabilidad</w:t>
            </w:r>
          </w:p>
        </w:tc>
      </w:tr>
      <w:tr>
        <w:tc>
          <w:tcPr>
            <w:tcW w:type="dxa" w:w="4252"/>
          </w:tcPr>
          <w:p>
            <w:r>
              <w:t>Navegacion</w:t>
            </w:r>
          </w:p>
        </w:tc>
        <w:tc>
          <w:tcPr>
            <w:tcW w:type="dxa" w:w="4252"/>
          </w:tcPr>
          <w:p>
            <w:r>
              <w:t>Barra de navegación fija, menú responsivo y cierre de sesión.</w:t>
            </w:r>
          </w:p>
        </w:tc>
      </w:tr>
      <w:tr>
        <w:tc>
          <w:tcPr>
            <w:tcW w:type="dxa" w:w="4252"/>
          </w:tcPr>
          <w:p>
            <w:r>
              <w:t>Login</w:t>
            </w:r>
          </w:p>
        </w:tc>
        <w:tc>
          <w:tcPr>
            <w:tcW w:type="dxa" w:w="4252"/>
          </w:tcPr>
          <w:p>
            <w:r>
              <w:t>Captura las credenciales HTTP Basic y las guarda en sessionStorage.</w:t>
            </w:r>
          </w:p>
        </w:tc>
      </w:tr>
      <w:tr>
        <w:tc>
          <w:tcPr>
            <w:tcW w:type="dxa" w:w="4252"/>
          </w:tcPr>
          <w:p>
            <w:r>
              <w:t>Dashboard</w:t>
            </w:r>
          </w:p>
        </w:tc>
        <w:tc>
          <w:tcPr>
            <w:tcW w:type="dxa" w:w="4252"/>
          </w:tcPr>
          <w:p>
            <w:r>
              <w:t>KPIs (total, por estado), gráficos de barra por categoría/prioridad y últimos tickets.</w:t>
            </w:r>
          </w:p>
        </w:tc>
      </w:tr>
      <w:tr>
        <w:tc>
          <w:tcPr>
            <w:tcW w:type="dxa" w:w="4252"/>
          </w:tcPr>
          <w:p>
            <w:r>
              <w:t>RegistroIncidentes</w:t>
            </w:r>
          </w:p>
        </w:tc>
        <w:tc>
          <w:tcPr>
            <w:tcW w:type="dxa" w:w="4252"/>
          </w:tcPr>
          <w:p>
            <w:r>
              <w:t>Formulario reactivo con validaciones para crear tickets.</w:t>
            </w:r>
          </w:p>
        </w:tc>
      </w:tr>
      <w:tr>
        <w:tc>
          <w:tcPr>
            <w:tcW w:type="dxa" w:w="4252"/>
          </w:tcPr>
          <w:p>
            <w:r>
              <w:t>ListadoTickets</w:t>
            </w:r>
          </w:p>
        </w:tc>
        <w:tc>
          <w:tcPr>
            <w:tcW w:type="dxa" w:w="4252"/>
          </w:tcPr>
          <w:p>
            <w:r>
              <w:t>Tabla con filtros, edición de estado y eliminación (CRUD completo).</w:t>
            </w:r>
          </w:p>
        </w:tc>
      </w:tr>
      <w:tr>
        <w:tc>
          <w:tcPr>
            <w:tcW w:type="dxa" w:w="4252"/>
          </w:tcPr>
          <w:p>
            <w:r>
              <w:t>TicketService / Auth / authInterceptor / authGuard</w:t>
            </w:r>
          </w:p>
        </w:tc>
        <w:tc>
          <w:tcPr>
            <w:tcW w:type="dxa" w:w="4252"/>
          </w:tcPr>
          <w:p>
            <w:r>
              <w:t>Capa de servicios: consumo de la API, sesión y protección de rutas.</w:t>
            </w:r>
          </w:p>
        </w:tc>
      </w:tr>
    </w:tbl>
    <w:p>
      <w:r>
        <w:br w:type="page"/>
      </w:r>
    </w:p>
    <w:p>
      <w:pPr>
        <w:pStyle w:val="Ttulo1"/>
        <w:jc w:val="left"/>
      </w:pPr>
      <w:r>
        <w:t>Integración y lógica de negocio</w:t>
      </w:r>
    </w:p>
    <w:p>
      <w:pPr>
        <w:jc w:val="both"/>
      </w:pPr>
      <w:r>
        <w:rPr>
          <w:b w:val="0"/>
        </w:rPr>
        <w:t>El servicio TicketService centraliza el consumo de los cinco endpoints REST mediante peticiones HTTP asíncronas (HttpClient + RxJS). Un interceptor adjunta la cabecera Authorization (HTTP Basic) únicamente a las peticiones dirigidas a la API configurada, y un guard de rutas impide el acceso a las vistas internas sin sesión iniciada.</w:t>
      </w:r>
    </w:p>
    <w:p>
      <w:pPr>
        <w:jc w:val="both"/>
      </w:pPr>
      <w:r>
        <w:rPr>
          <w:b/>
        </w:rPr>
        <w:t>Prevención de XSS</w:t>
      </w:r>
    </w:p>
    <w:p>
      <w:pPr>
        <w:jc w:val="both"/>
      </w:pPr>
      <w:r>
        <w:rPr>
          <w:b w:val="0"/>
        </w:rPr>
        <w:t>Angular escapa automáticamente cualquier valor mostrado mediante interpolación ({{ }}); el proyecto no utiliza [innerHTML] en ningún componente, por lo que el contenido ingresado por el usuario (título, descripción del incidente) nunca se interpreta como HTML o JavaScript. Adicionalmente, los campos de texto se recortan (trim) y se limitan en longitud (Validators.maxLength) antes de enviarse al backend, y las credenciales solo se almacenan en sessionStorage del navegador (nunca en localStorage ni en el código fuente).</w:t>
      </w:r>
    </w:p>
    <w:p>
      <w:pPr>
        <w:jc w:val="both"/>
      </w:pPr>
      <w:r>
        <w:rPr>
          <w:b/>
        </w:rPr>
        <w:t>Código principal del servicio de tickets (frontend)</w:t>
      </w:r>
    </w:p>
    <w:p>
      <w:pPr>
        <w:ind w:left="360"/>
      </w:pPr>
      <w:r>
        <w:rPr>
          <w:rFonts w:ascii="Liberation Mono" w:hAnsi="Liberation Mono"/>
          <w:sz w:val="16"/>
        </w:rPr>
        <w:t>import { Service, inject } from '@angular/core';</w:t>
        <w:br/>
        <w:t>import { HttpClient } from '@angular/common/http';</w:t>
        <w:br/>
        <w:t>import { Observable } from 'rxjs';</w:t>
        <w:br/>
        <w:t>import { environment } from '../../environments/environment';</w:t>
        <w:br/>
        <w:t>import { Ticket, TicketRequest } from '../models/ticket.model';</w:t>
        <w:br/>
        <w:br/>
        <w:t>/**</w:t>
        <w:br/>
        <w:t xml:space="preserve"> * Consume la API REST del backend (Actividad 8) mediante peticiones HTTP</w:t>
        <w:br/>
        <w:t xml:space="preserve"> * asíncronas: los 5 endpoints CRUD sobre /tickets.</w:t>
        <w:br/>
        <w:t xml:space="preserve"> */</w:t>
        <w:br/>
        <w:t>@Service()</w:t>
        <w:br/>
        <w:t>export class TicketService {</w:t>
        <w:br/>
        <w:t xml:space="preserve">  private readonly http = inject(HttpClient);</w:t>
        <w:br/>
        <w:t xml:space="preserve">  private readonly baseUrl = `${environment.apiUrl}/tickets`;</w:t>
        <w:br/>
        <w:br/>
        <w:t xml:space="preserve">  listar(): Observable&lt;Ticket[]&gt; {</w:t>
        <w:br/>
        <w:t xml:space="preserve">    return this.http.get&lt;Ticket[]&gt;(this.baseUrl);</w:t>
        <w:br/>
        <w:t xml:space="preserve">  }</w:t>
        <w:br/>
        <w:br/>
        <w:t xml:space="preserve">  buscar(id: number): Observable&lt;Ticket&gt; {</w:t>
        <w:br/>
        <w:t xml:space="preserve">    return this.http.get&lt;Ticket&gt;(`${this.baseUrl}/${id}`);</w:t>
        <w:br/>
        <w:t xml:space="preserve">  }</w:t>
        <w:br/>
        <w:br/>
        <w:t xml:space="preserve">  crear(request: TicketRequest): Observable&lt;Ticket&gt; {</w:t>
        <w:br/>
        <w:t xml:space="preserve">    return this.http.post&lt;Ticket&gt;(this.baseUrl, request);</w:t>
        <w:br/>
        <w:t xml:space="preserve">  }</w:t>
        <w:br/>
        <w:br/>
        <w:t xml:space="preserve">  actualizar(id: number, request: TicketRequest): Observable&lt;Ticket&gt; {</w:t>
        <w:br/>
        <w:t xml:space="preserve">    return this.http.put&lt;Ticket&gt;(`${this.baseUrl}/${id}`, request);</w:t>
        <w:br/>
        <w:t xml:space="preserve">  }</w:t>
        <w:br/>
        <w:br/>
        <w:t xml:space="preserve">  eliminar(id: number): Observable&lt;void&gt; {</w:t>
        <w:br/>
        <w:t xml:space="preserve">    return this.http.delete&lt;void&gt;(`${this.baseUrl}/${id}`);</w:t>
        <w:br/>
        <w:t xml:space="preserve">  }</w:t>
        <w:br/>
        <w:t>}</w:t>
        <w:br/>
      </w:r>
    </w:p>
    <w:p>
      <w:r>
        <w:br w:type="page"/>
      </w:r>
    </w:p>
    <w:p>
      <w:pPr>
        <w:pStyle w:val="Ttulo1"/>
        <w:jc w:val="left"/>
      </w:pPr>
      <w:r>
        <w:t>Despliegue en la nube</w:t>
      </w:r>
    </w:p>
    <w:tbl>
      <w:tblPr>
        <w:tblStyle w:val="Tablaconcuadrcula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</w:tcPr>
          <w:p>
            <w:r>
              <w:t>Componente</w:t>
            </w:r>
          </w:p>
        </w:tc>
        <w:tc>
          <w:tcPr>
            <w:tcW w:type="dxa" w:w="2835"/>
          </w:tcPr>
          <w:p>
            <w:r>
              <w:t>Servicio</w:t>
            </w:r>
          </w:p>
        </w:tc>
        <w:tc>
          <w:tcPr>
            <w:tcW w:type="dxa" w:w="2835"/>
          </w:tcPr>
          <w:p>
            <w:r>
              <w:t>URL pública</w:t>
            </w:r>
          </w:p>
        </w:tc>
      </w:tr>
      <w:tr>
        <w:tc>
          <w:tcPr>
            <w:tcW w:type="dxa" w:w="2835"/>
          </w:tcPr>
          <w:p>
            <w:r>
              <w:t>Base de datos (PostgreSQL)</w:t>
            </w:r>
          </w:p>
        </w:tc>
        <w:tc>
          <w:tcPr>
            <w:tcW w:type="dxa" w:w="2835"/>
          </w:tcPr>
          <w:p>
            <w:r>
              <w:t>Render</w:t>
            </w:r>
          </w:p>
        </w:tc>
        <w:tc>
          <w:tcPr>
            <w:tcW w:type="dxa" w:w="2835"/>
          </w:tcPr>
          <w:p>
            <w:r>
              <w:t>gestionada internamente</w:t>
            </w:r>
          </w:p>
        </w:tc>
      </w:tr>
      <w:tr>
        <w:tc>
          <w:tcPr>
            <w:tcW w:type="dxa" w:w="2835"/>
          </w:tcPr>
          <w:p>
            <w:r>
              <w:t>Backend (API REST)</w:t>
            </w:r>
          </w:p>
        </w:tc>
        <w:tc>
          <w:tcPr>
            <w:tcW w:type="dxa" w:w="2835"/>
          </w:tcPr>
          <w:p>
            <w:r>
              <w:t>Render (Docker)</w:t>
            </w:r>
          </w:p>
        </w:tc>
        <w:tc>
          <w:tcPr>
            <w:tcW w:type="dxa" w:w="2835"/>
          </w:tcPr>
          <w:p>
            <w:r>
              <w:t>https://helpdesk-datacenter-api.onrender.com</w:t>
            </w:r>
          </w:p>
        </w:tc>
      </w:tr>
      <w:tr>
        <w:tc>
          <w:tcPr>
            <w:tcW w:type="dxa" w:w="2835"/>
          </w:tcPr>
          <w:p>
            <w:r>
              <w:t>Frontend (SPA)</w:t>
            </w:r>
          </w:p>
        </w:tc>
        <w:tc>
          <w:tcPr>
            <w:tcW w:type="dxa" w:w="2835"/>
          </w:tcPr>
          <w:p>
            <w:r>
              <w:t>Vercel</w:t>
            </w:r>
          </w:p>
        </w:tc>
        <w:tc>
          <w:tcPr>
            <w:tcW w:type="dxa" w:w="2835"/>
          </w:tcPr>
          <w:p>
            <w:r>
              <w:t>https://helpdesk-datacenter-blush.vercel.app</w:t>
            </w:r>
          </w:p>
        </w:tc>
      </w:tr>
    </w:tbl>
    <w:p>
      <w:pPr>
        <w:jc w:val="both"/>
      </w:pPr>
      <w:r>
        <w:rPr>
          <w:b w:val="0"/>
        </w:rPr>
        <w:t>El despliegue se automatizó con un Blueprint de Render (render.yaml), que aprovisiona la base de datos y el servicio web del backend a partir del Dockerfile del repositorio, y con Vercel para el sitio estático generado por el build de producción de Angular (vercel.json). Ambos servicios se conectan mediante variables de entorno: CORS_ALLOWED_ORIGINS en el backend habilita las peticiones desde el dominio del frontend, y environment.prod.ts en el frontend apunta a la URL pública del backend.</w:t>
      </w:r>
    </w:p>
    <w:p>
      <w:r>
        <w:br w:type="page"/>
      </w:r>
    </w:p>
    <w:p>
      <w:pPr>
        <w:pStyle w:val="Ttulo1"/>
        <w:jc w:val="left"/>
      </w:pPr>
      <w:r>
        <w:t>Sustentación en video</w:t>
      </w:r>
    </w:p>
    <w:p>
      <w:r>
        <w:t xml:space="preserve">Enlace al video de sustentación: </w:t>
      </w:r>
      <w:r>
        <w:rPr>
          <w:i/>
          <w:color w:val="C0392B"/>
        </w:rPr>
        <w:t>PENDIENTE: enlace del video de sustentación (Drive/YouTube/Loom, sin restricción de acceso) — REQUISITO OBLIGATORIO, ver docs/GUION_VIDEO_SUSTENTACION.md</w:t>
      </w:r>
    </w:p>
    <w:p>
      <w:pPr>
        <w:jc w:val="both"/>
      </w:pPr>
      <w:r>
        <w:rPr>
          <w:b w:val="0"/>
        </w:rPr>
        <w:t>El video muestra la arquitectura del sistema, el código fuente principal, el proceso de despliegue realizado en Render y Vercel, y una demostración en vivo del sistema funcionando desde la URL pública (creación, actualización y eliminación de tickets).</w:t>
      </w:r>
    </w:p>
    <w:p>
      <w:r>
        <w:br w:type="page"/>
      </w:r>
    </w:p>
    <w:p>
      <w:pPr>
        <w:pStyle w:val="Ttulo1"/>
        <w:jc w:val="left"/>
      </w:pPr>
      <w:r>
        <w:t>Capturas del sistema en producción</w:t>
      </w:r>
    </w:p>
    <w:p>
      <w:pPr>
        <w:jc w:val="both"/>
      </w:pPr>
      <w:r>
        <w:rPr>
          <w:b w:val="0"/>
        </w:rPr>
        <w:t>Capturas tomadas directamente desde las URLs públicas (no localhost), con un ticket real creado, listado y persistido en la base de datos remota.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producc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2. Dashboard en producción (https://helpdesk-datacenter-blush.vercel.app/dashboard), con datos reales servidos por la API.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stado_tickets_producc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3. Listado de Tickets en producción, mostrando el incidente creado en vivo.</w:t>
      </w:r>
    </w:p>
    <w:p>
      <w:r>
        <w:br w:type="page"/>
      </w:r>
    </w:p>
    <w:p>
      <w:pPr>
        <w:pStyle w:val="Ttulo1"/>
        <w:jc w:val="left"/>
      </w:pPr>
      <w:r>
        <w:t>Conclusiones técnicas</w:t>
      </w:r>
    </w:p>
    <w:p>
      <w:pPr>
        <w:jc w:val="both"/>
      </w:pPr>
      <w:r>
        <w:rPr>
          <w:b w:val="0"/>
        </w:rPr>
        <w:t>La integración full-stack evidenció la importancia de separar responsabilidades entre frontend y backend desplegados en dominios distintos: fue necesario habilitar CORS explícitamente en el backend para que el navegador permitiera las peticiones del frontend en producción. El uso de un Blueprint (render.yaml) y de vercel.json permitió reproducir el entorno de despliegue de forma declarativa y documentada, cumpliendo el requisito de que el sistema sea 100% funcional en la web sin depender de localhost.</w:t>
      </w:r>
    </w:p>
    <w:p>
      <w:pPr>
        <w:jc w:val="both"/>
      </w:pPr>
      <w:r>
        <w:rPr>
          <w:b w:val="0"/>
        </w:rPr>
        <w:t>Angular, mediante su escape automático de interpolaciones y el uso de formularios reactivos con validación, redujo significativamente el riesgo de vulnerabilidades XSS sin necesidad de librerías adicionales de sanitización.</w:t>
      </w:r>
    </w:p>
    <w:p>
      <w:pPr>
        <w:pStyle w:val="Ttulo1"/>
        <w:jc w:val="left"/>
      </w:pPr>
      <w:r>
        <w:t>Repositorio</w:t>
      </w:r>
    </w:p>
    <w:p>
      <w:r>
        <w:t xml:space="preserve">Repositorio principal: </w:t>
      </w:r>
      <w:hyperlink r:id="rId20">
        <w:r>
          <w:rPr>
            <w:color w:val="0563C1"/>
            <w:u w:val="single"/>
          </w:rPr>
          <w:t>https://github.com/JBorys687/helpdesk-datacenter</w:t>
        </w:r>
      </w:hyperlink>
    </w:p>
    <w:p>
      <w:r>
        <w:t xml:space="preserve">Rama de desarrollo integrada (unifica backend y frontend): </w:t>
      </w:r>
      <w:hyperlink r:id="rId21">
        <w:r>
          <w:rPr>
            <w:color w:val="0563C1"/>
            <w:u w:val="single"/>
          </w:rPr>
          <w:t>https://github.com/JBorys687/helpdesk-datacenter/tree/develop</w:t>
        </w:r>
      </w:hyperlink>
    </w:p>
    <w:p>
      <w:r>
        <w:t xml:space="preserve">Rama del frontend (Actividad 9): </w:t>
      </w:r>
      <w:hyperlink r:id="rId22">
        <w:r>
          <w:rPr>
            <w:color w:val="0563C1"/>
            <w:u w:val="single"/>
          </w:rPr>
          <w:t>https://github.com/JBorys687/helpdesk-datacenter/tree/feature/frontend-app</w:t>
        </w:r>
      </w:hyperlink>
    </w:p>
    <w:p>
      <w:r>
        <w:t xml:space="preserve">URL pública del sistema (frontend): </w:t>
      </w:r>
      <w:hyperlink r:id="rId23">
        <w:r>
          <w:rPr>
            <w:color w:val="0563C1"/>
            <w:u w:val="single"/>
          </w:rPr>
          <w:t>https://helpdesk-datacenter-blush.vercel.app</w:t>
        </w:r>
      </w:hyperlink>
    </w:p>
    <w:p>
      <w:r>
        <w:t xml:space="preserve">URL pública de la API (backend): </w:t>
      </w:r>
      <w:hyperlink r:id="rId24">
        <w:r>
          <w:rPr>
            <w:color w:val="0563C1"/>
            <w:u w:val="single"/>
          </w:rPr>
          <w:t>https://helpdesk-datacenter-api.onrender.com</w:t>
        </w:r>
      </w:hyperlink>
    </w:p>
    <w:p>
      <w:pPr>
        <w:pStyle w:val="Ttulo1"/>
        <w:jc w:val="left"/>
      </w:pPr>
      <w:r>
        <w:t>Bibliografía</w:t>
      </w:r>
    </w:p>
    <w:p>
      <w:pPr>
        <w:ind w:left="360" w:hanging="259"/>
      </w:pPr>
      <w:r>
        <w:rPr>
          <w:b/>
        </w:rPr>
        <w:t xml:space="preserve">• </w:t>
      </w:r>
      <w:r>
        <w:t>Angular Team. (2026). Angular Documentation. https://angular.dev/</w:t>
      </w:r>
    </w:p>
    <w:p>
      <w:pPr>
        <w:ind w:left="360" w:hanging="259"/>
      </w:pPr>
      <w:r>
        <w:rPr>
          <w:b/>
        </w:rPr>
        <w:t xml:space="preserve">• </w:t>
      </w:r>
      <w:r>
        <w:t>Spring. (2026). Spring Boot Reference Documentation. https://docs.spring.io/spring-boot/</w:t>
      </w:r>
    </w:p>
    <w:p>
      <w:pPr>
        <w:ind w:left="360" w:hanging="259"/>
      </w:pPr>
      <w:r>
        <w:rPr>
          <w:b/>
        </w:rPr>
        <w:t xml:space="preserve">• </w:t>
      </w:r>
      <w:r>
        <w:t>Render. (2026). Render Documentation — Blueprints. https://render.com/docs/blueprint-spec</w:t>
      </w:r>
    </w:p>
    <w:p>
      <w:pPr>
        <w:ind w:left="360" w:hanging="259"/>
      </w:pPr>
      <w:r>
        <w:rPr>
          <w:b/>
        </w:rPr>
        <w:t xml:space="preserve">• </w:t>
      </w:r>
      <w:r>
        <w:t>Vercel. (2026). Vercel Documentation. https://vercel.com/docs</w:t>
      </w:r>
    </w:p>
    <w:p>
      <w:pPr>
        <w:ind w:left="360" w:hanging="259"/>
      </w:pPr>
      <w:r>
        <w:rPr>
          <w:b/>
        </w:rPr>
        <w:t xml:space="preserve">• </w:t>
      </w:r>
      <w:r>
        <w:t>OWASP Foundation. (2026). Cross Site Scripting (XSS) Prevention Cheat Sheet. https://cheatsheetseries.owasp.org/</w:t>
      </w:r>
    </w:p>
    <w:sectPr w:rsidR="00BB6559" w:rsidRPr="00BB6559" w:rsidSect="003D2C2A">
      <w:headerReference w:type="first" r:id="rId14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2BDD41" w14:textId="77777777" w:rsidR="008A55B2" w:rsidRDefault="008A55B2" w:rsidP="001F554B">
      <w:pPr>
        <w:spacing w:after="0" w:line="240" w:lineRule="auto"/>
      </w:pPr>
      <w:r>
        <w:separator/>
      </w:r>
    </w:p>
  </w:endnote>
  <w:endnote w:type="continuationSeparator" w:id="0">
    <w:p w14:paraId="05965F01" w14:textId="77777777" w:rsidR="008A55B2" w:rsidRDefault="008A55B2" w:rsidP="001F5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1597033" w14:textId="77777777" w:rsidTr="00E656EA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03EA0F8" w14:textId="77777777" w:rsidR="001C1D29" w:rsidRDefault="001C1D29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4DB2043D" w14:textId="77777777" w:rsidR="001C1D29" w:rsidRDefault="001C1D29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24D4F0BC" w14:textId="77777777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1F323EC7" w14:textId="14FB9188" w:rsidR="001C1D29" w:rsidRDefault="001C1D29" w:rsidP="00E656E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659F217F" w14:textId="586B4CAC" w:rsidR="001C1D29" w:rsidRDefault="001C1D29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BC0FD5" w:rsidRPr="00BC0FD5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5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9F526BE" w14:textId="77777777" w:rsidR="001C1D29" w:rsidRDefault="001C1D2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3775058" w14:textId="77777777" w:rsidTr="00143D79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1D14EFF" w14:textId="77777777" w:rsidR="001C1D29" w:rsidRDefault="001C1D29" w:rsidP="003D2C2A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25D04F1A" w14:textId="77777777" w:rsidR="001C1D29" w:rsidRDefault="001C1D29" w:rsidP="003D2C2A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40EC932C" w14:textId="77777777" w:rsidTr="00143D79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535206C6" w14:textId="5C2236B4" w:rsidR="001C1D29" w:rsidRDefault="001C1D29" w:rsidP="003D2C2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0CDACCB9" w14:textId="118150BC" w:rsidR="001C1D29" w:rsidRDefault="001C1D29" w:rsidP="003D2C2A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5F56F0" w:rsidRPr="005F56F0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1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34310F83" w14:textId="77777777" w:rsidR="001C1D29" w:rsidRDefault="001C1D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FAB2C8" w14:textId="77777777" w:rsidR="008A55B2" w:rsidRDefault="008A55B2" w:rsidP="001F554B">
      <w:pPr>
        <w:spacing w:after="0" w:line="240" w:lineRule="auto"/>
      </w:pPr>
      <w:r>
        <w:separator/>
      </w:r>
    </w:p>
  </w:footnote>
  <w:footnote w:type="continuationSeparator" w:id="0">
    <w:p w14:paraId="700EBD58" w14:textId="77777777" w:rsidR="008A55B2" w:rsidRDefault="008A55B2" w:rsidP="001F55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0C8315E" w14:textId="77777777" w:rsidTr="0058445E">
      <w:tc>
        <w:tcPr>
          <w:tcW w:w="851" w:type="dxa"/>
          <w:vAlign w:val="center"/>
        </w:tcPr>
        <w:p w14:paraId="20AB65CE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B1AC694" wp14:editId="2D40F708">
                <wp:extent cx="400153" cy="386664"/>
                <wp:effectExtent l="0" t="0" r="0" b="0"/>
                <wp:docPr id="1" name="Imagen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6A6D5B10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004B5CBE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17555C72" w14:textId="02957DAD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69D5AC5E" w14:textId="08903E1C" w:rsidR="001C1D29" w:rsidRDefault="001C1D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A702C0" w14:textId="77216460" w:rsidR="005D256E" w:rsidRDefault="005D256E">
    <w:pPr>
      <w:pStyle w:val="Encabezado"/>
    </w:pPr>
    <w:r w:rsidRPr="00C43004">
      <w:rPr>
        <w:noProof/>
        <w:lang w:val="en-US"/>
      </w:rPr>
      <w:drawing>
        <wp:anchor distT="0" distB="0" distL="114300" distR="114300" simplePos="0" relativeHeight="251665408" behindDoc="1" locked="0" layoutInCell="1" allowOverlap="1" wp14:anchorId="5714B4E7" wp14:editId="3BF914D1">
          <wp:simplePos x="0" y="0"/>
          <wp:positionH relativeFrom="page">
            <wp:align>right</wp:align>
          </wp:positionH>
          <wp:positionV relativeFrom="page">
            <wp:posOffset>10795</wp:posOffset>
          </wp:positionV>
          <wp:extent cx="7534275" cy="10677525"/>
          <wp:effectExtent l="0" t="0" r="9525" b="9525"/>
          <wp:wrapNone/>
          <wp:docPr id="141" name="Imagen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0677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1C8F5E4" w14:textId="77777777" w:rsidTr="0058445E">
      <w:tc>
        <w:tcPr>
          <w:tcW w:w="851" w:type="dxa"/>
          <w:vAlign w:val="center"/>
        </w:tcPr>
        <w:p w14:paraId="415C17D8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58DFBB3" wp14:editId="42FDF3FE">
                <wp:extent cx="400153" cy="386664"/>
                <wp:effectExtent l="0" t="0" r="0" b="0"/>
                <wp:docPr id="977392058" name="Imagen 97739205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050B95DC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2880CAFA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08BC7B0A" w14:textId="0D4E7B1F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58CA453B" w14:textId="08ABC974" w:rsidR="001C1D29" w:rsidRDefault="001C1D2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3E28"/>
      </v:shape>
    </w:pict>
  </w:numPicBullet>
  <w:abstractNum w:abstractNumId="0" w15:restartNumberingAfterBreak="0">
    <w:nsid w:val="0DEB2E8C"/>
    <w:multiLevelType w:val="hybridMultilevel"/>
    <w:tmpl w:val="D478A1FA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53528"/>
    <w:multiLevelType w:val="hybridMultilevel"/>
    <w:tmpl w:val="E02236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254471"/>
    <w:multiLevelType w:val="hybridMultilevel"/>
    <w:tmpl w:val="EE48CFBA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D101E3"/>
    <w:multiLevelType w:val="hybridMultilevel"/>
    <w:tmpl w:val="1E9CC5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DE4B16"/>
    <w:multiLevelType w:val="multilevel"/>
    <w:tmpl w:val="9470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8C7B01"/>
    <w:multiLevelType w:val="multilevel"/>
    <w:tmpl w:val="C17EACDC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8" w:hanging="1800"/>
      </w:pPr>
      <w:rPr>
        <w:rFonts w:hint="default"/>
      </w:rPr>
    </w:lvl>
  </w:abstractNum>
  <w:abstractNum w:abstractNumId="6" w15:restartNumberingAfterBreak="0">
    <w:nsid w:val="40DD1A90"/>
    <w:multiLevelType w:val="multilevel"/>
    <w:tmpl w:val="6E5C174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3722CF5"/>
    <w:multiLevelType w:val="hybridMultilevel"/>
    <w:tmpl w:val="7CCAC0E6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D4940A8"/>
    <w:multiLevelType w:val="hybridMultilevel"/>
    <w:tmpl w:val="4FEC69F0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F397A1C"/>
    <w:multiLevelType w:val="multilevel"/>
    <w:tmpl w:val="CCDA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4174C12"/>
    <w:multiLevelType w:val="multilevel"/>
    <w:tmpl w:val="15B62650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1" w15:restartNumberingAfterBreak="0">
    <w:nsid w:val="54517D06"/>
    <w:multiLevelType w:val="hybridMultilevel"/>
    <w:tmpl w:val="3DB0EB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318555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8E15795"/>
    <w:multiLevelType w:val="hybridMultilevel"/>
    <w:tmpl w:val="8FE61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FC07D3"/>
    <w:multiLevelType w:val="multilevel"/>
    <w:tmpl w:val="B3426C0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6B7B1E92"/>
    <w:multiLevelType w:val="multilevel"/>
    <w:tmpl w:val="21BA233E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5" w15:restartNumberingAfterBreak="0">
    <w:nsid w:val="6FA144D3"/>
    <w:multiLevelType w:val="multilevel"/>
    <w:tmpl w:val="98CEB7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738344F2"/>
    <w:multiLevelType w:val="hybridMultilevel"/>
    <w:tmpl w:val="C4E037F2"/>
    <w:lvl w:ilvl="0" w:tplc="BEFA2C86">
      <w:start w:val="1"/>
      <w:numFmt w:val="bullet"/>
      <w:lvlText w:val=""/>
      <w:lvlJc w:val="left"/>
      <w:pPr>
        <w:ind w:left="284" w:hanging="360"/>
      </w:pPr>
      <w:rPr>
        <w:rFonts w:ascii="Symbol" w:hAnsi="Symbol" w:hint="default"/>
        <w:sz w:val="24"/>
        <w:szCs w:val="24"/>
      </w:rPr>
    </w:lvl>
    <w:lvl w:ilvl="1" w:tplc="300A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17" w15:restartNumberingAfterBreak="0">
    <w:nsid w:val="74B1685F"/>
    <w:multiLevelType w:val="hybridMultilevel"/>
    <w:tmpl w:val="943E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DB1EAD"/>
    <w:multiLevelType w:val="multilevel"/>
    <w:tmpl w:val="F2B0D60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24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19" w15:restartNumberingAfterBreak="0">
    <w:nsid w:val="77694BC3"/>
    <w:multiLevelType w:val="hybridMultilevel"/>
    <w:tmpl w:val="8D0A35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CE94054"/>
    <w:multiLevelType w:val="multilevel"/>
    <w:tmpl w:val="A4D4C1F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>
    <w:abstractNumId w:val="6"/>
  </w:num>
  <w:num w:numId="2">
    <w:abstractNumId w:val="16"/>
  </w:num>
  <w:num w:numId="3">
    <w:abstractNumId w:val="15"/>
  </w:num>
  <w:num w:numId="4">
    <w:abstractNumId w:val="13"/>
  </w:num>
  <w:num w:numId="5">
    <w:abstractNumId w:val="20"/>
  </w:num>
  <w:num w:numId="6">
    <w:abstractNumId w:val="10"/>
  </w:num>
  <w:num w:numId="7">
    <w:abstractNumId w:val="14"/>
  </w:num>
  <w:num w:numId="8">
    <w:abstractNumId w:val="18"/>
  </w:num>
  <w:num w:numId="9">
    <w:abstractNumId w:val="19"/>
  </w:num>
  <w:num w:numId="10">
    <w:abstractNumId w:val="1"/>
  </w:num>
  <w:num w:numId="11">
    <w:abstractNumId w:val="3"/>
  </w:num>
  <w:num w:numId="12">
    <w:abstractNumId w:val="11"/>
  </w:num>
  <w:num w:numId="13">
    <w:abstractNumId w:val="5"/>
  </w:num>
  <w:num w:numId="14">
    <w:abstractNumId w:val="8"/>
  </w:num>
  <w:num w:numId="15">
    <w:abstractNumId w:val="0"/>
  </w:num>
  <w:num w:numId="16">
    <w:abstractNumId w:val="17"/>
  </w:num>
  <w:num w:numId="17">
    <w:abstractNumId w:val="12"/>
  </w:num>
  <w:num w:numId="18">
    <w:abstractNumId w:val="2"/>
  </w:num>
  <w:num w:numId="19">
    <w:abstractNumId w:val="9"/>
  </w:num>
  <w:num w:numId="20">
    <w:abstractNumId w:val="4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es-EC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s-ES" w:vendorID="64" w:dllVersion="6" w:nlCheck="1" w:checkStyle="0"/>
  <w:activeWritingStyle w:appName="MSWord" w:lang="es-ES_tradnl" w:vendorID="64" w:dllVersion="6" w:nlCheck="1" w:checkStyle="0"/>
  <w:activeWritingStyle w:appName="MSWord" w:lang="es-ES_tradnl" w:vendorID="64" w:dllVersion="4096" w:nlCheck="1" w:checkStyle="0"/>
  <w:activeWritingStyle w:appName="MSWord" w:lang="es-EC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10D"/>
    <w:rsid w:val="00000DCD"/>
    <w:rsid w:val="00003FE1"/>
    <w:rsid w:val="00007368"/>
    <w:rsid w:val="0001084C"/>
    <w:rsid w:val="00025A3B"/>
    <w:rsid w:val="00030185"/>
    <w:rsid w:val="0003635B"/>
    <w:rsid w:val="0003780B"/>
    <w:rsid w:val="00051E40"/>
    <w:rsid w:val="0006007D"/>
    <w:rsid w:val="000732D9"/>
    <w:rsid w:val="000733F4"/>
    <w:rsid w:val="00075ECC"/>
    <w:rsid w:val="00085842"/>
    <w:rsid w:val="00085DE9"/>
    <w:rsid w:val="000A4378"/>
    <w:rsid w:val="000A44EE"/>
    <w:rsid w:val="000C0CA9"/>
    <w:rsid w:val="000C1F0C"/>
    <w:rsid w:val="00114761"/>
    <w:rsid w:val="00122D74"/>
    <w:rsid w:val="0013491E"/>
    <w:rsid w:val="00143D79"/>
    <w:rsid w:val="0015394D"/>
    <w:rsid w:val="001754D7"/>
    <w:rsid w:val="00182E24"/>
    <w:rsid w:val="001A6B7F"/>
    <w:rsid w:val="001A764D"/>
    <w:rsid w:val="001C1D29"/>
    <w:rsid w:val="001D3570"/>
    <w:rsid w:val="001F554B"/>
    <w:rsid w:val="00203F5E"/>
    <w:rsid w:val="002069AD"/>
    <w:rsid w:val="00212E2E"/>
    <w:rsid w:val="00220805"/>
    <w:rsid w:val="002344F4"/>
    <w:rsid w:val="002A5695"/>
    <w:rsid w:val="002B4EF7"/>
    <w:rsid w:val="002E6A0B"/>
    <w:rsid w:val="0030639D"/>
    <w:rsid w:val="00315889"/>
    <w:rsid w:val="0033034B"/>
    <w:rsid w:val="00332DF4"/>
    <w:rsid w:val="0033417B"/>
    <w:rsid w:val="003437E3"/>
    <w:rsid w:val="00343CF1"/>
    <w:rsid w:val="00376465"/>
    <w:rsid w:val="0038173F"/>
    <w:rsid w:val="003A2F21"/>
    <w:rsid w:val="003B0444"/>
    <w:rsid w:val="003D2178"/>
    <w:rsid w:val="003D2C2A"/>
    <w:rsid w:val="003D39C7"/>
    <w:rsid w:val="003D41F4"/>
    <w:rsid w:val="003D7AAF"/>
    <w:rsid w:val="003F00FC"/>
    <w:rsid w:val="003F6A50"/>
    <w:rsid w:val="004024DB"/>
    <w:rsid w:val="004079FC"/>
    <w:rsid w:val="00407C7E"/>
    <w:rsid w:val="00410FBD"/>
    <w:rsid w:val="00417344"/>
    <w:rsid w:val="00452268"/>
    <w:rsid w:val="00456277"/>
    <w:rsid w:val="004750F2"/>
    <w:rsid w:val="00477100"/>
    <w:rsid w:val="004922FB"/>
    <w:rsid w:val="004950CF"/>
    <w:rsid w:val="0049719E"/>
    <w:rsid w:val="004B0A5F"/>
    <w:rsid w:val="004B5E11"/>
    <w:rsid w:val="004B7EEC"/>
    <w:rsid w:val="004E6DBE"/>
    <w:rsid w:val="004F54E4"/>
    <w:rsid w:val="0051125A"/>
    <w:rsid w:val="00565811"/>
    <w:rsid w:val="0057390A"/>
    <w:rsid w:val="0057515A"/>
    <w:rsid w:val="005821C8"/>
    <w:rsid w:val="0058445E"/>
    <w:rsid w:val="0059248D"/>
    <w:rsid w:val="005A177E"/>
    <w:rsid w:val="005B4E6D"/>
    <w:rsid w:val="005D256E"/>
    <w:rsid w:val="005D25C9"/>
    <w:rsid w:val="005F1B5E"/>
    <w:rsid w:val="005F56F0"/>
    <w:rsid w:val="00612C75"/>
    <w:rsid w:val="006226BA"/>
    <w:rsid w:val="006343CA"/>
    <w:rsid w:val="0065752B"/>
    <w:rsid w:val="006645FA"/>
    <w:rsid w:val="00667DB7"/>
    <w:rsid w:val="006B0A46"/>
    <w:rsid w:val="006C610D"/>
    <w:rsid w:val="006C6428"/>
    <w:rsid w:val="00707505"/>
    <w:rsid w:val="00720115"/>
    <w:rsid w:val="00721D34"/>
    <w:rsid w:val="00747220"/>
    <w:rsid w:val="007537DB"/>
    <w:rsid w:val="00763605"/>
    <w:rsid w:val="007A20F0"/>
    <w:rsid w:val="007D401C"/>
    <w:rsid w:val="007D618E"/>
    <w:rsid w:val="007D7504"/>
    <w:rsid w:val="007E2AD9"/>
    <w:rsid w:val="008001B5"/>
    <w:rsid w:val="0081193A"/>
    <w:rsid w:val="00813508"/>
    <w:rsid w:val="00814EF0"/>
    <w:rsid w:val="0081627E"/>
    <w:rsid w:val="008320C8"/>
    <w:rsid w:val="00840F1E"/>
    <w:rsid w:val="00844106"/>
    <w:rsid w:val="00846666"/>
    <w:rsid w:val="00846BBF"/>
    <w:rsid w:val="00855908"/>
    <w:rsid w:val="008600ED"/>
    <w:rsid w:val="008655DC"/>
    <w:rsid w:val="0087145D"/>
    <w:rsid w:val="00886D0F"/>
    <w:rsid w:val="008A55B2"/>
    <w:rsid w:val="008B3FE5"/>
    <w:rsid w:val="008C5501"/>
    <w:rsid w:val="008D0805"/>
    <w:rsid w:val="008E4BE6"/>
    <w:rsid w:val="008F2712"/>
    <w:rsid w:val="00912DFA"/>
    <w:rsid w:val="009206D6"/>
    <w:rsid w:val="009231EE"/>
    <w:rsid w:val="00932910"/>
    <w:rsid w:val="00936EC1"/>
    <w:rsid w:val="009408C8"/>
    <w:rsid w:val="009662CE"/>
    <w:rsid w:val="009915AF"/>
    <w:rsid w:val="00994C74"/>
    <w:rsid w:val="009B0CBF"/>
    <w:rsid w:val="009B0D86"/>
    <w:rsid w:val="009F123E"/>
    <w:rsid w:val="00A04CDD"/>
    <w:rsid w:val="00A72B92"/>
    <w:rsid w:val="00A75A61"/>
    <w:rsid w:val="00A83B01"/>
    <w:rsid w:val="00AA4577"/>
    <w:rsid w:val="00AB1338"/>
    <w:rsid w:val="00AC1766"/>
    <w:rsid w:val="00AC1FBE"/>
    <w:rsid w:val="00AD72AF"/>
    <w:rsid w:val="00AF119B"/>
    <w:rsid w:val="00AF6612"/>
    <w:rsid w:val="00B13259"/>
    <w:rsid w:val="00B16C39"/>
    <w:rsid w:val="00B3690F"/>
    <w:rsid w:val="00B46A90"/>
    <w:rsid w:val="00B47958"/>
    <w:rsid w:val="00B93563"/>
    <w:rsid w:val="00BB6559"/>
    <w:rsid w:val="00BC0FD5"/>
    <w:rsid w:val="00BC4377"/>
    <w:rsid w:val="00BD09DC"/>
    <w:rsid w:val="00BD4389"/>
    <w:rsid w:val="00BF704D"/>
    <w:rsid w:val="00C03E51"/>
    <w:rsid w:val="00C03FF2"/>
    <w:rsid w:val="00C0713A"/>
    <w:rsid w:val="00C2581E"/>
    <w:rsid w:val="00C3253D"/>
    <w:rsid w:val="00C40D10"/>
    <w:rsid w:val="00C4206A"/>
    <w:rsid w:val="00C61340"/>
    <w:rsid w:val="00C64B84"/>
    <w:rsid w:val="00CA6357"/>
    <w:rsid w:val="00CE14D7"/>
    <w:rsid w:val="00CE54D7"/>
    <w:rsid w:val="00CF46C9"/>
    <w:rsid w:val="00D03BEA"/>
    <w:rsid w:val="00D04273"/>
    <w:rsid w:val="00D16604"/>
    <w:rsid w:val="00D21BA4"/>
    <w:rsid w:val="00D2529A"/>
    <w:rsid w:val="00D303E0"/>
    <w:rsid w:val="00D43FFB"/>
    <w:rsid w:val="00D65044"/>
    <w:rsid w:val="00D838FE"/>
    <w:rsid w:val="00D8531F"/>
    <w:rsid w:val="00D85C50"/>
    <w:rsid w:val="00D930D1"/>
    <w:rsid w:val="00DA113D"/>
    <w:rsid w:val="00DE1319"/>
    <w:rsid w:val="00E00DE2"/>
    <w:rsid w:val="00E12ADF"/>
    <w:rsid w:val="00E16537"/>
    <w:rsid w:val="00E21B5F"/>
    <w:rsid w:val="00E404E9"/>
    <w:rsid w:val="00E547D3"/>
    <w:rsid w:val="00E567E8"/>
    <w:rsid w:val="00E656EA"/>
    <w:rsid w:val="00E65C45"/>
    <w:rsid w:val="00E9144C"/>
    <w:rsid w:val="00E93457"/>
    <w:rsid w:val="00E95393"/>
    <w:rsid w:val="00EA4C4A"/>
    <w:rsid w:val="00EB3F05"/>
    <w:rsid w:val="00F2035A"/>
    <w:rsid w:val="00F320DC"/>
    <w:rsid w:val="00F53DD4"/>
    <w:rsid w:val="00F56E3B"/>
    <w:rsid w:val="00F8389B"/>
    <w:rsid w:val="00F913A1"/>
    <w:rsid w:val="00FA4D60"/>
    <w:rsid w:val="00FB5D62"/>
    <w:rsid w:val="00FD6055"/>
    <w:rsid w:val="00FE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383316"/>
  <w15:chartTrackingRefBased/>
  <w15:docId w15:val="{64769A7E-13C2-44FF-A1E2-6649D8470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BF70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Arial" w:hAnsi="Arial"/>
      <w:color w:val="008246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F70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F7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B0C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950C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838FE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838F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554B"/>
  </w:style>
  <w:style w:type="paragraph" w:styleId="Piedepgina">
    <w:name w:val="footer"/>
    <w:basedOn w:val="Normal"/>
    <w:link w:val="Piedepgina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554B"/>
  </w:style>
  <w:style w:type="table" w:styleId="Tablaconcuadrcula">
    <w:name w:val="Table Grid"/>
    <w:basedOn w:val="Tablanormal"/>
    <w:uiPriority w:val="39"/>
    <w:rsid w:val="001F554B"/>
    <w:pPr>
      <w:spacing w:after="0" w:line="240" w:lineRule="auto"/>
    </w:pPr>
    <w:rPr>
      <w:lang w:eastAsia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BF70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BF704D"/>
    <w:pPr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BF70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F70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F704D"/>
    <w:pPr>
      <w:spacing w:after="100"/>
      <w:ind w:left="440"/>
    </w:pPr>
  </w:style>
  <w:style w:type="paragraph" w:styleId="Descripcin">
    <w:name w:val="caption"/>
    <w:basedOn w:val="Normal"/>
    <w:next w:val="Normal"/>
    <w:uiPriority w:val="35"/>
    <w:unhideWhenUsed/>
    <w:qFormat/>
    <w:rsid w:val="00C3253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085DE9"/>
    <w:pPr>
      <w:spacing w:after="0"/>
    </w:pPr>
  </w:style>
  <w:style w:type="character" w:customStyle="1" w:styleId="Ttulo4Car">
    <w:name w:val="Título 4 Car"/>
    <w:basedOn w:val="Fuentedeprrafopredeter"/>
    <w:link w:val="Ttulo4"/>
    <w:uiPriority w:val="9"/>
    <w:rsid w:val="009B0CB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4">
    <w:name w:val="toc 4"/>
    <w:basedOn w:val="Normal"/>
    <w:next w:val="Normal"/>
    <w:autoRedefine/>
    <w:uiPriority w:val="39"/>
    <w:unhideWhenUsed/>
    <w:rsid w:val="001C1D29"/>
    <w:pPr>
      <w:spacing w:after="100"/>
      <w:ind w:left="660"/>
    </w:pPr>
  </w:style>
  <w:style w:type="character" w:styleId="nfasis">
    <w:name w:val="Emphasis"/>
    <w:basedOn w:val="Fuentedeprrafopredeter"/>
    <w:uiPriority w:val="20"/>
    <w:qFormat/>
    <w:rsid w:val="00AA4577"/>
    <w:rPr>
      <w:i/>
      <w:iCs/>
    </w:rPr>
  </w:style>
  <w:style w:type="paragraph" w:styleId="Sinespaciado">
    <w:name w:val="No Spacing"/>
    <w:uiPriority w:val="1"/>
    <w:qFormat/>
    <w:rsid w:val="00840F1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F0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3F00FC"/>
    <w:rPr>
      <w:b/>
      <w:bCs/>
    </w:rPr>
  </w:style>
  <w:style w:type="table" w:customStyle="1" w:styleId="1">
    <w:name w:val="1"/>
    <w:basedOn w:val="Tablanormal"/>
    <w:rsid w:val="0058445E"/>
    <w:pPr>
      <w:spacing w:after="0" w:line="240" w:lineRule="auto"/>
      <w:jc w:val="both"/>
    </w:pPr>
    <w:rPr>
      <w:rFonts w:ascii="Calibri" w:eastAsia="Calibri" w:hAnsi="Calibri" w:cs="Calibri"/>
      <w:sz w:val="24"/>
      <w:szCs w:val="24"/>
      <w:lang w:eastAsia="es-EC"/>
    </w:rPr>
    <w:tblPr>
      <w:tblStyleRowBandSize w:val="1"/>
      <w:tblStyleColBandSize w:val="1"/>
      <w:tblInd w:w="0" w:type="nil"/>
    </w:tblPr>
  </w:style>
  <w:style w:type="character" w:customStyle="1" w:styleId="Textodemarcadordeposicin">
    <w:name w:val="Texto de marcador de posición"/>
    <w:basedOn w:val="Fuentedeprrafopredeter"/>
    <w:uiPriority w:val="99"/>
    <w:semiHidden/>
    <w:rsid w:val="00B3690F"/>
    <w:rPr>
      <w:color w:val="808080"/>
    </w:rPr>
  </w:style>
  <w:style w:type="table" w:styleId="Tabladelista3">
    <w:name w:val="List Table 3"/>
    <w:basedOn w:val="Tablanormal"/>
    <w:uiPriority w:val="48"/>
    <w:rsid w:val="00D21BA4"/>
    <w:pPr>
      <w:spacing w:after="0" w:line="240" w:lineRule="auto"/>
      <w:jc w:val="both"/>
    </w:pPr>
    <w:rPr>
      <w:rFonts w:ascii="Calibri" w:eastAsia="Calibri" w:hAnsi="Calibri" w:cs="Calibri"/>
      <w:lang w:eastAsia="es-EC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68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hyperlink" Target="https://github.com/JBorys687/helpdesk-datacenter" TargetMode="External"/><Relationship Id="rId21" Type="http://schemas.openxmlformats.org/officeDocument/2006/relationships/hyperlink" Target="https://github.com/JBorys687/helpdesk-datacenter/tree/develop" TargetMode="External"/><Relationship Id="rId22" Type="http://schemas.openxmlformats.org/officeDocument/2006/relationships/hyperlink" Target="https://github.com/JBorys687/helpdesk-datacenter/tree/feature/frontend-app" TargetMode="External"/><Relationship Id="rId23" Type="http://schemas.openxmlformats.org/officeDocument/2006/relationships/hyperlink" Target="https://helpdesk-datacenter-blush.vercel.app" TargetMode="External"/><Relationship Id="rId24" Type="http://schemas.openxmlformats.org/officeDocument/2006/relationships/hyperlink" Target="https://helpdesk-datacenter-api.onrender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36EB3-478D-4CDA-A55D-379463D8C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3404</TotalTime>
  <Pages>4</Pages>
  <Words>112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roly steven cedeño menendez</cp:lastModifiedBy>
  <cp:revision>119</cp:revision>
  <cp:lastPrinted>2023-09-29T20:24:00Z</cp:lastPrinted>
  <dcterms:created xsi:type="dcterms:W3CDTF">2022-05-04T22:15:00Z</dcterms:created>
  <dcterms:modified xsi:type="dcterms:W3CDTF">2025-09-09T20:31:00Z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f1e1e206-d2e5-33a7-b3ec-0b495437a0ed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11th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9th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