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7.svg" ContentType="image/sv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  <w:t>Lógica Boolena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bidi w:val="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  <w:t>Negación – not</w:t>
      </w:r>
    </w:p>
    <w:p>
      <w:pPr>
        <w:pStyle w:val="BodyText"/>
        <w:bidi w:val="0"/>
        <w:spacing w:lineRule="auto" w:line="276" w:before="0" w:after="140"/>
        <w:jc w:val="left"/>
        <w:rPr/>
      </w:pPr>
      <w:hyperlink r:id="rId2" w:tgtFrame="_blank">
        <w:r>
          <w:rPr>
            <w:rStyle w:val="Hyperlink"/>
            <w:rFonts w:ascii="Arial" w:hAnsi="Arial"/>
          </w:rPr>
          <w:t>https://es.wikipedia.org/wiki/Negaci%C3%B3n_l%C3%B3gica</w:t>
        </w:r>
      </w:hyperlink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En lógica y matemática, la negación, también llamada complemento lógico, es una operación sobre proposiciones, valores de verdad, o en general, valores semánticos. Intuitivamente, la negación de una proposición es verdadera cuando dicha proposición es falsa, y viceversa. 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En lógica clásica la negación normalmente se identifica con la función de verdad que cambia su valor de verdadero a falso y viceversa.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center"/>
        <w:rPr>
          <w:rFonts w:ascii="Arial" w:hAnsi="Arial"/>
        </w:rPr>
      </w:pPr>
      <w:r>
        <w:rPr/>
        <w:drawing>
          <wp:inline distT="0" distB="0" distL="0" distR="0">
            <wp:extent cx="3111500" cy="51879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18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  <w:t>Y – and</w:t>
      </w:r>
    </w:p>
    <w:p>
      <w:pPr>
        <w:pStyle w:val="BodyText"/>
        <w:bidi w:val="0"/>
        <w:spacing w:lineRule="auto" w:line="276" w:before="0" w:after="140"/>
        <w:jc w:val="left"/>
        <w:rPr/>
      </w:pPr>
      <w:hyperlink r:id="rId4" w:tgtFrame="_blank">
        <w:r>
          <w:rPr>
            <w:rStyle w:val="Hyperlink"/>
            <w:rFonts w:ascii="Arial" w:hAnsi="Arial"/>
          </w:rPr>
          <w:t>https://es.wikipedia.org/wiki/Conjunci%C3%B3n_l%C3%B3gica</w:t>
        </w:r>
      </w:hyperlink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En razonamiento formal, una conjunción lógica ( ∧ ) entre dos proposiciones es un conector lógico cuyo valor de la verdad resulta en cierto solo si ambas proposiciones son ciertas, y en falso de cualquier otra forma.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En lenguajes formales, el conectivo "y" se utiliza en español para simbolizar una conjunción lógica. La noción equivalente en la teoría de conjuntos es la intersección ( ∩  ). 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En álgebra booleana, la conjunción como operador binario entre dos variables se representa con el símbolo de punto medio ( · ).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center"/>
        <w:rPr>
          <w:rFonts w:ascii="Arial" w:hAnsi="Arial"/>
        </w:rPr>
      </w:pPr>
      <w:r>
        <w:rPr/>
        <w:drawing>
          <wp:inline distT="0" distB="0" distL="0" distR="0">
            <wp:extent cx="3086100" cy="41973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</w:rPr>
      </w:pPr>
      <w:r>
        <w:rPr/>
        <w:drawing>
          <wp:inline distT="0" distB="0" distL="0" distR="0">
            <wp:extent cx="3054350" cy="150495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  <w:t>O – Disyunción lógica - O incluyente</w:t>
      </w:r>
    </w:p>
    <w:p>
      <w:pPr>
        <w:pStyle w:val="BodyText"/>
        <w:bidi w:val="0"/>
        <w:spacing w:lineRule="auto" w:line="276" w:before="0" w:after="140"/>
        <w:jc w:val="left"/>
        <w:rPr/>
      </w:pPr>
      <w:hyperlink r:id="rId7" w:tgtFrame="_blank">
        <w:r>
          <w:rPr>
            <w:rStyle w:val="Hyperlink"/>
            <w:rFonts w:ascii="Arial" w:hAnsi="Arial"/>
          </w:rPr>
          <w:t>https://es.wikipedia.org/wiki/Disyunci%C3%B3n_l%C3%B3gica</w:t>
        </w:r>
      </w:hyperlink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En razonamiento formal y lógica proposicional, una disyunción lógica ( ∨ ) (también conocido como disyunción incluyente, disyunción débil o disyunción inclusiva) entre dos proposiciones es un conector lógico, cuyo valor de la verdad resulta en falso solo si ambas proposiciones son falsas, y en cierto de cualquier otra forma.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center"/>
        <w:rPr>
          <w:rFonts w:ascii="Arial" w:hAnsi="Arial"/>
        </w:rPr>
      </w:pPr>
      <w:r>
        <w:rPr/>
        <w:drawing>
          <wp:inline distT="0" distB="0" distL="0" distR="0">
            <wp:extent cx="3054350" cy="398145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</w:rPr>
      </w:pPr>
      <w:r>
        <w:rPr/>
        <w:drawing>
          <wp:inline distT="0" distB="0" distL="0" distR="0">
            <wp:extent cx="3054350" cy="150495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left="0"/>
        <w:jc w:val="left"/>
        <w:rPr>
          <w:rFonts w:ascii="Arial" w:hAnsi="Arial"/>
        </w:rPr>
      </w:pPr>
      <w:r>
        <w:rPr>
          <w:rFonts w:ascii="Arial" w:hAnsi="Arial"/>
        </w:rPr>
        <w:t>O – Disyunción exclusiva - O excluyente</w:t>
      </w:r>
    </w:p>
    <w:p>
      <w:pPr>
        <w:pStyle w:val="BodyText"/>
        <w:bidi w:val="0"/>
        <w:spacing w:before="0" w:after="120"/>
        <w:ind w:hanging="0" w:left="0"/>
        <w:jc w:val="left"/>
        <w:rPr>
          <w:rFonts w:ascii="Arial" w:hAnsi="Arial"/>
        </w:rPr>
      </w:pPr>
      <w:hyperlink r:id="rId10" w:tgtFrame="_blank">
        <w:r>
          <w:rPr>
            <w:rStyle w:val="Hyperlink"/>
            <w:rFonts w:ascii="Arial" w:hAnsi="Arial"/>
          </w:rPr>
          <w:t>https://es.wikipedia.org/wiki/Disyunci%C3%B3n_exclusiva</w:t>
        </w:r>
      </w:hyperlink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  <w:u w:val="none"/>
        </w:rPr>
        <w:t xml:space="preserve">En lógica proposicional, la disyunción exclusiva (también llamado bidisyuntor lógico, disyuntor excluyente, «or» fuerte, «or» exclusivo, o desigualdad material) es un operador lógico simbolizado como XOR, EOR, EXOR, </w:t>
      </w:r>
      <w:r>
        <w:rPr>
          <w:rFonts w:ascii="Arial" w:hAnsi="Arial"/>
          <w:caps w:val="false"/>
          <w:smallCaps w:val="false"/>
          <w:color w:val="202122"/>
          <w:spacing w:val="0"/>
        </w:rPr>
        <w:t>⊻ 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</w:rPr>
        <w:t>, </w:t>
      </w:r>
      <w:r>
        <w:rPr>
          <w:rFonts w:ascii="Arial" w:hAnsi="Arial"/>
          <w:caps w:val="false"/>
          <w:smallCaps w:val="false"/>
          <w:color w:val="202122"/>
          <w:spacing w:val="0"/>
        </w:rPr>
        <w:t>⊕ </w:t>
      </w:r>
      <w:r>
        <w:rPr>
          <w:rFonts w:ascii="Arial" w:hAnsi="Arial"/>
          <w:b w:val="false"/>
          <w:i w:val="false"/>
          <w:caps w:val="false"/>
          <w:smallCaps w:val="false"/>
          <w:color w:val="202122"/>
          <w:spacing w:val="0"/>
          <w:sz w:val="24"/>
        </w:rPr>
        <w:t>o </w:t>
      </w:r>
      <w:r>
        <w:rPr/>
        <w:drawing>
          <wp:inline distT="0" distB="0" distL="0" distR="0">
            <wp:extent cx="186690" cy="124460"/>
            <wp:effectExtent l="0" t="0" r="0" b="0"/>
            <wp:docPr id="6" name="Imagen6" descr="{\displaystyle \nleftrightarrow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{\displaystyle \nleftrightarrow 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 </w:t>
      </w: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  <w:t>↮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/>
                      </w:pPr>
                      <w:r>
                        <w:rPr/>
                        <w:t>↮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u w:val="none"/>
        </w:rPr>
        <w:t>es un tipo de disyunción lógica de dos operandos.</w:t>
      </w:r>
    </w:p>
    <w:p>
      <w:pPr>
        <w:pStyle w:val="BodyText"/>
        <w:bidi w:val="0"/>
        <w:jc w:val="both"/>
        <w:rPr>
          <w:rFonts w:ascii="Arial" w:hAnsi="Arial"/>
          <w:u w:val="none"/>
        </w:rPr>
      </w:pPr>
      <w:r>
        <w:rPr>
          <w:rFonts w:ascii="Arial" w:hAnsi="Arial"/>
          <w:u w:val="none"/>
        </w:rPr>
        <w:t>Una disyunción exclusiva solamente es verdadera cuando ambas frases tienen valores diferentes y es falsa si las dos frases son ambas verdaderas o ambas falsas.x</w:t>
      </w:r>
    </w:p>
    <w:p>
      <w:pPr>
        <w:pStyle w:val="BodyText"/>
        <w:bidi w:val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BodyText"/>
        <w:bidi w:val="0"/>
        <w:jc w:val="center"/>
        <w:rPr>
          <w:rFonts w:ascii="Arial" w:hAnsi="Arial"/>
          <w:u w:val="none"/>
        </w:rPr>
      </w:pPr>
      <w:r>
        <w:rPr/>
        <w:drawing>
          <wp:inline distT="0" distB="0" distL="0" distR="0">
            <wp:extent cx="3054350" cy="3746500"/>
            <wp:effectExtent l="0" t="0" r="0" b="0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74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center"/>
        <w:rPr>
          <w:rFonts w:ascii="Arial" w:hAnsi="Arial"/>
          <w:u w:val="none"/>
        </w:rPr>
      </w:pPr>
      <w:r>
        <w:rPr/>
        <w:drawing>
          <wp:inline distT="0" distB="0" distL="0" distR="0">
            <wp:extent cx="3054350" cy="1498600"/>
            <wp:effectExtent l="0" t="0" r="0" b="0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before="0" w:after="14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sectPr>
      <w:footerReference w:type="default" r:id="rId1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i/>
        <w:i/>
        <w:iCs/>
        <w:color w:val="800080"/>
      </w:rPr>
    </w:pPr>
    <w:r>
      <w:rPr>
        <w:i/>
        <w:iCs/>
        <w:color w:val="800080"/>
      </w:rPr>
      <w:t>Juan Carlos Varela Iglesias @ 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Negaci&#243;n_l&#243;gica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s.wikipedia.org/wiki/Conjunci&#243;n_l&#243;gica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es.wikipedia.org/wiki/Disyunci&#243;n_l&#243;gica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es.wikipedia.org/wiki/Disyunci&#243;n_exclusiva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sv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LibreOffice/25.2.2.2$Windows_X86_64 LibreOffice_project/7370d4be9e3cf6031a51beef54ff3bda878e3fac</Application>
  <AppVersion>15.0000</AppVersion>
  <Pages>4</Pages>
  <Words>294</Words>
  <Characters>1771</Characters>
  <CharactersWithSpaces>2055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2025-04-15T10:56:29Z</dcterms:created>
  <dc:creator/>
  <dc:description/>
  <dc:language>es-ES</dc:language>
  <cp:lastModifiedBy/>
  <cp:lastPrinted>2025-04-15T13:35:58Z</cp:lastPrinted>
  <dcterms:modified xsi:type="dcterms:W3CDTF">2025-04-15T13:37:47Z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