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ListBullet"/>
      </w:pPr>
      <w:r>
        <w:t>test</w:t>
      </w:r>
    </w:p>
    <w:p>
      <w:pPr>
        <w:pStyle w:val="ListBullet"/>
      </w:pPr>
      <w:r>
        <w:t>data</w:t>
      </w:r>
    </w:p>
    <w:p>
      <w:pPr>
        <w:pStyle w:val="ListBullet"/>
      </w:pPr>
      <w:r>
        <w:t>here</w:t>
      </w:r>
    </w:p>
    <w:p>
      <w:pPr>
        <w:pStyle w:val="Heading2"/>
      </w:pPr>
      <w:r>
        <w:t>Activities Completed This Month</w:t>
      </w:r>
    </w:p>
    <w:p>
      <w:pPr>
        <w:pStyle w:val="ListBullet"/>
      </w:pPr>
      <w:r>
        <w:t>test</w:t>
      </w:r>
    </w:p>
    <w:p>
      <w:pPr>
        <w:pStyle w:val="ListBullet"/>
      </w:pPr>
      <w:r>
        <w:t>data</w:t>
      </w:r>
    </w:p>
    <w:p>
      <w:pPr>
        <w:pStyle w:val="ListBullet"/>
      </w:pPr>
      <w:r>
        <w:t>here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ListBullet"/>
      </w:pPr>
      <w:r>
        <w:t>act1</w:t>
      </w:r>
    </w:p>
    <w:p>
      <w:pPr>
        <w:pStyle w:val="ListBullet"/>
      </w:pPr>
      <w:r>
        <w:t>act2</w:t>
      </w:r>
    </w:p>
    <w:p>
      <w:pPr>
        <w:pStyle w:val="ListBullet"/>
      </w:pPr>
      <w:r>
        <w:t>act3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Activity ID</w:t>
            </w:r>
          </w:p>
        </w:tc>
        <w:tc>
          <w:tcPr>
            <w:tcW w:type="dxa" w:w="3120"/>
          </w:tcPr>
          <w:p>
            <w:r>
              <w:t>Old Activity Name</w:t>
            </w:r>
          </w:p>
        </w:tc>
        <w:tc>
          <w:tcPr>
            <w:tcW w:type="dxa" w:w="3120"/>
          </w:tcPr>
          <w:p>
            <w:r>
              <w:t>New Activity Name</w:t>
            </w:r>
          </w:p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>
            <w:r>
              <w:t>MSE530</w:t>
            </w:r>
          </w:p>
        </w:tc>
        <w:tc>
          <w:tcPr>
            <w:tcW w:type="dxa" w:w="3120"/>
          </w:tcPr>
          <w:p>
            <w:r>
              <w:t>Install MSE Wall W-13E - NB: 779+33.94-783+00.00 - Ph1-S1</w:t>
            </w:r>
          </w:p>
        </w:tc>
        <w:tc>
          <w:tcPr>
            <w:tcW w:type="dxa" w:w="3120"/>
          </w:tcPr>
          <w:p>
            <w:r>
              <w:t>Install MSE Wall W-13E - NB: 779+33.94-783+00.00 - Ph1-S1 (Leaveout)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