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11" w:rsidRDefault="00362A40" w:rsidP="0092569C">
      <w:pPr>
        <w:jc w:val="both"/>
      </w:pPr>
      <w:bookmarkStart w:id="0" w:name="_GoBack"/>
      <w:r>
        <w:t>As Gordon Moore’s law</w:t>
      </w:r>
      <w:r w:rsidR="001E68EB">
        <w:t>,</w:t>
      </w:r>
      <w:r>
        <w:t xml:space="preserve"> sayi</w:t>
      </w:r>
      <w:r w:rsidR="0060196D">
        <w:t>ng</w:t>
      </w:r>
      <w:r>
        <w:t xml:space="preserve"> </w:t>
      </w:r>
      <w:r w:rsidR="0060196D" w:rsidRPr="0092569C">
        <w:rPr>
          <w:rStyle w:val="QuoteChar"/>
        </w:rPr>
        <w:t>“The complexity for minimum component costs has increased at a rate of roughly a factor of two per year</w:t>
      </w:r>
      <w:r w:rsidR="0060196D" w:rsidRPr="0060196D">
        <w:rPr>
          <w:rStyle w:val="QuoteChar"/>
        </w:rPr>
        <w:t>”</w:t>
      </w:r>
      <w:r w:rsidR="0060196D" w:rsidRPr="001E68EB">
        <w:fldChar w:fldCharType="begin"/>
      </w:r>
      <w:r w:rsidR="0060196D" w:rsidRPr="001E68EB">
        <w:instrText xml:space="preserve"> TA \l "\“The complexity for minimum component costs has increased at a rate of roughly a factor of two per year\”" \s "\"The complexity for minimum component costs has increased at a rate of roughly a factor of two per year\"" \c 1 </w:instrText>
      </w:r>
      <w:r w:rsidR="0060196D" w:rsidRPr="001E68EB">
        <w:fldChar w:fldCharType="end"/>
      </w:r>
      <w:r w:rsidR="001E68EB" w:rsidRPr="001E68EB">
        <w:t xml:space="preserve">, </w:t>
      </w:r>
      <w:r w:rsidR="001E68EB">
        <w:rPr>
          <w:rStyle w:val="QuoteChar"/>
        </w:rPr>
        <w:t>i</w:t>
      </w:r>
      <w:r>
        <w:t>s still active</w:t>
      </w:r>
      <w:r w:rsidR="001E68EB">
        <w:t>,</w:t>
      </w:r>
      <w:r w:rsidR="0060196D">
        <w:t xml:space="preserve"> even considering the fact, that it has been over 50 years since its publication, </w:t>
      </w:r>
      <w:r w:rsidR="001E68EB">
        <w:t>which means</w:t>
      </w:r>
      <w:r w:rsidR="0060196D">
        <w:t xml:space="preserve"> </w:t>
      </w:r>
      <w:r w:rsidR="001E68EB">
        <w:t xml:space="preserve">that </w:t>
      </w:r>
      <w:r w:rsidR="0060196D">
        <w:t xml:space="preserve">average computer processing cost keeps getting cheaper and its impact on all the </w:t>
      </w:r>
      <w:r w:rsidR="0092569C">
        <w:t xml:space="preserve">sectors of human activity including economics </w:t>
      </w:r>
      <w:r w:rsidR="001E68EB">
        <w:t>grows stronger and stronger even though the rate of growth has considerably decreased</w:t>
      </w:r>
      <w:r w:rsidR="0092569C">
        <w:t>.</w:t>
      </w:r>
    </w:p>
    <w:p w:rsidR="0092569C" w:rsidRDefault="0092569C" w:rsidP="0092569C">
      <w:pPr>
        <w:jc w:val="both"/>
      </w:pPr>
      <w:r>
        <w:t xml:space="preserve">It is not a surprise that more complex and diverse ways to classify and process </w:t>
      </w:r>
      <w:r w:rsidR="001E68EB">
        <w:t>data</w:t>
      </w:r>
      <w:r>
        <w:t xml:space="preserve">, opened by </w:t>
      </w:r>
      <w:r w:rsidR="001E68EB">
        <w:t>technology development</w:t>
      </w:r>
      <w:r>
        <w:t>, changed ways of s</w:t>
      </w:r>
      <w:r w:rsidR="001E68EB">
        <w:t>tudy for all the social sciences: it’s easier to get a hint of the “Bigger picture” using more diverse data and we get an ability to process even more data with the growth of processing power because with them getting cheaper it’s easier to afford systems with increased computation capabilities.</w:t>
      </w:r>
    </w:p>
    <w:p w:rsidR="001E68EB" w:rsidRDefault="001E68EB" w:rsidP="0092569C">
      <w:pPr>
        <w:jc w:val="both"/>
      </w:pPr>
    </w:p>
    <w:sdt>
      <w:sdtPr>
        <w:id w:val="-970131095"/>
        <w:docPartObj>
          <w:docPartGallery w:val="Bibliographies"/>
          <w:docPartUnique/>
        </w:docPartObj>
      </w:sdtPr>
      <w:sdtEndPr>
        <w:rPr>
          <w:rFonts w:ascii="Arial" w:eastAsiaTheme="minorEastAsia" w:hAnsi="Arial" w:cstheme="minorBidi"/>
          <w:color w:val="auto"/>
          <w:sz w:val="24"/>
          <w:szCs w:val="22"/>
          <w:lang w:eastAsia="ja-JP"/>
        </w:rPr>
      </w:sdtEndPr>
      <w:sdtContent>
        <w:p w:rsidR="0060196D" w:rsidRDefault="0060196D" w:rsidP="0092569C">
          <w:pPr>
            <w:pStyle w:val="Heading1"/>
            <w:jc w:val="both"/>
          </w:pPr>
          <w:r>
            <w:t>References</w:t>
          </w:r>
        </w:p>
        <w:sdt>
          <w:sdtPr>
            <w:id w:val="-573587230"/>
            <w:bibliography/>
          </w:sdtPr>
          <w:sdtContent>
            <w:p w:rsidR="0092569C" w:rsidRDefault="0060196D" w:rsidP="0092569C">
              <w:pPr>
                <w:pStyle w:val="Bibliography"/>
                <w:ind w:left="720" w:hanging="720"/>
                <w:jc w:val="both"/>
                <w:rPr>
                  <w:noProof/>
                  <w:szCs w:val="24"/>
                </w:rPr>
              </w:pPr>
              <w:r>
                <w:fldChar w:fldCharType="begin"/>
              </w:r>
              <w:r>
                <w:instrText xml:space="preserve"> BIBLIOGRAPHY </w:instrText>
              </w:r>
              <w:r>
                <w:fldChar w:fldCharType="separate"/>
              </w:r>
              <w:r w:rsidR="0092569C">
                <w:rPr>
                  <w:noProof/>
                </w:rPr>
                <w:t xml:space="preserve">Moore, G. (1965). Cramming more components onto integrated circuits. </w:t>
              </w:r>
              <w:r w:rsidR="0092569C">
                <w:rPr>
                  <w:i/>
                  <w:iCs/>
                  <w:noProof/>
                </w:rPr>
                <w:t>Electronics</w:t>
              </w:r>
              <w:r w:rsidR="0092569C">
                <w:rPr>
                  <w:noProof/>
                </w:rPr>
                <w:t>, 4.</w:t>
              </w:r>
            </w:p>
            <w:p w:rsidR="0060196D" w:rsidRDefault="0060196D" w:rsidP="0092569C">
              <w:pPr>
                <w:jc w:val="both"/>
              </w:pPr>
              <w:r>
                <w:rPr>
                  <w:b/>
                  <w:bCs/>
                  <w:noProof/>
                </w:rPr>
                <w:fldChar w:fldCharType="end"/>
              </w:r>
            </w:p>
          </w:sdtContent>
        </w:sdt>
      </w:sdtContent>
    </w:sdt>
    <w:bookmarkEnd w:id="0"/>
    <w:p w:rsidR="0060196D" w:rsidRDefault="0060196D" w:rsidP="0092569C">
      <w:pPr>
        <w:jc w:val="both"/>
      </w:pPr>
    </w:p>
    <w:sectPr w:rsidR="0060196D" w:rsidSect="00027394">
      <w:headerReference w:type="default" r:id="rId7"/>
      <w:footerReference w:type="default" r:id="rId8"/>
      <w:pgSz w:w="12240" w:h="15840"/>
      <w:pgMar w:top="1440"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FFE" w:rsidRDefault="00F25FFE" w:rsidP="00027394">
      <w:pPr>
        <w:spacing w:after="0" w:line="240" w:lineRule="auto"/>
      </w:pPr>
      <w:r>
        <w:separator/>
      </w:r>
    </w:p>
  </w:endnote>
  <w:endnote w:type="continuationSeparator" w:id="0">
    <w:p w:rsidR="00F25FFE" w:rsidRDefault="00F25FFE" w:rsidP="000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92930"/>
      <w:docPartObj>
        <w:docPartGallery w:val="Page Numbers (Bottom of Page)"/>
        <w:docPartUnique/>
      </w:docPartObj>
    </w:sdtPr>
    <w:sdtContent>
      <w:sdt>
        <w:sdtPr>
          <w:id w:val="-1769616900"/>
          <w:docPartObj>
            <w:docPartGallery w:val="Page Numbers (Top of Page)"/>
            <w:docPartUnique/>
          </w:docPartObj>
        </w:sdtPr>
        <w:sdtContent>
          <w:p w:rsidR="00027394" w:rsidRDefault="0002739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DB7319">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B7319">
              <w:rPr>
                <w:b/>
                <w:bCs/>
                <w:noProof/>
              </w:rPr>
              <w:t>1</w:t>
            </w:r>
            <w:r>
              <w:rPr>
                <w:b/>
                <w:bCs/>
                <w:szCs w:val="24"/>
              </w:rPr>
              <w:fldChar w:fldCharType="end"/>
            </w:r>
          </w:p>
        </w:sdtContent>
      </w:sdt>
    </w:sdtContent>
  </w:sdt>
  <w:p w:rsidR="00027394" w:rsidRDefault="00027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FFE" w:rsidRDefault="00F25FFE" w:rsidP="00027394">
      <w:pPr>
        <w:spacing w:after="0" w:line="240" w:lineRule="auto"/>
      </w:pPr>
      <w:r>
        <w:separator/>
      </w:r>
    </w:p>
  </w:footnote>
  <w:footnote w:type="continuationSeparator" w:id="0">
    <w:p w:rsidR="00F25FFE" w:rsidRDefault="00F25FFE" w:rsidP="0002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94" w:rsidRPr="00027394" w:rsidRDefault="00027394" w:rsidP="001E68EB">
    <w:pPr>
      <w:pStyle w:val="Header"/>
      <w:ind w:firstLine="0"/>
      <w:jc w:val="right"/>
      <w:rPr>
        <w:lang w:val="uk-UA"/>
      </w:rPr>
    </w:pPr>
    <w:proofErr w:type="spellStart"/>
    <w:r>
      <w:rPr>
        <w:lang w:val="uk-UA"/>
      </w:rPr>
      <w:t>Крисак</w:t>
    </w:r>
    <w:proofErr w:type="spellEnd"/>
    <w:r>
      <w:rPr>
        <w:lang w:val="uk-UA"/>
      </w:rPr>
      <w:t xml:space="preserve"> І. М.</w:t>
    </w:r>
    <w:r>
      <w:rPr>
        <w:lang w:val="uk-UA"/>
      </w:rPr>
      <w:br/>
      <w:t>студент групи ІО-53, ФІОТ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E5"/>
    <w:rsid w:val="00027394"/>
    <w:rsid w:val="001E68EB"/>
    <w:rsid w:val="002C6453"/>
    <w:rsid w:val="002F12E5"/>
    <w:rsid w:val="00362A40"/>
    <w:rsid w:val="0040461D"/>
    <w:rsid w:val="0060196D"/>
    <w:rsid w:val="007B6949"/>
    <w:rsid w:val="0092569C"/>
    <w:rsid w:val="00A5629B"/>
    <w:rsid w:val="00C27635"/>
    <w:rsid w:val="00DB7319"/>
    <w:rsid w:val="00F25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0BF"/>
  <w15:chartTrackingRefBased/>
  <w15:docId w15:val="{68AEE380-476D-4BC2-9CE7-1C8FDAFA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ec"/>
    <w:qFormat/>
    <w:rsid w:val="0092569C"/>
    <w:pPr>
      <w:spacing w:after="120" w:line="264" w:lineRule="auto"/>
      <w:ind w:firstLine="1008"/>
    </w:pPr>
    <w:rPr>
      <w:rFonts w:ascii="Arial" w:hAnsi="Arial"/>
      <w:sz w:val="24"/>
    </w:rPr>
  </w:style>
  <w:style w:type="paragraph" w:styleId="Heading1">
    <w:name w:val="heading 1"/>
    <w:basedOn w:val="Normal"/>
    <w:next w:val="Normal"/>
    <w:link w:val="Heading1Char"/>
    <w:uiPriority w:val="9"/>
    <w:qFormat/>
    <w:rsid w:val="0060196D"/>
    <w:pPr>
      <w:keepNext/>
      <w:keepLines/>
      <w:spacing w:before="240" w:after="0"/>
      <w:ind w:firstLine="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4"/>
    <w:rPr>
      <w:rFonts w:ascii="Arial" w:hAnsi="Arial"/>
      <w:sz w:val="28"/>
    </w:rPr>
  </w:style>
  <w:style w:type="paragraph" w:styleId="Footer">
    <w:name w:val="footer"/>
    <w:basedOn w:val="Normal"/>
    <w:link w:val="FooterChar"/>
    <w:uiPriority w:val="99"/>
    <w:unhideWhenUsed/>
    <w:rsid w:val="000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4"/>
    <w:rPr>
      <w:rFonts w:ascii="Arial" w:hAnsi="Arial"/>
      <w:sz w:val="28"/>
    </w:rPr>
  </w:style>
  <w:style w:type="paragraph" w:styleId="Quote">
    <w:name w:val="Quote"/>
    <w:basedOn w:val="Normal"/>
    <w:next w:val="Normal"/>
    <w:link w:val="QuoteChar"/>
    <w:uiPriority w:val="29"/>
    <w:qFormat/>
    <w:rsid w:val="009256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69C"/>
    <w:rPr>
      <w:rFonts w:ascii="Arial" w:hAnsi="Arial"/>
      <w:i/>
      <w:iCs/>
      <w:color w:val="404040" w:themeColor="text1" w:themeTint="BF"/>
      <w:sz w:val="24"/>
    </w:rPr>
  </w:style>
  <w:style w:type="character" w:customStyle="1" w:styleId="Heading1Char">
    <w:name w:val="Heading 1 Char"/>
    <w:basedOn w:val="DefaultParagraphFont"/>
    <w:link w:val="Heading1"/>
    <w:uiPriority w:val="9"/>
    <w:rsid w:val="0060196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723">
      <w:bodyDiv w:val="1"/>
      <w:marLeft w:val="0"/>
      <w:marRight w:val="0"/>
      <w:marTop w:val="0"/>
      <w:marBottom w:val="0"/>
      <w:divBdr>
        <w:top w:val="none" w:sz="0" w:space="0" w:color="auto"/>
        <w:left w:val="none" w:sz="0" w:space="0" w:color="auto"/>
        <w:bottom w:val="none" w:sz="0" w:space="0" w:color="auto"/>
        <w:right w:val="none" w:sz="0" w:space="0" w:color="auto"/>
      </w:divBdr>
    </w:div>
    <w:div w:id="149031430">
      <w:bodyDiv w:val="1"/>
      <w:marLeft w:val="0"/>
      <w:marRight w:val="0"/>
      <w:marTop w:val="0"/>
      <w:marBottom w:val="0"/>
      <w:divBdr>
        <w:top w:val="none" w:sz="0" w:space="0" w:color="auto"/>
        <w:left w:val="none" w:sz="0" w:space="0" w:color="auto"/>
        <w:bottom w:val="none" w:sz="0" w:space="0" w:color="auto"/>
        <w:right w:val="none" w:sz="0" w:space="0" w:color="auto"/>
      </w:divBdr>
    </w:div>
    <w:div w:id="175194045">
      <w:bodyDiv w:val="1"/>
      <w:marLeft w:val="0"/>
      <w:marRight w:val="0"/>
      <w:marTop w:val="0"/>
      <w:marBottom w:val="0"/>
      <w:divBdr>
        <w:top w:val="none" w:sz="0" w:space="0" w:color="auto"/>
        <w:left w:val="none" w:sz="0" w:space="0" w:color="auto"/>
        <w:bottom w:val="none" w:sz="0" w:space="0" w:color="auto"/>
        <w:right w:val="none" w:sz="0" w:space="0" w:color="auto"/>
      </w:divBdr>
    </w:div>
    <w:div w:id="303396172">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
    <w:div w:id="1494954015">
      <w:bodyDiv w:val="1"/>
      <w:marLeft w:val="0"/>
      <w:marRight w:val="0"/>
      <w:marTop w:val="0"/>
      <w:marBottom w:val="0"/>
      <w:divBdr>
        <w:top w:val="none" w:sz="0" w:space="0" w:color="auto"/>
        <w:left w:val="none" w:sz="0" w:space="0" w:color="auto"/>
        <w:bottom w:val="none" w:sz="0" w:space="0" w:color="auto"/>
        <w:right w:val="none" w:sz="0" w:space="0" w:color="auto"/>
      </w:divBdr>
    </w:div>
    <w:div w:id="1575504573">
      <w:bodyDiv w:val="1"/>
      <w:marLeft w:val="0"/>
      <w:marRight w:val="0"/>
      <w:marTop w:val="0"/>
      <w:marBottom w:val="0"/>
      <w:divBdr>
        <w:top w:val="none" w:sz="0" w:space="0" w:color="auto"/>
        <w:left w:val="none" w:sz="0" w:space="0" w:color="auto"/>
        <w:bottom w:val="none" w:sz="0" w:space="0" w:color="auto"/>
        <w:right w:val="none" w:sz="0" w:space="0" w:color="auto"/>
      </w:divBdr>
    </w:div>
    <w:div w:id="18161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Gor65</b:Tag>
    <b:SourceType>JournalArticle</b:SourceType>
    <b:Guid>{0211CACD-52C8-49AB-B447-0029ED554443}</b:Guid>
    <b:Title>Cramming more components onto integrated circuits</b:Title>
    <b:Year>1965</b:Year>
    <b:Author>
      <b:Author>
        <b:NameList>
          <b:Person>
            <b:Last>Moore</b:Last>
            <b:First>Gordon</b:First>
          </b:Person>
        </b:NameList>
      </b:Author>
    </b:Author>
    <b:JournalName>Electronics</b:JournalName>
    <b:Pages>4</b:Pages>
    <b:RefOrder>1</b:RefOrder>
  </b:Source>
</b:Sources>
</file>

<file path=customXml/itemProps1.xml><?xml version="1.0" encoding="utf-8"?>
<ds:datastoreItem xmlns:ds="http://schemas.openxmlformats.org/officeDocument/2006/customXml" ds:itemID="{C77EB298-5806-44BB-9B44-E9F67283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cvelth@outlook.com</dc:creator>
  <cp:keywords/>
  <dc:description/>
  <cp:lastModifiedBy>cvelth@outlook.com</cp:lastModifiedBy>
  <cp:revision>3</cp:revision>
  <dcterms:created xsi:type="dcterms:W3CDTF">2017-11-13T20:46:00Z</dcterms:created>
  <dcterms:modified xsi:type="dcterms:W3CDTF">2017-11-13T20:49:00Z</dcterms:modified>
</cp:coreProperties>
</file>