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80" w:lineRule="auto"/>
        <w:rPr/>
      </w:pPr>
      <w:r w:rsidDel="00000000" w:rsidR="00000000" w:rsidRPr="00000000">
        <w:rPr>
          <w:b w:val="1"/>
          <w:bCs w:val="1"/>
          <w:color w:val="555555"/>
          <w:sz w:val="20"/>
          <w:szCs w:val="20"/>
          <w:rtl w:val="0"/>
        </w:rPr>
        <w:t xml:space="preserve">FINANCIAL MODEL REVISION MEMO</w:t>
      </w:r>
      <w:r w:rsidDel="00000000" w:rsidR="00000000" w:rsidRPr="00000000">
        <w:rPr>
          <w:rtl w:val="0"/>
        </w:rPr>
      </w:r>
    </w:p>
    <w:p w:rsidR="00000000" w:rsidDel="00000000" w:rsidP="00000000" w:rsidRDefault="00000000" w:rsidRPr="00000000" w14:paraId="00000002">
      <w:pPr>
        <w:spacing w:after="80" w:lineRule="auto"/>
        <w:rPr/>
      </w:pPr>
      <w:r w:rsidDel="00000000" w:rsidR="00000000" w:rsidRPr="00000000">
        <w:rPr>
          <w:b w:val="1"/>
          <w:bCs w:val="1"/>
          <w:color w:val="1a1a1a"/>
          <w:sz w:val="52"/>
          <w:szCs w:val="52"/>
          <w:rtl w:val="0"/>
        </w:rPr>
        <w:t xml:space="preserve">Canvas From The Sky</w:t>
      </w:r>
      <w:r w:rsidDel="00000000" w:rsidR="00000000" w:rsidRPr="00000000">
        <w:rPr>
          <w:rtl w:val="0"/>
        </w:rPr>
      </w:r>
    </w:p>
    <w:p w:rsidR="00000000" w:rsidDel="00000000" w:rsidP="00000000" w:rsidRDefault="00000000" w:rsidRPr="00000000" w14:paraId="00000003">
      <w:pPr>
        <w:spacing w:after="80" w:lineRule="auto"/>
        <w:rPr/>
      </w:pPr>
      <w:r w:rsidDel="00000000" w:rsidR="00000000" w:rsidRPr="00000000">
        <w:rPr>
          <w:i w:val="1"/>
          <w:iCs w:val="1"/>
          <w:color w:val="555555"/>
          <w:sz w:val="24"/>
          <w:szCs w:val="24"/>
          <w:rtl w:val="0"/>
        </w:rPr>
        <w:t xml:space="preserve">Supplementary calculation document for the investor pitch deck</w:t>
      </w:r>
      <w:r w:rsidDel="00000000" w:rsidR="00000000" w:rsidRPr="00000000">
        <w:rPr>
          <w:rtl w:val="0"/>
        </w:rPr>
      </w:r>
    </w:p>
    <w:p w:rsidR="00000000" w:rsidDel="00000000" w:rsidP="00000000" w:rsidRDefault="00000000" w:rsidRPr="00000000" w14:paraId="00000004">
      <w:pPr>
        <w:spacing w:after="80" w:lineRule="auto"/>
        <w:rPr/>
      </w:pPr>
      <w:r w:rsidDel="00000000" w:rsidR="00000000" w:rsidRPr="00000000">
        <w:rPr>
          <w:rtl w:val="0"/>
        </w:rPr>
      </w:r>
    </w:p>
    <w:p w:rsidR="00000000" w:rsidDel="00000000" w:rsidP="00000000" w:rsidRDefault="00000000" w:rsidRPr="00000000" w14:paraId="00000005">
      <w:pPr>
        <w:spacing w:after="80" w:lineRule="auto"/>
        <w:rPr/>
      </w:pPr>
      <w:r w:rsidDel="00000000" w:rsidR="00000000" w:rsidRPr="00000000">
        <w:rPr>
          <w:rtl w:val="0"/>
        </w:rPr>
      </w:r>
    </w:p>
    <w:p w:rsidR="00000000" w:rsidDel="00000000" w:rsidP="00000000" w:rsidRDefault="00000000" w:rsidRPr="00000000" w14:paraId="00000006">
      <w:pPr>
        <w:spacing w:after="80" w:lineRule="auto"/>
        <w:rPr/>
      </w:pPr>
      <w:r w:rsidDel="00000000" w:rsidR="00000000" w:rsidRPr="00000000">
        <w:rPr>
          <w:color w:val="1a1a1a"/>
          <w:rtl w:val="0"/>
        </w:rPr>
        <w:t xml:space="preserve">150 m peak operating height · 25-guest commercial cap · 16-minute day cycle · 20-minute per-batch night cycle · optional 10-min LED-field dwell · baseline ARPU retained</w:t>
      </w:r>
      <w:r w:rsidDel="00000000" w:rsidR="00000000" w:rsidRPr="00000000">
        <w:rPr>
          <w:rtl w:val="0"/>
        </w:rPr>
      </w:r>
    </w:p>
    <w:p w:rsidR="00000000" w:rsidDel="00000000" w:rsidP="00000000" w:rsidRDefault="00000000" w:rsidRPr="00000000" w14:paraId="00000007">
      <w:pPr>
        <w:spacing w:after="80" w:lineRule="auto"/>
        <w:rPr/>
      </w:pPr>
      <w:r w:rsidDel="00000000" w:rsidR="00000000" w:rsidRPr="00000000">
        <w:rPr>
          <w:rtl w:val="0"/>
        </w:rPr>
      </w:r>
    </w:p>
    <w:tbl>
      <w:tblPr>
        <w:tblStyle w:val="Table1"/>
        <w:tblW w:w="9071.0" w:type="dxa"/>
        <w:jc w:val="left"/>
        <w:tblInd w:w="-115.0" w:type="dxa"/>
        <w:tblLayout w:type="fixed"/>
        <w:tblLook w:val="0400"/>
      </w:tblPr>
      <w:tblGrid>
        <w:gridCol w:w="1984"/>
        <w:gridCol w:w="7087"/>
        <w:tblGridChange w:id="0">
          <w:tblGrid>
            <w:gridCol w:w="1984"/>
            <w:gridCol w:w="7087"/>
          </w:tblGrid>
        </w:tblGridChange>
      </w:tblGrid>
      <w:tr>
        <w:trPr>
          <w:cantSplit w:val="0"/>
          <w:tblHeader w:val="0"/>
        </w:trPr>
        <w:tc>
          <w:tcPr/>
          <w:p w:rsidR="00000000" w:rsidDel="00000000" w:rsidP="00000000" w:rsidRDefault="00000000" w:rsidRPr="00000000" w14:paraId="00000008">
            <w:pPr>
              <w:rPr/>
            </w:pPr>
            <w:r w:rsidDel="00000000" w:rsidR="00000000" w:rsidRPr="00000000">
              <w:rPr>
                <w:b w:val="1"/>
                <w:bCs w:val="1"/>
                <w:color w:val="555555"/>
                <w:sz w:val="20"/>
                <w:szCs w:val="20"/>
                <w:rtl w:val="0"/>
              </w:rPr>
              <w:t xml:space="preserve">Audience</w:t>
            </w:r>
            <w:r w:rsidDel="00000000" w:rsidR="00000000" w:rsidRPr="00000000">
              <w:rPr>
                <w:rtl w:val="0"/>
              </w:rPr>
            </w:r>
          </w:p>
        </w:tc>
        <w:tc>
          <w:tcPr/>
          <w:p w:rsidR="00000000" w:rsidDel="00000000" w:rsidP="00000000" w:rsidRDefault="00000000" w:rsidRPr="00000000" w14:paraId="00000009">
            <w:pPr>
              <w:rPr/>
            </w:pPr>
            <w:r w:rsidDel="00000000" w:rsidR="00000000" w:rsidRPr="00000000">
              <w:rPr>
                <w:color w:val="1a1a1a"/>
                <w:sz w:val="20"/>
                <w:szCs w:val="20"/>
                <w:rtl w:val="0"/>
              </w:rPr>
              <w:t xml:space="preserve">Company executive review — read alongside PitchDeck v2 (index.html)</w:t>
            </w:r>
            <w:r w:rsidDel="00000000" w:rsidR="00000000" w:rsidRPr="00000000">
              <w:rPr>
                <w:rtl w:val="0"/>
              </w:rPr>
            </w:r>
          </w:p>
        </w:tc>
      </w:tr>
      <w:tr>
        <w:trPr>
          <w:cantSplit w:val="0"/>
          <w:tblHeader w:val="0"/>
        </w:trPr>
        <w:tc>
          <w:tcPr/>
          <w:p w:rsidR="00000000" w:rsidDel="00000000" w:rsidP="00000000" w:rsidRDefault="00000000" w:rsidRPr="00000000" w14:paraId="0000000A">
            <w:pPr>
              <w:rPr/>
            </w:pPr>
            <w:r w:rsidDel="00000000" w:rsidR="00000000" w:rsidRPr="00000000">
              <w:rPr>
                <w:b w:val="1"/>
                <w:bCs w:val="1"/>
                <w:color w:val="555555"/>
                <w:sz w:val="20"/>
                <w:szCs w:val="20"/>
                <w:rtl w:val="0"/>
              </w:rPr>
              <w:t xml:space="preserve">Date</w:t>
            </w:r>
            <w:r w:rsidDel="00000000" w:rsidR="00000000" w:rsidRPr="00000000">
              <w:rPr>
                <w:rtl w:val="0"/>
              </w:rPr>
            </w:r>
          </w:p>
        </w:tc>
        <w:tc>
          <w:tcPr/>
          <w:p w:rsidR="00000000" w:rsidDel="00000000" w:rsidP="00000000" w:rsidRDefault="00000000" w:rsidRPr="00000000" w14:paraId="0000000B">
            <w:pPr>
              <w:rPr/>
            </w:pPr>
            <w:r w:rsidDel="00000000" w:rsidR="00000000" w:rsidRPr="00000000">
              <w:rPr>
                <w:color w:val="1a1a1a"/>
                <w:sz w:val="20"/>
                <w:szCs w:val="20"/>
                <w:rtl w:val="0"/>
              </w:rPr>
              <w:t xml:space="preserve">15 May 2026</w:t>
            </w:r>
            <w:r w:rsidDel="00000000" w:rsidR="00000000" w:rsidRPr="00000000">
              <w:rPr>
                <w:rtl w:val="0"/>
              </w:rPr>
            </w:r>
          </w:p>
        </w:tc>
      </w:tr>
      <w:tr>
        <w:trPr>
          <w:cantSplit w:val="0"/>
          <w:tblHeader w:val="0"/>
        </w:trPr>
        <w:tc>
          <w:tcPr/>
          <w:p w:rsidR="00000000" w:rsidDel="00000000" w:rsidP="00000000" w:rsidRDefault="00000000" w:rsidRPr="00000000" w14:paraId="0000000C">
            <w:pPr>
              <w:rPr/>
            </w:pPr>
            <w:r w:rsidDel="00000000" w:rsidR="00000000" w:rsidRPr="00000000">
              <w:rPr>
                <w:b w:val="1"/>
                <w:bCs w:val="1"/>
                <w:color w:val="555555"/>
                <w:sz w:val="20"/>
                <w:szCs w:val="20"/>
                <w:rtl w:val="0"/>
              </w:rPr>
              <w:t xml:space="preserve">Status</w:t>
            </w:r>
            <w:r w:rsidDel="00000000" w:rsidR="00000000" w:rsidRPr="00000000">
              <w:rPr>
                <w:rtl w:val="0"/>
              </w:rPr>
            </w:r>
          </w:p>
        </w:tc>
        <w:tc>
          <w:tcPr/>
          <w:p w:rsidR="00000000" w:rsidDel="00000000" w:rsidP="00000000" w:rsidRDefault="00000000" w:rsidRPr="00000000" w14:paraId="0000000D">
            <w:pPr>
              <w:rPr/>
            </w:pPr>
            <w:r w:rsidDel="00000000" w:rsidR="00000000" w:rsidRPr="00000000">
              <w:rPr>
                <w:color w:val="1a1a1a"/>
                <w:sz w:val="20"/>
                <w:szCs w:val="20"/>
                <w:rtl w:val="0"/>
              </w:rPr>
              <w:t xml:space="preserve">Aligned with the revised PitchDeck v2 HTML</w:t>
            </w:r>
            <w:r w:rsidDel="00000000" w:rsidR="00000000" w:rsidRPr="00000000">
              <w:rPr>
                <w:rtl w:val="0"/>
              </w:rPr>
            </w:r>
          </w:p>
        </w:tc>
      </w:tr>
      <w:tr>
        <w:trPr>
          <w:cantSplit w:val="0"/>
          <w:tblHeader w:val="0"/>
        </w:trPr>
        <w:tc>
          <w:tcPr/>
          <w:p w:rsidR="00000000" w:rsidDel="00000000" w:rsidP="00000000" w:rsidRDefault="00000000" w:rsidRPr="00000000" w14:paraId="0000000E">
            <w:pPr>
              <w:rPr/>
            </w:pPr>
            <w:r w:rsidDel="00000000" w:rsidR="00000000" w:rsidRPr="00000000">
              <w:rPr>
                <w:b w:val="1"/>
                <w:bCs w:val="1"/>
                <w:color w:val="555555"/>
                <w:sz w:val="20"/>
                <w:szCs w:val="20"/>
                <w:rtl w:val="0"/>
              </w:rPr>
              <w:t xml:space="preserve">Sources</w:t>
            </w:r>
            <w:r w:rsidDel="00000000" w:rsidR="00000000" w:rsidRPr="00000000">
              <w:rPr>
                <w:rtl w:val="0"/>
              </w:rPr>
            </w:r>
          </w:p>
        </w:tc>
        <w:tc>
          <w:tcPr/>
          <w:p w:rsidR="00000000" w:rsidDel="00000000" w:rsidP="00000000" w:rsidRDefault="00000000" w:rsidRPr="00000000" w14:paraId="0000000F">
            <w:pPr>
              <w:rPr/>
            </w:pPr>
            <w:r w:rsidDel="00000000" w:rsidR="00000000" w:rsidRPr="00000000">
              <w:rPr>
                <w:color w:val="1a1a1a"/>
                <w:sz w:val="20"/>
                <w:szCs w:val="20"/>
                <w:rtl w:val="0"/>
              </w:rPr>
              <w:t xml:space="preserve">pitch-blueprint.md (baseline) · financial-model-revision-150m.md (working draft)</w:t>
            </w:r>
            <w:r w:rsidDel="00000000" w:rsidR="00000000" w:rsidRPr="00000000">
              <w:rPr>
                <w:rtl w:val="0"/>
              </w:rPr>
            </w:r>
          </w:p>
        </w:tc>
      </w:tr>
    </w:tbl>
    <w:p w:rsidR="00000000" w:rsidDel="00000000" w:rsidP="00000000" w:rsidRDefault="00000000" w:rsidRPr="00000000" w14:paraId="00000010">
      <w:pPr>
        <w:spacing w:after="160" w:before="360" w:lineRule="auto"/>
        <w:rPr>
          <w:b w:val="1"/>
          <w:bCs w:val="1"/>
          <w:color w:val="1a1a1a"/>
          <w:sz w:val="40"/>
          <w:szCs w:val="40"/>
        </w:rPr>
      </w:pPr>
      <w:r w:rsidDel="00000000" w:rsidR="00000000" w:rsidRPr="00000000">
        <w:rPr>
          <w:rtl w:val="0"/>
        </w:rPr>
      </w:r>
    </w:p>
    <w:p w:rsidR="00000000" w:rsidDel="00000000" w:rsidP="00000000" w:rsidRDefault="00000000" w:rsidRPr="00000000" w14:paraId="00000011">
      <w:pPr>
        <w:spacing w:after="160" w:before="360" w:lineRule="auto"/>
        <w:rPr/>
      </w:pPr>
      <w:r w:rsidDel="00000000" w:rsidR="00000000" w:rsidRPr="00000000">
        <w:rPr>
          <w:b w:val="1"/>
          <w:bCs w:val="1"/>
          <w:color w:val="1a1a1a"/>
          <w:sz w:val="40"/>
          <w:szCs w:val="40"/>
          <w:rtl w:val="0"/>
        </w:rPr>
        <w:t xml:space="preserve">1. Purpose of this memo</w:t>
      </w:r>
      <w:r w:rsidDel="00000000" w:rsidR="00000000" w:rsidRPr="00000000">
        <w:rPr>
          <w:rtl w:val="0"/>
        </w:rPr>
      </w:r>
    </w:p>
    <w:p w:rsidR="00000000" w:rsidDel="00000000" w:rsidP="00000000" w:rsidRDefault="00000000" w:rsidRPr="00000000" w14:paraId="00000012">
      <w:pPr>
        <w:spacing w:after="80" w:lineRule="auto"/>
        <w:rPr/>
      </w:pPr>
      <w:r w:rsidDel="00000000" w:rsidR="00000000" w:rsidRPr="00000000">
        <w:rPr>
          <w:color w:val="1a1a1a"/>
          <w:rtl w:val="0"/>
        </w:rPr>
        <w:t xml:space="preserve">The investor pitch deck (PitchDeck v2, index.html) communicates the revised Canvas From The Sky financial model in summary form. This memo is the calculation backing it. Each headline figure in the deck can be traced here to the operating assumption it rests on, and each operating assumption is shown against the previous pitch-blueprint.md baseline so executives can see what changed and why.</w:t>
      </w:r>
      <w:r w:rsidDel="00000000" w:rsidR="00000000" w:rsidRPr="00000000">
        <w:rPr>
          <w:rtl w:val="0"/>
        </w:rPr>
      </w:r>
    </w:p>
    <w:p w:rsidR="00000000" w:rsidDel="00000000" w:rsidP="00000000" w:rsidRDefault="00000000" w:rsidRPr="00000000" w14:paraId="00000013">
      <w:pPr>
        <w:spacing w:after="80" w:lineRule="auto"/>
        <w:rPr/>
      </w:pPr>
      <w:r w:rsidDel="00000000" w:rsidR="00000000" w:rsidRPr="00000000">
        <w:rPr>
          <w:color w:val="1a1a1a"/>
          <w:rtl w:val="0"/>
        </w:rPr>
        <w:t xml:space="preserve">The revision moves five operating assumptions versus the pitch-blueprint.md baseline:</w:t>
      </w:r>
      <w:r w:rsidDel="00000000" w:rsidR="00000000" w:rsidRPr="00000000">
        <w:rPr>
          <w:rtl w:val="0"/>
        </w:rPr>
      </w:r>
    </w:p>
    <w:p w:rsidR="00000000" w:rsidDel="00000000" w:rsidP="00000000" w:rsidRDefault="00000000" w:rsidRPr="00000000" w14:paraId="0000001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283" w:right="0" w:hanging="360"/>
        <w:jc w:val="left"/>
        <w:rPr/>
      </w:pPr>
      <w:r w:rsidDel="00000000" w:rsidR="00000000" w:rsidRPr="00000000">
        <w:rPr>
          <w:rFonts w:ascii="Calibri" w:cs="Calibri" w:eastAsia="Calibri" w:hAnsi="Calibri"/>
          <w:b w:val="0"/>
          <w:bCs w:val="0"/>
          <w:i w:val="0"/>
          <w:iCs w:val="0"/>
          <w:smallCaps w:val="0"/>
          <w:strike w:val="0"/>
          <w:color w:val="1a1a1a"/>
          <w:sz w:val="22"/>
          <w:szCs w:val="22"/>
          <w:u w:val="none"/>
          <w:shd w:fill="auto" w:val="clear"/>
          <w:vertAlign w:val="baseline"/>
          <w:rtl w:val="0"/>
        </w:rPr>
        <w:t xml:space="preserve">Maximum balloon height: 300 m  →  150 m (true new peak — the attraction is no longer marketed as 300 m capable).</w:t>
      </w:r>
      <w:r w:rsidDel="00000000" w:rsidR="00000000" w:rsidRPr="00000000">
        <w:rPr>
          <w:rtl w:val="0"/>
        </w:rPr>
      </w:r>
    </w:p>
    <w:p w:rsidR="00000000" w:rsidDel="00000000" w:rsidP="00000000" w:rsidRDefault="00000000" w:rsidRPr="00000000" w14:paraId="0000001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283" w:right="0" w:hanging="360"/>
        <w:jc w:val="left"/>
        <w:rPr/>
      </w:pPr>
      <w:r w:rsidDel="00000000" w:rsidR="00000000" w:rsidRPr="00000000">
        <w:rPr>
          <w:rFonts w:ascii="Calibri" w:cs="Calibri" w:eastAsia="Calibri" w:hAnsi="Calibri"/>
          <w:b w:val="0"/>
          <w:bCs w:val="0"/>
          <w:i w:val="0"/>
          <w:iCs w:val="0"/>
          <w:smallCaps w:val="0"/>
          <w:strike w:val="0"/>
          <w:color w:val="1a1a1a"/>
          <w:sz w:val="22"/>
          <w:szCs w:val="22"/>
          <w:u w:val="none"/>
          <w:shd w:fill="auto" w:val="clear"/>
          <w:vertAlign w:val="baseline"/>
          <w:rtl w:val="0"/>
        </w:rPr>
        <w:t xml:space="preserve">Commercial basket loading: 30 guests  →  25 guests (the physical gondola remains 30-passenger).</w:t>
      </w:r>
      <w:r w:rsidDel="00000000" w:rsidR="00000000" w:rsidRPr="00000000">
        <w:rPr>
          <w:rtl w:val="0"/>
        </w:rPr>
      </w:r>
    </w:p>
    <w:p w:rsidR="00000000" w:rsidDel="00000000" w:rsidP="00000000" w:rsidRDefault="00000000" w:rsidRPr="00000000" w14:paraId="000000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283" w:right="0" w:hanging="360"/>
        <w:jc w:val="left"/>
        <w:rPr/>
      </w:pPr>
      <w:r w:rsidDel="00000000" w:rsidR="00000000" w:rsidRPr="00000000">
        <w:rPr>
          <w:rFonts w:ascii="Calibri" w:cs="Calibri" w:eastAsia="Calibri" w:hAnsi="Calibri"/>
          <w:b w:val="0"/>
          <w:bCs w:val="0"/>
          <w:i w:val="0"/>
          <w:iCs w:val="0"/>
          <w:smallCaps w:val="0"/>
          <w:strike w:val="0"/>
          <w:color w:val="1a1a1a"/>
          <w:sz w:val="22"/>
          <w:szCs w:val="22"/>
          <w:u w:val="none"/>
          <w:shd w:fill="auto" w:val="clear"/>
          <w:vertAlign w:val="baseline"/>
          <w:rtl w:val="0"/>
        </w:rPr>
        <w:t xml:space="preserve">Day cycle: 30 min · 6 rides/day  →  16 min · 11 rides/day. The 150 m peak shortens vertical motion from ~13.5 min to ~6.75 min round-trip, freeing the cycle while preserving a generous 5-min panoramic peak hold.</w:t>
      </w:r>
      <w:r w:rsidDel="00000000" w:rsidR="00000000" w:rsidRPr="00000000">
        <w:rPr>
          <w:rtl w:val="0"/>
        </w:rPr>
      </w:r>
    </w:p>
    <w:p w:rsidR="00000000" w:rsidDel="00000000" w:rsidP="00000000" w:rsidRDefault="00000000" w:rsidRPr="00000000" w14:paraId="000000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283" w:right="0" w:hanging="360"/>
        <w:jc w:val="left"/>
        <w:rPr/>
      </w:pPr>
      <w:r w:rsidDel="00000000" w:rsidR="00000000" w:rsidRPr="00000000">
        <w:rPr>
          <w:rFonts w:ascii="Calibri" w:cs="Calibri" w:eastAsia="Calibri" w:hAnsi="Calibri"/>
          <w:b w:val="0"/>
          <w:bCs w:val="0"/>
          <w:i w:val="0"/>
          <w:iCs w:val="0"/>
          <w:smallCaps w:val="0"/>
          <w:strike w:val="0"/>
          <w:color w:val="1a1a1a"/>
          <w:sz w:val="22"/>
          <w:szCs w:val="22"/>
          <w:u w:val="none"/>
          <w:shd w:fill="auto" w:val="clear"/>
          <w:vertAlign w:val="baseline"/>
          <w:rtl w:val="0"/>
        </w:rPr>
        <w:t xml:space="preserve">Night cycle: a single 41-minute cycle  →  a 20-minute per-batch cadence, with an on-platform photo dwell after the gondola lands and the LED entry hallway closed during the main show.</w:t>
      </w:r>
      <w:r w:rsidDel="00000000" w:rsidR="00000000" w:rsidRPr="00000000">
        <w:rPr>
          <w:rtl w:val="0"/>
        </w:rPr>
      </w:r>
    </w:p>
    <w:p w:rsidR="00000000" w:rsidDel="00000000" w:rsidP="00000000" w:rsidRDefault="00000000" w:rsidRPr="00000000" w14:paraId="000000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283" w:right="0" w:hanging="360"/>
        <w:jc w:val="left"/>
        <w:rPr/>
      </w:pPr>
      <w:r w:rsidDel="00000000" w:rsidR="00000000" w:rsidRPr="00000000">
        <w:rPr>
          <w:rFonts w:ascii="Calibri" w:cs="Calibri" w:eastAsia="Calibri" w:hAnsi="Calibri"/>
          <w:b w:val="0"/>
          <w:bCs w:val="0"/>
          <w:i w:val="0"/>
          <w:iCs w:val="0"/>
          <w:smallCaps w:val="0"/>
          <w:strike w:val="0"/>
          <w:color w:val="1a1a1a"/>
          <w:sz w:val="22"/>
          <w:szCs w:val="22"/>
          <w:u w:val="none"/>
          <w:shd w:fill="auto" w:val="clear"/>
          <w:vertAlign w:val="baseline"/>
          <w:rtl w:val="0"/>
        </w:rPr>
        <w:t xml:space="preserve">Night LED-field dwell: guests may linger inside the LED ring for up to 10 minutes after disembarking, turning the field itself into a photo destination. No throughput impact at the gondola; modest F&amp;B uplift.</w:t>
      </w:r>
      <w:r w:rsidDel="00000000" w:rsidR="00000000" w:rsidRPr="00000000">
        <w:rPr>
          <w:rtl w:val="0"/>
        </w:rPr>
      </w:r>
    </w:p>
    <w:p w:rsidR="00000000" w:rsidDel="00000000" w:rsidP="00000000" w:rsidRDefault="00000000" w:rsidRPr="00000000" w14:paraId="00000019">
      <w:pPr>
        <w:spacing w:after="160" w:before="360" w:lineRule="auto"/>
        <w:rPr>
          <w:b w:val="1"/>
          <w:bCs w:val="1"/>
          <w:color w:val="1a1a1a"/>
          <w:sz w:val="40"/>
          <w:szCs w:val="40"/>
        </w:rPr>
      </w:pPr>
      <w:r w:rsidDel="00000000" w:rsidR="00000000" w:rsidRPr="00000000">
        <w:rPr>
          <w:rtl w:val="0"/>
        </w:rPr>
      </w:r>
    </w:p>
    <w:p w:rsidR="00000000" w:rsidDel="00000000" w:rsidP="00000000" w:rsidRDefault="00000000" w:rsidRPr="00000000" w14:paraId="0000001A">
      <w:pPr>
        <w:spacing w:after="160" w:before="360" w:lineRule="auto"/>
        <w:rPr/>
      </w:pPr>
      <w:r w:rsidDel="00000000" w:rsidR="00000000" w:rsidRPr="00000000">
        <w:rPr>
          <w:b w:val="1"/>
          <w:bCs w:val="1"/>
          <w:color w:val="1a1a1a"/>
          <w:sz w:val="40"/>
          <w:szCs w:val="40"/>
          <w:rtl w:val="0"/>
        </w:rPr>
        <w:t xml:space="preserve">2. At a glance — baseline vs. revised</w:t>
      </w:r>
      <w:r w:rsidDel="00000000" w:rsidR="00000000" w:rsidRPr="00000000">
        <w:rPr>
          <w:rtl w:val="0"/>
        </w:rPr>
      </w:r>
    </w:p>
    <w:p w:rsidR="00000000" w:rsidDel="00000000" w:rsidP="00000000" w:rsidRDefault="00000000" w:rsidRPr="00000000" w14:paraId="0000001B">
      <w:pPr>
        <w:spacing w:after="80" w:lineRule="auto"/>
        <w:rPr/>
      </w:pPr>
      <w:r w:rsidDel="00000000" w:rsidR="00000000" w:rsidRPr="00000000">
        <w:rPr>
          <w:color w:val="1a1a1a"/>
          <w:rtl w:val="0"/>
        </w:rPr>
        <w:t xml:space="preserve">A single-table view of every assumption and outcome that moved between the pitch-blueprint.md baseline and the revised model in PitchDeck v2. Sections §3 onward show the calculations behind each row.</w:t>
      </w:r>
      <w:r w:rsidDel="00000000" w:rsidR="00000000" w:rsidRPr="00000000">
        <w:rPr>
          <w:rtl w:val="0"/>
        </w:rPr>
      </w:r>
    </w:p>
    <w:tbl>
      <w:tblPr>
        <w:tblStyle w:val="Table2"/>
        <w:tblW w:w="9072.0" w:type="dxa"/>
        <w:jc w:val="left"/>
        <w:tblInd w:w="-108.0"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2835"/>
        <w:gridCol w:w="2268"/>
        <w:gridCol w:w="2268"/>
        <w:gridCol w:w="1701"/>
        <w:tblGridChange w:id="0">
          <w:tblGrid>
            <w:gridCol w:w="2835"/>
            <w:gridCol w:w="2268"/>
            <w:gridCol w:w="2268"/>
            <w:gridCol w:w="1701"/>
          </w:tblGrid>
        </w:tblGridChange>
      </w:tblGrid>
      <w:tr>
        <w:trPr>
          <w:cantSplit w:val="0"/>
          <w:tblHeader w:val="0"/>
        </w:trPr>
        <w:tc>
          <w:tcPr>
            <w:shd w:fill="f1e9d2" w:val="clear"/>
            <w:vAlign w:val="center"/>
          </w:tcPr>
          <w:p w:rsidR="00000000" w:rsidDel="00000000" w:rsidP="00000000" w:rsidRDefault="00000000" w:rsidRPr="00000000" w14:paraId="0000001C">
            <w:pPr>
              <w:rPr/>
            </w:pPr>
            <w:r w:rsidDel="00000000" w:rsidR="00000000" w:rsidRPr="00000000">
              <w:rPr>
                <w:color w:val="1a1a1a"/>
                <w:sz w:val="20"/>
                <w:szCs w:val="20"/>
                <w:rtl w:val="0"/>
              </w:rPr>
              <w:t xml:space="preserve">Dimension</w:t>
            </w:r>
            <w:r w:rsidDel="00000000" w:rsidR="00000000" w:rsidRPr="00000000">
              <w:rPr>
                <w:rtl w:val="0"/>
              </w:rPr>
            </w:r>
          </w:p>
        </w:tc>
        <w:tc>
          <w:tcPr>
            <w:shd w:fill="f1e9d2" w:val="clear"/>
            <w:vAlign w:val="center"/>
          </w:tcPr>
          <w:p w:rsidR="00000000" w:rsidDel="00000000" w:rsidP="00000000" w:rsidRDefault="00000000" w:rsidRPr="00000000" w14:paraId="0000001D">
            <w:pPr>
              <w:rPr/>
            </w:pPr>
            <w:r w:rsidDel="00000000" w:rsidR="00000000" w:rsidRPr="00000000">
              <w:rPr>
                <w:color w:val="1a1a1a"/>
                <w:sz w:val="20"/>
                <w:szCs w:val="20"/>
                <w:rtl w:val="0"/>
              </w:rPr>
              <w:t xml:space="preserve">Baseline (blueprint)</w:t>
            </w:r>
            <w:r w:rsidDel="00000000" w:rsidR="00000000" w:rsidRPr="00000000">
              <w:rPr>
                <w:rtl w:val="0"/>
              </w:rPr>
            </w:r>
          </w:p>
        </w:tc>
        <w:tc>
          <w:tcPr>
            <w:shd w:fill="f1e9d2" w:val="clear"/>
            <w:vAlign w:val="center"/>
          </w:tcPr>
          <w:p w:rsidR="00000000" w:rsidDel="00000000" w:rsidP="00000000" w:rsidRDefault="00000000" w:rsidRPr="00000000" w14:paraId="0000001E">
            <w:pPr>
              <w:rPr/>
            </w:pPr>
            <w:r w:rsidDel="00000000" w:rsidR="00000000" w:rsidRPr="00000000">
              <w:rPr>
                <w:color w:val="1a1a1a"/>
                <w:sz w:val="20"/>
                <w:szCs w:val="20"/>
                <w:rtl w:val="0"/>
              </w:rPr>
              <w:t xml:space="preserve">Revised (this memo)</w:t>
            </w:r>
            <w:r w:rsidDel="00000000" w:rsidR="00000000" w:rsidRPr="00000000">
              <w:rPr>
                <w:rtl w:val="0"/>
              </w:rPr>
            </w:r>
          </w:p>
        </w:tc>
        <w:tc>
          <w:tcPr>
            <w:shd w:fill="f1e9d2" w:val="clear"/>
            <w:vAlign w:val="center"/>
          </w:tcPr>
          <w:p w:rsidR="00000000" w:rsidDel="00000000" w:rsidP="00000000" w:rsidRDefault="00000000" w:rsidRPr="00000000" w14:paraId="0000001F">
            <w:pPr>
              <w:rPr/>
            </w:pPr>
            <w:r w:rsidDel="00000000" w:rsidR="00000000" w:rsidRPr="00000000">
              <w:rPr>
                <w:color w:val="1a1a1a"/>
                <w:sz w:val="20"/>
                <w:szCs w:val="20"/>
                <w:rtl w:val="0"/>
              </w:rPr>
              <w:t xml:space="preserve">Change</w:t>
            </w:r>
            <w:r w:rsidDel="00000000" w:rsidR="00000000" w:rsidRPr="00000000">
              <w:rPr>
                <w:rtl w:val="0"/>
              </w:rPr>
            </w:r>
          </w:p>
        </w:tc>
      </w:tr>
      <w:tr>
        <w:trPr>
          <w:cantSplit w:val="0"/>
          <w:tblHeader w:val="0"/>
        </w:trPr>
        <w:tc>
          <w:tcPr>
            <w:gridSpan w:val="4"/>
            <w:shd w:fill="efe2c2" w:val="clear"/>
          </w:tcPr>
          <w:p w:rsidR="00000000" w:rsidDel="00000000" w:rsidP="00000000" w:rsidRDefault="00000000" w:rsidRPr="00000000" w14:paraId="00000020">
            <w:pPr>
              <w:rPr/>
            </w:pPr>
            <w:r w:rsidDel="00000000" w:rsidR="00000000" w:rsidRPr="00000000">
              <w:rPr>
                <w:color w:val="1a1a1a"/>
                <w:sz w:val="20"/>
                <w:szCs w:val="20"/>
                <w:rtl w:val="0"/>
              </w:rPr>
              <w:t xml:space="preserve">Operating assumptions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24">
            <w:pPr>
              <w:rPr/>
            </w:pPr>
            <w:r w:rsidDel="00000000" w:rsidR="00000000" w:rsidRPr="00000000">
              <w:rPr>
                <w:color w:val="1a1a1a"/>
                <w:sz w:val="20"/>
                <w:szCs w:val="20"/>
                <w:rtl w:val="0"/>
              </w:rPr>
              <w:t xml:space="preserve">Peak balloon altitude</w:t>
            </w:r>
            <w:r w:rsidDel="00000000" w:rsidR="00000000" w:rsidRPr="00000000">
              <w:rPr>
                <w:rtl w:val="0"/>
              </w:rPr>
            </w:r>
          </w:p>
        </w:tc>
        <w:tc>
          <w:tcPr>
            <w:vAlign w:val="center"/>
          </w:tcPr>
          <w:p w:rsidR="00000000" w:rsidDel="00000000" w:rsidP="00000000" w:rsidRDefault="00000000" w:rsidRPr="00000000" w14:paraId="00000025">
            <w:pPr>
              <w:jc w:val="right"/>
              <w:rPr/>
            </w:pPr>
            <w:r w:rsidDel="00000000" w:rsidR="00000000" w:rsidRPr="00000000">
              <w:rPr>
                <w:color w:val="1a1a1a"/>
                <w:sz w:val="20"/>
                <w:szCs w:val="20"/>
                <w:rtl w:val="0"/>
              </w:rPr>
              <w:t xml:space="preserve">300 m</w:t>
            </w:r>
            <w:r w:rsidDel="00000000" w:rsidR="00000000" w:rsidRPr="00000000">
              <w:rPr>
                <w:rtl w:val="0"/>
              </w:rPr>
            </w:r>
          </w:p>
        </w:tc>
        <w:tc>
          <w:tcPr>
            <w:vAlign w:val="center"/>
          </w:tcPr>
          <w:p w:rsidR="00000000" w:rsidDel="00000000" w:rsidP="00000000" w:rsidRDefault="00000000" w:rsidRPr="00000000" w14:paraId="00000026">
            <w:pPr>
              <w:jc w:val="right"/>
              <w:rPr/>
            </w:pPr>
            <w:r w:rsidDel="00000000" w:rsidR="00000000" w:rsidRPr="00000000">
              <w:rPr>
                <w:color w:val="1a1a1a"/>
                <w:sz w:val="20"/>
                <w:szCs w:val="20"/>
                <w:rtl w:val="0"/>
              </w:rPr>
              <w:t xml:space="preserve">150 m</w:t>
            </w:r>
            <w:r w:rsidDel="00000000" w:rsidR="00000000" w:rsidRPr="00000000">
              <w:rPr>
                <w:rtl w:val="0"/>
              </w:rPr>
            </w:r>
          </w:p>
        </w:tc>
        <w:tc>
          <w:tcPr>
            <w:vAlign w:val="center"/>
          </w:tcPr>
          <w:p w:rsidR="00000000" w:rsidDel="00000000" w:rsidP="00000000" w:rsidRDefault="00000000" w:rsidRPr="00000000" w14:paraId="00000027">
            <w:pPr>
              <w:jc w:val="right"/>
              <w:rPr/>
            </w:pPr>
            <w:r w:rsidDel="00000000" w:rsidR="00000000" w:rsidRPr="00000000">
              <w:rPr>
                <w:color w:val="1a1a1a"/>
                <w:sz w:val="20"/>
                <w:szCs w:val="20"/>
                <w:rtl w:val="0"/>
              </w:rPr>
              <w:t xml:space="preserve">True new peak</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28">
            <w:pPr>
              <w:rPr/>
            </w:pPr>
            <w:r w:rsidDel="00000000" w:rsidR="00000000" w:rsidRPr="00000000">
              <w:rPr>
                <w:color w:val="1a1a1a"/>
                <w:sz w:val="20"/>
                <w:szCs w:val="20"/>
                <w:rtl w:val="0"/>
              </w:rPr>
              <w:t xml:space="preserve">Gondola commercial capacity</w:t>
            </w:r>
            <w:r w:rsidDel="00000000" w:rsidR="00000000" w:rsidRPr="00000000">
              <w:rPr>
                <w:rtl w:val="0"/>
              </w:rPr>
            </w:r>
          </w:p>
        </w:tc>
        <w:tc>
          <w:tcPr>
            <w:vAlign w:val="center"/>
          </w:tcPr>
          <w:p w:rsidR="00000000" w:rsidDel="00000000" w:rsidP="00000000" w:rsidRDefault="00000000" w:rsidRPr="00000000" w14:paraId="00000029">
            <w:pPr>
              <w:jc w:val="right"/>
              <w:rPr/>
            </w:pPr>
            <w:r w:rsidDel="00000000" w:rsidR="00000000" w:rsidRPr="00000000">
              <w:rPr>
                <w:color w:val="1a1a1a"/>
                <w:sz w:val="20"/>
                <w:szCs w:val="20"/>
                <w:rtl w:val="0"/>
              </w:rPr>
              <w:t xml:space="preserve">30 guests / batch</w:t>
            </w:r>
            <w:r w:rsidDel="00000000" w:rsidR="00000000" w:rsidRPr="00000000">
              <w:rPr>
                <w:rtl w:val="0"/>
              </w:rPr>
            </w:r>
          </w:p>
        </w:tc>
        <w:tc>
          <w:tcPr>
            <w:vAlign w:val="center"/>
          </w:tcPr>
          <w:p w:rsidR="00000000" w:rsidDel="00000000" w:rsidP="00000000" w:rsidRDefault="00000000" w:rsidRPr="00000000" w14:paraId="0000002A">
            <w:pPr>
              <w:jc w:val="right"/>
              <w:rPr/>
            </w:pPr>
            <w:r w:rsidDel="00000000" w:rsidR="00000000" w:rsidRPr="00000000">
              <w:rPr>
                <w:color w:val="1a1a1a"/>
                <w:sz w:val="20"/>
                <w:szCs w:val="20"/>
                <w:rtl w:val="0"/>
              </w:rPr>
              <w:t xml:space="preserve">25 guests / batch</w:t>
            </w:r>
            <w:r w:rsidDel="00000000" w:rsidR="00000000" w:rsidRPr="00000000">
              <w:rPr>
                <w:rtl w:val="0"/>
              </w:rPr>
            </w:r>
          </w:p>
        </w:tc>
        <w:tc>
          <w:tcPr>
            <w:vAlign w:val="center"/>
          </w:tcPr>
          <w:p w:rsidR="00000000" w:rsidDel="00000000" w:rsidP="00000000" w:rsidRDefault="00000000" w:rsidRPr="00000000" w14:paraId="0000002B">
            <w:pPr>
              <w:jc w:val="right"/>
              <w:rPr/>
            </w:pPr>
            <w:r w:rsidDel="00000000" w:rsidR="00000000" w:rsidRPr="00000000">
              <w:rPr>
                <w:color w:val="1a1a1a"/>
                <w:sz w:val="20"/>
                <w:szCs w:val="20"/>
                <w:rtl w:val="0"/>
              </w:rPr>
              <w:t xml:space="preserve">– 5 guests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2C">
            <w:pPr>
              <w:rPr/>
            </w:pPr>
            <w:r w:rsidDel="00000000" w:rsidR="00000000" w:rsidRPr="00000000">
              <w:rPr>
                <w:color w:val="1a1a1a"/>
                <w:sz w:val="20"/>
                <w:szCs w:val="20"/>
                <w:rtl w:val="0"/>
              </w:rPr>
              <w:t xml:space="preserve">Operating days (day flights)</w:t>
            </w:r>
            <w:r w:rsidDel="00000000" w:rsidR="00000000" w:rsidRPr="00000000">
              <w:rPr>
                <w:rtl w:val="0"/>
              </w:rPr>
            </w:r>
          </w:p>
        </w:tc>
        <w:tc>
          <w:tcPr>
            <w:vAlign w:val="center"/>
          </w:tcPr>
          <w:p w:rsidR="00000000" w:rsidDel="00000000" w:rsidP="00000000" w:rsidRDefault="00000000" w:rsidRPr="00000000" w14:paraId="0000002D">
            <w:pPr>
              <w:jc w:val="right"/>
              <w:rPr/>
            </w:pPr>
            <w:r w:rsidDel="00000000" w:rsidR="00000000" w:rsidRPr="00000000">
              <w:rPr>
                <w:color w:val="1a1a1a"/>
                <w:sz w:val="20"/>
                <w:szCs w:val="20"/>
                <w:rtl w:val="0"/>
              </w:rPr>
              <w:t xml:space="preserve">300 / year</w:t>
            </w:r>
            <w:r w:rsidDel="00000000" w:rsidR="00000000" w:rsidRPr="00000000">
              <w:rPr>
                <w:rtl w:val="0"/>
              </w:rPr>
            </w:r>
          </w:p>
        </w:tc>
        <w:tc>
          <w:tcPr>
            <w:vAlign w:val="center"/>
          </w:tcPr>
          <w:p w:rsidR="00000000" w:rsidDel="00000000" w:rsidP="00000000" w:rsidRDefault="00000000" w:rsidRPr="00000000" w14:paraId="0000002E">
            <w:pPr>
              <w:jc w:val="right"/>
              <w:rPr/>
            </w:pPr>
            <w:r w:rsidDel="00000000" w:rsidR="00000000" w:rsidRPr="00000000">
              <w:rPr>
                <w:color w:val="1a1a1a"/>
                <w:sz w:val="20"/>
                <w:szCs w:val="20"/>
                <w:rtl w:val="0"/>
              </w:rPr>
              <w:t xml:space="preserve">250 / year</w:t>
            </w:r>
            <w:r w:rsidDel="00000000" w:rsidR="00000000" w:rsidRPr="00000000">
              <w:rPr>
                <w:rtl w:val="0"/>
              </w:rPr>
            </w:r>
          </w:p>
        </w:tc>
        <w:tc>
          <w:tcPr>
            <w:vAlign w:val="center"/>
          </w:tcPr>
          <w:p w:rsidR="00000000" w:rsidDel="00000000" w:rsidP="00000000" w:rsidRDefault="00000000" w:rsidRPr="00000000" w14:paraId="0000002F">
            <w:pPr>
              <w:jc w:val="right"/>
              <w:rPr/>
            </w:pPr>
            <w:r w:rsidDel="00000000" w:rsidR="00000000" w:rsidRPr="00000000">
              <w:rPr>
                <w:color w:val="1a1a1a"/>
                <w:sz w:val="20"/>
                <w:szCs w:val="20"/>
                <w:rtl w:val="0"/>
              </w:rPr>
              <w:t xml:space="preserve">– 50 days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30">
            <w:pPr>
              <w:rPr/>
            </w:pPr>
            <w:r w:rsidDel="00000000" w:rsidR="00000000" w:rsidRPr="00000000">
              <w:rPr>
                <w:color w:val="1a1a1a"/>
                <w:sz w:val="20"/>
                <w:szCs w:val="20"/>
                <w:rtl w:val="0"/>
              </w:rPr>
              <w:t xml:space="preserve">Operating nights (LED show)</w:t>
            </w:r>
            <w:r w:rsidDel="00000000" w:rsidR="00000000" w:rsidRPr="00000000">
              <w:rPr>
                <w:rtl w:val="0"/>
              </w:rPr>
            </w:r>
          </w:p>
        </w:tc>
        <w:tc>
          <w:tcPr>
            <w:vAlign w:val="center"/>
          </w:tcPr>
          <w:p w:rsidR="00000000" w:rsidDel="00000000" w:rsidP="00000000" w:rsidRDefault="00000000" w:rsidRPr="00000000" w14:paraId="00000031">
            <w:pPr>
              <w:jc w:val="right"/>
              <w:rPr/>
            </w:pPr>
            <w:r w:rsidDel="00000000" w:rsidR="00000000" w:rsidRPr="00000000">
              <w:rPr>
                <w:color w:val="1a1a1a"/>
                <w:sz w:val="20"/>
                <w:szCs w:val="20"/>
                <w:rtl w:val="0"/>
              </w:rPr>
              <w:t xml:space="preserve">300 / year</w:t>
            </w:r>
            <w:r w:rsidDel="00000000" w:rsidR="00000000" w:rsidRPr="00000000">
              <w:rPr>
                <w:rtl w:val="0"/>
              </w:rPr>
            </w:r>
          </w:p>
        </w:tc>
        <w:tc>
          <w:tcPr>
            <w:vAlign w:val="center"/>
          </w:tcPr>
          <w:p w:rsidR="00000000" w:rsidDel="00000000" w:rsidP="00000000" w:rsidRDefault="00000000" w:rsidRPr="00000000" w14:paraId="00000032">
            <w:pPr>
              <w:jc w:val="right"/>
              <w:rPr/>
            </w:pPr>
            <w:r w:rsidDel="00000000" w:rsidR="00000000" w:rsidRPr="00000000">
              <w:rPr>
                <w:color w:val="1a1a1a"/>
                <w:sz w:val="20"/>
                <w:szCs w:val="20"/>
                <w:rtl w:val="0"/>
              </w:rPr>
              <w:t xml:space="preserve">250 / year</w:t>
            </w:r>
            <w:r w:rsidDel="00000000" w:rsidR="00000000" w:rsidRPr="00000000">
              <w:rPr>
                <w:rtl w:val="0"/>
              </w:rPr>
            </w:r>
          </w:p>
        </w:tc>
        <w:tc>
          <w:tcPr>
            <w:vAlign w:val="center"/>
          </w:tcPr>
          <w:p w:rsidR="00000000" w:rsidDel="00000000" w:rsidP="00000000" w:rsidRDefault="00000000" w:rsidRPr="00000000" w14:paraId="00000033">
            <w:pPr>
              <w:jc w:val="right"/>
              <w:rPr/>
            </w:pPr>
            <w:r w:rsidDel="00000000" w:rsidR="00000000" w:rsidRPr="00000000">
              <w:rPr>
                <w:color w:val="1a1a1a"/>
                <w:sz w:val="20"/>
                <w:szCs w:val="20"/>
                <w:rtl w:val="0"/>
              </w:rPr>
              <w:t xml:space="preserve">– 50 nights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34">
            <w:pPr>
              <w:rPr/>
            </w:pPr>
            <w:r w:rsidDel="00000000" w:rsidR="00000000" w:rsidRPr="00000000">
              <w:rPr>
                <w:color w:val="1a1a1a"/>
                <w:sz w:val="20"/>
                <w:szCs w:val="20"/>
                <w:rtl w:val="0"/>
              </w:rPr>
              <w:t xml:space="preserve">Day cycle</w:t>
            </w:r>
            <w:r w:rsidDel="00000000" w:rsidR="00000000" w:rsidRPr="00000000">
              <w:rPr>
                <w:rtl w:val="0"/>
              </w:rPr>
            </w:r>
          </w:p>
        </w:tc>
        <w:tc>
          <w:tcPr>
            <w:vAlign w:val="center"/>
          </w:tcPr>
          <w:p w:rsidR="00000000" w:rsidDel="00000000" w:rsidP="00000000" w:rsidRDefault="00000000" w:rsidRPr="00000000" w14:paraId="00000035">
            <w:pPr>
              <w:jc w:val="right"/>
              <w:rPr/>
            </w:pPr>
            <w:r w:rsidDel="00000000" w:rsidR="00000000" w:rsidRPr="00000000">
              <w:rPr>
                <w:color w:val="1a1a1a"/>
                <w:sz w:val="20"/>
                <w:szCs w:val="20"/>
                <w:rtl w:val="0"/>
              </w:rPr>
              <w:t xml:space="preserve">30 min · 6 rides/day</w:t>
            </w:r>
            <w:r w:rsidDel="00000000" w:rsidR="00000000" w:rsidRPr="00000000">
              <w:rPr>
                <w:rtl w:val="0"/>
              </w:rPr>
            </w:r>
          </w:p>
        </w:tc>
        <w:tc>
          <w:tcPr>
            <w:vAlign w:val="center"/>
          </w:tcPr>
          <w:p w:rsidR="00000000" w:rsidDel="00000000" w:rsidP="00000000" w:rsidRDefault="00000000" w:rsidRPr="00000000" w14:paraId="00000036">
            <w:pPr>
              <w:jc w:val="right"/>
              <w:rPr/>
            </w:pPr>
            <w:r w:rsidDel="00000000" w:rsidR="00000000" w:rsidRPr="00000000">
              <w:rPr>
                <w:color w:val="1a1a1a"/>
                <w:sz w:val="20"/>
                <w:szCs w:val="20"/>
                <w:rtl w:val="0"/>
              </w:rPr>
              <w:t xml:space="preserve">16 min · 11 rides/day</w:t>
            </w:r>
            <w:r w:rsidDel="00000000" w:rsidR="00000000" w:rsidRPr="00000000">
              <w:rPr>
                <w:rtl w:val="0"/>
              </w:rPr>
            </w:r>
          </w:p>
        </w:tc>
        <w:tc>
          <w:tcPr>
            <w:vAlign w:val="center"/>
          </w:tcPr>
          <w:p w:rsidR="00000000" w:rsidDel="00000000" w:rsidP="00000000" w:rsidRDefault="00000000" w:rsidRPr="00000000" w14:paraId="00000037">
            <w:pPr>
              <w:jc w:val="right"/>
              <w:rPr/>
            </w:pPr>
            <w:r w:rsidDel="00000000" w:rsidR="00000000" w:rsidRPr="00000000">
              <w:rPr>
                <w:color w:val="1a1a1a"/>
                <w:sz w:val="20"/>
                <w:szCs w:val="20"/>
                <w:rtl w:val="0"/>
              </w:rPr>
              <w:t xml:space="preserve">+ 5 rides/day</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38">
            <w:pPr>
              <w:rPr/>
            </w:pPr>
            <w:r w:rsidDel="00000000" w:rsidR="00000000" w:rsidRPr="00000000">
              <w:rPr>
                <w:color w:val="1a1a1a"/>
                <w:sz w:val="20"/>
                <w:szCs w:val="20"/>
                <w:rtl w:val="0"/>
              </w:rPr>
              <w:t xml:space="preserve">Night cycle</w:t>
            </w:r>
            <w:r w:rsidDel="00000000" w:rsidR="00000000" w:rsidRPr="00000000">
              <w:rPr>
                <w:rtl w:val="0"/>
              </w:rPr>
            </w:r>
          </w:p>
        </w:tc>
        <w:tc>
          <w:tcPr>
            <w:vAlign w:val="center"/>
          </w:tcPr>
          <w:p w:rsidR="00000000" w:rsidDel="00000000" w:rsidP="00000000" w:rsidRDefault="00000000" w:rsidRPr="00000000" w14:paraId="00000039">
            <w:pPr>
              <w:jc w:val="right"/>
              <w:rPr/>
            </w:pPr>
            <w:r w:rsidDel="00000000" w:rsidR="00000000" w:rsidRPr="00000000">
              <w:rPr>
                <w:color w:val="1a1a1a"/>
                <w:sz w:val="20"/>
                <w:szCs w:val="20"/>
                <w:rtl w:val="0"/>
              </w:rPr>
              <w:t xml:space="preserve">41 min · 8 rides/night</w:t>
            </w:r>
            <w:r w:rsidDel="00000000" w:rsidR="00000000" w:rsidRPr="00000000">
              <w:rPr>
                <w:rtl w:val="0"/>
              </w:rPr>
            </w:r>
          </w:p>
        </w:tc>
        <w:tc>
          <w:tcPr>
            <w:vAlign w:val="center"/>
          </w:tcPr>
          <w:p w:rsidR="00000000" w:rsidDel="00000000" w:rsidP="00000000" w:rsidRDefault="00000000" w:rsidRPr="00000000" w14:paraId="0000003A">
            <w:pPr>
              <w:jc w:val="right"/>
              <w:rPr/>
            </w:pPr>
            <w:r w:rsidDel="00000000" w:rsidR="00000000" w:rsidRPr="00000000">
              <w:rPr>
                <w:color w:val="1a1a1a"/>
                <w:sz w:val="20"/>
                <w:szCs w:val="20"/>
                <w:rtl w:val="0"/>
              </w:rPr>
              <w:t xml:space="preserve">20 min · 16 batches/night</w:t>
            </w:r>
            <w:r w:rsidDel="00000000" w:rsidR="00000000" w:rsidRPr="00000000">
              <w:rPr>
                <w:rtl w:val="0"/>
              </w:rPr>
            </w:r>
          </w:p>
        </w:tc>
        <w:tc>
          <w:tcPr>
            <w:vAlign w:val="center"/>
          </w:tcPr>
          <w:p w:rsidR="00000000" w:rsidDel="00000000" w:rsidP="00000000" w:rsidRDefault="00000000" w:rsidRPr="00000000" w14:paraId="0000003B">
            <w:pPr>
              <w:jc w:val="right"/>
              <w:rPr/>
            </w:pPr>
            <w:r w:rsidDel="00000000" w:rsidR="00000000" w:rsidRPr="00000000">
              <w:rPr>
                <w:color w:val="1a1a1a"/>
                <w:sz w:val="20"/>
                <w:szCs w:val="20"/>
                <w:rtl w:val="0"/>
              </w:rPr>
              <w:t xml:space="preserve">+ 8 batches/night</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3C">
            <w:pPr>
              <w:rPr/>
            </w:pPr>
            <w:r w:rsidDel="00000000" w:rsidR="00000000" w:rsidRPr="00000000">
              <w:rPr>
                <w:color w:val="1a1a1a"/>
                <w:sz w:val="20"/>
                <w:szCs w:val="20"/>
                <w:rtl w:val="0"/>
              </w:rPr>
              <w:t xml:space="preserve">Night LED-field dwell</w:t>
            </w:r>
            <w:r w:rsidDel="00000000" w:rsidR="00000000" w:rsidRPr="00000000">
              <w:rPr>
                <w:rtl w:val="0"/>
              </w:rPr>
            </w:r>
          </w:p>
        </w:tc>
        <w:tc>
          <w:tcPr>
            <w:vAlign w:val="center"/>
          </w:tcPr>
          <w:p w:rsidR="00000000" w:rsidDel="00000000" w:rsidP="00000000" w:rsidRDefault="00000000" w:rsidRPr="00000000" w14:paraId="0000003D">
            <w:pPr>
              <w:jc w:val="right"/>
              <w:rPr/>
            </w:pPr>
            <w:r w:rsidDel="00000000" w:rsidR="00000000" w:rsidRPr="00000000">
              <w:rPr>
                <w:color w:val="1a1a1a"/>
                <w:sz w:val="20"/>
                <w:szCs w:val="20"/>
                <w:rtl w:val="0"/>
              </w:rPr>
              <w:t xml:space="preserve">—</w:t>
            </w:r>
            <w:r w:rsidDel="00000000" w:rsidR="00000000" w:rsidRPr="00000000">
              <w:rPr>
                <w:rtl w:val="0"/>
              </w:rPr>
            </w:r>
          </w:p>
        </w:tc>
        <w:tc>
          <w:tcPr>
            <w:vAlign w:val="center"/>
          </w:tcPr>
          <w:p w:rsidR="00000000" w:rsidDel="00000000" w:rsidP="00000000" w:rsidRDefault="00000000" w:rsidRPr="00000000" w14:paraId="0000003E">
            <w:pPr>
              <w:jc w:val="right"/>
              <w:rPr/>
            </w:pPr>
            <w:r w:rsidDel="00000000" w:rsidR="00000000" w:rsidRPr="00000000">
              <w:rPr>
                <w:color w:val="1a1a1a"/>
                <w:sz w:val="20"/>
                <w:szCs w:val="20"/>
                <w:rtl w:val="0"/>
              </w:rPr>
              <w:t xml:space="preserve">Up to 10 min optional</w:t>
            </w:r>
            <w:r w:rsidDel="00000000" w:rsidR="00000000" w:rsidRPr="00000000">
              <w:rPr>
                <w:rtl w:val="0"/>
              </w:rPr>
            </w:r>
          </w:p>
        </w:tc>
        <w:tc>
          <w:tcPr>
            <w:vAlign w:val="center"/>
          </w:tcPr>
          <w:p w:rsidR="00000000" w:rsidDel="00000000" w:rsidP="00000000" w:rsidRDefault="00000000" w:rsidRPr="00000000" w14:paraId="0000003F">
            <w:pPr>
              <w:jc w:val="right"/>
              <w:rPr/>
            </w:pPr>
            <w:r w:rsidDel="00000000" w:rsidR="00000000" w:rsidRPr="00000000">
              <w:rPr>
                <w:color w:val="1a1a1a"/>
                <w:sz w:val="20"/>
                <w:szCs w:val="20"/>
                <w:rtl w:val="0"/>
              </w:rPr>
              <w:t xml:space="preserve">New UX layer</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40">
            <w:pPr>
              <w:rPr/>
            </w:pPr>
            <w:r w:rsidDel="00000000" w:rsidR="00000000" w:rsidRPr="00000000">
              <w:rPr>
                <w:color w:val="1a1a1a"/>
                <w:sz w:val="20"/>
                <w:szCs w:val="20"/>
                <w:rtl w:val="0"/>
              </w:rPr>
              <w:t xml:space="preserve">Day blended ARPU</w:t>
            </w:r>
            <w:r w:rsidDel="00000000" w:rsidR="00000000" w:rsidRPr="00000000">
              <w:rPr>
                <w:rtl w:val="0"/>
              </w:rPr>
            </w:r>
          </w:p>
        </w:tc>
        <w:tc>
          <w:tcPr>
            <w:vAlign w:val="center"/>
          </w:tcPr>
          <w:p w:rsidR="00000000" w:rsidDel="00000000" w:rsidP="00000000" w:rsidRDefault="00000000" w:rsidRPr="00000000" w14:paraId="00000041">
            <w:pPr>
              <w:jc w:val="right"/>
              <w:rPr/>
            </w:pPr>
            <w:r w:rsidDel="00000000" w:rsidR="00000000" w:rsidRPr="00000000">
              <w:rPr>
                <w:color w:val="1a1a1a"/>
                <w:sz w:val="20"/>
                <w:szCs w:val="20"/>
                <w:rtl w:val="0"/>
              </w:rPr>
              <w:t xml:space="preserve">AED 170</w:t>
            </w:r>
            <w:r w:rsidDel="00000000" w:rsidR="00000000" w:rsidRPr="00000000">
              <w:rPr>
                <w:rtl w:val="0"/>
              </w:rPr>
            </w:r>
          </w:p>
        </w:tc>
        <w:tc>
          <w:tcPr>
            <w:vAlign w:val="center"/>
          </w:tcPr>
          <w:p w:rsidR="00000000" w:rsidDel="00000000" w:rsidP="00000000" w:rsidRDefault="00000000" w:rsidRPr="00000000" w14:paraId="00000042">
            <w:pPr>
              <w:jc w:val="right"/>
              <w:rPr/>
            </w:pPr>
            <w:r w:rsidDel="00000000" w:rsidR="00000000" w:rsidRPr="00000000">
              <w:rPr>
                <w:color w:val="1a1a1a"/>
                <w:sz w:val="20"/>
                <w:szCs w:val="20"/>
                <w:rtl w:val="0"/>
              </w:rPr>
              <w:t xml:space="preserve">AED 170</w:t>
            </w:r>
            <w:r w:rsidDel="00000000" w:rsidR="00000000" w:rsidRPr="00000000">
              <w:rPr>
                <w:rtl w:val="0"/>
              </w:rPr>
            </w:r>
          </w:p>
        </w:tc>
        <w:tc>
          <w:tcPr>
            <w:vAlign w:val="center"/>
          </w:tcPr>
          <w:p w:rsidR="00000000" w:rsidDel="00000000" w:rsidP="00000000" w:rsidRDefault="00000000" w:rsidRPr="00000000" w14:paraId="00000043">
            <w:pPr>
              <w:jc w:val="right"/>
              <w:rPr/>
            </w:pPr>
            <w:r w:rsidDel="00000000" w:rsidR="00000000" w:rsidRPr="00000000">
              <w:rPr>
                <w:color w:val="1a1a1a"/>
                <w:sz w:val="20"/>
                <w:szCs w:val="20"/>
                <w:rtl w:val="0"/>
              </w:rPr>
              <w:t xml:space="preserve">Unchanged</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44">
            <w:pPr>
              <w:rPr/>
            </w:pPr>
            <w:r w:rsidDel="00000000" w:rsidR="00000000" w:rsidRPr="00000000">
              <w:rPr>
                <w:color w:val="1a1a1a"/>
                <w:sz w:val="20"/>
                <w:szCs w:val="20"/>
                <w:rtl w:val="0"/>
              </w:rPr>
              <w:t xml:space="preserve">Night blended ARPU</w:t>
            </w:r>
            <w:r w:rsidDel="00000000" w:rsidR="00000000" w:rsidRPr="00000000">
              <w:rPr>
                <w:rtl w:val="0"/>
              </w:rPr>
            </w:r>
          </w:p>
        </w:tc>
        <w:tc>
          <w:tcPr>
            <w:vAlign w:val="center"/>
          </w:tcPr>
          <w:p w:rsidR="00000000" w:rsidDel="00000000" w:rsidP="00000000" w:rsidRDefault="00000000" w:rsidRPr="00000000" w14:paraId="00000045">
            <w:pPr>
              <w:jc w:val="right"/>
              <w:rPr/>
            </w:pPr>
            <w:r w:rsidDel="00000000" w:rsidR="00000000" w:rsidRPr="00000000">
              <w:rPr>
                <w:color w:val="1a1a1a"/>
                <w:sz w:val="20"/>
                <w:szCs w:val="20"/>
                <w:rtl w:val="0"/>
              </w:rPr>
              <w:t xml:space="preserve">AED 361</w:t>
            </w:r>
            <w:r w:rsidDel="00000000" w:rsidR="00000000" w:rsidRPr="00000000">
              <w:rPr>
                <w:rtl w:val="0"/>
              </w:rPr>
            </w:r>
          </w:p>
        </w:tc>
        <w:tc>
          <w:tcPr>
            <w:vAlign w:val="center"/>
          </w:tcPr>
          <w:p w:rsidR="00000000" w:rsidDel="00000000" w:rsidP="00000000" w:rsidRDefault="00000000" w:rsidRPr="00000000" w14:paraId="00000046">
            <w:pPr>
              <w:jc w:val="right"/>
              <w:rPr/>
            </w:pPr>
            <w:r w:rsidDel="00000000" w:rsidR="00000000" w:rsidRPr="00000000">
              <w:rPr>
                <w:color w:val="1a1a1a"/>
                <w:sz w:val="20"/>
                <w:szCs w:val="20"/>
                <w:rtl w:val="0"/>
              </w:rPr>
              <w:t xml:space="preserve">AED 361</w:t>
            </w:r>
            <w:r w:rsidDel="00000000" w:rsidR="00000000" w:rsidRPr="00000000">
              <w:rPr>
                <w:rtl w:val="0"/>
              </w:rPr>
            </w:r>
          </w:p>
        </w:tc>
        <w:tc>
          <w:tcPr>
            <w:vAlign w:val="center"/>
          </w:tcPr>
          <w:p w:rsidR="00000000" w:rsidDel="00000000" w:rsidP="00000000" w:rsidRDefault="00000000" w:rsidRPr="00000000" w14:paraId="00000047">
            <w:pPr>
              <w:jc w:val="right"/>
              <w:rPr/>
            </w:pPr>
            <w:r w:rsidDel="00000000" w:rsidR="00000000" w:rsidRPr="00000000">
              <w:rPr>
                <w:color w:val="1a1a1a"/>
                <w:sz w:val="20"/>
                <w:szCs w:val="20"/>
                <w:rtl w:val="0"/>
              </w:rPr>
              <w:t xml:space="preserve">Unchanged</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48">
            <w:pPr>
              <w:rPr/>
            </w:pPr>
            <w:r w:rsidDel="00000000" w:rsidR="00000000" w:rsidRPr="00000000">
              <w:rPr>
                <w:color w:val="1a1a1a"/>
                <w:sz w:val="20"/>
                <w:szCs w:val="20"/>
                <w:rtl w:val="0"/>
              </w:rPr>
              <w:t xml:space="preserve">Base case load factor</w:t>
            </w:r>
            <w:r w:rsidDel="00000000" w:rsidR="00000000" w:rsidRPr="00000000">
              <w:rPr>
                <w:rtl w:val="0"/>
              </w:rPr>
            </w:r>
          </w:p>
        </w:tc>
        <w:tc>
          <w:tcPr>
            <w:vAlign w:val="center"/>
          </w:tcPr>
          <w:p w:rsidR="00000000" w:rsidDel="00000000" w:rsidP="00000000" w:rsidRDefault="00000000" w:rsidRPr="00000000" w14:paraId="00000049">
            <w:pPr>
              <w:jc w:val="right"/>
              <w:rPr/>
            </w:pPr>
            <w:r w:rsidDel="00000000" w:rsidR="00000000" w:rsidRPr="00000000">
              <w:rPr>
                <w:color w:val="1a1a1a"/>
                <w:sz w:val="20"/>
                <w:szCs w:val="20"/>
                <w:rtl w:val="0"/>
              </w:rPr>
              <w:t xml:space="preserve">70 %</w:t>
            </w:r>
            <w:r w:rsidDel="00000000" w:rsidR="00000000" w:rsidRPr="00000000">
              <w:rPr>
                <w:rtl w:val="0"/>
              </w:rPr>
            </w:r>
          </w:p>
        </w:tc>
        <w:tc>
          <w:tcPr>
            <w:vAlign w:val="center"/>
          </w:tcPr>
          <w:p w:rsidR="00000000" w:rsidDel="00000000" w:rsidP="00000000" w:rsidRDefault="00000000" w:rsidRPr="00000000" w14:paraId="0000004A">
            <w:pPr>
              <w:jc w:val="right"/>
              <w:rPr/>
            </w:pPr>
            <w:r w:rsidDel="00000000" w:rsidR="00000000" w:rsidRPr="00000000">
              <w:rPr>
                <w:color w:val="1a1a1a"/>
                <w:sz w:val="20"/>
                <w:szCs w:val="20"/>
                <w:rtl w:val="0"/>
              </w:rPr>
              <w:t xml:space="preserve">58 %</w:t>
            </w:r>
            <w:r w:rsidDel="00000000" w:rsidR="00000000" w:rsidRPr="00000000">
              <w:rPr>
                <w:rtl w:val="0"/>
              </w:rPr>
            </w:r>
          </w:p>
        </w:tc>
        <w:tc>
          <w:tcPr>
            <w:vAlign w:val="center"/>
          </w:tcPr>
          <w:p w:rsidR="00000000" w:rsidDel="00000000" w:rsidP="00000000" w:rsidRDefault="00000000" w:rsidRPr="00000000" w14:paraId="0000004B">
            <w:pPr>
              <w:jc w:val="right"/>
              <w:rPr/>
            </w:pPr>
            <w:r w:rsidDel="00000000" w:rsidR="00000000" w:rsidRPr="00000000">
              <w:rPr>
                <w:color w:val="1a1a1a"/>
                <w:sz w:val="20"/>
                <w:szCs w:val="20"/>
                <w:rtl w:val="0"/>
              </w:rPr>
              <w:t xml:space="preserve">– 12 pts</w:t>
            </w:r>
            <w:r w:rsidDel="00000000" w:rsidR="00000000" w:rsidRPr="00000000">
              <w:rPr>
                <w:rtl w:val="0"/>
              </w:rPr>
            </w:r>
          </w:p>
        </w:tc>
      </w:tr>
      <w:tr>
        <w:trPr>
          <w:cantSplit w:val="0"/>
          <w:tblHeader w:val="0"/>
        </w:trPr>
        <w:tc>
          <w:tcPr>
            <w:gridSpan w:val="4"/>
            <w:shd w:fill="efe2c2" w:val="clear"/>
          </w:tcPr>
          <w:p w:rsidR="00000000" w:rsidDel="00000000" w:rsidP="00000000" w:rsidRDefault="00000000" w:rsidRPr="00000000" w14:paraId="0000004C">
            <w:pPr>
              <w:rPr/>
            </w:pPr>
            <w:r w:rsidDel="00000000" w:rsidR="00000000" w:rsidRPr="00000000">
              <w:rPr>
                <w:color w:val="1a1a1a"/>
                <w:sz w:val="20"/>
                <w:szCs w:val="20"/>
                <w:rtl w:val="0"/>
              </w:rPr>
              <w:t xml:space="preserve">Capacity outputs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50">
            <w:pPr>
              <w:rPr/>
            </w:pPr>
            <w:r w:rsidDel="00000000" w:rsidR="00000000" w:rsidRPr="00000000">
              <w:rPr>
                <w:color w:val="1a1a1a"/>
                <w:sz w:val="20"/>
                <w:szCs w:val="20"/>
                <w:rtl w:val="0"/>
              </w:rPr>
              <w:t xml:space="preserve">Day seat capacity</w:t>
            </w:r>
            <w:r w:rsidDel="00000000" w:rsidR="00000000" w:rsidRPr="00000000">
              <w:rPr>
                <w:rtl w:val="0"/>
              </w:rPr>
            </w:r>
          </w:p>
        </w:tc>
        <w:tc>
          <w:tcPr>
            <w:vAlign w:val="center"/>
          </w:tcPr>
          <w:p w:rsidR="00000000" w:rsidDel="00000000" w:rsidP="00000000" w:rsidRDefault="00000000" w:rsidRPr="00000000" w14:paraId="00000051">
            <w:pPr>
              <w:jc w:val="right"/>
              <w:rPr/>
            </w:pPr>
            <w:r w:rsidDel="00000000" w:rsidR="00000000" w:rsidRPr="00000000">
              <w:rPr>
                <w:color w:val="1a1a1a"/>
                <w:sz w:val="20"/>
                <w:szCs w:val="20"/>
                <w:rtl w:val="0"/>
              </w:rPr>
              <w:t xml:space="preserve">180 / day</w:t>
            </w:r>
            <w:r w:rsidDel="00000000" w:rsidR="00000000" w:rsidRPr="00000000">
              <w:rPr>
                <w:rtl w:val="0"/>
              </w:rPr>
            </w:r>
          </w:p>
        </w:tc>
        <w:tc>
          <w:tcPr>
            <w:vAlign w:val="center"/>
          </w:tcPr>
          <w:p w:rsidR="00000000" w:rsidDel="00000000" w:rsidP="00000000" w:rsidRDefault="00000000" w:rsidRPr="00000000" w14:paraId="00000052">
            <w:pPr>
              <w:jc w:val="right"/>
              <w:rPr/>
            </w:pPr>
            <w:r w:rsidDel="00000000" w:rsidR="00000000" w:rsidRPr="00000000">
              <w:rPr>
                <w:color w:val="1a1a1a"/>
                <w:sz w:val="20"/>
                <w:szCs w:val="20"/>
                <w:rtl w:val="0"/>
              </w:rPr>
              <w:t xml:space="preserve">275 / day</w:t>
            </w:r>
            <w:r w:rsidDel="00000000" w:rsidR="00000000" w:rsidRPr="00000000">
              <w:rPr>
                <w:rtl w:val="0"/>
              </w:rPr>
            </w:r>
          </w:p>
        </w:tc>
        <w:tc>
          <w:tcPr>
            <w:vAlign w:val="center"/>
          </w:tcPr>
          <w:p w:rsidR="00000000" w:rsidDel="00000000" w:rsidP="00000000" w:rsidRDefault="00000000" w:rsidRPr="00000000" w14:paraId="00000053">
            <w:pPr>
              <w:jc w:val="right"/>
              <w:rPr/>
            </w:pPr>
            <w:r w:rsidDel="00000000" w:rsidR="00000000" w:rsidRPr="00000000">
              <w:rPr>
                <w:color w:val="1a1a1a"/>
                <w:sz w:val="20"/>
                <w:szCs w:val="20"/>
                <w:rtl w:val="0"/>
              </w:rPr>
              <w:t xml:space="preserve">+ 52.8 %</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54">
            <w:pPr>
              <w:rPr/>
            </w:pPr>
            <w:r w:rsidDel="00000000" w:rsidR="00000000" w:rsidRPr="00000000">
              <w:rPr>
                <w:color w:val="1a1a1a"/>
                <w:sz w:val="20"/>
                <w:szCs w:val="20"/>
                <w:rtl w:val="0"/>
              </w:rPr>
              <w:t xml:space="preserve">Night seat capacity</w:t>
            </w:r>
            <w:r w:rsidDel="00000000" w:rsidR="00000000" w:rsidRPr="00000000">
              <w:rPr>
                <w:rtl w:val="0"/>
              </w:rPr>
            </w:r>
          </w:p>
        </w:tc>
        <w:tc>
          <w:tcPr>
            <w:vAlign w:val="center"/>
          </w:tcPr>
          <w:p w:rsidR="00000000" w:rsidDel="00000000" w:rsidP="00000000" w:rsidRDefault="00000000" w:rsidRPr="00000000" w14:paraId="00000055">
            <w:pPr>
              <w:jc w:val="right"/>
              <w:rPr/>
            </w:pPr>
            <w:r w:rsidDel="00000000" w:rsidR="00000000" w:rsidRPr="00000000">
              <w:rPr>
                <w:color w:val="1a1a1a"/>
                <w:sz w:val="20"/>
                <w:szCs w:val="20"/>
                <w:rtl w:val="0"/>
              </w:rPr>
              <w:t xml:space="preserve">240 / night</w:t>
            </w:r>
            <w:r w:rsidDel="00000000" w:rsidR="00000000" w:rsidRPr="00000000">
              <w:rPr>
                <w:rtl w:val="0"/>
              </w:rPr>
            </w:r>
          </w:p>
        </w:tc>
        <w:tc>
          <w:tcPr>
            <w:vAlign w:val="center"/>
          </w:tcPr>
          <w:p w:rsidR="00000000" w:rsidDel="00000000" w:rsidP="00000000" w:rsidRDefault="00000000" w:rsidRPr="00000000" w14:paraId="00000056">
            <w:pPr>
              <w:jc w:val="right"/>
              <w:rPr/>
            </w:pPr>
            <w:r w:rsidDel="00000000" w:rsidR="00000000" w:rsidRPr="00000000">
              <w:rPr>
                <w:color w:val="1a1a1a"/>
                <w:sz w:val="20"/>
                <w:szCs w:val="20"/>
                <w:rtl w:val="0"/>
              </w:rPr>
              <w:t xml:space="preserve">400 / night</w:t>
            </w:r>
            <w:r w:rsidDel="00000000" w:rsidR="00000000" w:rsidRPr="00000000">
              <w:rPr>
                <w:rtl w:val="0"/>
              </w:rPr>
            </w:r>
          </w:p>
        </w:tc>
        <w:tc>
          <w:tcPr>
            <w:vAlign w:val="center"/>
          </w:tcPr>
          <w:p w:rsidR="00000000" w:rsidDel="00000000" w:rsidP="00000000" w:rsidRDefault="00000000" w:rsidRPr="00000000" w14:paraId="00000057">
            <w:pPr>
              <w:jc w:val="right"/>
              <w:rPr/>
            </w:pPr>
            <w:r w:rsidDel="00000000" w:rsidR="00000000" w:rsidRPr="00000000">
              <w:rPr>
                <w:color w:val="1a1a1a"/>
                <w:sz w:val="20"/>
                <w:szCs w:val="20"/>
                <w:rtl w:val="0"/>
              </w:rPr>
              <w:t xml:space="preserve">+ 66.7 %</w:t>
            </w:r>
            <w:r w:rsidDel="00000000" w:rsidR="00000000" w:rsidRPr="00000000">
              <w:rPr>
                <w:rtl w:val="0"/>
              </w:rPr>
            </w:r>
          </w:p>
        </w:tc>
      </w:tr>
      <w:tr>
        <w:trPr>
          <w:cantSplit w:val="0"/>
          <w:tblHeader w:val="0"/>
        </w:trPr>
        <w:tc>
          <w:tcPr>
            <w:gridSpan w:val="4"/>
            <w:shd w:fill="efe2c2" w:val="clear"/>
          </w:tcPr>
          <w:p w:rsidR="00000000" w:rsidDel="00000000" w:rsidP="00000000" w:rsidRDefault="00000000" w:rsidRPr="00000000" w14:paraId="00000058">
            <w:pPr>
              <w:rPr/>
            </w:pPr>
            <w:r w:rsidDel="00000000" w:rsidR="00000000" w:rsidRPr="00000000">
              <w:rPr>
                <w:color w:val="1a1a1a"/>
                <w:sz w:val="20"/>
                <w:szCs w:val="20"/>
                <w:rtl w:val="0"/>
              </w:rPr>
              <w:t xml:space="preserve">Financial outputs (Base Case)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5C">
            <w:pPr>
              <w:rPr/>
            </w:pPr>
            <w:r w:rsidDel="00000000" w:rsidR="00000000" w:rsidRPr="00000000">
              <w:rPr>
                <w:color w:val="1a1a1a"/>
                <w:sz w:val="20"/>
                <w:szCs w:val="20"/>
                <w:rtl w:val="0"/>
              </w:rPr>
              <w:t xml:space="preserve">CAPEX (single-spec aluminum)</w:t>
            </w:r>
            <w:r w:rsidDel="00000000" w:rsidR="00000000" w:rsidRPr="00000000">
              <w:rPr>
                <w:rtl w:val="0"/>
              </w:rPr>
            </w:r>
          </w:p>
        </w:tc>
        <w:tc>
          <w:tcPr>
            <w:vAlign w:val="center"/>
          </w:tcPr>
          <w:p w:rsidR="00000000" w:rsidDel="00000000" w:rsidP="00000000" w:rsidRDefault="00000000" w:rsidRPr="00000000" w14:paraId="0000005D">
            <w:pPr>
              <w:jc w:val="right"/>
              <w:rPr/>
            </w:pPr>
            <w:r w:rsidDel="00000000" w:rsidR="00000000" w:rsidRPr="00000000">
              <w:rPr>
                <w:color w:val="1a1a1a"/>
                <w:sz w:val="20"/>
                <w:szCs w:val="20"/>
                <w:rtl w:val="0"/>
              </w:rPr>
              <w:t xml:space="preserve">AED 25.9 M</w:t>
            </w:r>
            <w:r w:rsidDel="00000000" w:rsidR="00000000" w:rsidRPr="00000000">
              <w:rPr>
                <w:rtl w:val="0"/>
              </w:rPr>
            </w:r>
          </w:p>
        </w:tc>
        <w:tc>
          <w:tcPr>
            <w:vAlign w:val="center"/>
          </w:tcPr>
          <w:p w:rsidR="00000000" w:rsidDel="00000000" w:rsidP="00000000" w:rsidRDefault="00000000" w:rsidRPr="00000000" w14:paraId="0000005E">
            <w:pPr>
              <w:jc w:val="right"/>
              <w:rPr/>
            </w:pPr>
            <w:r w:rsidDel="00000000" w:rsidR="00000000" w:rsidRPr="00000000">
              <w:rPr>
                <w:color w:val="1a1a1a"/>
                <w:sz w:val="20"/>
                <w:szCs w:val="20"/>
                <w:rtl w:val="0"/>
              </w:rPr>
              <w:t xml:space="preserve">AED 25.9 M</w:t>
            </w:r>
            <w:r w:rsidDel="00000000" w:rsidR="00000000" w:rsidRPr="00000000">
              <w:rPr>
                <w:rtl w:val="0"/>
              </w:rPr>
            </w:r>
          </w:p>
        </w:tc>
        <w:tc>
          <w:tcPr>
            <w:vAlign w:val="center"/>
          </w:tcPr>
          <w:p w:rsidR="00000000" w:rsidDel="00000000" w:rsidP="00000000" w:rsidRDefault="00000000" w:rsidRPr="00000000" w14:paraId="0000005F">
            <w:pPr>
              <w:jc w:val="right"/>
              <w:rPr/>
            </w:pPr>
            <w:r w:rsidDel="00000000" w:rsidR="00000000" w:rsidRPr="00000000">
              <w:rPr>
                <w:color w:val="1a1a1a"/>
                <w:sz w:val="20"/>
                <w:szCs w:val="20"/>
                <w:rtl w:val="0"/>
              </w:rPr>
              <w:t xml:space="preserve">Unchanged</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60">
            <w:pPr>
              <w:rPr/>
            </w:pPr>
            <w:r w:rsidDel="00000000" w:rsidR="00000000" w:rsidRPr="00000000">
              <w:rPr>
                <w:color w:val="1a1a1a"/>
                <w:sz w:val="20"/>
                <w:szCs w:val="20"/>
                <w:rtl w:val="0"/>
              </w:rPr>
              <w:t xml:space="preserve">Annual revenue</w:t>
            </w:r>
            <w:r w:rsidDel="00000000" w:rsidR="00000000" w:rsidRPr="00000000">
              <w:rPr>
                <w:rtl w:val="0"/>
              </w:rPr>
            </w:r>
          </w:p>
        </w:tc>
        <w:tc>
          <w:tcPr>
            <w:vAlign w:val="center"/>
          </w:tcPr>
          <w:p w:rsidR="00000000" w:rsidDel="00000000" w:rsidP="00000000" w:rsidRDefault="00000000" w:rsidRPr="00000000" w14:paraId="00000061">
            <w:pPr>
              <w:jc w:val="right"/>
              <w:rPr/>
            </w:pPr>
            <w:r w:rsidDel="00000000" w:rsidR="00000000" w:rsidRPr="00000000">
              <w:rPr>
                <w:color w:val="1a1a1a"/>
                <w:sz w:val="20"/>
                <w:szCs w:val="20"/>
                <w:rtl w:val="0"/>
              </w:rPr>
              <w:t xml:space="preserve">AED 24.7 M</w:t>
            </w:r>
            <w:r w:rsidDel="00000000" w:rsidR="00000000" w:rsidRPr="00000000">
              <w:rPr>
                <w:rtl w:val="0"/>
              </w:rPr>
            </w:r>
          </w:p>
        </w:tc>
        <w:tc>
          <w:tcPr>
            <w:vAlign w:val="center"/>
          </w:tcPr>
          <w:p w:rsidR="00000000" w:rsidDel="00000000" w:rsidP="00000000" w:rsidRDefault="00000000" w:rsidRPr="00000000" w14:paraId="00000062">
            <w:pPr>
              <w:jc w:val="right"/>
              <w:rPr/>
            </w:pPr>
            <w:r w:rsidDel="00000000" w:rsidR="00000000" w:rsidRPr="00000000">
              <w:rPr>
                <w:color w:val="1a1a1a"/>
                <w:sz w:val="20"/>
                <w:szCs w:val="20"/>
                <w:rtl w:val="0"/>
              </w:rPr>
              <w:t xml:space="preserve">AED 25.5 M</w:t>
            </w:r>
            <w:r w:rsidDel="00000000" w:rsidR="00000000" w:rsidRPr="00000000">
              <w:rPr>
                <w:rtl w:val="0"/>
              </w:rPr>
            </w:r>
          </w:p>
        </w:tc>
        <w:tc>
          <w:tcPr>
            <w:vAlign w:val="center"/>
          </w:tcPr>
          <w:p w:rsidR="00000000" w:rsidDel="00000000" w:rsidP="00000000" w:rsidRDefault="00000000" w:rsidRPr="00000000" w14:paraId="00000063">
            <w:pPr>
              <w:jc w:val="right"/>
              <w:rPr/>
            </w:pPr>
            <w:r w:rsidDel="00000000" w:rsidR="00000000" w:rsidRPr="00000000">
              <w:rPr>
                <w:color w:val="1a1a1a"/>
                <w:sz w:val="20"/>
                <w:szCs w:val="20"/>
                <w:rtl w:val="0"/>
              </w:rPr>
              <w:t xml:space="preserve">+ AED 0.8 M</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64">
            <w:pPr>
              <w:rPr/>
            </w:pPr>
            <w:r w:rsidDel="00000000" w:rsidR="00000000" w:rsidRPr="00000000">
              <w:rPr>
                <w:color w:val="1a1a1a"/>
                <w:sz w:val="20"/>
                <w:szCs w:val="20"/>
                <w:rtl w:val="0"/>
              </w:rPr>
              <w:t xml:space="preserve">EBITDA</w:t>
            </w:r>
            <w:r w:rsidDel="00000000" w:rsidR="00000000" w:rsidRPr="00000000">
              <w:rPr>
                <w:rtl w:val="0"/>
              </w:rPr>
            </w:r>
          </w:p>
        </w:tc>
        <w:tc>
          <w:tcPr>
            <w:vAlign w:val="center"/>
          </w:tcPr>
          <w:p w:rsidR="00000000" w:rsidDel="00000000" w:rsidP="00000000" w:rsidRDefault="00000000" w:rsidRPr="00000000" w14:paraId="00000065">
            <w:pPr>
              <w:jc w:val="right"/>
              <w:rPr/>
            </w:pPr>
            <w:r w:rsidDel="00000000" w:rsidR="00000000" w:rsidRPr="00000000">
              <w:rPr>
                <w:color w:val="1a1a1a"/>
                <w:sz w:val="20"/>
                <w:szCs w:val="20"/>
                <w:rtl w:val="0"/>
              </w:rPr>
              <w:t xml:space="preserve">AED 14.9 M</w:t>
            </w:r>
            <w:r w:rsidDel="00000000" w:rsidR="00000000" w:rsidRPr="00000000">
              <w:rPr>
                <w:rtl w:val="0"/>
              </w:rPr>
            </w:r>
          </w:p>
        </w:tc>
        <w:tc>
          <w:tcPr>
            <w:vAlign w:val="center"/>
          </w:tcPr>
          <w:p w:rsidR="00000000" w:rsidDel="00000000" w:rsidP="00000000" w:rsidRDefault="00000000" w:rsidRPr="00000000" w14:paraId="00000066">
            <w:pPr>
              <w:jc w:val="right"/>
              <w:rPr/>
            </w:pPr>
            <w:r w:rsidDel="00000000" w:rsidR="00000000" w:rsidRPr="00000000">
              <w:rPr>
                <w:color w:val="1a1a1a"/>
                <w:sz w:val="20"/>
                <w:szCs w:val="20"/>
                <w:rtl w:val="0"/>
              </w:rPr>
              <w:t xml:space="preserve">AED 15.6 M</w:t>
            </w:r>
            <w:r w:rsidDel="00000000" w:rsidR="00000000" w:rsidRPr="00000000">
              <w:rPr>
                <w:rtl w:val="0"/>
              </w:rPr>
            </w:r>
          </w:p>
        </w:tc>
        <w:tc>
          <w:tcPr>
            <w:vAlign w:val="center"/>
          </w:tcPr>
          <w:p w:rsidR="00000000" w:rsidDel="00000000" w:rsidP="00000000" w:rsidRDefault="00000000" w:rsidRPr="00000000" w14:paraId="00000067">
            <w:pPr>
              <w:jc w:val="right"/>
              <w:rPr/>
            </w:pPr>
            <w:r w:rsidDel="00000000" w:rsidR="00000000" w:rsidRPr="00000000">
              <w:rPr>
                <w:color w:val="1a1a1a"/>
                <w:sz w:val="20"/>
                <w:szCs w:val="20"/>
                <w:rtl w:val="0"/>
              </w:rPr>
              <w:t xml:space="preserve">+ AED 0.7 M</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68">
            <w:pPr>
              <w:rPr/>
            </w:pPr>
            <w:r w:rsidDel="00000000" w:rsidR="00000000" w:rsidRPr="00000000">
              <w:rPr>
                <w:color w:val="1a1a1a"/>
                <w:sz w:val="20"/>
                <w:szCs w:val="20"/>
                <w:rtl w:val="0"/>
              </w:rPr>
              <w:t xml:space="preserve">EBITDA margin</w:t>
            </w:r>
            <w:r w:rsidDel="00000000" w:rsidR="00000000" w:rsidRPr="00000000">
              <w:rPr>
                <w:rtl w:val="0"/>
              </w:rPr>
            </w:r>
          </w:p>
        </w:tc>
        <w:tc>
          <w:tcPr>
            <w:vAlign w:val="center"/>
          </w:tcPr>
          <w:p w:rsidR="00000000" w:rsidDel="00000000" w:rsidP="00000000" w:rsidRDefault="00000000" w:rsidRPr="00000000" w14:paraId="00000069">
            <w:pPr>
              <w:jc w:val="right"/>
              <w:rPr/>
            </w:pPr>
            <w:r w:rsidDel="00000000" w:rsidR="00000000" w:rsidRPr="00000000">
              <w:rPr>
                <w:color w:val="1a1a1a"/>
                <w:sz w:val="20"/>
                <w:szCs w:val="20"/>
                <w:rtl w:val="0"/>
              </w:rPr>
              <w:t xml:space="preserve">60 %</w:t>
            </w:r>
            <w:r w:rsidDel="00000000" w:rsidR="00000000" w:rsidRPr="00000000">
              <w:rPr>
                <w:rtl w:val="0"/>
              </w:rPr>
            </w:r>
          </w:p>
        </w:tc>
        <w:tc>
          <w:tcPr>
            <w:vAlign w:val="center"/>
          </w:tcPr>
          <w:p w:rsidR="00000000" w:rsidDel="00000000" w:rsidP="00000000" w:rsidRDefault="00000000" w:rsidRPr="00000000" w14:paraId="0000006A">
            <w:pPr>
              <w:jc w:val="right"/>
              <w:rPr/>
            </w:pPr>
            <w:r w:rsidDel="00000000" w:rsidR="00000000" w:rsidRPr="00000000">
              <w:rPr>
                <w:color w:val="1a1a1a"/>
                <w:sz w:val="20"/>
                <w:szCs w:val="20"/>
                <w:rtl w:val="0"/>
              </w:rPr>
              <w:t xml:space="preserve">61 %</w:t>
            </w:r>
            <w:r w:rsidDel="00000000" w:rsidR="00000000" w:rsidRPr="00000000">
              <w:rPr>
                <w:rtl w:val="0"/>
              </w:rPr>
            </w:r>
          </w:p>
        </w:tc>
        <w:tc>
          <w:tcPr>
            <w:vAlign w:val="center"/>
          </w:tcPr>
          <w:p w:rsidR="00000000" w:rsidDel="00000000" w:rsidP="00000000" w:rsidRDefault="00000000" w:rsidRPr="00000000" w14:paraId="0000006B">
            <w:pPr>
              <w:jc w:val="right"/>
              <w:rPr/>
            </w:pPr>
            <w:r w:rsidDel="00000000" w:rsidR="00000000" w:rsidRPr="00000000">
              <w:rPr>
                <w:color w:val="1a1a1a"/>
                <w:sz w:val="20"/>
                <w:szCs w:val="20"/>
                <w:rtl w:val="0"/>
              </w:rPr>
              <w:t xml:space="preserve">+ 1 pt</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6C">
            <w:pPr>
              <w:rPr/>
            </w:pPr>
            <w:r w:rsidDel="00000000" w:rsidR="00000000" w:rsidRPr="00000000">
              <w:rPr>
                <w:color w:val="1a1a1a"/>
                <w:sz w:val="20"/>
                <w:szCs w:val="20"/>
                <w:rtl w:val="0"/>
              </w:rPr>
              <w:t xml:space="preserve">Simple payback</w:t>
            </w:r>
            <w:r w:rsidDel="00000000" w:rsidR="00000000" w:rsidRPr="00000000">
              <w:rPr>
                <w:rtl w:val="0"/>
              </w:rPr>
            </w:r>
          </w:p>
        </w:tc>
        <w:tc>
          <w:tcPr>
            <w:vAlign w:val="center"/>
          </w:tcPr>
          <w:p w:rsidR="00000000" w:rsidDel="00000000" w:rsidP="00000000" w:rsidRDefault="00000000" w:rsidRPr="00000000" w14:paraId="0000006D">
            <w:pPr>
              <w:jc w:val="right"/>
              <w:rPr/>
            </w:pPr>
            <w:r w:rsidDel="00000000" w:rsidR="00000000" w:rsidRPr="00000000">
              <w:rPr>
                <w:color w:val="1a1a1a"/>
                <w:sz w:val="20"/>
                <w:szCs w:val="20"/>
                <w:rtl w:val="0"/>
              </w:rPr>
              <w:t xml:space="preserve">~1.6 yrs</w:t>
            </w:r>
            <w:r w:rsidDel="00000000" w:rsidR="00000000" w:rsidRPr="00000000">
              <w:rPr>
                <w:rtl w:val="0"/>
              </w:rPr>
            </w:r>
          </w:p>
        </w:tc>
        <w:tc>
          <w:tcPr>
            <w:vAlign w:val="center"/>
          </w:tcPr>
          <w:p w:rsidR="00000000" w:rsidDel="00000000" w:rsidP="00000000" w:rsidRDefault="00000000" w:rsidRPr="00000000" w14:paraId="0000006E">
            <w:pPr>
              <w:jc w:val="right"/>
              <w:rPr/>
            </w:pPr>
            <w:r w:rsidDel="00000000" w:rsidR="00000000" w:rsidRPr="00000000">
              <w:rPr>
                <w:color w:val="1a1a1a"/>
                <w:sz w:val="20"/>
                <w:szCs w:val="20"/>
                <w:rtl w:val="0"/>
              </w:rPr>
              <w:t xml:space="preserve">~1.7 yrs</w:t>
            </w:r>
            <w:r w:rsidDel="00000000" w:rsidR="00000000" w:rsidRPr="00000000">
              <w:rPr>
                <w:rtl w:val="0"/>
              </w:rPr>
            </w:r>
          </w:p>
        </w:tc>
        <w:tc>
          <w:tcPr>
            <w:vAlign w:val="center"/>
          </w:tcPr>
          <w:p w:rsidR="00000000" w:rsidDel="00000000" w:rsidP="00000000" w:rsidRDefault="00000000" w:rsidRPr="00000000" w14:paraId="0000006F">
            <w:pPr>
              <w:jc w:val="right"/>
              <w:rPr/>
            </w:pPr>
            <w:r w:rsidDel="00000000" w:rsidR="00000000" w:rsidRPr="00000000">
              <w:rPr>
                <w:color w:val="1a1a1a"/>
                <w:sz w:val="20"/>
                <w:szCs w:val="20"/>
                <w:rtl w:val="0"/>
              </w:rPr>
              <w:t xml:space="preserve">+ 0.1 yrs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70">
            <w:pPr>
              <w:rPr/>
            </w:pPr>
            <w:r w:rsidDel="00000000" w:rsidR="00000000" w:rsidRPr="00000000">
              <w:rPr>
                <w:color w:val="1a1a1a"/>
                <w:sz w:val="20"/>
                <w:szCs w:val="20"/>
                <w:rtl w:val="0"/>
              </w:rPr>
              <w:t xml:space="preserve">10-year IRR</w:t>
            </w:r>
            <w:r w:rsidDel="00000000" w:rsidR="00000000" w:rsidRPr="00000000">
              <w:rPr>
                <w:rtl w:val="0"/>
              </w:rPr>
            </w:r>
          </w:p>
        </w:tc>
        <w:tc>
          <w:tcPr>
            <w:vAlign w:val="center"/>
          </w:tcPr>
          <w:p w:rsidR="00000000" w:rsidDel="00000000" w:rsidP="00000000" w:rsidRDefault="00000000" w:rsidRPr="00000000" w14:paraId="00000071">
            <w:pPr>
              <w:jc w:val="right"/>
              <w:rPr/>
            </w:pPr>
            <w:r w:rsidDel="00000000" w:rsidR="00000000" w:rsidRPr="00000000">
              <w:rPr>
                <w:color w:val="1a1a1a"/>
                <w:sz w:val="20"/>
                <w:szCs w:val="20"/>
                <w:rtl w:val="0"/>
              </w:rPr>
              <w:t xml:space="preserve">~58 %</w:t>
            </w:r>
            <w:r w:rsidDel="00000000" w:rsidR="00000000" w:rsidRPr="00000000">
              <w:rPr>
                <w:rtl w:val="0"/>
              </w:rPr>
            </w:r>
          </w:p>
        </w:tc>
        <w:tc>
          <w:tcPr>
            <w:vAlign w:val="center"/>
          </w:tcPr>
          <w:p w:rsidR="00000000" w:rsidDel="00000000" w:rsidP="00000000" w:rsidRDefault="00000000" w:rsidRPr="00000000" w14:paraId="00000072">
            <w:pPr>
              <w:jc w:val="right"/>
              <w:rPr/>
            </w:pPr>
            <w:r w:rsidDel="00000000" w:rsidR="00000000" w:rsidRPr="00000000">
              <w:rPr>
                <w:color w:val="1a1a1a"/>
                <w:sz w:val="20"/>
                <w:szCs w:val="20"/>
                <w:rtl w:val="0"/>
              </w:rPr>
              <w:t xml:space="preserve">~45 %</w:t>
            </w:r>
            <w:r w:rsidDel="00000000" w:rsidR="00000000" w:rsidRPr="00000000">
              <w:rPr>
                <w:rtl w:val="0"/>
              </w:rPr>
            </w:r>
          </w:p>
        </w:tc>
        <w:tc>
          <w:tcPr>
            <w:vAlign w:val="center"/>
          </w:tcPr>
          <w:p w:rsidR="00000000" w:rsidDel="00000000" w:rsidP="00000000" w:rsidRDefault="00000000" w:rsidRPr="00000000" w14:paraId="00000073">
            <w:pPr>
              <w:jc w:val="right"/>
              <w:rPr/>
            </w:pPr>
            <w:r w:rsidDel="00000000" w:rsidR="00000000" w:rsidRPr="00000000">
              <w:rPr>
                <w:color w:val="1a1a1a"/>
                <w:sz w:val="20"/>
                <w:szCs w:val="20"/>
                <w:rtl w:val="0"/>
              </w:rPr>
              <w:t xml:space="preserve">– 13 pts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74">
            <w:pPr>
              <w:rPr/>
            </w:pPr>
            <w:r w:rsidDel="00000000" w:rsidR="00000000" w:rsidRPr="00000000">
              <w:rPr>
                <w:color w:val="1a1a1a"/>
                <w:sz w:val="20"/>
                <w:szCs w:val="20"/>
                <w:rtl w:val="0"/>
              </w:rPr>
              <w:t xml:space="preserve">10-year NPV at 8 %</w:t>
            </w:r>
            <w:r w:rsidDel="00000000" w:rsidR="00000000" w:rsidRPr="00000000">
              <w:rPr>
                <w:rtl w:val="0"/>
              </w:rPr>
            </w:r>
          </w:p>
        </w:tc>
        <w:tc>
          <w:tcPr>
            <w:vAlign w:val="center"/>
          </w:tcPr>
          <w:p w:rsidR="00000000" w:rsidDel="00000000" w:rsidP="00000000" w:rsidRDefault="00000000" w:rsidRPr="00000000" w14:paraId="00000075">
            <w:pPr>
              <w:jc w:val="right"/>
              <w:rPr/>
            </w:pPr>
            <w:r w:rsidDel="00000000" w:rsidR="00000000" w:rsidRPr="00000000">
              <w:rPr>
                <w:color w:val="1a1a1a"/>
                <w:sz w:val="20"/>
                <w:szCs w:val="20"/>
                <w:rtl w:val="0"/>
              </w:rPr>
              <w:t xml:space="preserve">AED 85 M</w:t>
            </w:r>
            <w:r w:rsidDel="00000000" w:rsidR="00000000" w:rsidRPr="00000000">
              <w:rPr>
                <w:rtl w:val="0"/>
              </w:rPr>
            </w:r>
          </w:p>
        </w:tc>
        <w:tc>
          <w:tcPr>
            <w:vAlign w:val="center"/>
          </w:tcPr>
          <w:p w:rsidR="00000000" w:rsidDel="00000000" w:rsidP="00000000" w:rsidRDefault="00000000" w:rsidRPr="00000000" w14:paraId="00000076">
            <w:pPr>
              <w:jc w:val="right"/>
              <w:rPr/>
            </w:pPr>
            <w:r w:rsidDel="00000000" w:rsidR="00000000" w:rsidRPr="00000000">
              <w:rPr>
                <w:color w:val="1a1a1a"/>
                <w:sz w:val="20"/>
                <w:szCs w:val="20"/>
                <w:rtl w:val="0"/>
              </w:rPr>
              <w:t xml:space="preserve">AED 73.4 M</w:t>
            </w:r>
            <w:r w:rsidDel="00000000" w:rsidR="00000000" w:rsidRPr="00000000">
              <w:rPr>
                <w:rtl w:val="0"/>
              </w:rPr>
            </w:r>
          </w:p>
        </w:tc>
        <w:tc>
          <w:tcPr>
            <w:vAlign w:val="center"/>
          </w:tcPr>
          <w:p w:rsidR="00000000" w:rsidDel="00000000" w:rsidP="00000000" w:rsidRDefault="00000000" w:rsidRPr="00000000" w14:paraId="00000077">
            <w:pPr>
              <w:jc w:val="right"/>
              <w:rPr/>
            </w:pPr>
            <w:r w:rsidDel="00000000" w:rsidR="00000000" w:rsidRPr="00000000">
              <w:rPr>
                <w:color w:val="1a1a1a"/>
                <w:sz w:val="20"/>
                <w:szCs w:val="20"/>
                <w:rtl w:val="0"/>
              </w:rPr>
              <w:t xml:space="preserve">– AED 11.6 M</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78">
            <w:pPr>
              <w:rPr/>
            </w:pPr>
            <w:r w:rsidDel="00000000" w:rsidR="00000000" w:rsidRPr="00000000">
              <w:rPr>
                <w:color w:val="1a1a1a"/>
                <w:sz w:val="20"/>
                <w:szCs w:val="20"/>
                <w:rtl w:val="0"/>
              </w:rPr>
              <w:t xml:space="preserve">10-year MOIC</w:t>
            </w:r>
            <w:r w:rsidDel="00000000" w:rsidR="00000000" w:rsidRPr="00000000">
              <w:rPr>
                <w:rtl w:val="0"/>
              </w:rPr>
            </w:r>
          </w:p>
        </w:tc>
        <w:tc>
          <w:tcPr>
            <w:vAlign w:val="center"/>
          </w:tcPr>
          <w:p w:rsidR="00000000" w:rsidDel="00000000" w:rsidP="00000000" w:rsidRDefault="00000000" w:rsidRPr="00000000" w14:paraId="00000079">
            <w:pPr>
              <w:jc w:val="right"/>
              <w:rPr/>
            </w:pPr>
            <w:r w:rsidDel="00000000" w:rsidR="00000000" w:rsidRPr="00000000">
              <w:rPr>
                <w:color w:val="1a1a1a"/>
                <w:sz w:val="20"/>
                <w:szCs w:val="20"/>
                <w:rtl w:val="0"/>
              </w:rPr>
              <w:t xml:space="preserve">~5.5×</w:t>
            </w:r>
            <w:r w:rsidDel="00000000" w:rsidR="00000000" w:rsidRPr="00000000">
              <w:rPr>
                <w:rtl w:val="0"/>
              </w:rPr>
            </w:r>
          </w:p>
        </w:tc>
        <w:tc>
          <w:tcPr>
            <w:vAlign w:val="center"/>
          </w:tcPr>
          <w:p w:rsidR="00000000" w:rsidDel="00000000" w:rsidP="00000000" w:rsidRDefault="00000000" w:rsidRPr="00000000" w14:paraId="0000007A">
            <w:pPr>
              <w:jc w:val="right"/>
              <w:rPr/>
            </w:pPr>
            <w:r w:rsidDel="00000000" w:rsidR="00000000" w:rsidRPr="00000000">
              <w:rPr>
                <w:color w:val="1a1a1a"/>
                <w:sz w:val="20"/>
                <w:szCs w:val="20"/>
                <w:rtl w:val="0"/>
              </w:rPr>
              <w:t xml:space="preserve">~6.0×</w:t>
            </w:r>
            <w:r w:rsidDel="00000000" w:rsidR="00000000" w:rsidRPr="00000000">
              <w:rPr>
                <w:rtl w:val="0"/>
              </w:rPr>
            </w:r>
          </w:p>
        </w:tc>
        <w:tc>
          <w:tcPr>
            <w:vAlign w:val="center"/>
          </w:tcPr>
          <w:p w:rsidR="00000000" w:rsidDel="00000000" w:rsidP="00000000" w:rsidRDefault="00000000" w:rsidRPr="00000000" w14:paraId="0000007B">
            <w:pPr>
              <w:jc w:val="right"/>
              <w:rPr/>
            </w:pPr>
            <w:r w:rsidDel="00000000" w:rsidR="00000000" w:rsidRPr="00000000">
              <w:rPr>
                <w:color w:val="1a1a1a"/>
                <w:sz w:val="20"/>
                <w:szCs w:val="20"/>
                <w:rtl w:val="0"/>
              </w:rPr>
              <w:t xml:space="preserve">+ 0.5×</w:t>
            </w:r>
            <w:r w:rsidDel="00000000" w:rsidR="00000000" w:rsidRPr="00000000">
              <w:rPr>
                <w:rtl w:val="0"/>
              </w:rPr>
            </w:r>
          </w:p>
        </w:tc>
      </w:tr>
    </w:tbl>
    <w:p w:rsidR="00000000" w:rsidDel="00000000" w:rsidP="00000000" w:rsidRDefault="00000000" w:rsidRPr="00000000" w14:paraId="0000007C">
      <w:pPr>
        <w:spacing w:after="80" w:lineRule="auto"/>
        <w:rPr/>
      </w:pPr>
      <w:r w:rsidDel="00000000" w:rsidR="00000000" w:rsidRPr="00000000">
        <w:rPr>
          <w:rtl w:val="0"/>
        </w:rPr>
      </w:r>
    </w:p>
    <w:p w:rsidR="00000000" w:rsidDel="00000000" w:rsidP="00000000" w:rsidRDefault="00000000" w:rsidRPr="00000000" w14:paraId="0000007D">
      <w:pPr>
        <w:spacing w:after="80" w:lineRule="auto"/>
        <w:rPr/>
      </w:pPr>
      <w:r w:rsidDel="00000000" w:rsidR="00000000" w:rsidRPr="00000000">
        <w:rPr>
          <w:i w:val="1"/>
          <w:iCs w:val="1"/>
          <w:color w:val="555555"/>
          <w:sz w:val="20"/>
          <w:szCs w:val="20"/>
          <w:rtl w:val="0"/>
        </w:rPr>
        <w:t xml:space="preserve">Read in one line: the revised model is now slightly stronger than the blueprint at the project level. Two changes do most of the work — the 20-minute night cadence (which more than doubles nightly batch count) and the 16-minute day cadence (which almost doubles day rides within the existing 3-hour daytime window). Both are enabled by the 150 m altitude shortening vertical motion. The 250-day operating year and the 25-guest cap remain in place as the conservative envelope.</w:t>
      </w:r>
      <w:r w:rsidDel="00000000" w:rsidR="00000000" w:rsidRPr="00000000">
        <w:rPr>
          <w:rtl w:val="0"/>
        </w:rPr>
      </w:r>
    </w:p>
    <w:p w:rsidR="00000000" w:rsidDel="00000000" w:rsidP="00000000" w:rsidRDefault="00000000" w:rsidRPr="00000000" w14:paraId="0000007E">
      <w:pPr>
        <w:spacing w:after="160" w:before="360" w:lineRule="auto"/>
        <w:rPr>
          <w:b w:val="1"/>
          <w:bCs w:val="1"/>
          <w:color w:val="1a1a1a"/>
          <w:sz w:val="40"/>
          <w:szCs w:val="40"/>
        </w:rPr>
      </w:pPr>
      <w:r w:rsidDel="00000000" w:rsidR="00000000" w:rsidRPr="00000000">
        <w:rPr>
          <w:rtl w:val="0"/>
        </w:rPr>
      </w:r>
    </w:p>
    <w:p w:rsidR="00000000" w:rsidDel="00000000" w:rsidP="00000000" w:rsidRDefault="00000000" w:rsidRPr="00000000" w14:paraId="0000007F">
      <w:pPr>
        <w:spacing w:after="160" w:before="360" w:lineRule="auto"/>
        <w:rPr>
          <w:b w:val="1"/>
          <w:bCs w:val="1"/>
          <w:color w:val="1a1a1a"/>
          <w:sz w:val="40"/>
          <w:szCs w:val="40"/>
        </w:rPr>
      </w:pPr>
      <w:r w:rsidDel="00000000" w:rsidR="00000000" w:rsidRPr="00000000">
        <w:rPr>
          <w:rtl w:val="0"/>
        </w:rPr>
      </w:r>
    </w:p>
    <w:p w:rsidR="00000000" w:rsidDel="00000000" w:rsidP="00000000" w:rsidRDefault="00000000" w:rsidRPr="00000000" w14:paraId="00000080">
      <w:pPr>
        <w:spacing w:after="160" w:before="360" w:lineRule="auto"/>
        <w:rPr>
          <w:b w:val="1"/>
          <w:bCs w:val="1"/>
          <w:color w:val="1a1a1a"/>
          <w:sz w:val="40"/>
          <w:szCs w:val="40"/>
        </w:rPr>
      </w:pPr>
      <w:r w:rsidDel="00000000" w:rsidR="00000000" w:rsidRPr="00000000">
        <w:rPr>
          <w:rtl w:val="0"/>
        </w:rPr>
      </w:r>
    </w:p>
    <w:p w:rsidR="00000000" w:rsidDel="00000000" w:rsidP="00000000" w:rsidRDefault="00000000" w:rsidRPr="00000000" w14:paraId="00000081">
      <w:pPr>
        <w:spacing w:after="160" w:before="360" w:lineRule="auto"/>
        <w:rPr>
          <w:b w:val="1"/>
          <w:bCs w:val="1"/>
          <w:color w:val="1a1a1a"/>
          <w:sz w:val="40"/>
          <w:szCs w:val="40"/>
        </w:rPr>
      </w:pPr>
      <w:r w:rsidDel="00000000" w:rsidR="00000000" w:rsidRPr="00000000">
        <w:rPr>
          <w:rtl w:val="0"/>
        </w:rPr>
      </w:r>
    </w:p>
    <w:p w:rsidR="00000000" w:rsidDel="00000000" w:rsidP="00000000" w:rsidRDefault="00000000" w:rsidRPr="00000000" w14:paraId="00000082">
      <w:pPr>
        <w:spacing w:after="160" w:before="360" w:lineRule="auto"/>
        <w:rPr/>
      </w:pPr>
      <w:r w:rsidDel="00000000" w:rsidR="00000000" w:rsidRPr="00000000">
        <w:rPr>
          <w:b w:val="1"/>
          <w:bCs w:val="1"/>
          <w:color w:val="1a1a1a"/>
          <w:sz w:val="40"/>
          <w:szCs w:val="40"/>
          <w:rtl w:val="0"/>
        </w:rPr>
        <w:t xml:space="preserve">3. Baseline reference — pitch-blueprint.md</w:t>
      </w:r>
      <w:r w:rsidDel="00000000" w:rsidR="00000000" w:rsidRPr="00000000">
        <w:rPr>
          <w:rtl w:val="0"/>
        </w:rPr>
      </w:r>
    </w:p>
    <w:p w:rsidR="00000000" w:rsidDel="00000000" w:rsidP="00000000" w:rsidRDefault="00000000" w:rsidRPr="00000000" w14:paraId="00000083">
      <w:pPr>
        <w:spacing w:after="80" w:lineRule="auto"/>
        <w:rPr/>
      </w:pPr>
      <w:r w:rsidDel="00000000" w:rsidR="00000000" w:rsidRPr="00000000">
        <w:rPr>
          <w:color w:val="1a1a1a"/>
          <w:rtl w:val="0"/>
        </w:rPr>
        <w:t xml:space="preserve">The previous investor model documented in pitch-blueprint.md (Part 1, Part 7, Part 8) used the following operating assumptions and outputs. These are the figures the revision is measured against.</w:t>
      </w:r>
      <w:r w:rsidDel="00000000" w:rsidR="00000000" w:rsidRPr="00000000">
        <w:rPr>
          <w:rtl w:val="0"/>
        </w:rPr>
      </w:r>
    </w:p>
    <w:p w:rsidR="00000000" w:rsidDel="00000000" w:rsidP="00000000" w:rsidRDefault="00000000" w:rsidRPr="00000000" w14:paraId="00000084">
      <w:pPr>
        <w:spacing w:after="40" w:before="200" w:lineRule="auto"/>
        <w:rPr/>
      </w:pPr>
      <w:r w:rsidDel="00000000" w:rsidR="00000000" w:rsidRPr="00000000">
        <w:rPr>
          <w:b w:val="1"/>
          <w:bCs w:val="1"/>
          <w:color w:val="1a1a1a"/>
          <w:sz w:val="24"/>
          <w:szCs w:val="24"/>
          <w:rtl w:val="0"/>
        </w:rPr>
        <w:t xml:space="preserve">Operating assumptions (baseline)</w:t>
      </w:r>
      <w:r w:rsidDel="00000000" w:rsidR="00000000" w:rsidRPr="00000000">
        <w:rPr>
          <w:rtl w:val="0"/>
        </w:rPr>
      </w:r>
    </w:p>
    <w:tbl>
      <w:tblPr>
        <w:tblStyle w:val="Table3"/>
        <w:tblW w:w="9071.0" w:type="dxa"/>
        <w:jc w:val="left"/>
        <w:tblInd w:w="-108.0"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3402"/>
        <w:gridCol w:w="2551"/>
        <w:gridCol w:w="3118"/>
        <w:tblGridChange w:id="0">
          <w:tblGrid>
            <w:gridCol w:w="3402"/>
            <w:gridCol w:w="2551"/>
            <w:gridCol w:w="3118"/>
          </w:tblGrid>
        </w:tblGridChange>
      </w:tblGrid>
      <w:tr>
        <w:trPr>
          <w:cantSplit w:val="0"/>
          <w:tblHeader w:val="0"/>
        </w:trPr>
        <w:tc>
          <w:tcPr>
            <w:shd w:fill="f1e9d2" w:val="clear"/>
            <w:vAlign w:val="center"/>
          </w:tcPr>
          <w:p w:rsidR="00000000" w:rsidDel="00000000" w:rsidP="00000000" w:rsidRDefault="00000000" w:rsidRPr="00000000" w14:paraId="00000085">
            <w:pPr>
              <w:rPr/>
            </w:pPr>
            <w:r w:rsidDel="00000000" w:rsidR="00000000" w:rsidRPr="00000000">
              <w:rPr>
                <w:color w:val="1a1a1a"/>
                <w:sz w:val="20"/>
                <w:szCs w:val="20"/>
                <w:rtl w:val="0"/>
              </w:rPr>
              <w:t xml:space="preserve">Parameter</w:t>
            </w:r>
            <w:r w:rsidDel="00000000" w:rsidR="00000000" w:rsidRPr="00000000">
              <w:rPr>
                <w:rtl w:val="0"/>
              </w:rPr>
            </w:r>
          </w:p>
        </w:tc>
        <w:tc>
          <w:tcPr>
            <w:shd w:fill="f1e9d2" w:val="clear"/>
            <w:vAlign w:val="center"/>
          </w:tcPr>
          <w:p w:rsidR="00000000" w:rsidDel="00000000" w:rsidP="00000000" w:rsidRDefault="00000000" w:rsidRPr="00000000" w14:paraId="00000086">
            <w:pPr>
              <w:rPr/>
            </w:pPr>
            <w:r w:rsidDel="00000000" w:rsidR="00000000" w:rsidRPr="00000000">
              <w:rPr>
                <w:color w:val="1a1a1a"/>
                <w:sz w:val="20"/>
                <w:szCs w:val="20"/>
                <w:rtl w:val="0"/>
              </w:rPr>
              <w:t xml:space="preserve">Baseline value</w:t>
            </w:r>
            <w:r w:rsidDel="00000000" w:rsidR="00000000" w:rsidRPr="00000000">
              <w:rPr>
                <w:rtl w:val="0"/>
              </w:rPr>
            </w:r>
          </w:p>
        </w:tc>
        <w:tc>
          <w:tcPr>
            <w:shd w:fill="f1e9d2" w:val="clear"/>
            <w:vAlign w:val="center"/>
          </w:tcPr>
          <w:p w:rsidR="00000000" w:rsidDel="00000000" w:rsidP="00000000" w:rsidRDefault="00000000" w:rsidRPr="00000000" w14:paraId="00000087">
            <w:pPr>
              <w:rPr/>
            </w:pPr>
            <w:r w:rsidDel="00000000" w:rsidR="00000000" w:rsidRPr="00000000">
              <w:rPr>
                <w:color w:val="1a1a1a"/>
                <w:sz w:val="20"/>
                <w:szCs w:val="20"/>
                <w:rtl w:val="0"/>
              </w:rPr>
              <w:t xml:space="preserve">Source in blueprint</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88">
            <w:pPr>
              <w:rPr/>
            </w:pPr>
            <w:r w:rsidDel="00000000" w:rsidR="00000000" w:rsidRPr="00000000">
              <w:rPr>
                <w:color w:val="1a1a1a"/>
                <w:sz w:val="20"/>
                <w:szCs w:val="20"/>
                <w:rtl w:val="0"/>
              </w:rPr>
              <w:t xml:space="preserve">Maximum balloon height</w:t>
            </w:r>
            <w:r w:rsidDel="00000000" w:rsidR="00000000" w:rsidRPr="00000000">
              <w:rPr>
                <w:rtl w:val="0"/>
              </w:rPr>
            </w:r>
          </w:p>
        </w:tc>
        <w:tc>
          <w:tcPr>
            <w:vAlign w:val="center"/>
          </w:tcPr>
          <w:p w:rsidR="00000000" w:rsidDel="00000000" w:rsidP="00000000" w:rsidRDefault="00000000" w:rsidRPr="00000000" w14:paraId="00000089">
            <w:pPr>
              <w:jc w:val="right"/>
              <w:rPr/>
            </w:pPr>
            <w:r w:rsidDel="00000000" w:rsidR="00000000" w:rsidRPr="00000000">
              <w:rPr>
                <w:color w:val="1a1a1a"/>
                <w:sz w:val="20"/>
                <w:szCs w:val="20"/>
                <w:rtl w:val="0"/>
              </w:rPr>
              <w:t xml:space="preserve">300 m</w:t>
            </w:r>
            <w:r w:rsidDel="00000000" w:rsidR="00000000" w:rsidRPr="00000000">
              <w:rPr>
                <w:rtl w:val="0"/>
              </w:rPr>
            </w:r>
          </w:p>
        </w:tc>
        <w:tc>
          <w:tcPr>
            <w:vAlign w:val="center"/>
          </w:tcPr>
          <w:p w:rsidR="00000000" w:rsidDel="00000000" w:rsidP="00000000" w:rsidRDefault="00000000" w:rsidRPr="00000000" w14:paraId="0000008A">
            <w:pPr>
              <w:jc w:val="right"/>
              <w:rPr/>
            </w:pPr>
            <w:r w:rsidDel="00000000" w:rsidR="00000000" w:rsidRPr="00000000">
              <w:rPr>
                <w:color w:val="1a1a1a"/>
                <w:sz w:val="20"/>
                <w:szCs w:val="20"/>
                <w:rtl w:val="0"/>
              </w:rPr>
              <w:t xml:space="preserve">Part 1 · Appendix A</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8B">
            <w:pPr>
              <w:rPr/>
            </w:pPr>
            <w:r w:rsidDel="00000000" w:rsidR="00000000" w:rsidRPr="00000000">
              <w:rPr>
                <w:color w:val="1a1a1a"/>
                <w:sz w:val="20"/>
                <w:szCs w:val="20"/>
                <w:rtl w:val="0"/>
              </w:rPr>
              <w:t xml:space="preserve">Gondola commercial capacity</w:t>
            </w:r>
            <w:r w:rsidDel="00000000" w:rsidR="00000000" w:rsidRPr="00000000">
              <w:rPr>
                <w:rtl w:val="0"/>
              </w:rPr>
            </w:r>
          </w:p>
        </w:tc>
        <w:tc>
          <w:tcPr>
            <w:vAlign w:val="center"/>
          </w:tcPr>
          <w:p w:rsidR="00000000" w:rsidDel="00000000" w:rsidP="00000000" w:rsidRDefault="00000000" w:rsidRPr="00000000" w14:paraId="0000008C">
            <w:pPr>
              <w:jc w:val="right"/>
              <w:rPr/>
            </w:pPr>
            <w:r w:rsidDel="00000000" w:rsidR="00000000" w:rsidRPr="00000000">
              <w:rPr>
                <w:color w:val="1a1a1a"/>
                <w:sz w:val="20"/>
                <w:szCs w:val="20"/>
                <w:rtl w:val="0"/>
              </w:rPr>
              <w:t xml:space="preserve">30 guests</w:t>
            </w:r>
            <w:r w:rsidDel="00000000" w:rsidR="00000000" w:rsidRPr="00000000">
              <w:rPr>
                <w:rtl w:val="0"/>
              </w:rPr>
            </w:r>
          </w:p>
        </w:tc>
        <w:tc>
          <w:tcPr>
            <w:vAlign w:val="center"/>
          </w:tcPr>
          <w:p w:rsidR="00000000" w:rsidDel="00000000" w:rsidP="00000000" w:rsidRDefault="00000000" w:rsidRPr="00000000" w14:paraId="0000008D">
            <w:pPr>
              <w:jc w:val="right"/>
              <w:rPr/>
            </w:pPr>
            <w:r w:rsidDel="00000000" w:rsidR="00000000" w:rsidRPr="00000000">
              <w:rPr>
                <w:color w:val="1a1a1a"/>
                <w:sz w:val="20"/>
                <w:szCs w:val="20"/>
                <w:rtl w:val="0"/>
              </w:rPr>
              <w:t xml:space="preserve">Part 1 · Appendix A</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8E">
            <w:pPr>
              <w:rPr/>
            </w:pPr>
            <w:r w:rsidDel="00000000" w:rsidR="00000000" w:rsidRPr="00000000">
              <w:rPr>
                <w:color w:val="1a1a1a"/>
                <w:sz w:val="20"/>
                <w:szCs w:val="20"/>
                <w:rtl w:val="0"/>
              </w:rPr>
              <w:t xml:space="preserve">Operating days (day flights)</w:t>
            </w:r>
            <w:r w:rsidDel="00000000" w:rsidR="00000000" w:rsidRPr="00000000">
              <w:rPr>
                <w:rtl w:val="0"/>
              </w:rPr>
            </w:r>
          </w:p>
        </w:tc>
        <w:tc>
          <w:tcPr>
            <w:vAlign w:val="center"/>
          </w:tcPr>
          <w:p w:rsidR="00000000" w:rsidDel="00000000" w:rsidP="00000000" w:rsidRDefault="00000000" w:rsidRPr="00000000" w14:paraId="0000008F">
            <w:pPr>
              <w:jc w:val="right"/>
              <w:rPr/>
            </w:pPr>
            <w:r w:rsidDel="00000000" w:rsidR="00000000" w:rsidRPr="00000000">
              <w:rPr>
                <w:color w:val="1a1a1a"/>
                <w:sz w:val="20"/>
                <w:szCs w:val="20"/>
                <w:rtl w:val="0"/>
              </w:rPr>
              <w:t xml:space="preserve">300 / year</w:t>
            </w:r>
            <w:r w:rsidDel="00000000" w:rsidR="00000000" w:rsidRPr="00000000">
              <w:rPr>
                <w:rtl w:val="0"/>
              </w:rPr>
            </w:r>
          </w:p>
        </w:tc>
        <w:tc>
          <w:tcPr>
            <w:vAlign w:val="center"/>
          </w:tcPr>
          <w:p w:rsidR="00000000" w:rsidDel="00000000" w:rsidP="00000000" w:rsidRDefault="00000000" w:rsidRPr="00000000" w14:paraId="00000090">
            <w:pPr>
              <w:jc w:val="right"/>
              <w:rPr/>
            </w:pPr>
            <w:r w:rsidDel="00000000" w:rsidR="00000000" w:rsidRPr="00000000">
              <w:rPr>
                <w:color w:val="1a1a1a"/>
                <w:sz w:val="20"/>
                <w:szCs w:val="20"/>
                <w:rtl w:val="0"/>
              </w:rPr>
              <w:t xml:space="preserve">Part 7</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91">
            <w:pPr>
              <w:rPr/>
            </w:pPr>
            <w:r w:rsidDel="00000000" w:rsidR="00000000" w:rsidRPr="00000000">
              <w:rPr>
                <w:color w:val="1a1a1a"/>
                <w:sz w:val="20"/>
                <w:szCs w:val="20"/>
                <w:rtl w:val="0"/>
              </w:rPr>
              <w:t xml:space="preserve">Operating nights (LED show)</w:t>
            </w:r>
            <w:r w:rsidDel="00000000" w:rsidR="00000000" w:rsidRPr="00000000">
              <w:rPr>
                <w:rtl w:val="0"/>
              </w:rPr>
            </w:r>
          </w:p>
        </w:tc>
        <w:tc>
          <w:tcPr>
            <w:vAlign w:val="center"/>
          </w:tcPr>
          <w:p w:rsidR="00000000" w:rsidDel="00000000" w:rsidP="00000000" w:rsidRDefault="00000000" w:rsidRPr="00000000" w14:paraId="00000092">
            <w:pPr>
              <w:jc w:val="right"/>
              <w:rPr/>
            </w:pPr>
            <w:r w:rsidDel="00000000" w:rsidR="00000000" w:rsidRPr="00000000">
              <w:rPr>
                <w:color w:val="1a1a1a"/>
                <w:sz w:val="20"/>
                <w:szCs w:val="20"/>
                <w:rtl w:val="0"/>
              </w:rPr>
              <w:t xml:space="preserve">300 / year</w:t>
            </w:r>
            <w:r w:rsidDel="00000000" w:rsidR="00000000" w:rsidRPr="00000000">
              <w:rPr>
                <w:rtl w:val="0"/>
              </w:rPr>
            </w:r>
          </w:p>
        </w:tc>
        <w:tc>
          <w:tcPr>
            <w:vAlign w:val="center"/>
          </w:tcPr>
          <w:p w:rsidR="00000000" w:rsidDel="00000000" w:rsidP="00000000" w:rsidRDefault="00000000" w:rsidRPr="00000000" w14:paraId="00000093">
            <w:pPr>
              <w:jc w:val="right"/>
              <w:rPr/>
            </w:pPr>
            <w:r w:rsidDel="00000000" w:rsidR="00000000" w:rsidRPr="00000000">
              <w:rPr>
                <w:color w:val="1a1a1a"/>
                <w:sz w:val="20"/>
                <w:szCs w:val="20"/>
                <w:rtl w:val="0"/>
              </w:rPr>
              <w:t xml:space="preserve">Part 7</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94">
            <w:pPr>
              <w:rPr/>
            </w:pPr>
            <w:r w:rsidDel="00000000" w:rsidR="00000000" w:rsidRPr="00000000">
              <w:rPr>
                <w:color w:val="1a1a1a"/>
                <w:sz w:val="20"/>
                <w:szCs w:val="20"/>
                <w:rtl w:val="0"/>
              </w:rPr>
              <w:t xml:space="preserve">Day flight cycle</w:t>
            </w:r>
            <w:r w:rsidDel="00000000" w:rsidR="00000000" w:rsidRPr="00000000">
              <w:rPr>
                <w:rtl w:val="0"/>
              </w:rPr>
            </w:r>
          </w:p>
        </w:tc>
        <w:tc>
          <w:tcPr>
            <w:vAlign w:val="center"/>
          </w:tcPr>
          <w:p w:rsidR="00000000" w:rsidDel="00000000" w:rsidP="00000000" w:rsidRDefault="00000000" w:rsidRPr="00000000" w14:paraId="00000095">
            <w:pPr>
              <w:jc w:val="right"/>
              <w:rPr/>
            </w:pPr>
            <w:r w:rsidDel="00000000" w:rsidR="00000000" w:rsidRPr="00000000">
              <w:rPr>
                <w:color w:val="1a1a1a"/>
                <w:sz w:val="20"/>
                <w:szCs w:val="20"/>
                <w:rtl w:val="0"/>
              </w:rPr>
              <w:t xml:space="preserve">30 min · 6 rides/day</w:t>
            </w:r>
            <w:r w:rsidDel="00000000" w:rsidR="00000000" w:rsidRPr="00000000">
              <w:rPr>
                <w:rtl w:val="0"/>
              </w:rPr>
            </w:r>
          </w:p>
        </w:tc>
        <w:tc>
          <w:tcPr>
            <w:vAlign w:val="center"/>
          </w:tcPr>
          <w:p w:rsidR="00000000" w:rsidDel="00000000" w:rsidP="00000000" w:rsidRDefault="00000000" w:rsidRPr="00000000" w14:paraId="00000096">
            <w:pPr>
              <w:jc w:val="right"/>
              <w:rPr/>
            </w:pPr>
            <w:r w:rsidDel="00000000" w:rsidR="00000000" w:rsidRPr="00000000">
              <w:rPr>
                <w:color w:val="1a1a1a"/>
                <w:sz w:val="20"/>
                <w:szCs w:val="20"/>
                <w:rtl w:val="0"/>
              </w:rPr>
              <w:t xml:space="preserve">Part 1</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97">
            <w:pPr>
              <w:rPr/>
            </w:pPr>
            <w:r w:rsidDel="00000000" w:rsidR="00000000" w:rsidRPr="00000000">
              <w:rPr>
                <w:color w:val="1a1a1a"/>
                <w:sz w:val="20"/>
                <w:szCs w:val="20"/>
                <w:rtl w:val="0"/>
              </w:rPr>
              <w:t xml:space="preserve">Night LED show cycle</w:t>
            </w:r>
            <w:r w:rsidDel="00000000" w:rsidR="00000000" w:rsidRPr="00000000">
              <w:rPr>
                <w:rtl w:val="0"/>
              </w:rPr>
            </w:r>
          </w:p>
        </w:tc>
        <w:tc>
          <w:tcPr>
            <w:vAlign w:val="center"/>
          </w:tcPr>
          <w:p w:rsidR="00000000" w:rsidDel="00000000" w:rsidP="00000000" w:rsidRDefault="00000000" w:rsidRPr="00000000" w14:paraId="00000098">
            <w:pPr>
              <w:jc w:val="right"/>
              <w:rPr/>
            </w:pPr>
            <w:r w:rsidDel="00000000" w:rsidR="00000000" w:rsidRPr="00000000">
              <w:rPr>
                <w:color w:val="1a1a1a"/>
                <w:sz w:val="20"/>
                <w:szCs w:val="20"/>
                <w:rtl w:val="0"/>
              </w:rPr>
              <w:t xml:space="preserve">41 min · 8 rides/night</w:t>
            </w:r>
            <w:r w:rsidDel="00000000" w:rsidR="00000000" w:rsidRPr="00000000">
              <w:rPr>
                <w:rtl w:val="0"/>
              </w:rPr>
            </w:r>
          </w:p>
        </w:tc>
        <w:tc>
          <w:tcPr>
            <w:vAlign w:val="center"/>
          </w:tcPr>
          <w:p w:rsidR="00000000" w:rsidDel="00000000" w:rsidP="00000000" w:rsidRDefault="00000000" w:rsidRPr="00000000" w14:paraId="00000099">
            <w:pPr>
              <w:jc w:val="right"/>
              <w:rPr/>
            </w:pPr>
            <w:r w:rsidDel="00000000" w:rsidR="00000000" w:rsidRPr="00000000">
              <w:rPr>
                <w:color w:val="1a1a1a"/>
                <w:sz w:val="20"/>
                <w:szCs w:val="20"/>
                <w:rtl w:val="0"/>
              </w:rPr>
              <w:t xml:space="preserve">Part 1</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9A">
            <w:pPr>
              <w:rPr/>
            </w:pPr>
            <w:r w:rsidDel="00000000" w:rsidR="00000000" w:rsidRPr="00000000">
              <w:rPr>
                <w:color w:val="1a1a1a"/>
                <w:sz w:val="20"/>
                <w:szCs w:val="20"/>
                <w:rtl w:val="0"/>
              </w:rPr>
              <w:t xml:space="preserve">Day blended ARPU</w:t>
            </w:r>
            <w:r w:rsidDel="00000000" w:rsidR="00000000" w:rsidRPr="00000000">
              <w:rPr>
                <w:rtl w:val="0"/>
              </w:rPr>
            </w:r>
          </w:p>
        </w:tc>
        <w:tc>
          <w:tcPr>
            <w:vAlign w:val="center"/>
          </w:tcPr>
          <w:p w:rsidR="00000000" w:rsidDel="00000000" w:rsidP="00000000" w:rsidRDefault="00000000" w:rsidRPr="00000000" w14:paraId="0000009B">
            <w:pPr>
              <w:jc w:val="right"/>
              <w:rPr/>
            </w:pPr>
            <w:r w:rsidDel="00000000" w:rsidR="00000000" w:rsidRPr="00000000">
              <w:rPr>
                <w:color w:val="1a1a1a"/>
                <w:sz w:val="20"/>
                <w:szCs w:val="20"/>
                <w:rtl w:val="0"/>
              </w:rPr>
              <w:t xml:space="preserve">AED 170</w:t>
            </w:r>
            <w:r w:rsidDel="00000000" w:rsidR="00000000" w:rsidRPr="00000000">
              <w:rPr>
                <w:rtl w:val="0"/>
              </w:rPr>
            </w:r>
          </w:p>
        </w:tc>
        <w:tc>
          <w:tcPr>
            <w:vAlign w:val="center"/>
          </w:tcPr>
          <w:p w:rsidR="00000000" w:rsidDel="00000000" w:rsidP="00000000" w:rsidRDefault="00000000" w:rsidRPr="00000000" w14:paraId="0000009C">
            <w:pPr>
              <w:jc w:val="right"/>
              <w:rPr/>
            </w:pPr>
            <w:r w:rsidDel="00000000" w:rsidR="00000000" w:rsidRPr="00000000">
              <w:rPr>
                <w:color w:val="1a1a1a"/>
                <w:sz w:val="20"/>
                <w:szCs w:val="20"/>
                <w:rtl w:val="0"/>
              </w:rPr>
              <w:t xml:space="preserve">Part 7</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9D">
            <w:pPr>
              <w:rPr/>
            </w:pPr>
            <w:r w:rsidDel="00000000" w:rsidR="00000000" w:rsidRPr="00000000">
              <w:rPr>
                <w:color w:val="1a1a1a"/>
                <w:sz w:val="20"/>
                <w:szCs w:val="20"/>
                <w:rtl w:val="0"/>
              </w:rPr>
              <w:t xml:space="preserve">Night blended ARPU</w:t>
            </w:r>
            <w:r w:rsidDel="00000000" w:rsidR="00000000" w:rsidRPr="00000000">
              <w:rPr>
                <w:rtl w:val="0"/>
              </w:rPr>
            </w:r>
          </w:p>
        </w:tc>
        <w:tc>
          <w:tcPr>
            <w:vAlign w:val="center"/>
          </w:tcPr>
          <w:p w:rsidR="00000000" w:rsidDel="00000000" w:rsidP="00000000" w:rsidRDefault="00000000" w:rsidRPr="00000000" w14:paraId="0000009E">
            <w:pPr>
              <w:jc w:val="right"/>
              <w:rPr/>
            </w:pPr>
            <w:r w:rsidDel="00000000" w:rsidR="00000000" w:rsidRPr="00000000">
              <w:rPr>
                <w:color w:val="1a1a1a"/>
                <w:sz w:val="20"/>
                <w:szCs w:val="20"/>
                <w:rtl w:val="0"/>
              </w:rPr>
              <w:t xml:space="preserve">AED 361</w:t>
            </w:r>
            <w:r w:rsidDel="00000000" w:rsidR="00000000" w:rsidRPr="00000000">
              <w:rPr>
                <w:rtl w:val="0"/>
              </w:rPr>
            </w:r>
          </w:p>
        </w:tc>
        <w:tc>
          <w:tcPr>
            <w:vAlign w:val="center"/>
          </w:tcPr>
          <w:p w:rsidR="00000000" w:rsidDel="00000000" w:rsidP="00000000" w:rsidRDefault="00000000" w:rsidRPr="00000000" w14:paraId="0000009F">
            <w:pPr>
              <w:jc w:val="right"/>
              <w:rPr/>
            </w:pPr>
            <w:r w:rsidDel="00000000" w:rsidR="00000000" w:rsidRPr="00000000">
              <w:rPr>
                <w:color w:val="1a1a1a"/>
                <w:sz w:val="20"/>
                <w:szCs w:val="20"/>
                <w:rtl w:val="0"/>
              </w:rPr>
              <w:t xml:space="preserve">Part 7</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A0">
            <w:pPr>
              <w:rPr/>
            </w:pPr>
            <w:r w:rsidDel="00000000" w:rsidR="00000000" w:rsidRPr="00000000">
              <w:rPr>
                <w:color w:val="1a1a1a"/>
                <w:sz w:val="20"/>
                <w:szCs w:val="20"/>
                <w:rtl w:val="0"/>
              </w:rPr>
              <w:t xml:space="preserve">Base case load factor</w:t>
            </w:r>
            <w:r w:rsidDel="00000000" w:rsidR="00000000" w:rsidRPr="00000000">
              <w:rPr>
                <w:rtl w:val="0"/>
              </w:rPr>
            </w:r>
          </w:p>
        </w:tc>
        <w:tc>
          <w:tcPr>
            <w:vAlign w:val="center"/>
          </w:tcPr>
          <w:p w:rsidR="00000000" w:rsidDel="00000000" w:rsidP="00000000" w:rsidRDefault="00000000" w:rsidRPr="00000000" w14:paraId="000000A1">
            <w:pPr>
              <w:jc w:val="right"/>
              <w:rPr/>
            </w:pPr>
            <w:r w:rsidDel="00000000" w:rsidR="00000000" w:rsidRPr="00000000">
              <w:rPr>
                <w:color w:val="1a1a1a"/>
                <w:sz w:val="20"/>
                <w:szCs w:val="20"/>
                <w:rtl w:val="0"/>
              </w:rPr>
              <w:t xml:space="preserve">70 %</w:t>
            </w:r>
            <w:r w:rsidDel="00000000" w:rsidR="00000000" w:rsidRPr="00000000">
              <w:rPr>
                <w:rtl w:val="0"/>
              </w:rPr>
            </w:r>
          </w:p>
        </w:tc>
        <w:tc>
          <w:tcPr>
            <w:vAlign w:val="center"/>
          </w:tcPr>
          <w:p w:rsidR="00000000" w:rsidDel="00000000" w:rsidP="00000000" w:rsidRDefault="00000000" w:rsidRPr="00000000" w14:paraId="000000A2">
            <w:pPr>
              <w:jc w:val="right"/>
              <w:rPr/>
            </w:pPr>
            <w:r w:rsidDel="00000000" w:rsidR="00000000" w:rsidRPr="00000000">
              <w:rPr>
                <w:color w:val="1a1a1a"/>
                <w:sz w:val="20"/>
                <w:szCs w:val="20"/>
                <w:rtl w:val="0"/>
              </w:rPr>
              <w:t xml:space="preserve">Part 7</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A3">
            <w:pPr>
              <w:rPr/>
            </w:pPr>
            <w:r w:rsidDel="00000000" w:rsidR="00000000" w:rsidRPr="00000000">
              <w:rPr>
                <w:color w:val="1a1a1a"/>
                <w:sz w:val="20"/>
                <w:szCs w:val="20"/>
                <w:rtl w:val="0"/>
              </w:rPr>
              <w:t xml:space="preserve">All-Access pass usage factor</w:t>
            </w:r>
            <w:r w:rsidDel="00000000" w:rsidR="00000000" w:rsidRPr="00000000">
              <w:rPr>
                <w:rtl w:val="0"/>
              </w:rPr>
            </w:r>
          </w:p>
        </w:tc>
        <w:tc>
          <w:tcPr>
            <w:vAlign w:val="center"/>
          </w:tcPr>
          <w:p w:rsidR="00000000" w:rsidDel="00000000" w:rsidP="00000000" w:rsidRDefault="00000000" w:rsidRPr="00000000" w14:paraId="000000A4">
            <w:pPr>
              <w:jc w:val="right"/>
              <w:rPr/>
            </w:pPr>
            <w:r w:rsidDel="00000000" w:rsidR="00000000" w:rsidRPr="00000000">
              <w:rPr>
                <w:color w:val="1a1a1a"/>
                <w:sz w:val="20"/>
                <w:szCs w:val="20"/>
                <w:rtl w:val="0"/>
              </w:rPr>
              <w:t xml:space="preserve">1.4 rides / unique guest</w:t>
            </w:r>
            <w:r w:rsidDel="00000000" w:rsidR="00000000" w:rsidRPr="00000000">
              <w:rPr>
                <w:rtl w:val="0"/>
              </w:rPr>
            </w:r>
          </w:p>
        </w:tc>
        <w:tc>
          <w:tcPr>
            <w:vAlign w:val="center"/>
          </w:tcPr>
          <w:p w:rsidR="00000000" w:rsidDel="00000000" w:rsidP="00000000" w:rsidRDefault="00000000" w:rsidRPr="00000000" w14:paraId="000000A5">
            <w:pPr>
              <w:jc w:val="right"/>
              <w:rPr/>
            </w:pPr>
            <w:r w:rsidDel="00000000" w:rsidR="00000000" w:rsidRPr="00000000">
              <w:rPr>
                <w:color w:val="1a1a1a"/>
                <w:sz w:val="20"/>
                <w:szCs w:val="20"/>
                <w:rtl w:val="0"/>
              </w:rPr>
              <w:t xml:space="preserve">Part 7</w:t>
            </w:r>
            <w:r w:rsidDel="00000000" w:rsidR="00000000" w:rsidRPr="00000000">
              <w:rPr>
                <w:rtl w:val="0"/>
              </w:rPr>
            </w:r>
          </w:p>
        </w:tc>
      </w:tr>
    </w:tbl>
    <w:p w:rsidR="00000000" w:rsidDel="00000000" w:rsidP="00000000" w:rsidRDefault="00000000" w:rsidRPr="00000000" w14:paraId="000000A6">
      <w:pPr>
        <w:spacing w:after="40" w:before="200" w:lineRule="auto"/>
        <w:rPr/>
      </w:pPr>
      <w:r w:rsidDel="00000000" w:rsidR="00000000" w:rsidRPr="00000000">
        <w:rPr>
          <w:b w:val="1"/>
          <w:bCs w:val="1"/>
          <w:color w:val="1a1a1a"/>
          <w:sz w:val="24"/>
          <w:szCs w:val="24"/>
          <w:rtl w:val="0"/>
        </w:rPr>
        <w:t xml:space="preserve">Baseline financial outputs</w:t>
      </w:r>
      <w:r w:rsidDel="00000000" w:rsidR="00000000" w:rsidRPr="00000000">
        <w:rPr>
          <w:rtl w:val="0"/>
        </w:rPr>
      </w:r>
    </w:p>
    <w:tbl>
      <w:tblPr>
        <w:tblStyle w:val="Table4"/>
        <w:tblW w:w="8970.0" w:type="dxa"/>
        <w:jc w:val="left"/>
        <w:tblInd w:w="-108.0"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4530"/>
        <w:gridCol w:w="4440"/>
        <w:tblGridChange w:id="0">
          <w:tblGrid>
            <w:gridCol w:w="4530"/>
            <w:gridCol w:w="4440"/>
          </w:tblGrid>
        </w:tblGridChange>
      </w:tblGrid>
      <w:tr>
        <w:trPr>
          <w:cantSplit w:val="0"/>
          <w:tblHeader w:val="0"/>
        </w:trPr>
        <w:tc>
          <w:tcPr>
            <w:shd w:fill="f1e9d2" w:val="clear"/>
            <w:vAlign w:val="center"/>
          </w:tcPr>
          <w:p w:rsidR="00000000" w:rsidDel="00000000" w:rsidP="00000000" w:rsidRDefault="00000000" w:rsidRPr="00000000" w14:paraId="000000A7">
            <w:pPr>
              <w:rPr/>
            </w:pPr>
            <w:r w:rsidDel="00000000" w:rsidR="00000000" w:rsidRPr="00000000">
              <w:rPr>
                <w:color w:val="1a1a1a"/>
                <w:sz w:val="20"/>
                <w:szCs w:val="20"/>
                <w:rtl w:val="0"/>
              </w:rPr>
              <w:t xml:space="preserve">Metric</w:t>
            </w:r>
            <w:r w:rsidDel="00000000" w:rsidR="00000000" w:rsidRPr="00000000">
              <w:rPr>
                <w:rtl w:val="0"/>
              </w:rPr>
            </w:r>
          </w:p>
        </w:tc>
        <w:tc>
          <w:tcPr>
            <w:shd w:fill="f1e9d2" w:val="clear"/>
            <w:vAlign w:val="center"/>
          </w:tcPr>
          <w:p w:rsidR="00000000" w:rsidDel="00000000" w:rsidP="00000000" w:rsidRDefault="00000000" w:rsidRPr="00000000" w14:paraId="000000A8">
            <w:pPr>
              <w:rPr/>
            </w:pPr>
            <w:r w:rsidDel="00000000" w:rsidR="00000000" w:rsidRPr="00000000">
              <w:rPr>
                <w:color w:val="1a1a1a"/>
                <w:sz w:val="20"/>
                <w:szCs w:val="20"/>
                <w:rtl w:val="0"/>
              </w:rPr>
              <w:t xml:space="preserve">Baseline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A9">
            <w:pPr>
              <w:rPr/>
            </w:pPr>
            <w:r w:rsidDel="00000000" w:rsidR="00000000" w:rsidRPr="00000000">
              <w:rPr>
                <w:color w:val="1a1a1a"/>
                <w:sz w:val="20"/>
                <w:szCs w:val="20"/>
                <w:rtl w:val="0"/>
              </w:rPr>
              <w:t xml:space="preserve">Base annual revenue</w:t>
            </w:r>
            <w:r w:rsidDel="00000000" w:rsidR="00000000" w:rsidRPr="00000000">
              <w:rPr>
                <w:rtl w:val="0"/>
              </w:rPr>
            </w:r>
          </w:p>
        </w:tc>
        <w:tc>
          <w:tcPr>
            <w:vAlign w:val="center"/>
          </w:tcPr>
          <w:p w:rsidR="00000000" w:rsidDel="00000000" w:rsidP="00000000" w:rsidRDefault="00000000" w:rsidRPr="00000000" w14:paraId="000000AA">
            <w:pPr>
              <w:jc w:val="right"/>
              <w:rPr/>
            </w:pPr>
            <w:r w:rsidDel="00000000" w:rsidR="00000000" w:rsidRPr="00000000">
              <w:rPr>
                <w:color w:val="1a1a1a"/>
                <w:sz w:val="20"/>
                <w:szCs w:val="20"/>
                <w:rtl w:val="0"/>
              </w:rPr>
              <w:t xml:space="preserve">AED 24.7 M</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AB">
            <w:pPr>
              <w:rPr/>
            </w:pPr>
            <w:r w:rsidDel="00000000" w:rsidR="00000000" w:rsidRPr="00000000">
              <w:rPr>
                <w:color w:val="1a1a1a"/>
                <w:sz w:val="20"/>
                <w:szCs w:val="20"/>
                <w:rtl w:val="0"/>
              </w:rPr>
              <w:t xml:space="preserve">Strong-case revenue</w:t>
            </w:r>
            <w:r w:rsidDel="00000000" w:rsidR="00000000" w:rsidRPr="00000000">
              <w:rPr>
                <w:rtl w:val="0"/>
              </w:rPr>
            </w:r>
          </w:p>
        </w:tc>
        <w:tc>
          <w:tcPr>
            <w:vAlign w:val="center"/>
          </w:tcPr>
          <w:p w:rsidR="00000000" w:rsidDel="00000000" w:rsidP="00000000" w:rsidRDefault="00000000" w:rsidRPr="00000000" w14:paraId="000000AC">
            <w:pPr>
              <w:jc w:val="right"/>
              <w:rPr/>
            </w:pPr>
            <w:r w:rsidDel="00000000" w:rsidR="00000000" w:rsidRPr="00000000">
              <w:rPr>
                <w:color w:val="1a1a1a"/>
                <w:sz w:val="20"/>
                <w:szCs w:val="20"/>
                <w:rtl w:val="0"/>
              </w:rPr>
              <w:t xml:space="preserve">AED 39.7 M</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AD">
            <w:pPr>
              <w:rPr/>
            </w:pPr>
            <w:r w:rsidDel="00000000" w:rsidR="00000000" w:rsidRPr="00000000">
              <w:rPr>
                <w:color w:val="1a1a1a"/>
                <w:sz w:val="20"/>
                <w:szCs w:val="20"/>
                <w:rtl w:val="0"/>
              </w:rPr>
              <w:t xml:space="preserve">Base annual OpEx</w:t>
            </w:r>
            <w:r w:rsidDel="00000000" w:rsidR="00000000" w:rsidRPr="00000000">
              <w:rPr>
                <w:rtl w:val="0"/>
              </w:rPr>
            </w:r>
          </w:p>
        </w:tc>
        <w:tc>
          <w:tcPr>
            <w:vAlign w:val="center"/>
          </w:tcPr>
          <w:p w:rsidR="00000000" w:rsidDel="00000000" w:rsidP="00000000" w:rsidRDefault="00000000" w:rsidRPr="00000000" w14:paraId="000000AE">
            <w:pPr>
              <w:jc w:val="right"/>
              <w:rPr/>
            </w:pPr>
            <w:r w:rsidDel="00000000" w:rsidR="00000000" w:rsidRPr="00000000">
              <w:rPr>
                <w:color w:val="1a1a1a"/>
                <w:sz w:val="20"/>
                <w:szCs w:val="20"/>
                <w:rtl w:val="0"/>
              </w:rPr>
              <w:t xml:space="preserve">AED 9.8 M</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AF">
            <w:pPr>
              <w:rPr/>
            </w:pPr>
            <w:r w:rsidDel="00000000" w:rsidR="00000000" w:rsidRPr="00000000">
              <w:rPr>
                <w:color w:val="1a1a1a"/>
                <w:sz w:val="20"/>
                <w:szCs w:val="20"/>
                <w:rtl w:val="0"/>
              </w:rPr>
              <w:t xml:space="preserve">Base EBITDA / margin</w:t>
            </w:r>
            <w:r w:rsidDel="00000000" w:rsidR="00000000" w:rsidRPr="00000000">
              <w:rPr>
                <w:rtl w:val="0"/>
              </w:rPr>
            </w:r>
          </w:p>
        </w:tc>
        <w:tc>
          <w:tcPr>
            <w:vAlign w:val="center"/>
          </w:tcPr>
          <w:p w:rsidR="00000000" w:rsidDel="00000000" w:rsidP="00000000" w:rsidRDefault="00000000" w:rsidRPr="00000000" w14:paraId="000000B0">
            <w:pPr>
              <w:jc w:val="right"/>
              <w:rPr/>
            </w:pPr>
            <w:r w:rsidDel="00000000" w:rsidR="00000000" w:rsidRPr="00000000">
              <w:rPr>
                <w:color w:val="1a1a1a"/>
                <w:sz w:val="20"/>
                <w:szCs w:val="20"/>
                <w:rtl w:val="0"/>
              </w:rPr>
              <w:t xml:space="preserve">AED 14.9 M · 60 %</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B1">
            <w:pPr>
              <w:rPr/>
            </w:pPr>
            <w:r w:rsidDel="00000000" w:rsidR="00000000" w:rsidRPr="00000000">
              <w:rPr>
                <w:color w:val="1a1a1a"/>
                <w:sz w:val="20"/>
                <w:szCs w:val="20"/>
                <w:rtl w:val="0"/>
              </w:rPr>
              <w:t xml:space="preserve">Base simple payback</w:t>
            </w:r>
            <w:r w:rsidDel="00000000" w:rsidR="00000000" w:rsidRPr="00000000">
              <w:rPr>
                <w:rtl w:val="0"/>
              </w:rPr>
            </w:r>
          </w:p>
        </w:tc>
        <w:tc>
          <w:tcPr>
            <w:vAlign w:val="center"/>
          </w:tcPr>
          <w:p w:rsidR="00000000" w:rsidDel="00000000" w:rsidP="00000000" w:rsidRDefault="00000000" w:rsidRPr="00000000" w14:paraId="000000B2">
            <w:pPr>
              <w:jc w:val="right"/>
              <w:rPr/>
            </w:pPr>
            <w:r w:rsidDel="00000000" w:rsidR="00000000" w:rsidRPr="00000000">
              <w:rPr>
                <w:color w:val="1a1a1a"/>
                <w:sz w:val="20"/>
                <w:szCs w:val="20"/>
                <w:rtl w:val="0"/>
              </w:rPr>
              <w:t xml:space="preserve">~1.6 years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B3">
            <w:pPr>
              <w:rPr/>
            </w:pPr>
            <w:r w:rsidDel="00000000" w:rsidR="00000000" w:rsidRPr="00000000">
              <w:rPr>
                <w:color w:val="1a1a1a"/>
                <w:sz w:val="20"/>
                <w:szCs w:val="20"/>
                <w:rtl w:val="0"/>
              </w:rPr>
              <w:t xml:space="preserve">10-year IRR</w:t>
            </w:r>
            <w:r w:rsidDel="00000000" w:rsidR="00000000" w:rsidRPr="00000000">
              <w:rPr>
                <w:rtl w:val="0"/>
              </w:rPr>
            </w:r>
          </w:p>
        </w:tc>
        <w:tc>
          <w:tcPr>
            <w:vAlign w:val="center"/>
          </w:tcPr>
          <w:p w:rsidR="00000000" w:rsidDel="00000000" w:rsidP="00000000" w:rsidRDefault="00000000" w:rsidRPr="00000000" w14:paraId="000000B4">
            <w:pPr>
              <w:jc w:val="right"/>
              <w:rPr/>
            </w:pPr>
            <w:r w:rsidDel="00000000" w:rsidR="00000000" w:rsidRPr="00000000">
              <w:rPr>
                <w:color w:val="1a1a1a"/>
                <w:sz w:val="20"/>
                <w:szCs w:val="20"/>
                <w:rtl w:val="0"/>
              </w:rPr>
              <w:t xml:space="preserve">~58 %</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B5">
            <w:pPr>
              <w:rPr/>
            </w:pPr>
            <w:r w:rsidDel="00000000" w:rsidR="00000000" w:rsidRPr="00000000">
              <w:rPr>
                <w:color w:val="1a1a1a"/>
                <w:sz w:val="20"/>
                <w:szCs w:val="20"/>
                <w:rtl w:val="0"/>
              </w:rPr>
              <w:t xml:space="preserve">10-year NPV at 8 %</w:t>
            </w:r>
            <w:r w:rsidDel="00000000" w:rsidR="00000000" w:rsidRPr="00000000">
              <w:rPr>
                <w:rtl w:val="0"/>
              </w:rPr>
            </w:r>
          </w:p>
        </w:tc>
        <w:tc>
          <w:tcPr>
            <w:vAlign w:val="center"/>
          </w:tcPr>
          <w:p w:rsidR="00000000" w:rsidDel="00000000" w:rsidP="00000000" w:rsidRDefault="00000000" w:rsidRPr="00000000" w14:paraId="000000B6">
            <w:pPr>
              <w:jc w:val="right"/>
              <w:rPr/>
            </w:pPr>
            <w:r w:rsidDel="00000000" w:rsidR="00000000" w:rsidRPr="00000000">
              <w:rPr>
                <w:color w:val="1a1a1a"/>
                <w:sz w:val="20"/>
                <w:szCs w:val="20"/>
                <w:rtl w:val="0"/>
              </w:rPr>
              <w:t xml:space="preserve">AED 85 M</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B7">
            <w:pPr>
              <w:rPr/>
            </w:pPr>
            <w:r w:rsidDel="00000000" w:rsidR="00000000" w:rsidRPr="00000000">
              <w:rPr>
                <w:color w:val="1a1a1a"/>
                <w:sz w:val="20"/>
                <w:szCs w:val="20"/>
                <w:rtl w:val="0"/>
              </w:rPr>
              <w:t xml:space="preserve">10-year MOIC</w:t>
            </w:r>
            <w:r w:rsidDel="00000000" w:rsidR="00000000" w:rsidRPr="00000000">
              <w:rPr>
                <w:rtl w:val="0"/>
              </w:rPr>
            </w:r>
          </w:p>
        </w:tc>
        <w:tc>
          <w:tcPr>
            <w:vAlign w:val="center"/>
          </w:tcPr>
          <w:p w:rsidR="00000000" w:rsidDel="00000000" w:rsidP="00000000" w:rsidRDefault="00000000" w:rsidRPr="00000000" w14:paraId="000000B8">
            <w:pPr>
              <w:jc w:val="right"/>
              <w:rPr/>
            </w:pPr>
            <w:r w:rsidDel="00000000" w:rsidR="00000000" w:rsidRPr="00000000">
              <w:rPr>
                <w:color w:val="1a1a1a"/>
                <w:sz w:val="20"/>
                <w:szCs w:val="20"/>
                <w:rtl w:val="0"/>
              </w:rPr>
              <w:t xml:space="preserve">~5.5×</w:t>
            </w:r>
            <w:r w:rsidDel="00000000" w:rsidR="00000000" w:rsidRPr="00000000">
              <w:rPr>
                <w:rtl w:val="0"/>
              </w:rPr>
            </w:r>
          </w:p>
        </w:tc>
      </w:tr>
    </w:tbl>
    <w:p w:rsidR="00000000" w:rsidDel="00000000" w:rsidP="00000000" w:rsidRDefault="00000000" w:rsidRPr="00000000" w14:paraId="000000B9">
      <w:pPr>
        <w:spacing w:after="80" w:lineRule="auto"/>
        <w:rPr/>
      </w:pPr>
      <w:r w:rsidDel="00000000" w:rsidR="00000000" w:rsidRPr="00000000">
        <w:rPr>
          <w:i w:val="1"/>
          <w:iCs w:val="1"/>
          <w:color w:val="555555"/>
          <w:sz w:val="20"/>
          <w:szCs w:val="20"/>
          <w:rtl w:val="0"/>
        </w:rPr>
        <w:t xml:space="preserve">CAPEX in the baseline is AED 25.9 M for the High Tier (aluminum tile) and AED 25.3 M for the Low Tier (GFRC tile). This memo uses the AED 25.9 M figure to preserve a single-spec comparison.</w:t>
      </w:r>
      <w:r w:rsidDel="00000000" w:rsidR="00000000" w:rsidRPr="00000000">
        <w:rPr>
          <w:rtl w:val="0"/>
        </w:rPr>
      </w:r>
    </w:p>
    <w:p w:rsidR="00000000" w:rsidDel="00000000" w:rsidP="00000000" w:rsidRDefault="00000000" w:rsidRPr="00000000" w14:paraId="000000BA">
      <w:pPr>
        <w:spacing w:after="160" w:before="360" w:lineRule="auto"/>
        <w:rPr/>
      </w:pPr>
      <w:r w:rsidDel="00000000" w:rsidR="00000000" w:rsidRPr="00000000">
        <w:rPr>
          <w:b w:val="1"/>
          <w:bCs w:val="1"/>
          <w:color w:val="1a1a1a"/>
          <w:sz w:val="40"/>
          <w:szCs w:val="40"/>
          <w:rtl w:val="0"/>
        </w:rPr>
        <w:br w:type="textWrapping"/>
        <w:br w:type="textWrapping"/>
        <w:br w:type="textWrapping"/>
        <w:br w:type="textWrapping"/>
        <w:br w:type="textWrapping"/>
        <w:br w:type="textWrapping"/>
        <w:br w:type="textWrapping"/>
        <w:br w:type="textWrapping"/>
        <w:t xml:space="preserve">4. Revised operating assumptions</w:t>
      </w:r>
      <w:r w:rsidDel="00000000" w:rsidR="00000000" w:rsidRPr="00000000">
        <w:rPr>
          <w:rtl w:val="0"/>
        </w:rPr>
      </w:r>
    </w:p>
    <w:tbl>
      <w:tblPr>
        <w:tblStyle w:val="Table5"/>
        <w:tblW w:w="9070.0" w:type="dxa"/>
        <w:jc w:val="left"/>
        <w:tblInd w:w="-108.0"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2551"/>
        <w:gridCol w:w="1984"/>
        <w:gridCol w:w="4535"/>
        <w:tblGridChange w:id="0">
          <w:tblGrid>
            <w:gridCol w:w="2551"/>
            <w:gridCol w:w="1984"/>
            <w:gridCol w:w="4535"/>
          </w:tblGrid>
        </w:tblGridChange>
      </w:tblGrid>
      <w:tr>
        <w:trPr>
          <w:cantSplit w:val="0"/>
          <w:tblHeader w:val="0"/>
        </w:trPr>
        <w:tc>
          <w:tcPr>
            <w:shd w:fill="f1e9d2" w:val="clear"/>
            <w:vAlign w:val="center"/>
          </w:tcPr>
          <w:p w:rsidR="00000000" w:rsidDel="00000000" w:rsidP="00000000" w:rsidRDefault="00000000" w:rsidRPr="00000000" w14:paraId="000000BB">
            <w:pPr>
              <w:rPr/>
            </w:pPr>
            <w:r w:rsidDel="00000000" w:rsidR="00000000" w:rsidRPr="00000000">
              <w:rPr>
                <w:color w:val="1a1a1a"/>
                <w:sz w:val="20"/>
                <w:szCs w:val="20"/>
                <w:rtl w:val="0"/>
              </w:rPr>
              <w:t xml:space="preserve">Parameter</w:t>
            </w:r>
            <w:r w:rsidDel="00000000" w:rsidR="00000000" w:rsidRPr="00000000">
              <w:rPr>
                <w:rtl w:val="0"/>
              </w:rPr>
            </w:r>
          </w:p>
        </w:tc>
        <w:tc>
          <w:tcPr>
            <w:shd w:fill="f1e9d2" w:val="clear"/>
            <w:vAlign w:val="center"/>
          </w:tcPr>
          <w:p w:rsidR="00000000" w:rsidDel="00000000" w:rsidP="00000000" w:rsidRDefault="00000000" w:rsidRPr="00000000" w14:paraId="000000BC">
            <w:pPr>
              <w:rPr/>
            </w:pPr>
            <w:r w:rsidDel="00000000" w:rsidR="00000000" w:rsidRPr="00000000">
              <w:rPr>
                <w:color w:val="1a1a1a"/>
                <w:sz w:val="20"/>
                <w:szCs w:val="20"/>
                <w:rtl w:val="0"/>
              </w:rPr>
              <w:t xml:space="preserve">Revised value</w:t>
            </w:r>
            <w:r w:rsidDel="00000000" w:rsidR="00000000" w:rsidRPr="00000000">
              <w:rPr>
                <w:rtl w:val="0"/>
              </w:rPr>
            </w:r>
          </w:p>
        </w:tc>
        <w:tc>
          <w:tcPr>
            <w:shd w:fill="f1e9d2" w:val="clear"/>
            <w:vAlign w:val="center"/>
          </w:tcPr>
          <w:p w:rsidR="00000000" w:rsidDel="00000000" w:rsidP="00000000" w:rsidRDefault="00000000" w:rsidRPr="00000000" w14:paraId="000000BD">
            <w:pPr>
              <w:rPr/>
            </w:pPr>
            <w:r w:rsidDel="00000000" w:rsidR="00000000" w:rsidRPr="00000000">
              <w:rPr>
                <w:color w:val="1a1a1a"/>
                <w:sz w:val="20"/>
                <w:szCs w:val="20"/>
                <w:rtl w:val="0"/>
              </w:rPr>
              <w:t xml:space="preserve">Rationale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BE">
            <w:pPr>
              <w:rPr/>
            </w:pPr>
            <w:r w:rsidDel="00000000" w:rsidR="00000000" w:rsidRPr="00000000">
              <w:rPr>
                <w:color w:val="1a1a1a"/>
                <w:sz w:val="20"/>
                <w:szCs w:val="20"/>
                <w:rtl w:val="0"/>
              </w:rPr>
              <w:t xml:space="preserve">Maximum balloon height</w:t>
            </w:r>
            <w:r w:rsidDel="00000000" w:rsidR="00000000" w:rsidRPr="00000000">
              <w:rPr>
                <w:rtl w:val="0"/>
              </w:rPr>
            </w:r>
          </w:p>
        </w:tc>
        <w:tc>
          <w:tcPr>
            <w:vAlign w:val="center"/>
          </w:tcPr>
          <w:p w:rsidR="00000000" w:rsidDel="00000000" w:rsidP="00000000" w:rsidRDefault="00000000" w:rsidRPr="00000000" w14:paraId="000000BF">
            <w:pPr>
              <w:jc w:val="right"/>
              <w:rPr/>
            </w:pPr>
            <w:r w:rsidDel="00000000" w:rsidR="00000000" w:rsidRPr="00000000">
              <w:rPr>
                <w:color w:val="1a1a1a"/>
                <w:sz w:val="20"/>
                <w:szCs w:val="20"/>
                <w:rtl w:val="0"/>
              </w:rPr>
              <w:t xml:space="preserve">150 m</w:t>
            </w:r>
            <w:r w:rsidDel="00000000" w:rsidR="00000000" w:rsidRPr="00000000">
              <w:rPr>
                <w:rtl w:val="0"/>
              </w:rPr>
            </w:r>
          </w:p>
        </w:tc>
        <w:tc>
          <w:tcPr>
            <w:vAlign w:val="center"/>
          </w:tcPr>
          <w:p w:rsidR="00000000" w:rsidDel="00000000" w:rsidP="00000000" w:rsidRDefault="00000000" w:rsidRPr="00000000" w14:paraId="000000C0">
            <w:pPr>
              <w:jc w:val="right"/>
              <w:rPr/>
            </w:pPr>
            <w:r w:rsidDel="00000000" w:rsidR="00000000" w:rsidRPr="00000000">
              <w:rPr>
                <w:color w:val="1a1a1a"/>
                <w:sz w:val="20"/>
                <w:szCs w:val="20"/>
                <w:rtl w:val="0"/>
              </w:rPr>
              <w:t xml:space="preserve">New true peak. Lower operating altitude under typical Saadiyat wind/safety conditions. The product is no longer marketed as 300 m-capable.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C1">
            <w:pPr>
              <w:rPr/>
            </w:pPr>
            <w:r w:rsidDel="00000000" w:rsidR="00000000" w:rsidRPr="00000000">
              <w:rPr>
                <w:color w:val="1a1a1a"/>
                <w:sz w:val="20"/>
                <w:szCs w:val="20"/>
                <w:rtl w:val="0"/>
              </w:rPr>
              <w:t xml:space="preserve">Gondola commercial capacity</w:t>
            </w:r>
            <w:r w:rsidDel="00000000" w:rsidR="00000000" w:rsidRPr="00000000">
              <w:rPr>
                <w:rtl w:val="0"/>
              </w:rPr>
            </w:r>
          </w:p>
        </w:tc>
        <w:tc>
          <w:tcPr>
            <w:vAlign w:val="center"/>
          </w:tcPr>
          <w:p w:rsidR="00000000" w:rsidDel="00000000" w:rsidP="00000000" w:rsidRDefault="00000000" w:rsidRPr="00000000" w14:paraId="000000C2">
            <w:pPr>
              <w:jc w:val="right"/>
              <w:rPr/>
            </w:pPr>
            <w:r w:rsidDel="00000000" w:rsidR="00000000" w:rsidRPr="00000000">
              <w:rPr>
                <w:color w:val="1a1a1a"/>
                <w:sz w:val="20"/>
                <w:szCs w:val="20"/>
                <w:rtl w:val="0"/>
              </w:rPr>
              <w:t xml:space="preserve">25 guests</w:t>
            </w:r>
            <w:r w:rsidDel="00000000" w:rsidR="00000000" w:rsidRPr="00000000">
              <w:rPr>
                <w:rtl w:val="0"/>
              </w:rPr>
            </w:r>
          </w:p>
        </w:tc>
        <w:tc>
          <w:tcPr>
            <w:vAlign w:val="center"/>
          </w:tcPr>
          <w:p w:rsidR="00000000" w:rsidDel="00000000" w:rsidP="00000000" w:rsidRDefault="00000000" w:rsidRPr="00000000" w14:paraId="000000C3">
            <w:pPr>
              <w:jc w:val="right"/>
              <w:rPr/>
            </w:pPr>
            <w:r w:rsidDel="00000000" w:rsidR="00000000" w:rsidRPr="00000000">
              <w:rPr>
                <w:color w:val="1a1a1a"/>
                <w:sz w:val="20"/>
                <w:szCs w:val="20"/>
                <w:rtl w:val="0"/>
              </w:rPr>
              <w:t xml:space="preserve">More conservative than the 30-pax physical capacity. Improves guest comfort and gives an operating margin for staff and accessibility cases.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C4">
            <w:pPr>
              <w:rPr/>
            </w:pPr>
            <w:r w:rsidDel="00000000" w:rsidR="00000000" w:rsidRPr="00000000">
              <w:rPr>
                <w:color w:val="1a1a1a"/>
                <w:sz w:val="20"/>
                <w:szCs w:val="20"/>
                <w:rtl w:val="0"/>
              </w:rPr>
              <w:t xml:space="preserve">Operating days (day flights)</w:t>
            </w:r>
            <w:r w:rsidDel="00000000" w:rsidR="00000000" w:rsidRPr="00000000">
              <w:rPr>
                <w:rtl w:val="0"/>
              </w:rPr>
            </w:r>
          </w:p>
        </w:tc>
        <w:tc>
          <w:tcPr>
            <w:vAlign w:val="center"/>
          </w:tcPr>
          <w:p w:rsidR="00000000" w:rsidDel="00000000" w:rsidP="00000000" w:rsidRDefault="00000000" w:rsidRPr="00000000" w14:paraId="000000C5">
            <w:pPr>
              <w:jc w:val="right"/>
              <w:rPr/>
            </w:pPr>
            <w:r w:rsidDel="00000000" w:rsidR="00000000" w:rsidRPr="00000000">
              <w:rPr>
                <w:color w:val="1a1a1a"/>
                <w:sz w:val="20"/>
                <w:szCs w:val="20"/>
                <w:rtl w:val="0"/>
              </w:rPr>
              <w:t xml:space="preserve">250 / year</w:t>
            </w:r>
            <w:r w:rsidDel="00000000" w:rsidR="00000000" w:rsidRPr="00000000">
              <w:rPr>
                <w:rtl w:val="0"/>
              </w:rPr>
            </w:r>
          </w:p>
        </w:tc>
        <w:tc>
          <w:tcPr>
            <w:vAlign w:val="center"/>
          </w:tcPr>
          <w:p w:rsidR="00000000" w:rsidDel="00000000" w:rsidP="00000000" w:rsidRDefault="00000000" w:rsidRPr="00000000" w14:paraId="000000C6">
            <w:pPr>
              <w:jc w:val="right"/>
              <w:rPr/>
            </w:pPr>
            <w:r w:rsidDel="00000000" w:rsidR="00000000" w:rsidRPr="00000000">
              <w:rPr>
                <w:color w:val="1a1a1a"/>
                <w:sz w:val="20"/>
                <w:szCs w:val="20"/>
                <w:rtl w:val="0"/>
              </w:rPr>
              <w:t xml:space="preserve">Higher weather-cancellation and operational-downtime allowance than the baseline 300 days. ~32 % cancellation buffer.</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C7">
            <w:pPr>
              <w:rPr/>
            </w:pPr>
            <w:r w:rsidDel="00000000" w:rsidR="00000000" w:rsidRPr="00000000">
              <w:rPr>
                <w:color w:val="1a1a1a"/>
                <w:sz w:val="20"/>
                <w:szCs w:val="20"/>
                <w:rtl w:val="0"/>
              </w:rPr>
              <w:t xml:space="preserve">Operating nights (LED show)</w:t>
            </w:r>
            <w:r w:rsidDel="00000000" w:rsidR="00000000" w:rsidRPr="00000000">
              <w:rPr>
                <w:rtl w:val="0"/>
              </w:rPr>
            </w:r>
          </w:p>
        </w:tc>
        <w:tc>
          <w:tcPr>
            <w:vAlign w:val="center"/>
          </w:tcPr>
          <w:p w:rsidR="00000000" w:rsidDel="00000000" w:rsidP="00000000" w:rsidRDefault="00000000" w:rsidRPr="00000000" w14:paraId="000000C8">
            <w:pPr>
              <w:jc w:val="right"/>
              <w:rPr/>
            </w:pPr>
            <w:r w:rsidDel="00000000" w:rsidR="00000000" w:rsidRPr="00000000">
              <w:rPr>
                <w:color w:val="1a1a1a"/>
                <w:sz w:val="20"/>
                <w:szCs w:val="20"/>
                <w:rtl w:val="0"/>
              </w:rPr>
              <w:t xml:space="preserve">250 / year</w:t>
            </w:r>
            <w:r w:rsidDel="00000000" w:rsidR="00000000" w:rsidRPr="00000000">
              <w:rPr>
                <w:rtl w:val="0"/>
              </w:rPr>
            </w:r>
          </w:p>
        </w:tc>
        <w:tc>
          <w:tcPr>
            <w:vAlign w:val="center"/>
          </w:tcPr>
          <w:p w:rsidR="00000000" w:rsidDel="00000000" w:rsidP="00000000" w:rsidRDefault="00000000" w:rsidRPr="00000000" w14:paraId="000000C9">
            <w:pPr>
              <w:jc w:val="right"/>
              <w:rPr/>
            </w:pPr>
            <w:r w:rsidDel="00000000" w:rsidR="00000000" w:rsidRPr="00000000">
              <w:rPr>
                <w:color w:val="1a1a1a"/>
                <w:sz w:val="20"/>
                <w:szCs w:val="20"/>
                <w:rtl w:val="0"/>
              </w:rPr>
              <w:t xml:space="preserve">Same buffer as day operations.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CA">
            <w:pPr>
              <w:rPr/>
            </w:pPr>
            <w:r w:rsidDel="00000000" w:rsidR="00000000" w:rsidRPr="00000000">
              <w:rPr>
                <w:color w:val="1a1a1a"/>
                <w:sz w:val="20"/>
                <w:szCs w:val="20"/>
                <w:rtl w:val="0"/>
              </w:rPr>
              <w:t xml:space="preserve">Day flight structure</w:t>
            </w:r>
            <w:r w:rsidDel="00000000" w:rsidR="00000000" w:rsidRPr="00000000">
              <w:rPr>
                <w:rtl w:val="0"/>
              </w:rPr>
            </w:r>
          </w:p>
        </w:tc>
        <w:tc>
          <w:tcPr>
            <w:vAlign w:val="center"/>
          </w:tcPr>
          <w:p w:rsidR="00000000" w:rsidDel="00000000" w:rsidP="00000000" w:rsidRDefault="00000000" w:rsidRPr="00000000" w14:paraId="000000CB">
            <w:pPr>
              <w:jc w:val="right"/>
              <w:rPr/>
            </w:pPr>
            <w:r w:rsidDel="00000000" w:rsidR="00000000" w:rsidRPr="00000000">
              <w:rPr>
                <w:color w:val="1a1a1a"/>
                <w:sz w:val="20"/>
                <w:szCs w:val="20"/>
                <w:rtl w:val="0"/>
              </w:rPr>
              <w:t xml:space="preserve">11 rides / day (16-min cycle)</w:t>
            </w:r>
            <w:r w:rsidDel="00000000" w:rsidR="00000000" w:rsidRPr="00000000">
              <w:rPr>
                <w:rtl w:val="0"/>
              </w:rPr>
            </w:r>
          </w:p>
        </w:tc>
        <w:tc>
          <w:tcPr>
            <w:vAlign w:val="center"/>
          </w:tcPr>
          <w:p w:rsidR="00000000" w:rsidDel="00000000" w:rsidP="00000000" w:rsidRDefault="00000000" w:rsidRPr="00000000" w14:paraId="000000CC">
            <w:pPr>
              <w:jc w:val="right"/>
              <w:rPr/>
            </w:pPr>
            <w:r w:rsidDel="00000000" w:rsidR="00000000" w:rsidRPr="00000000">
              <w:rPr>
                <w:color w:val="1a1a1a"/>
                <w:sz w:val="20"/>
                <w:szCs w:val="20"/>
                <w:rtl w:val="0"/>
              </w:rPr>
              <w:t xml:space="preserve">Cycle compressed from baseline 30 min to 16 min because the 150 m peak shortens vertical motion from ~13.5 min to ~6.75 min round-trip. Peak panoramic hold retained at 5 min (the panorama IS the day product). Day window stays at 3 hrs (9am – 12pm) to keep the night product clean.</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CD">
            <w:pPr>
              <w:rPr/>
            </w:pPr>
            <w:r w:rsidDel="00000000" w:rsidR="00000000" w:rsidRPr="00000000">
              <w:rPr>
                <w:color w:val="1a1a1a"/>
                <w:sz w:val="20"/>
                <w:szCs w:val="20"/>
                <w:rtl w:val="0"/>
              </w:rPr>
              <w:t xml:space="preserve">Night cycle</w:t>
            </w:r>
            <w:r w:rsidDel="00000000" w:rsidR="00000000" w:rsidRPr="00000000">
              <w:rPr>
                <w:rtl w:val="0"/>
              </w:rPr>
            </w:r>
          </w:p>
        </w:tc>
        <w:tc>
          <w:tcPr>
            <w:vAlign w:val="center"/>
          </w:tcPr>
          <w:p w:rsidR="00000000" w:rsidDel="00000000" w:rsidP="00000000" w:rsidRDefault="00000000" w:rsidRPr="00000000" w14:paraId="000000CE">
            <w:pPr>
              <w:jc w:val="right"/>
              <w:rPr/>
            </w:pPr>
            <w:r w:rsidDel="00000000" w:rsidR="00000000" w:rsidRPr="00000000">
              <w:rPr>
                <w:color w:val="1a1a1a"/>
                <w:sz w:val="20"/>
                <w:szCs w:val="20"/>
                <w:rtl w:val="0"/>
              </w:rPr>
              <w:t xml:space="preserve">20 minutes per batch</w:t>
            </w:r>
            <w:r w:rsidDel="00000000" w:rsidR="00000000" w:rsidRPr="00000000">
              <w:rPr>
                <w:rtl w:val="0"/>
              </w:rPr>
            </w:r>
          </w:p>
        </w:tc>
        <w:tc>
          <w:tcPr>
            <w:vAlign w:val="center"/>
          </w:tcPr>
          <w:p w:rsidR="00000000" w:rsidDel="00000000" w:rsidP="00000000" w:rsidRDefault="00000000" w:rsidRPr="00000000" w14:paraId="000000CF">
            <w:pPr>
              <w:jc w:val="right"/>
              <w:rPr/>
            </w:pPr>
            <w:r w:rsidDel="00000000" w:rsidR="00000000" w:rsidRPr="00000000">
              <w:rPr>
                <w:color w:val="1a1a1a"/>
                <w:sz w:val="20"/>
                <w:szCs w:val="20"/>
                <w:rtl w:val="0"/>
              </w:rPr>
              <w:t xml:space="preserve">Faster cycle becomes feasible because ascent and descent are shorter at 150 m. See section 5 for the per-batch timeline.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D0">
            <w:pPr>
              <w:rPr/>
            </w:pPr>
            <w:r w:rsidDel="00000000" w:rsidR="00000000" w:rsidRPr="00000000">
              <w:rPr>
                <w:color w:val="1a1a1a"/>
                <w:sz w:val="20"/>
                <w:szCs w:val="20"/>
                <w:rtl w:val="0"/>
              </w:rPr>
              <w:t xml:space="preserve">Night batches per night</w:t>
            </w:r>
            <w:r w:rsidDel="00000000" w:rsidR="00000000" w:rsidRPr="00000000">
              <w:rPr>
                <w:rtl w:val="0"/>
              </w:rPr>
            </w:r>
          </w:p>
        </w:tc>
        <w:tc>
          <w:tcPr>
            <w:vAlign w:val="center"/>
          </w:tcPr>
          <w:p w:rsidR="00000000" w:rsidDel="00000000" w:rsidP="00000000" w:rsidRDefault="00000000" w:rsidRPr="00000000" w14:paraId="000000D1">
            <w:pPr>
              <w:jc w:val="right"/>
              <w:rPr/>
            </w:pPr>
            <w:r w:rsidDel="00000000" w:rsidR="00000000" w:rsidRPr="00000000">
              <w:rPr>
                <w:color w:val="1a1a1a"/>
                <w:sz w:val="20"/>
                <w:szCs w:val="20"/>
                <w:rtl w:val="0"/>
              </w:rPr>
              <w:t xml:space="preserve">16 / night</w:t>
            </w:r>
            <w:r w:rsidDel="00000000" w:rsidR="00000000" w:rsidRPr="00000000">
              <w:rPr>
                <w:rtl w:val="0"/>
              </w:rPr>
            </w:r>
          </w:p>
        </w:tc>
        <w:tc>
          <w:tcPr>
            <w:vAlign w:val="center"/>
          </w:tcPr>
          <w:p w:rsidR="00000000" w:rsidDel="00000000" w:rsidP="00000000" w:rsidRDefault="00000000" w:rsidRPr="00000000" w14:paraId="000000D2">
            <w:pPr>
              <w:jc w:val="right"/>
              <w:rPr/>
            </w:pPr>
            <w:r w:rsidDel="00000000" w:rsidR="00000000" w:rsidRPr="00000000">
              <w:rPr>
                <w:color w:val="1a1a1a"/>
                <w:sz w:val="20"/>
                <w:szCs w:val="20"/>
                <w:rtl w:val="0"/>
              </w:rPr>
              <w:t xml:space="preserve">3 batches per hour × ~5.5-hour night window = 16.5, rounded down for buffer.</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D3">
            <w:pPr>
              <w:rPr/>
            </w:pPr>
            <w:r w:rsidDel="00000000" w:rsidR="00000000" w:rsidRPr="00000000">
              <w:rPr>
                <w:color w:val="1a1a1a"/>
                <w:sz w:val="20"/>
                <w:szCs w:val="20"/>
                <w:rtl w:val="0"/>
              </w:rPr>
              <w:t xml:space="preserve">Night LED-field dwell</w:t>
            </w:r>
            <w:r w:rsidDel="00000000" w:rsidR="00000000" w:rsidRPr="00000000">
              <w:rPr>
                <w:rtl w:val="0"/>
              </w:rPr>
            </w:r>
          </w:p>
        </w:tc>
        <w:tc>
          <w:tcPr>
            <w:vAlign w:val="center"/>
          </w:tcPr>
          <w:p w:rsidR="00000000" w:rsidDel="00000000" w:rsidP="00000000" w:rsidRDefault="00000000" w:rsidRPr="00000000" w14:paraId="000000D4">
            <w:pPr>
              <w:jc w:val="right"/>
              <w:rPr/>
            </w:pPr>
            <w:r w:rsidDel="00000000" w:rsidR="00000000" w:rsidRPr="00000000">
              <w:rPr>
                <w:color w:val="1a1a1a"/>
                <w:sz w:val="20"/>
                <w:szCs w:val="20"/>
                <w:rtl w:val="0"/>
              </w:rPr>
              <w:t xml:space="preserve">Up to 10 min optional</w:t>
            </w:r>
            <w:r w:rsidDel="00000000" w:rsidR="00000000" w:rsidRPr="00000000">
              <w:rPr>
                <w:rtl w:val="0"/>
              </w:rPr>
            </w:r>
          </w:p>
        </w:tc>
        <w:tc>
          <w:tcPr>
            <w:vAlign w:val="center"/>
          </w:tcPr>
          <w:p w:rsidR="00000000" w:rsidDel="00000000" w:rsidP="00000000" w:rsidRDefault="00000000" w:rsidRPr="00000000" w14:paraId="000000D5">
            <w:pPr>
              <w:jc w:val="right"/>
              <w:rPr/>
            </w:pPr>
            <w:r w:rsidDel="00000000" w:rsidR="00000000" w:rsidRPr="00000000">
              <w:rPr>
                <w:color w:val="1a1a1a"/>
                <w:sz w:val="20"/>
                <w:szCs w:val="20"/>
                <w:rtl w:val="0"/>
              </w:rPr>
              <w:t xml:space="preserve">After the gondola lands, guests may linger inside the LED ring for photos. No gondola throughput impact — the next batch still launches every 20 min. Strengthens the All-Access pass narrative (3 themes + dwell time between) and lifts F&amp;B opportunity.</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D6">
            <w:pPr>
              <w:rPr/>
            </w:pPr>
            <w:r w:rsidDel="00000000" w:rsidR="00000000" w:rsidRPr="00000000">
              <w:rPr>
                <w:color w:val="1a1a1a"/>
                <w:sz w:val="20"/>
                <w:szCs w:val="20"/>
                <w:rtl w:val="0"/>
              </w:rPr>
              <w:t xml:space="preserve">All-Access pass usage factor</w:t>
            </w:r>
            <w:r w:rsidDel="00000000" w:rsidR="00000000" w:rsidRPr="00000000">
              <w:rPr>
                <w:rtl w:val="0"/>
              </w:rPr>
            </w:r>
          </w:p>
        </w:tc>
        <w:tc>
          <w:tcPr>
            <w:vAlign w:val="center"/>
          </w:tcPr>
          <w:p w:rsidR="00000000" w:rsidDel="00000000" w:rsidP="00000000" w:rsidRDefault="00000000" w:rsidRPr="00000000" w14:paraId="000000D7">
            <w:pPr>
              <w:jc w:val="right"/>
              <w:rPr/>
            </w:pPr>
            <w:r w:rsidDel="00000000" w:rsidR="00000000" w:rsidRPr="00000000">
              <w:rPr>
                <w:color w:val="1a1a1a"/>
                <w:sz w:val="20"/>
                <w:szCs w:val="20"/>
                <w:rtl w:val="0"/>
              </w:rPr>
              <w:t xml:space="preserve">1.4 rides / unique guest</w:t>
            </w:r>
            <w:r w:rsidDel="00000000" w:rsidR="00000000" w:rsidRPr="00000000">
              <w:rPr>
                <w:rtl w:val="0"/>
              </w:rPr>
            </w:r>
          </w:p>
        </w:tc>
        <w:tc>
          <w:tcPr>
            <w:vAlign w:val="center"/>
          </w:tcPr>
          <w:p w:rsidR="00000000" w:rsidDel="00000000" w:rsidP="00000000" w:rsidRDefault="00000000" w:rsidRPr="00000000" w14:paraId="000000D8">
            <w:pPr>
              <w:jc w:val="right"/>
              <w:rPr/>
            </w:pPr>
            <w:r w:rsidDel="00000000" w:rsidR="00000000" w:rsidRPr="00000000">
              <w:rPr>
                <w:color w:val="1a1a1a"/>
                <w:sz w:val="20"/>
                <w:szCs w:val="20"/>
                <w:rtl w:val="0"/>
              </w:rPr>
              <w:t xml:space="preserve">Unchanged from baseline. The 20-minute cycle actually improves the All-Access proposition (multi-theme viewing is easier in one night).</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D9">
            <w:pPr>
              <w:rPr/>
            </w:pPr>
            <w:r w:rsidDel="00000000" w:rsidR="00000000" w:rsidRPr="00000000">
              <w:rPr>
                <w:color w:val="1a1a1a"/>
                <w:sz w:val="20"/>
                <w:szCs w:val="20"/>
                <w:rtl w:val="0"/>
              </w:rPr>
              <w:t xml:space="preserve">Base case load factor</w:t>
            </w:r>
            <w:r w:rsidDel="00000000" w:rsidR="00000000" w:rsidRPr="00000000">
              <w:rPr>
                <w:rtl w:val="0"/>
              </w:rPr>
            </w:r>
          </w:p>
        </w:tc>
        <w:tc>
          <w:tcPr>
            <w:vAlign w:val="center"/>
          </w:tcPr>
          <w:p w:rsidR="00000000" w:rsidDel="00000000" w:rsidP="00000000" w:rsidRDefault="00000000" w:rsidRPr="00000000" w14:paraId="000000DA">
            <w:pPr>
              <w:jc w:val="right"/>
              <w:rPr/>
            </w:pPr>
            <w:r w:rsidDel="00000000" w:rsidR="00000000" w:rsidRPr="00000000">
              <w:rPr>
                <w:color w:val="1a1a1a"/>
                <w:sz w:val="20"/>
                <w:szCs w:val="20"/>
                <w:rtl w:val="0"/>
              </w:rPr>
              <w:t xml:space="preserve">58 %</w:t>
            </w:r>
            <w:r w:rsidDel="00000000" w:rsidR="00000000" w:rsidRPr="00000000">
              <w:rPr>
                <w:rtl w:val="0"/>
              </w:rPr>
            </w:r>
          </w:p>
        </w:tc>
        <w:tc>
          <w:tcPr>
            <w:vAlign w:val="center"/>
          </w:tcPr>
          <w:p w:rsidR="00000000" w:rsidDel="00000000" w:rsidP="00000000" w:rsidRDefault="00000000" w:rsidRPr="00000000" w14:paraId="000000DB">
            <w:pPr>
              <w:jc w:val="right"/>
              <w:rPr/>
            </w:pPr>
            <w:r w:rsidDel="00000000" w:rsidR="00000000" w:rsidRPr="00000000">
              <w:rPr>
                <w:color w:val="1a1a1a"/>
                <w:sz w:val="20"/>
                <w:szCs w:val="20"/>
                <w:rtl w:val="0"/>
              </w:rPr>
              <w:t xml:space="preserve">Below the 70 % load Hero underwrote on page 9 of the original 2025 proposal. Acknowledges a slower ramp-up and a more conservative steady-state target.</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DC">
            <w:pPr>
              <w:rPr/>
            </w:pPr>
            <w:r w:rsidDel="00000000" w:rsidR="00000000" w:rsidRPr="00000000">
              <w:rPr>
                <w:color w:val="1a1a1a"/>
                <w:sz w:val="20"/>
                <w:szCs w:val="20"/>
                <w:rtl w:val="0"/>
              </w:rPr>
              <w:t xml:space="preserve">Day blended ARPU</w:t>
            </w:r>
            <w:r w:rsidDel="00000000" w:rsidR="00000000" w:rsidRPr="00000000">
              <w:rPr>
                <w:rtl w:val="0"/>
              </w:rPr>
            </w:r>
          </w:p>
        </w:tc>
        <w:tc>
          <w:tcPr>
            <w:vAlign w:val="center"/>
          </w:tcPr>
          <w:p w:rsidR="00000000" w:rsidDel="00000000" w:rsidP="00000000" w:rsidRDefault="00000000" w:rsidRPr="00000000" w14:paraId="000000DD">
            <w:pPr>
              <w:jc w:val="right"/>
              <w:rPr/>
            </w:pPr>
            <w:r w:rsidDel="00000000" w:rsidR="00000000" w:rsidRPr="00000000">
              <w:rPr>
                <w:color w:val="1a1a1a"/>
                <w:sz w:val="20"/>
                <w:szCs w:val="20"/>
                <w:rtl w:val="0"/>
              </w:rPr>
              <w:t xml:space="preserve">AED 170</w:t>
            </w:r>
            <w:r w:rsidDel="00000000" w:rsidR="00000000" w:rsidRPr="00000000">
              <w:rPr>
                <w:rtl w:val="0"/>
              </w:rPr>
            </w:r>
          </w:p>
        </w:tc>
        <w:tc>
          <w:tcPr>
            <w:vAlign w:val="center"/>
          </w:tcPr>
          <w:p w:rsidR="00000000" w:rsidDel="00000000" w:rsidP="00000000" w:rsidRDefault="00000000" w:rsidRPr="00000000" w14:paraId="000000DE">
            <w:pPr>
              <w:jc w:val="right"/>
              <w:rPr/>
            </w:pPr>
            <w:r w:rsidDel="00000000" w:rsidR="00000000" w:rsidRPr="00000000">
              <w:rPr>
                <w:color w:val="1a1a1a"/>
                <w:sz w:val="20"/>
                <w:szCs w:val="20"/>
                <w:rtl w:val="0"/>
              </w:rPr>
              <w:t xml:space="preserve">Unchanged. See section 7 for the rationale for retaining ARPU at 150 m.</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DF">
            <w:pPr>
              <w:rPr/>
            </w:pPr>
            <w:r w:rsidDel="00000000" w:rsidR="00000000" w:rsidRPr="00000000">
              <w:rPr>
                <w:color w:val="1a1a1a"/>
                <w:sz w:val="20"/>
                <w:szCs w:val="20"/>
                <w:rtl w:val="0"/>
              </w:rPr>
              <w:t xml:space="preserve">Night blended ARPU</w:t>
            </w:r>
            <w:r w:rsidDel="00000000" w:rsidR="00000000" w:rsidRPr="00000000">
              <w:rPr>
                <w:rtl w:val="0"/>
              </w:rPr>
            </w:r>
          </w:p>
        </w:tc>
        <w:tc>
          <w:tcPr>
            <w:vAlign w:val="center"/>
          </w:tcPr>
          <w:p w:rsidR="00000000" w:rsidDel="00000000" w:rsidP="00000000" w:rsidRDefault="00000000" w:rsidRPr="00000000" w14:paraId="000000E0">
            <w:pPr>
              <w:jc w:val="right"/>
              <w:rPr/>
            </w:pPr>
            <w:r w:rsidDel="00000000" w:rsidR="00000000" w:rsidRPr="00000000">
              <w:rPr>
                <w:color w:val="1a1a1a"/>
                <w:sz w:val="20"/>
                <w:szCs w:val="20"/>
                <w:rtl w:val="0"/>
              </w:rPr>
              <w:t xml:space="preserve">AED 361</w:t>
            </w:r>
            <w:r w:rsidDel="00000000" w:rsidR="00000000" w:rsidRPr="00000000">
              <w:rPr>
                <w:rtl w:val="0"/>
              </w:rPr>
            </w:r>
          </w:p>
        </w:tc>
        <w:tc>
          <w:tcPr>
            <w:vAlign w:val="center"/>
          </w:tcPr>
          <w:p w:rsidR="00000000" w:rsidDel="00000000" w:rsidP="00000000" w:rsidRDefault="00000000" w:rsidRPr="00000000" w14:paraId="000000E1">
            <w:pPr>
              <w:jc w:val="right"/>
              <w:rPr/>
            </w:pPr>
            <w:r w:rsidDel="00000000" w:rsidR="00000000" w:rsidRPr="00000000">
              <w:rPr>
                <w:color w:val="1a1a1a"/>
                <w:sz w:val="20"/>
                <w:szCs w:val="20"/>
                <w:rtl w:val="0"/>
              </w:rPr>
              <w:t xml:space="preserve">Unchanged. See section 7.</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E2">
            <w:pPr>
              <w:rPr/>
            </w:pPr>
            <w:r w:rsidDel="00000000" w:rsidR="00000000" w:rsidRPr="00000000">
              <w:rPr>
                <w:color w:val="1a1a1a"/>
                <w:sz w:val="20"/>
                <w:szCs w:val="20"/>
                <w:rtl w:val="0"/>
              </w:rPr>
              <w:t xml:space="preserve">CAPEX (single-spec aluminum)</w:t>
            </w:r>
            <w:r w:rsidDel="00000000" w:rsidR="00000000" w:rsidRPr="00000000">
              <w:rPr>
                <w:rtl w:val="0"/>
              </w:rPr>
            </w:r>
          </w:p>
        </w:tc>
        <w:tc>
          <w:tcPr>
            <w:vAlign w:val="center"/>
          </w:tcPr>
          <w:p w:rsidR="00000000" w:rsidDel="00000000" w:rsidP="00000000" w:rsidRDefault="00000000" w:rsidRPr="00000000" w14:paraId="000000E3">
            <w:pPr>
              <w:jc w:val="right"/>
              <w:rPr/>
            </w:pPr>
            <w:r w:rsidDel="00000000" w:rsidR="00000000" w:rsidRPr="00000000">
              <w:rPr>
                <w:color w:val="1a1a1a"/>
                <w:sz w:val="20"/>
                <w:szCs w:val="20"/>
                <w:rtl w:val="0"/>
              </w:rPr>
              <w:t xml:space="preserve">AED 25.9 M</w:t>
            </w:r>
            <w:r w:rsidDel="00000000" w:rsidR="00000000" w:rsidRPr="00000000">
              <w:rPr>
                <w:rtl w:val="0"/>
              </w:rPr>
            </w:r>
          </w:p>
        </w:tc>
        <w:tc>
          <w:tcPr>
            <w:vAlign w:val="center"/>
          </w:tcPr>
          <w:p w:rsidR="00000000" w:rsidDel="00000000" w:rsidP="00000000" w:rsidRDefault="00000000" w:rsidRPr="00000000" w14:paraId="000000E4">
            <w:pPr>
              <w:jc w:val="right"/>
              <w:rPr/>
            </w:pPr>
            <w:r w:rsidDel="00000000" w:rsidR="00000000" w:rsidRPr="00000000">
              <w:rPr>
                <w:color w:val="1a1a1a"/>
                <w:sz w:val="20"/>
                <w:szCs w:val="20"/>
                <w:rtl w:val="0"/>
              </w:rPr>
              <w:t xml:space="preserve">High-tier aluminum tile assumption from the blueprint.</w:t>
            </w:r>
            <w:r w:rsidDel="00000000" w:rsidR="00000000" w:rsidRPr="00000000">
              <w:rPr>
                <w:rtl w:val="0"/>
              </w:rPr>
            </w:r>
          </w:p>
        </w:tc>
      </w:tr>
    </w:tbl>
    <w:p w:rsidR="00000000" w:rsidDel="00000000" w:rsidP="00000000" w:rsidRDefault="00000000" w:rsidRPr="00000000" w14:paraId="000000E5">
      <w:pPr>
        <w:spacing w:after="160" w:before="360" w:lineRule="auto"/>
        <w:rPr/>
      </w:pPr>
      <w:r w:rsidDel="00000000" w:rsidR="00000000" w:rsidRPr="00000000">
        <w:rPr>
          <w:b w:val="1"/>
          <w:bCs w:val="1"/>
          <w:color w:val="1a1a1a"/>
          <w:sz w:val="40"/>
          <w:szCs w:val="40"/>
          <w:rtl w:val="0"/>
        </w:rPr>
        <w:br w:type="textWrapping"/>
        <w:br w:type="textWrapping"/>
        <w:br w:type="textWrapping"/>
        <w:t xml:space="preserve">4B. Loading rationale — the 25-guest cap</w:t>
      </w:r>
      <w:r w:rsidDel="00000000" w:rsidR="00000000" w:rsidRPr="00000000">
        <w:rPr>
          <w:rtl w:val="0"/>
        </w:rPr>
      </w:r>
    </w:p>
    <w:p w:rsidR="00000000" w:rsidDel="00000000" w:rsidP="00000000" w:rsidRDefault="00000000" w:rsidRPr="00000000" w14:paraId="000000E6">
      <w:pPr>
        <w:spacing w:after="80" w:lineRule="auto"/>
        <w:rPr/>
      </w:pPr>
      <w:r w:rsidDel="00000000" w:rsidR="00000000" w:rsidRPr="00000000">
        <w:rPr>
          <w:color w:val="1a1a1a"/>
          <w:rtl w:val="0"/>
        </w:rPr>
        <w:t xml:space="preserve">The model uses 25 guests/batch as the commercial cap versus the baseline pitch-blueprint.md's 30 (and versus the original Hero technical proposal page-9 number of 12). The gondola itself is unchanged across all three numbers: it is the same certified 30-pax envelope with the same safety margin. The 25-guest figure is a commercial / operational choice, not a hardware constraint.</w:t>
      </w:r>
      <w:r w:rsidDel="00000000" w:rsidR="00000000" w:rsidRPr="00000000">
        <w:rPr>
          <w:rtl w:val="0"/>
        </w:rPr>
      </w:r>
    </w:p>
    <w:p w:rsidR="00000000" w:rsidDel="00000000" w:rsidP="00000000" w:rsidRDefault="00000000" w:rsidRPr="00000000" w14:paraId="000000E7">
      <w:pPr>
        <w:spacing w:after="80" w:lineRule="auto"/>
        <w:rPr/>
      </w:pPr>
      <w:r w:rsidDel="00000000" w:rsidR="00000000" w:rsidRPr="00000000">
        <w:rPr>
          <w:color w:val="1a1a1a"/>
          <w:rtl w:val="0"/>
        </w:rPr>
        <w:t xml:space="preserve">The defensible framing for investor diligence is that the loading uplift is a demand-side claim attributable to the LED canvas + night-show product, not a re-rating of the gondola:</w:t>
      </w:r>
      <w:r w:rsidDel="00000000" w:rsidR="00000000" w:rsidRPr="00000000">
        <w:rPr>
          <w:rtl w:val="0"/>
        </w:rPr>
      </w:r>
    </w:p>
    <w:p w:rsidR="00000000" w:rsidDel="00000000" w:rsidP="00000000" w:rsidRDefault="00000000" w:rsidRPr="00000000" w14:paraId="000000E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283" w:right="0" w:hanging="360"/>
        <w:jc w:val="left"/>
        <w:rPr/>
      </w:pPr>
      <w:r w:rsidDel="00000000" w:rsidR="00000000" w:rsidRPr="00000000">
        <w:rPr>
          <w:rFonts w:ascii="Calibri" w:cs="Calibri" w:eastAsia="Calibri" w:hAnsi="Calibri"/>
          <w:b w:val="0"/>
          <w:bCs w:val="0"/>
          <w:i w:val="0"/>
          <w:iCs w:val="0"/>
          <w:smallCaps w:val="0"/>
          <w:strike w:val="0"/>
          <w:color w:val="1a1a1a"/>
          <w:sz w:val="22"/>
          <w:szCs w:val="22"/>
          <w:u w:val="none"/>
          <w:shd w:fill="auto" w:val="clear"/>
          <w:vertAlign w:val="baseline"/>
          <w:rtl w:val="0"/>
        </w:rPr>
        <w:t xml:space="preserve">Original Hero proposal (page 9) underwrote 12 pax/flight × 70% load = 8.4 effective pax/flight as the operating assumption for this site.</w:t>
      </w:r>
      <w:r w:rsidDel="00000000" w:rsidR="00000000" w:rsidRPr="00000000">
        <w:rPr>
          <w:rtl w:val="0"/>
        </w:rPr>
      </w:r>
    </w:p>
    <w:p w:rsidR="00000000" w:rsidDel="00000000" w:rsidP="00000000" w:rsidRDefault="00000000" w:rsidRPr="00000000" w14:paraId="000000E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283" w:right="0" w:hanging="360"/>
        <w:jc w:val="left"/>
        <w:rPr/>
      </w:pPr>
      <w:r w:rsidDel="00000000" w:rsidR="00000000" w:rsidRPr="00000000">
        <w:rPr>
          <w:rFonts w:ascii="Calibri" w:cs="Calibri" w:eastAsia="Calibri" w:hAnsi="Calibri"/>
          <w:b w:val="0"/>
          <w:bCs w:val="0"/>
          <w:i w:val="0"/>
          <w:iCs w:val="0"/>
          <w:smallCaps w:val="0"/>
          <w:strike w:val="0"/>
          <w:color w:val="1a1a1a"/>
          <w:sz w:val="22"/>
          <w:szCs w:val="22"/>
          <w:u w:val="none"/>
          <w:shd w:fill="auto" w:val="clear"/>
          <w:vertAlign w:val="baseline"/>
          <w:rtl w:val="0"/>
        </w:rPr>
        <w:t xml:space="preserve">This model's base case uses 25 pax × 58% load = 14.5 effective pax/flight — a +73% uplift in effective per-flight occupancy, or only +21% over Hero's original 12-pax/flight loading on page 9.</w:t>
      </w:r>
      <w:r w:rsidDel="00000000" w:rsidR="00000000" w:rsidRPr="00000000">
        <w:rPr>
          <w:rtl w:val="0"/>
        </w:rPr>
      </w:r>
    </w:p>
    <w:p w:rsidR="00000000" w:rsidDel="00000000" w:rsidP="00000000" w:rsidRDefault="00000000" w:rsidRPr="00000000" w14:paraId="000000E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283" w:right="0" w:hanging="360"/>
        <w:jc w:val="left"/>
        <w:rPr/>
      </w:pPr>
      <w:r w:rsidDel="00000000" w:rsidR="00000000" w:rsidRPr="00000000">
        <w:rPr>
          <w:rFonts w:ascii="Calibri" w:cs="Calibri" w:eastAsia="Calibri" w:hAnsi="Calibri"/>
          <w:b w:val="0"/>
          <w:bCs w:val="0"/>
          <w:i w:val="0"/>
          <w:iCs w:val="0"/>
          <w:smallCaps w:val="0"/>
          <w:strike w:val="0"/>
          <w:color w:val="1a1a1a"/>
          <w:sz w:val="22"/>
          <w:szCs w:val="22"/>
          <w:u w:val="none"/>
          <w:shd w:fill="auto" w:val="clear"/>
          <w:vertAlign w:val="baseline"/>
          <w:rtl w:val="0"/>
        </w:rPr>
        <w:t xml:space="preserve">That +21% over the page-9 loading is the claim attributable to the LED canvas + premium night product + museum cross-discount + Saadiyat's 10% YoY visitor growth — a demand-side thesis that an investor can validate.</w:t>
      </w:r>
      <w:r w:rsidDel="00000000" w:rsidR="00000000" w:rsidRPr="00000000">
        <w:rPr>
          <w:rtl w:val="0"/>
        </w:rPr>
      </w:r>
    </w:p>
    <w:p w:rsidR="00000000" w:rsidDel="00000000" w:rsidP="00000000" w:rsidRDefault="00000000" w:rsidRPr="00000000" w14:paraId="000000E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283" w:right="0" w:hanging="360"/>
        <w:jc w:val="left"/>
        <w:rPr/>
      </w:pPr>
      <w:r w:rsidDel="00000000" w:rsidR="00000000" w:rsidRPr="00000000">
        <w:rPr>
          <w:rFonts w:ascii="Calibri" w:cs="Calibri" w:eastAsia="Calibri" w:hAnsi="Calibri"/>
          <w:b w:val="0"/>
          <w:bCs w:val="0"/>
          <w:i w:val="0"/>
          <w:iCs w:val="0"/>
          <w:smallCaps w:val="0"/>
          <w:strike w:val="0"/>
          <w:color w:val="1a1a1a"/>
          <w:sz w:val="22"/>
          <w:szCs w:val="22"/>
          <w:u w:val="none"/>
          <w:shd w:fill="auto" w:val="clear"/>
          <w:vertAlign w:val="baseline"/>
          <w:rtl w:val="0"/>
        </w:rPr>
        <w:t xml:space="preserve">At no point does the gondola operate beyond its certified safety envelope. 25 of 30 = 83% of physical capacity, leaving margin for staff and accessibility cases.</w:t>
      </w:r>
      <w:r w:rsidDel="00000000" w:rsidR="00000000" w:rsidRPr="00000000">
        <w:rPr>
          <w:rtl w:val="0"/>
        </w:rPr>
      </w:r>
    </w:p>
    <w:tbl>
      <w:tblPr>
        <w:tblStyle w:val="Table6"/>
        <w:tblW w:w="9071.0" w:type="dxa"/>
        <w:jc w:val="left"/>
        <w:tblInd w:w="-108.0"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3685"/>
        <w:gridCol w:w="1701"/>
        <w:gridCol w:w="1701"/>
        <w:gridCol w:w="1984"/>
        <w:tblGridChange w:id="0">
          <w:tblGrid>
            <w:gridCol w:w="3685"/>
            <w:gridCol w:w="1701"/>
            <w:gridCol w:w="1701"/>
            <w:gridCol w:w="1984"/>
          </w:tblGrid>
        </w:tblGridChange>
      </w:tblGrid>
      <w:tr>
        <w:trPr>
          <w:cantSplit w:val="0"/>
          <w:tblHeader w:val="0"/>
        </w:trPr>
        <w:tc>
          <w:tcPr>
            <w:shd w:fill="f1e9d2" w:val="clear"/>
            <w:vAlign w:val="center"/>
          </w:tcPr>
          <w:p w:rsidR="00000000" w:rsidDel="00000000" w:rsidP="00000000" w:rsidRDefault="00000000" w:rsidRPr="00000000" w14:paraId="000000EC">
            <w:pPr>
              <w:rPr/>
            </w:pPr>
            <w:r w:rsidDel="00000000" w:rsidR="00000000" w:rsidRPr="00000000">
              <w:rPr>
                <w:color w:val="1a1a1a"/>
                <w:sz w:val="20"/>
                <w:szCs w:val="20"/>
                <w:rtl w:val="0"/>
              </w:rPr>
              <w:t xml:space="preserve">Loading line</w:t>
            </w:r>
            <w:r w:rsidDel="00000000" w:rsidR="00000000" w:rsidRPr="00000000">
              <w:rPr>
                <w:rtl w:val="0"/>
              </w:rPr>
            </w:r>
          </w:p>
        </w:tc>
        <w:tc>
          <w:tcPr>
            <w:shd w:fill="f1e9d2" w:val="clear"/>
            <w:vAlign w:val="center"/>
          </w:tcPr>
          <w:p w:rsidR="00000000" w:rsidDel="00000000" w:rsidP="00000000" w:rsidRDefault="00000000" w:rsidRPr="00000000" w14:paraId="000000ED">
            <w:pPr>
              <w:rPr/>
            </w:pPr>
            <w:r w:rsidDel="00000000" w:rsidR="00000000" w:rsidRPr="00000000">
              <w:rPr>
                <w:color w:val="1a1a1a"/>
                <w:sz w:val="20"/>
                <w:szCs w:val="20"/>
                <w:rtl w:val="0"/>
              </w:rPr>
              <w:t xml:space="preserve">Pax/flight</w:t>
            </w:r>
            <w:r w:rsidDel="00000000" w:rsidR="00000000" w:rsidRPr="00000000">
              <w:rPr>
                <w:rtl w:val="0"/>
              </w:rPr>
            </w:r>
          </w:p>
        </w:tc>
        <w:tc>
          <w:tcPr>
            <w:shd w:fill="f1e9d2" w:val="clear"/>
            <w:vAlign w:val="center"/>
          </w:tcPr>
          <w:p w:rsidR="00000000" w:rsidDel="00000000" w:rsidP="00000000" w:rsidRDefault="00000000" w:rsidRPr="00000000" w14:paraId="000000EE">
            <w:pPr>
              <w:rPr/>
            </w:pPr>
            <w:r w:rsidDel="00000000" w:rsidR="00000000" w:rsidRPr="00000000">
              <w:rPr>
                <w:color w:val="1a1a1a"/>
                <w:sz w:val="20"/>
                <w:szCs w:val="20"/>
                <w:rtl w:val="0"/>
              </w:rPr>
              <w:t xml:space="preserve">Effective load</w:t>
            </w:r>
            <w:r w:rsidDel="00000000" w:rsidR="00000000" w:rsidRPr="00000000">
              <w:rPr>
                <w:rtl w:val="0"/>
              </w:rPr>
            </w:r>
          </w:p>
        </w:tc>
        <w:tc>
          <w:tcPr>
            <w:shd w:fill="f1e9d2" w:val="clear"/>
            <w:vAlign w:val="center"/>
          </w:tcPr>
          <w:p w:rsidR="00000000" w:rsidDel="00000000" w:rsidP="00000000" w:rsidRDefault="00000000" w:rsidRPr="00000000" w14:paraId="000000EF">
            <w:pPr>
              <w:rPr/>
            </w:pPr>
            <w:r w:rsidDel="00000000" w:rsidR="00000000" w:rsidRPr="00000000">
              <w:rPr>
                <w:color w:val="1a1a1a"/>
                <w:sz w:val="20"/>
                <w:szCs w:val="20"/>
                <w:rtl w:val="0"/>
              </w:rPr>
              <w:t xml:space="preserve">Effective pax/flight</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F0">
            <w:pPr>
              <w:rPr/>
            </w:pPr>
            <w:r w:rsidDel="00000000" w:rsidR="00000000" w:rsidRPr="00000000">
              <w:rPr>
                <w:color w:val="1a1a1a"/>
                <w:sz w:val="20"/>
                <w:szCs w:val="20"/>
                <w:rtl w:val="0"/>
              </w:rPr>
              <w:t xml:space="preserve">Hero proposal (page 9 underwriting)</w:t>
            </w:r>
            <w:r w:rsidDel="00000000" w:rsidR="00000000" w:rsidRPr="00000000">
              <w:rPr>
                <w:rtl w:val="0"/>
              </w:rPr>
            </w:r>
          </w:p>
        </w:tc>
        <w:tc>
          <w:tcPr>
            <w:vAlign w:val="center"/>
          </w:tcPr>
          <w:p w:rsidR="00000000" w:rsidDel="00000000" w:rsidP="00000000" w:rsidRDefault="00000000" w:rsidRPr="00000000" w14:paraId="000000F1">
            <w:pPr>
              <w:jc w:val="right"/>
              <w:rPr/>
            </w:pPr>
            <w:r w:rsidDel="00000000" w:rsidR="00000000" w:rsidRPr="00000000">
              <w:rPr>
                <w:color w:val="1a1a1a"/>
                <w:sz w:val="20"/>
                <w:szCs w:val="20"/>
                <w:rtl w:val="0"/>
              </w:rPr>
              <w:t xml:space="preserve">12</w:t>
            </w:r>
            <w:r w:rsidDel="00000000" w:rsidR="00000000" w:rsidRPr="00000000">
              <w:rPr>
                <w:rtl w:val="0"/>
              </w:rPr>
            </w:r>
          </w:p>
        </w:tc>
        <w:tc>
          <w:tcPr>
            <w:vAlign w:val="center"/>
          </w:tcPr>
          <w:p w:rsidR="00000000" w:rsidDel="00000000" w:rsidP="00000000" w:rsidRDefault="00000000" w:rsidRPr="00000000" w14:paraId="000000F2">
            <w:pPr>
              <w:jc w:val="right"/>
              <w:rPr/>
            </w:pPr>
            <w:r w:rsidDel="00000000" w:rsidR="00000000" w:rsidRPr="00000000">
              <w:rPr>
                <w:color w:val="1a1a1a"/>
                <w:sz w:val="20"/>
                <w:szCs w:val="20"/>
                <w:rtl w:val="0"/>
              </w:rPr>
              <w:t xml:space="preserve">70 %</w:t>
            </w:r>
            <w:r w:rsidDel="00000000" w:rsidR="00000000" w:rsidRPr="00000000">
              <w:rPr>
                <w:rtl w:val="0"/>
              </w:rPr>
            </w:r>
          </w:p>
        </w:tc>
        <w:tc>
          <w:tcPr>
            <w:vAlign w:val="center"/>
          </w:tcPr>
          <w:p w:rsidR="00000000" w:rsidDel="00000000" w:rsidP="00000000" w:rsidRDefault="00000000" w:rsidRPr="00000000" w14:paraId="000000F3">
            <w:pPr>
              <w:jc w:val="right"/>
              <w:rPr/>
            </w:pPr>
            <w:r w:rsidDel="00000000" w:rsidR="00000000" w:rsidRPr="00000000">
              <w:rPr>
                <w:color w:val="1a1a1a"/>
                <w:sz w:val="20"/>
                <w:szCs w:val="20"/>
                <w:rtl w:val="0"/>
              </w:rPr>
              <w:t xml:space="preserve">8.4</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F4">
            <w:pPr>
              <w:rPr/>
            </w:pPr>
            <w:r w:rsidDel="00000000" w:rsidR="00000000" w:rsidRPr="00000000">
              <w:rPr>
                <w:color w:val="1a1a1a"/>
                <w:sz w:val="20"/>
                <w:szCs w:val="20"/>
                <w:rtl w:val="0"/>
              </w:rPr>
              <w:t xml:space="preserve">Blueprint (envelope max)</w:t>
            </w:r>
            <w:r w:rsidDel="00000000" w:rsidR="00000000" w:rsidRPr="00000000">
              <w:rPr>
                <w:rtl w:val="0"/>
              </w:rPr>
            </w:r>
          </w:p>
        </w:tc>
        <w:tc>
          <w:tcPr>
            <w:vAlign w:val="center"/>
          </w:tcPr>
          <w:p w:rsidR="00000000" w:rsidDel="00000000" w:rsidP="00000000" w:rsidRDefault="00000000" w:rsidRPr="00000000" w14:paraId="000000F5">
            <w:pPr>
              <w:jc w:val="right"/>
              <w:rPr/>
            </w:pPr>
            <w:r w:rsidDel="00000000" w:rsidR="00000000" w:rsidRPr="00000000">
              <w:rPr>
                <w:color w:val="1a1a1a"/>
                <w:sz w:val="20"/>
                <w:szCs w:val="20"/>
                <w:rtl w:val="0"/>
              </w:rPr>
              <w:t xml:space="preserve">30</w:t>
            </w:r>
            <w:r w:rsidDel="00000000" w:rsidR="00000000" w:rsidRPr="00000000">
              <w:rPr>
                <w:rtl w:val="0"/>
              </w:rPr>
            </w:r>
          </w:p>
        </w:tc>
        <w:tc>
          <w:tcPr>
            <w:vAlign w:val="center"/>
          </w:tcPr>
          <w:p w:rsidR="00000000" w:rsidDel="00000000" w:rsidP="00000000" w:rsidRDefault="00000000" w:rsidRPr="00000000" w14:paraId="000000F6">
            <w:pPr>
              <w:jc w:val="right"/>
              <w:rPr/>
            </w:pPr>
            <w:r w:rsidDel="00000000" w:rsidR="00000000" w:rsidRPr="00000000">
              <w:rPr>
                <w:color w:val="1a1a1a"/>
                <w:sz w:val="20"/>
                <w:szCs w:val="20"/>
                <w:rtl w:val="0"/>
              </w:rPr>
              <w:t xml:space="preserve">70 %</w:t>
            </w:r>
            <w:r w:rsidDel="00000000" w:rsidR="00000000" w:rsidRPr="00000000">
              <w:rPr>
                <w:rtl w:val="0"/>
              </w:rPr>
            </w:r>
          </w:p>
        </w:tc>
        <w:tc>
          <w:tcPr>
            <w:vAlign w:val="center"/>
          </w:tcPr>
          <w:p w:rsidR="00000000" w:rsidDel="00000000" w:rsidP="00000000" w:rsidRDefault="00000000" w:rsidRPr="00000000" w14:paraId="000000F7">
            <w:pPr>
              <w:jc w:val="right"/>
              <w:rPr/>
            </w:pPr>
            <w:r w:rsidDel="00000000" w:rsidR="00000000" w:rsidRPr="00000000">
              <w:rPr>
                <w:color w:val="1a1a1a"/>
                <w:sz w:val="20"/>
                <w:szCs w:val="20"/>
                <w:rtl w:val="0"/>
              </w:rPr>
              <w:t xml:space="preserve">21.0</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F8">
            <w:pPr>
              <w:rPr/>
            </w:pPr>
            <w:r w:rsidDel="00000000" w:rsidR="00000000" w:rsidRPr="00000000">
              <w:rPr>
                <w:color w:val="1a1a1a"/>
                <w:sz w:val="20"/>
                <w:szCs w:val="20"/>
                <w:rtl w:val="0"/>
              </w:rPr>
              <w:t xml:space="preserve">This model (base case)</w:t>
            </w:r>
            <w:r w:rsidDel="00000000" w:rsidR="00000000" w:rsidRPr="00000000">
              <w:rPr>
                <w:rtl w:val="0"/>
              </w:rPr>
            </w:r>
          </w:p>
        </w:tc>
        <w:tc>
          <w:tcPr>
            <w:vAlign w:val="center"/>
          </w:tcPr>
          <w:p w:rsidR="00000000" w:rsidDel="00000000" w:rsidP="00000000" w:rsidRDefault="00000000" w:rsidRPr="00000000" w14:paraId="000000F9">
            <w:pPr>
              <w:jc w:val="right"/>
              <w:rPr/>
            </w:pPr>
            <w:r w:rsidDel="00000000" w:rsidR="00000000" w:rsidRPr="00000000">
              <w:rPr>
                <w:color w:val="1a1a1a"/>
                <w:sz w:val="20"/>
                <w:szCs w:val="20"/>
                <w:rtl w:val="0"/>
              </w:rPr>
              <w:t xml:space="preserve">25</w:t>
            </w:r>
            <w:r w:rsidDel="00000000" w:rsidR="00000000" w:rsidRPr="00000000">
              <w:rPr>
                <w:rtl w:val="0"/>
              </w:rPr>
            </w:r>
          </w:p>
        </w:tc>
        <w:tc>
          <w:tcPr>
            <w:vAlign w:val="center"/>
          </w:tcPr>
          <w:p w:rsidR="00000000" w:rsidDel="00000000" w:rsidP="00000000" w:rsidRDefault="00000000" w:rsidRPr="00000000" w14:paraId="000000FA">
            <w:pPr>
              <w:jc w:val="right"/>
              <w:rPr/>
            </w:pPr>
            <w:r w:rsidDel="00000000" w:rsidR="00000000" w:rsidRPr="00000000">
              <w:rPr>
                <w:color w:val="1a1a1a"/>
                <w:sz w:val="20"/>
                <w:szCs w:val="20"/>
                <w:rtl w:val="0"/>
              </w:rPr>
              <w:t xml:space="preserve">58 %</w:t>
            </w:r>
            <w:r w:rsidDel="00000000" w:rsidR="00000000" w:rsidRPr="00000000">
              <w:rPr>
                <w:rtl w:val="0"/>
              </w:rPr>
            </w:r>
          </w:p>
        </w:tc>
        <w:tc>
          <w:tcPr>
            <w:vAlign w:val="center"/>
          </w:tcPr>
          <w:p w:rsidR="00000000" w:rsidDel="00000000" w:rsidP="00000000" w:rsidRDefault="00000000" w:rsidRPr="00000000" w14:paraId="000000FB">
            <w:pPr>
              <w:jc w:val="right"/>
              <w:rPr/>
            </w:pPr>
            <w:r w:rsidDel="00000000" w:rsidR="00000000" w:rsidRPr="00000000">
              <w:rPr>
                <w:color w:val="1a1a1a"/>
                <w:sz w:val="20"/>
                <w:szCs w:val="20"/>
                <w:rtl w:val="0"/>
              </w:rPr>
              <w:t xml:space="preserve">14.5</w:t>
            </w:r>
            <w:r w:rsidDel="00000000" w:rsidR="00000000" w:rsidRPr="00000000">
              <w:rPr>
                <w:rtl w:val="0"/>
              </w:rPr>
            </w:r>
          </w:p>
        </w:tc>
      </w:tr>
    </w:tbl>
    <w:p w:rsidR="00000000" w:rsidDel="00000000" w:rsidP="00000000" w:rsidRDefault="00000000" w:rsidRPr="00000000" w14:paraId="000000FC">
      <w:pPr>
        <w:spacing w:after="80" w:lineRule="auto"/>
        <w:rPr/>
      </w:pPr>
      <w:r w:rsidDel="00000000" w:rsidR="00000000" w:rsidRPr="00000000">
        <w:rPr>
          <w:i w:val="1"/>
          <w:iCs w:val="1"/>
          <w:color w:val="555555"/>
          <w:sz w:val="20"/>
          <w:szCs w:val="20"/>
          <w:rtl w:val="0"/>
        </w:rPr>
        <w:t xml:space="preserve">Recommended deck phrasing for investor diligence: "Same gondola, same certification, same safety envelope. The +21% effective loading vs. Hero's original page-9 underwriting is the demand uplift attributable to the LED canvas night product and Saadiyat's cultural-district ramp."</w:t>
      </w:r>
      <w:r w:rsidDel="00000000" w:rsidR="00000000" w:rsidRPr="00000000">
        <w:rPr>
          <w:rtl w:val="0"/>
        </w:rPr>
      </w:r>
    </w:p>
    <w:p w:rsidR="00000000" w:rsidDel="00000000" w:rsidP="00000000" w:rsidRDefault="00000000" w:rsidRPr="00000000" w14:paraId="000000FD">
      <w:pPr>
        <w:spacing w:after="160" w:before="360" w:lineRule="auto"/>
        <w:rPr/>
      </w:pPr>
      <w:r w:rsidDel="00000000" w:rsidR="00000000" w:rsidRPr="00000000">
        <w:rPr>
          <w:b w:val="1"/>
          <w:bCs w:val="1"/>
          <w:color w:val="1a1a1a"/>
          <w:sz w:val="40"/>
          <w:szCs w:val="40"/>
          <w:rtl w:val="0"/>
        </w:rPr>
        <w:t xml:space="preserve">4C. Day cycle design at 150 m</w:t>
      </w:r>
      <w:r w:rsidDel="00000000" w:rsidR="00000000" w:rsidRPr="00000000">
        <w:rPr>
          <w:rtl w:val="0"/>
        </w:rPr>
      </w:r>
    </w:p>
    <w:p w:rsidR="00000000" w:rsidDel="00000000" w:rsidP="00000000" w:rsidRDefault="00000000" w:rsidRPr="00000000" w14:paraId="000000FE">
      <w:pPr>
        <w:spacing w:after="80" w:lineRule="auto"/>
        <w:rPr/>
      </w:pPr>
      <w:r w:rsidDel="00000000" w:rsidR="00000000" w:rsidRPr="00000000">
        <w:rPr>
          <w:color w:val="1a1a1a"/>
          <w:rtl w:val="0"/>
        </w:rPr>
        <w:t xml:space="preserve">At 150 m the day cycle compresses from baseline 30 min to ~16 min because vertical motion drops from 13.5 min (at 300 m) to 6.75 min (at 150 m). The day product is no LED show — it is the panoramic view — so cycle compression is not constrained by show length.</w:t>
      </w:r>
      <w:r w:rsidDel="00000000" w:rsidR="00000000" w:rsidRPr="00000000">
        <w:rPr>
          <w:rtl w:val="0"/>
        </w:rPr>
      </w:r>
    </w:p>
    <w:p w:rsidR="00000000" w:rsidDel="00000000" w:rsidP="00000000" w:rsidRDefault="00000000" w:rsidRPr="00000000" w14:paraId="000000FF">
      <w:pPr>
        <w:spacing w:after="40" w:before="200" w:lineRule="auto"/>
        <w:rPr/>
      </w:pPr>
      <w:r w:rsidDel="00000000" w:rsidR="00000000" w:rsidRPr="00000000">
        <w:rPr>
          <w:b w:val="1"/>
          <w:bCs w:val="1"/>
          <w:color w:val="1a1a1a"/>
          <w:sz w:val="24"/>
          <w:szCs w:val="24"/>
          <w:rtl w:val="0"/>
        </w:rPr>
        <w:t xml:space="preserve">Per-flight timeline (T = minutes from flight start)</w:t>
      </w:r>
      <w:r w:rsidDel="00000000" w:rsidR="00000000" w:rsidRPr="00000000">
        <w:rPr>
          <w:rtl w:val="0"/>
        </w:rPr>
      </w:r>
    </w:p>
    <w:tbl>
      <w:tblPr>
        <w:tblStyle w:val="Table7"/>
        <w:tblW w:w="9070.0" w:type="dxa"/>
        <w:jc w:val="left"/>
        <w:tblInd w:w="-108.0"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1984"/>
        <w:gridCol w:w="1417"/>
        <w:gridCol w:w="1134"/>
        <w:gridCol w:w="4535"/>
        <w:tblGridChange w:id="0">
          <w:tblGrid>
            <w:gridCol w:w="1984"/>
            <w:gridCol w:w="1417"/>
            <w:gridCol w:w="1134"/>
            <w:gridCol w:w="4535"/>
          </w:tblGrid>
        </w:tblGridChange>
      </w:tblGrid>
      <w:tr>
        <w:trPr>
          <w:cantSplit w:val="0"/>
          <w:tblHeader w:val="0"/>
        </w:trPr>
        <w:tc>
          <w:tcPr>
            <w:shd w:fill="f1e9d2" w:val="clear"/>
            <w:vAlign w:val="center"/>
          </w:tcPr>
          <w:p w:rsidR="00000000" w:rsidDel="00000000" w:rsidP="00000000" w:rsidRDefault="00000000" w:rsidRPr="00000000" w14:paraId="00000100">
            <w:pPr>
              <w:rPr/>
            </w:pPr>
            <w:r w:rsidDel="00000000" w:rsidR="00000000" w:rsidRPr="00000000">
              <w:rPr>
                <w:color w:val="1a1a1a"/>
                <w:sz w:val="20"/>
                <w:szCs w:val="20"/>
                <w:rtl w:val="0"/>
              </w:rPr>
              <w:t xml:space="preserve">Phase</w:t>
            </w:r>
            <w:r w:rsidDel="00000000" w:rsidR="00000000" w:rsidRPr="00000000">
              <w:rPr>
                <w:rtl w:val="0"/>
              </w:rPr>
            </w:r>
          </w:p>
        </w:tc>
        <w:tc>
          <w:tcPr>
            <w:shd w:fill="f1e9d2" w:val="clear"/>
            <w:vAlign w:val="center"/>
          </w:tcPr>
          <w:p w:rsidR="00000000" w:rsidDel="00000000" w:rsidP="00000000" w:rsidRDefault="00000000" w:rsidRPr="00000000" w14:paraId="00000101">
            <w:pPr>
              <w:rPr/>
            </w:pPr>
            <w:r w:rsidDel="00000000" w:rsidR="00000000" w:rsidRPr="00000000">
              <w:rPr>
                <w:color w:val="1a1a1a"/>
                <w:sz w:val="20"/>
                <w:szCs w:val="20"/>
                <w:rtl w:val="0"/>
              </w:rPr>
              <w:t xml:space="preserve">Time</w:t>
            </w:r>
            <w:r w:rsidDel="00000000" w:rsidR="00000000" w:rsidRPr="00000000">
              <w:rPr>
                <w:rtl w:val="0"/>
              </w:rPr>
            </w:r>
          </w:p>
        </w:tc>
        <w:tc>
          <w:tcPr>
            <w:shd w:fill="f1e9d2" w:val="clear"/>
            <w:vAlign w:val="center"/>
          </w:tcPr>
          <w:p w:rsidR="00000000" w:rsidDel="00000000" w:rsidP="00000000" w:rsidRDefault="00000000" w:rsidRPr="00000000" w14:paraId="00000102">
            <w:pPr>
              <w:rPr/>
            </w:pPr>
            <w:r w:rsidDel="00000000" w:rsidR="00000000" w:rsidRPr="00000000">
              <w:rPr>
                <w:color w:val="1a1a1a"/>
                <w:sz w:val="20"/>
                <w:szCs w:val="20"/>
                <w:rtl w:val="0"/>
              </w:rPr>
              <w:t xml:space="preserve">Duration</w:t>
            </w:r>
            <w:r w:rsidDel="00000000" w:rsidR="00000000" w:rsidRPr="00000000">
              <w:rPr>
                <w:rtl w:val="0"/>
              </w:rPr>
            </w:r>
          </w:p>
        </w:tc>
        <w:tc>
          <w:tcPr>
            <w:shd w:fill="f1e9d2" w:val="clear"/>
            <w:vAlign w:val="center"/>
          </w:tcPr>
          <w:p w:rsidR="00000000" w:rsidDel="00000000" w:rsidP="00000000" w:rsidRDefault="00000000" w:rsidRPr="00000000" w14:paraId="00000103">
            <w:pPr>
              <w:rPr/>
            </w:pPr>
            <w:r w:rsidDel="00000000" w:rsidR="00000000" w:rsidRPr="00000000">
              <w:rPr>
                <w:color w:val="1a1a1a"/>
                <w:sz w:val="20"/>
                <w:szCs w:val="20"/>
                <w:rtl w:val="0"/>
              </w:rPr>
              <w:t xml:space="preserve">What happens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04">
            <w:pPr>
              <w:rPr/>
            </w:pPr>
            <w:r w:rsidDel="00000000" w:rsidR="00000000" w:rsidRPr="00000000">
              <w:rPr>
                <w:color w:val="1a1a1a"/>
                <w:sz w:val="20"/>
                <w:szCs w:val="20"/>
                <w:rtl w:val="0"/>
              </w:rPr>
              <w:t xml:space="preserve">Boarding</w:t>
            </w:r>
            <w:r w:rsidDel="00000000" w:rsidR="00000000" w:rsidRPr="00000000">
              <w:rPr>
                <w:rtl w:val="0"/>
              </w:rPr>
            </w:r>
          </w:p>
        </w:tc>
        <w:tc>
          <w:tcPr>
            <w:vAlign w:val="center"/>
          </w:tcPr>
          <w:p w:rsidR="00000000" w:rsidDel="00000000" w:rsidP="00000000" w:rsidRDefault="00000000" w:rsidRPr="00000000" w14:paraId="00000105">
            <w:pPr>
              <w:jc w:val="right"/>
              <w:rPr/>
            </w:pPr>
            <w:r w:rsidDel="00000000" w:rsidR="00000000" w:rsidRPr="00000000">
              <w:rPr>
                <w:color w:val="1a1a1a"/>
                <w:sz w:val="20"/>
                <w:szCs w:val="20"/>
                <w:rtl w:val="0"/>
              </w:rPr>
              <w:t xml:space="preserve">0:00 – 2:00</w:t>
            </w:r>
            <w:r w:rsidDel="00000000" w:rsidR="00000000" w:rsidRPr="00000000">
              <w:rPr>
                <w:rtl w:val="0"/>
              </w:rPr>
            </w:r>
          </w:p>
        </w:tc>
        <w:tc>
          <w:tcPr>
            <w:vAlign w:val="center"/>
          </w:tcPr>
          <w:p w:rsidR="00000000" w:rsidDel="00000000" w:rsidP="00000000" w:rsidRDefault="00000000" w:rsidRPr="00000000" w14:paraId="00000106">
            <w:pPr>
              <w:jc w:val="right"/>
              <w:rPr/>
            </w:pPr>
            <w:r w:rsidDel="00000000" w:rsidR="00000000" w:rsidRPr="00000000">
              <w:rPr>
                <w:color w:val="1a1a1a"/>
                <w:sz w:val="20"/>
                <w:szCs w:val="20"/>
                <w:rtl w:val="0"/>
              </w:rPr>
              <w:t xml:space="preserve">2.0 min</w:t>
            </w:r>
            <w:r w:rsidDel="00000000" w:rsidR="00000000" w:rsidRPr="00000000">
              <w:rPr>
                <w:rtl w:val="0"/>
              </w:rPr>
            </w:r>
          </w:p>
        </w:tc>
        <w:tc>
          <w:tcPr>
            <w:vAlign w:val="center"/>
          </w:tcPr>
          <w:p w:rsidR="00000000" w:rsidDel="00000000" w:rsidP="00000000" w:rsidRDefault="00000000" w:rsidRPr="00000000" w14:paraId="00000107">
            <w:pPr>
              <w:jc w:val="right"/>
              <w:rPr/>
            </w:pPr>
            <w:r w:rsidDel="00000000" w:rsidR="00000000" w:rsidRPr="00000000">
              <w:rPr>
                <w:color w:val="1a1a1a"/>
                <w:sz w:val="20"/>
                <w:szCs w:val="20"/>
                <w:rtl w:val="0"/>
              </w:rPr>
              <w:t xml:space="preserve">Staff-assisted boarding, 25 guests, safety brief.</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08">
            <w:pPr>
              <w:rPr/>
            </w:pPr>
            <w:r w:rsidDel="00000000" w:rsidR="00000000" w:rsidRPr="00000000">
              <w:rPr>
                <w:color w:val="1a1a1a"/>
                <w:sz w:val="20"/>
                <w:szCs w:val="20"/>
                <w:rtl w:val="0"/>
              </w:rPr>
              <w:t xml:space="preserve">Ascent to 150 m</w:t>
            </w:r>
            <w:r w:rsidDel="00000000" w:rsidR="00000000" w:rsidRPr="00000000">
              <w:rPr>
                <w:rtl w:val="0"/>
              </w:rPr>
            </w:r>
          </w:p>
        </w:tc>
        <w:tc>
          <w:tcPr>
            <w:vAlign w:val="center"/>
          </w:tcPr>
          <w:p w:rsidR="00000000" w:rsidDel="00000000" w:rsidP="00000000" w:rsidRDefault="00000000" w:rsidRPr="00000000" w14:paraId="00000109">
            <w:pPr>
              <w:jc w:val="right"/>
              <w:rPr/>
            </w:pPr>
            <w:r w:rsidDel="00000000" w:rsidR="00000000" w:rsidRPr="00000000">
              <w:rPr>
                <w:color w:val="1a1a1a"/>
                <w:sz w:val="20"/>
                <w:szCs w:val="20"/>
                <w:rtl w:val="0"/>
              </w:rPr>
              <w:t xml:space="preserve">2:00 – 5:00</w:t>
            </w:r>
            <w:r w:rsidDel="00000000" w:rsidR="00000000" w:rsidRPr="00000000">
              <w:rPr>
                <w:rtl w:val="0"/>
              </w:rPr>
            </w:r>
          </w:p>
        </w:tc>
        <w:tc>
          <w:tcPr>
            <w:vAlign w:val="center"/>
          </w:tcPr>
          <w:p w:rsidR="00000000" w:rsidDel="00000000" w:rsidP="00000000" w:rsidRDefault="00000000" w:rsidRPr="00000000" w14:paraId="0000010A">
            <w:pPr>
              <w:jc w:val="right"/>
              <w:rPr/>
            </w:pPr>
            <w:r w:rsidDel="00000000" w:rsidR="00000000" w:rsidRPr="00000000">
              <w:rPr>
                <w:color w:val="1a1a1a"/>
                <w:sz w:val="20"/>
                <w:szCs w:val="20"/>
                <w:rtl w:val="0"/>
              </w:rPr>
              <w:t xml:space="preserve">3.0 min</w:t>
            </w:r>
            <w:r w:rsidDel="00000000" w:rsidR="00000000" w:rsidRPr="00000000">
              <w:rPr>
                <w:rtl w:val="0"/>
              </w:rPr>
            </w:r>
          </w:p>
        </w:tc>
        <w:tc>
          <w:tcPr>
            <w:vAlign w:val="center"/>
          </w:tcPr>
          <w:p w:rsidR="00000000" w:rsidDel="00000000" w:rsidP="00000000" w:rsidRDefault="00000000" w:rsidRPr="00000000" w14:paraId="0000010B">
            <w:pPr>
              <w:jc w:val="right"/>
              <w:rPr/>
            </w:pPr>
            <w:r w:rsidDel="00000000" w:rsidR="00000000" w:rsidRPr="00000000">
              <w:rPr>
                <w:color w:val="1a1a1a"/>
                <w:sz w:val="20"/>
                <w:szCs w:val="20"/>
                <w:rtl w:val="0"/>
              </w:rPr>
              <w:t xml:space="preserve">50 m/min ascent. Museum-and-skyline reveal.</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0C">
            <w:pPr>
              <w:rPr/>
            </w:pPr>
            <w:r w:rsidDel="00000000" w:rsidR="00000000" w:rsidRPr="00000000">
              <w:rPr>
                <w:color w:val="1a1a1a"/>
                <w:sz w:val="20"/>
                <w:szCs w:val="20"/>
                <w:rtl w:val="0"/>
              </w:rPr>
              <w:t xml:space="preserve">Peak panoramic hold</w:t>
            </w:r>
            <w:r w:rsidDel="00000000" w:rsidR="00000000" w:rsidRPr="00000000">
              <w:rPr>
                <w:rtl w:val="0"/>
              </w:rPr>
            </w:r>
          </w:p>
        </w:tc>
        <w:tc>
          <w:tcPr>
            <w:vAlign w:val="center"/>
          </w:tcPr>
          <w:p w:rsidR="00000000" w:rsidDel="00000000" w:rsidP="00000000" w:rsidRDefault="00000000" w:rsidRPr="00000000" w14:paraId="0000010D">
            <w:pPr>
              <w:jc w:val="right"/>
              <w:rPr/>
            </w:pPr>
            <w:r w:rsidDel="00000000" w:rsidR="00000000" w:rsidRPr="00000000">
              <w:rPr>
                <w:color w:val="1a1a1a"/>
                <w:sz w:val="20"/>
                <w:szCs w:val="20"/>
                <w:rtl w:val="0"/>
              </w:rPr>
              <w:t xml:space="preserve">5:00 – 10:00</w:t>
            </w:r>
            <w:r w:rsidDel="00000000" w:rsidR="00000000" w:rsidRPr="00000000">
              <w:rPr>
                <w:rtl w:val="0"/>
              </w:rPr>
            </w:r>
          </w:p>
        </w:tc>
        <w:tc>
          <w:tcPr>
            <w:vAlign w:val="center"/>
          </w:tcPr>
          <w:p w:rsidR="00000000" w:rsidDel="00000000" w:rsidP="00000000" w:rsidRDefault="00000000" w:rsidRPr="00000000" w14:paraId="0000010E">
            <w:pPr>
              <w:jc w:val="right"/>
              <w:rPr/>
            </w:pPr>
            <w:r w:rsidDel="00000000" w:rsidR="00000000" w:rsidRPr="00000000">
              <w:rPr>
                <w:color w:val="1a1a1a"/>
                <w:sz w:val="20"/>
                <w:szCs w:val="20"/>
                <w:rtl w:val="0"/>
              </w:rPr>
              <w:t xml:space="preserve">5.0 min</w:t>
            </w:r>
            <w:r w:rsidDel="00000000" w:rsidR="00000000" w:rsidRPr="00000000">
              <w:rPr>
                <w:rtl w:val="0"/>
              </w:rPr>
            </w:r>
          </w:p>
        </w:tc>
        <w:tc>
          <w:tcPr>
            <w:vAlign w:val="center"/>
          </w:tcPr>
          <w:p w:rsidR="00000000" w:rsidDel="00000000" w:rsidP="00000000" w:rsidRDefault="00000000" w:rsidRPr="00000000" w14:paraId="0000010F">
            <w:pPr>
              <w:jc w:val="right"/>
              <w:rPr/>
            </w:pPr>
            <w:r w:rsidDel="00000000" w:rsidR="00000000" w:rsidRPr="00000000">
              <w:rPr>
                <w:color w:val="1a1a1a"/>
                <w:sz w:val="20"/>
                <w:szCs w:val="20"/>
                <w:rtl w:val="0"/>
              </w:rPr>
              <w:t xml:space="preserve">Louvre Abu Dhabi · Zayed NM · Guggenheim · coastline · skyline. The money moment for photos.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10">
            <w:pPr>
              <w:rPr/>
            </w:pPr>
            <w:r w:rsidDel="00000000" w:rsidR="00000000" w:rsidRPr="00000000">
              <w:rPr>
                <w:color w:val="1a1a1a"/>
                <w:sz w:val="20"/>
                <w:szCs w:val="20"/>
                <w:rtl w:val="0"/>
              </w:rPr>
              <w:t xml:space="preserve">Descent 150 m → 0</w:t>
            </w:r>
            <w:r w:rsidDel="00000000" w:rsidR="00000000" w:rsidRPr="00000000">
              <w:rPr>
                <w:rtl w:val="0"/>
              </w:rPr>
            </w:r>
          </w:p>
        </w:tc>
        <w:tc>
          <w:tcPr>
            <w:vAlign w:val="center"/>
          </w:tcPr>
          <w:p w:rsidR="00000000" w:rsidDel="00000000" w:rsidP="00000000" w:rsidRDefault="00000000" w:rsidRPr="00000000" w14:paraId="00000111">
            <w:pPr>
              <w:jc w:val="right"/>
              <w:rPr/>
            </w:pPr>
            <w:r w:rsidDel="00000000" w:rsidR="00000000" w:rsidRPr="00000000">
              <w:rPr>
                <w:color w:val="1a1a1a"/>
                <w:sz w:val="20"/>
                <w:szCs w:val="20"/>
                <w:rtl w:val="0"/>
              </w:rPr>
              <w:t xml:space="preserve">10:00 – 13:45</w:t>
            </w:r>
            <w:r w:rsidDel="00000000" w:rsidR="00000000" w:rsidRPr="00000000">
              <w:rPr>
                <w:rtl w:val="0"/>
              </w:rPr>
            </w:r>
          </w:p>
        </w:tc>
        <w:tc>
          <w:tcPr>
            <w:vAlign w:val="center"/>
          </w:tcPr>
          <w:p w:rsidR="00000000" w:rsidDel="00000000" w:rsidP="00000000" w:rsidRDefault="00000000" w:rsidRPr="00000000" w14:paraId="00000112">
            <w:pPr>
              <w:jc w:val="right"/>
              <w:rPr/>
            </w:pPr>
            <w:r w:rsidDel="00000000" w:rsidR="00000000" w:rsidRPr="00000000">
              <w:rPr>
                <w:color w:val="1a1a1a"/>
                <w:sz w:val="20"/>
                <w:szCs w:val="20"/>
                <w:rtl w:val="0"/>
              </w:rPr>
              <w:t xml:space="preserve">3.75 min</w:t>
            </w:r>
            <w:r w:rsidDel="00000000" w:rsidR="00000000" w:rsidRPr="00000000">
              <w:rPr>
                <w:rtl w:val="0"/>
              </w:rPr>
            </w:r>
          </w:p>
        </w:tc>
        <w:tc>
          <w:tcPr>
            <w:vAlign w:val="center"/>
          </w:tcPr>
          <w:p w:rsidR="00000000" w:rsidDel="00000000" w:rsidP="00000000" w:rsidRDefault="00000000" w:rsidRPr="00000000" w14:paraId="00000113">
            <w:pPr>
              <w:jc w:val="right"/>
              <w:rPr/>
            </w:pPr>
            <w:r w:rsidDel="00000000" w:rsidR="00000000" w:rsidRPr="00000000">
              <w:rPr>
                <w:color w:val="1a1a1a"/>
                <w:sz w:val="20"/>
                <w:szCs w:val="20"/>
                <w:rtl w:val="0"/>
              </w:rPr>
              <w:t xml:space="preserve">40 m/min descent to the platform.</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14">
            <w:pPr>
              <w:rPr/>
            </w:pPr>
            <w:r w:rsidDel="00000000" w:rsidR="00000000" w:rsidRPr="00000000">
              <w:rPr>
                <w:color w:val="1a1a1a"/>
                <w:sz w:val="20"/>
                <w:szCs w:val="20"/>
                <w:rtl w:val="0"/>
              </w:rPr>
              <w:t xml:space="preserve">Disembark + turnover</w:t>
            </w:r>
            <w:r w:rsidDel="00000000" w:rsidR="00000000" w:rsidRPr="00000000">
              <w:rPr>
                <w:rtl w:val="0"/>
              </w:rPr>
            </w:r>
          </w:p>
        </w:tc>
        <w:tc>
          <w:tcPr>
            <w:vAlign w:val="center"/>
          </w:tcPr>
          <w:p w:rsidR="00000000" w:rsidDel="00000000" w:rsidP="00000000" w:rsidRDefault="00000000" w:rsidRPr="00000000" w14:paraId="00000115">
            <w:pPr>
              <w:jc w:val="right"/>
              <w:rPr/>
            </w:pPr>
            <w:r w:rsidDel="00000000" w:rsidR="00000000" w:rsidRPr="00000000">
              <w:rPr>
                <w:color w:val="1a1a1a"/>
                <w:sz w:val="20"/>
                <w:szCs w:val="20"/>
                <w:rtl w:val="0"/>
              </w:rPr>
              <w:t xml:space="preserve">13:45 – 16:00</w:t>
            </w:r>
            <w:r w:rsidDel="00000000" w:rsidR="00000000" w:rsidRPr="00000000">
              <w:rPr>
                <w:rtl w:val="0"/>
              </w:rPr>
            </w:r>
          </w:p>
        </w:tc>
        <w:tc>
          <w:tcPr>
            <w:vAlign w:val="center"/>
          </w:tcPr>
          <w:p w:rsidR="00000000" w:rsidDel="00000000" w:rsidP="00000000" w:rsidRDefault="00000000" w:rsidRPr="00000000" w14:paraId="00000116">
            <w:pPr>
              <w:jc w:val="right"/>
              <w:rPr/>
            </w:pPr>
            <w:r w:rsidDel="00000000" w:rsidR="00000000" w:rsidRPr="00000000">
              <w:rPr>
                <w:color w:val="1a1a1a"/>
                <w:sz w:val="20"/>
                <w:szCs w:val="20"/>
                <w:rtl w:val="0"/>
              </w:rPr>
              <w:t xml:space="preserve">2.25 min</w:t>
            </w:r>
            <w:r w:rsidDel="00000000" w:rsidR="00000000" w:rsidRPr="00000000">
              <w:rPr>
                <w:rtl w:val="0"/>
              </w:rPr>
            </w:r>
          </w:p>
        </w:tc>
        <w:tc>
          <w:tcPr>
            <w:vAlign w:val="center"/>
          </w:tcPr>
          <w:p w:rsidR="00000000" w:rsidDel="00000000" w:rsidP="00000000" w:rsidRDefault="00000000" w:rsidRPr="00000000" w14:paraId="00000117">
            <w:pPr>
              <w:jc w:val="right"/>
              <w:rPr/>
            </w:pPr>
            <w:r w:rsidDel="00000000" w:rsidR="00000000" w:rsidRPr="00000000">
              <w:rPr>
                <w:color w:val="1a1a1a"/>
                <w:sz w:val="20"/>
                <w:szCs w:val="20"/>
                <w:rtl w:val="0"/>
              </w:rPr>
              <w:t xml:space="preserve">Next batch begins boarding during disembark.</w:t>
            </w:r>
            <w:r w:rsidDel="00000000" w:rsidR="00000000" w:rsidRPr="00000000">
              <w:rPr>
                <w:rtl w:val="0"/>
              </w:rPr>
            </w:r>
          </w:p>
        </w:tc>
      </w:tr>
    </w:tbl>
    <w:p w:rsidR="00000000" w:rsidDel="00000000" w:rsidP="00000000" w:rsidRDefault="00000000" w:rsidRPr="00000000" w14:paraId="00000118">
      <w:pPr>
        <w:spacing w:after="80" w:lineRule="auto"/>
        <w:rPr/>
      </w:pPr>
      <w:r w:rsidDel="00000000" w:rsidR="00000000" w:rsidRPr="00000000">
        <w:rPr>
          <w:rtl w:val="0"/>
        </w:rPr>
      </w:r>
    </w:p>
    <w:p w:rsidR="00000000" w:rsidDel="00000000" w:rsidP="00000000" w:rsidRDefault="00000000" w:rsidRPr="00000000" w14:paraId="00000119">
      <w:pPr>
        <w:spacing w:after="40" w:before="200" w:lineRule="auto"/>
        <w:rPr>
          <w:b w:val="1"/>
          <w:bCs w:val="1"/>
          <w:color w:val="1a1a1a"/>
          <w:sz w:val="24"/>
          <w:szCs w:val="24"/>
        </w:rPr>
      </w:pPr>
      <w:r w:rsidDel="00000000" w:rsidR="00000000" w:rsidRPr="00000000">
        <w:rPr>
          <w:rtl w:val="0"/>
        </w:rPr>
      </w:r>
    </w:p>
    <w:p w:rsidR="00000000" w:rsidDel="00000000" w:rsidP="00000000" w:rsidRDefault="00000000" w:rsidRPr="00000000" w14:paraId="0000011A">
      <w:pPr>
        <w:spacing w:after="40" w:before="200" w:lineRule="auto"/>
        <w:rPr/>
      </w:pPr>
      <w:r w:rsidDel="00000000" w:rsidR="00000000" w:rsidRPr="00000000">
        <w:rPr>
          <w:b w:val="1"/>
          <w:bCs w:val="1"/>
          <w:color w:val="1a1a1a"/>
          <w:sz w:val="24"/>
          <w:szCs w:val="24"/>
          <w:rtl w:val="0"/>
        </w:rPr>
        <w:t xml:space="preserve">Why 16 min (and not less)</w:t>
      </w:r>
      <w:r w:rsidDel="00000000" w:rsidR="00000000" w:rsidRPr="00000000">
        <w:rPr>
          <w:rtl w:val="0"/>
        </w:rPr>
      </w:r>
    </w:p>
    <w:p w:rsidR="00000000" w:rsidDel="00000000" w:rsidP="00000000" w:rsidRDefault="00000000" w:rsidRPr="00000000" w14:paraId="0000011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283" w:right="0" w:hanging="360"/>
        <w:jc w:val="left"/>
        <w:rPr/>
      </w:pPr>
      <w:r w:rsidDel="00000000" w:rsidR="00000000" w:rsidRPr="00000000">
        <w:rPr>
          <w:rFonts w:ascii="Calibri" w:cs="Calibri" w:eastAsia="Calibri" w:hAnsi="Calibri"/>
          <w:b w:val="0"/>
          <w:bCs w:val="0"/>
          <w:i w:val="0"/>
          <w:iCs w:val="0"/>
          <w:smallCaps w:val="0"/>
          <w:strike w:val="0"/>
          <w:color w:val="1a1a1a"/>
          <w:sz w:val="22"/>
          <w:szCs w:val="22"/>
          <w:u w:val="none"/>
          <w:shd w:fill="auto" w:val="clear"/>
          <w:vertAlign w:val="baseline"/>
          <w:rtl w:val="0"/>
        </w:rPr>
        <w:t xml:space="preserve">A 5-min panoramic peak hold preserves the photo / Instagram moment that the day product is sold on. Anything shorter starts to feel rushed for families and accessibility cases.</w:t>
      </w:r>
      <w:r w:rsidDel="00000000" w:rsidR="00000000" w:rsidRPr="00000000">
        <w:rPr>
          <w:rtl w:val="0"/>
        </w:rPr>
      </w:r>
    </w:p>
    <w:p w:rsidR="00000000" w:rsidDel="00000000" w:rsidP="00000000" w:rsidRDefault="00000000" w:rsidRPr="00000000" w14:paraId="000001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283" w:right="0" w:hanging="360"/>
        <w:jc w:val="left"/>
        <w:rPr/>
      </w:pPr>
      <w:r w:rsidDel="00000000" w:rsidR="00000000" w:rsidRPr="00000000">
        <w:rPr>
          <w:rFonts w:ascii="Calibri" w:cs="Calibri" w:eastAsia="Calibri" w:hAnsi="Calibri"/>
          <w:b w:val="0"/>
          <w:bCs w:val="0"/>
          <w:i w:val="0"/>
          <w:iCs w:val="0"/>
          <w:smallCaps w:val="0"/>
          <w:strike w:val="0"/>
          <w:color w:val="1a1a1a"/>
          <w:sz w:val="22"/>
          <w:szCs w:val="22"/>
          <w:u w:val="none"/>
          <w:shd w:fill="auto" w:val="clear"/>
          <w:vertAlign w:val="baseline"/>
          <w:rtl w:val="0"/>
        </w:rPr>
        <w:t xml:space="preserve">At 15-min cycle the peak shrinks to 4 min — workable, but compromises the experience for marginal throughput gain.</w:t>
      </w:r>
      <w:r w:rsidDel="00000000" w:rsidR="00000000" w:rsidRPr="00000000">
        <w:rPr>
          <w:rtl w:val="0"/>
        </w:rPr>
      </w:r>
    </w:p>
    <w:p w:rsidR="00000000" w:rsidDel="00000000" w:rsidP="00000000" w:rsidRDefault="00000000" w:rsidRPr="00000000" w14:paraId="000001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283" w:right="0" w:hanging="360"/>
        <w:jc w:val="left"/>
        <w:rPr/>
      </w:pPr>
      <w:r w:rsidDel="00000000" w:rsidR="00000000" w:rsidRPr="00000000">
        <w:rPr>
          <w:rFonts w:ascii="Calibri" w:cs="Calibri" w:eastAsia="Calibri" w:hAnsi="Calibri"/>
          <w:b w:val="0"/>
          <w:bCs w:val="0"/>
          <w:i w:val="0"/>
          <w:iCs w:val="0"/>
          <w:smallCaps w:val="0"/>
          <w:strike w:val="0"/>
          <w:color w:val="1a1a1a"/>
          <w:sz w:val="22"/>
          <w:szCs w:val="22"/>
          <w:u w:val="none"/>
          <w:shd w:fill="auto" w:val="clear"/>
          <w:vertAlign w:val="baseline"/>
          <w:rtl w:val="0"/>
        </w:rPr>
        <w:t xml:space="preserve">At 17-min cycle the peak grows to 6 min but throughput drops from 11 to 10 rides/day in the 3-hour window. The day window itself is the binding constraint, not the cycle.</w:t>
      </w:r>
      <w:r w:rsidDel="00000000" w:rsidR="00000000" w:rsidRPr="00000000">
        <w:rPr>
          <w:rtl w:val="0"/>
        </w:rPr>
      </w:r>
    </w:p>
    <w:p w:rsidR="00000000" w:rsidDel="00000000" w:rsidP="00000000" w:rsidRDefault="00000000" w:rsidRPr="00000000" w14:paraId="0000011E">
      <w:pPr>
        <w:spacing w:after="40" w:before="200" w:lineRule="auto"/>
        <w:rPr/>
      </w:pPr>
      <w:r w:rsidDel="00000000" w:rsidR="00000000" w:rsidRPr="00000000">
        <w:rPr>
          <w:b w:val="1"/>
          <w:bCs w:val="1"/>
          <w:color w:val="1a1a1a"/>
          <w:sz w:val="24"/>
          <w:szCs w:val="24"/>
          <w:rtl w:val="0"/>
        </w:rPr>
        <w:t xml:space="preserve">Day window stays at 3 hours (9am – 12pm)</w:t>
      </w:r>
      <w:r w:rsidDel="00000000" w:rsidR="00000000" w:rsidRPr="00000000">
        <w:rPr>
          <w:rtl w:val="0"/>
        </w:rPr>
      </w:r>
    </w:p>
    <w:p w:rsidR="00000000" w:rsidDel="00000000" w:rsidP="00000000" w:rsidRDefault="00000000" w:rsidRPr="00000000" w14:paraId="0000011F">
      <w:pPr>
        <w:spacing w:after="80" w:lineRule="auto"/>
        <w:rPr/>
      </w:pPr>
      <w:r w:rsidDel="00000000" w:rsidR="00000000" w:rsidRPr="00000000">
        <w:rPr>
          <w:i w:val="1"/>
          <w:iCs w:val="1"/>
          <w:color w:val="555555"/>
          <w:sz w:val="20"/>
          <w:szCs w:val="20"/>
          <w:rtl w:val="0"/>
        </w:rPr>
        <w:t xml:space="preserve">The model deliberately keeps the day window short (3 hr) to protect the night product's start. Extending the day window to a full 10-hour day would add ~AED 16 M of annual day revenue at base case load — this is carried as an upside lever for a later phase, not in the headline numbers. The current decision: keep daytime product premium and brief; concentrate ticket revenue in the evening LED show product.</w:t>
      </w:r>
      <w:r w:rsidDel="00000000" w:rsidR="00000000" w:rsidRPr="00000000">
        <w:rPr>
          <w:rtl w:val="0"/>
        </w:rPr>
      </w:r>
    </w:p>
    <w:p w:rsidR="00000000" w:rsidDel="00000000" w:rsidP="00000000" w:rsidRDefault="00000000" w:rsidRPr="00000000" w14:paraId="00000120">
      <w:pPr>
        <w:spacing w:after="160" w:before="360" w:lineRule="auto"/>
        <w:rPr/>
      </w:pPr>
      <w:r w:rsidDel="00000000" w:rsidR="00000000" w:rsidRPr="00000000">
        <w:rPr>
          <w:b w:val="1"/>
          <w:bCs w:val="1"/>
          <w:color w:val="1a1a1a"/>
          <w:sz w:val="40"/>
          <w:szCs w:val="40"/>
          <w:rtl w:val="0"/>
        </w:rPr>
        <w:t xml:space="preserve">5. Night cycle design at 150 m</w:t>
      </w:r>
      <w:r w:rsidDel="00000000" w:rsidR="00000000" w:rsidRPr="00000000">
        <w:rPr>
          <w:rtl w:val="0"/>
        </w:rPr>
      </w:r>
    </w:p>
    <w:p w:rsidR="00000000" w:rsidDel="00000000" w:rsidP="00000000" w:rsidRDefault="00000000" w:rsidRPr="00000000" w14:paraId="00000121">
      <w:pPr>
        <w:spacing w:after="80" w:lineRule="auto"/>
        <w:rPr/>
      </w:pPr>
      <w:r w:rsidDel="00000000" w:rsidR="00000000" w:rsidRPr="00000000">
        <w:rPr>
          <w:color w:val="1a1a1a"/>
          <w:rtl w:val="0"/>
        </w:rPr>
        <w:t xml:space="preserve">The 20-minute per-batch cadence is the operational hinge of the revised model. It works because a 150 m peak shortens ascent and descent versus the 300 m baseline, freeing time for a compressed show window. Two operating rules protect the experience:</w:t>
      </w:r>
      <w:r w:rsidDel="00000000" w:rsidR="00000000" w:rsidRPr="00000000">
        <w:rPr>
          <w:rtl w:val="0"/>
        </w:rPr>
      </w:r>
    </w:p>
    <w:p w:rsidR="00000000" w:rsidDel="00000000" w:rsidP="00000000" w:rsidRDefault="00000000" w:rsidRPr="00000000" w14:paraId="0000012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283" w:right="0" w:hanging="360"/>
        <w:jc w:val="left"/>
        <w:rPr/>
      </w:pPr>
      <w:r w:rsidDel="00000000" w:rsidR="00000000" w:rsidRPr="00000000">
        <w:rPr>
          <w:rFonts w:ascii="Calibri" w:cs="Calibri" w:eastAsia="Calibri" w:hAnsi="Calibri"/>
          <w:b w:val="0"/>
          <w:bCs w:val="0"/>
          <w:i w:val="0"/>
          <w:iCs w:val="0"/>
          <w:smallCaps w:val="0"/>
          <w:strike w:val="0"/>
          <w:color w:val="1a1a1a"/>
          <w:sz w:val="22"/>
          <w:szCs w:val="22"/>
          <w:u w:val="none"/>
          <w:shd w:fill="auto" w:val="clear"/>
          <w:vertAlign w:val="baseline"/>
          <w:rtl w:val="0"/>
        </w:rPr>
        <w:t xml:space="preserve">The LED entry hallway is closed in both directions during the main show. Guests cannot exit through it once the gondola has descended to the 25 m show altitude, so no one casts shadows across the canvas that the gondola is viewing from above.</w:t>
      </w:r>
      <w:r w:rsidDel="00000000" w:rsidR="00000000" w:rsidRPr="00000000">
        <w:rPr>
          <w:rtl w:val="0"/>
        </w:rPr>
      </w:r>
    </w:p>
    <w:p w:rsidR="00000000" w:rsidDel="00000000" w:rsidP="00000000" w:rsidRDefault="00000000" w:rsidRPr="00000000" w14:paraId="0000012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283" w:right="0" w:hanging="360"/>
        <w:jc w:val="left"/>
        <w:rPr/>
      </w:pPr>
      <w:r w:rsidDel="00000000" w:rsidR="00000000" w:rsidRPr="00000000">
        <w:rPr>
          <w:rFonts w:ascii="Calibri" w:cs="Calibri" w:eastAsia="Calibri" w:hAnsi="Calibri"/>
          <w:b w:val="0"/>
          <w:bCs w:val="0"/>
          <w:i w:val="0"/>
          <w:iCs w:val="0"/>
          <w:smallCaps w:val="0"/>
          <w:strike w:val="0"/>
          <w:color w:val="1a1a1a"/>
          <w:sz w:val="22"/>
          <w:szCs w:val="22"/>
          <w:u w:val="none"/>
          <w:shd w:fill="auto" w:val="clear"/>
          <w:vertAlign w:val="baseline"/>
          <w:rtl w:val="0"/>
        </w:rPr>
        <w:t xml:space="preserve">After the gondola lands, guests stay on the boarding platform for a short photo dwell. This gives them a soft, memorable exit beat — and it keeps them off the LED hallway until the next batch has cleared it.</w:t>
      </w:r>
      <w:r w:rsidDel="00000000" w:rsidR="00000000" w:rsidRPr="00000000">
        <w:rPr>
          <w:rtl w:val="0"/>
        </w:rPr>
      </w:r>
    </w:p>
    <w:p w:rsidR="00000000" w:rsidDel="00000000" w:rsidP="00000000" w:rsidRDefault="00000000" w:rsidRPr="00000000" w14:paraId="00000124">
      <w:pPr>
        <w:spacing w:after="80" w:lineRule="auto"/>
        <w:rPr/>
      </w:pPr>
      <w:r w:rsidDel="00000000" w:rsidR="00000000" w:rsidRPr="00000000">
        <w:rPr>
          <w:rtl w:val="0"/>
        </w:rPr>
      </w:r>
    </w:p>
    <w:p w:rsidR="00000000" w:rsidDel="00000000" w:rsidP="00000000" w:rsidRDefault="00000000" w:rsidRPr="00000000" w14:paraId="00000125">
      <w:pPr>
        <w:spacing w:after="40" w:before="200" w:lineRule="auto"/>
        <w:rPr/>
      </w:pPr>
      <w:r w:rsidDel="00000000" w:rsidR="00000000" w:rsidRPr="00000000">
        <w:rPr>
          <w:b w:val="1"/>
          <w:bCs w:val="1"/>
          <w:color w:val="1a1a1a"/>
          <w:sz w:val="24"/>
          <w:szCs w:val="24"/>
          <w:rtl w:val="0"/>
        </w:rPr>
        <w:t xml:space="preserve">Per-batch timeline (T = minutes from batch start)</w:t>
      </w:r>
      <w:r w:rsidDel="00000000" w:rsidR="00000000" w:rsidRPr="00000000">
        <w:rPr>
          <w:rtl w:val="0"/>
        </w:rPr>
      </w:r>
    </w:p>
    <w:tbl>
      <w:tblPr>
        <w:tblStyle w:val="Table8"/>
        <w:tblW w:w="9990.0" w:type="dxa"/>
        <w:jc w:val="left"/>
        <w:tblInd w:w="-108.0"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2100"/>
        <w:gridCol w:w="1305"/>
        <w:gridCol w:w="1110"/>
        <w:gridCol w:w="1515"/>
        <w:gridCol w:w="3960"/>
        <w:tblGridChange w:id="0">
          <w:tblGrid>
            <w:gridCol w:w="2100"/>
            <w:gridCol w:w="1305"/>
            <w:gridCol w:w="1110"/>
            <w:gridCol w:w="1515"/>
            <w:gridCol w:w="3960"/>
          </w:tblGrid>
        </w:tblGridChange>
      </w:tblGrid>
      <w:tr>
        <w:trPr>
          <w:cantSplit w:val="0"/>
          <w:trHeight w:val="247" w:hRule="atLeast"/>
          <w:tblHeader w:val="0"/>
        </w:trPr>
        <w:tc>
          <w:tcPr>
            <w:shd w:fill="f1e9d2" w:val="clear"/>
            <w:vAlign w:val="center"/>
          </w:tcPr>
          <w:p w:rsidR="00000000" w:rsidDel="00000000" w:rsidP="00000000" w:rsidRDefault="00000000" w:rsidRPr="00000000" w14:paraId="00000126">
            <w:pPr>
              <w:rPr/>
            </w:pPr>
            <w:r w:rsidDel="00000000" w:rsidR="00000000" w:rsidRPr="00000000">
              <w:rPr>
                <w:color w:val="1a1a1a"/>
                <w:sz w:val="20"/>
                <w:szCs w:val="20"/>
                <w:rtl w:val="0"/>
              </w:rPr>
              <w:t xml:space="preserve">Phase</w:t>
            </w:r>
            <w:r w:rsidDel="00000000" w:rsidR="00000000" w:rsidRPr="00000000">
              <w:rPr>
                <w:rtl w:val="0"/>
              </w:rPr>
            </w:r>
          </w:p>
        </w:tc>
        <w:tc>
          <w:tcPr>
            <w:shd w:fill="f1e9d2" w:val="clear"/>
            <w:vAlign w:val="center"/>
          </w:tcPr>
          <w:p w:rsidR="00000000" w:rsidDel="00000000" w:rsidP="00000000" w:rsidRDefault="00000000" w:rsidRPr="00000000" w14:paraId="00000127">
            <w:pPr>
              <w:rPr/>
            </w:pPr>
            <w:r w:rsidDel="00000000" w:rsidR="00000000" w:rsidRPr="00000000">
              <w:rPr>
                <w:color w:val="1a1a1a"/>
                <w:sz w:val="20"/>
                <w:szCs w:val="20"/>
                <w:rtl w:val="0"/>
              </w:rPr>
              <w:t xml:space="preserve">Time</w:t>
            </w:r>
            <w:r w:rsidDel="00000000" w:rsidR="00000000" w:rsidRPr="00000000">
              <w:rPr>
                <w:rtl w:val="0"/>
              </w:rPr>
            </w:r>
          </w:p>
        </w:tc>
        <w:tc>
          <w:tcPr>
            <w:shd w:fill="f1e9d2" w:val="clear"/>
            <w:vAlign w:val="center"/>
          </w:tcPr>
          <w:p w:rsidR="00000000" w:rsidDel="00000000" w:rsidP="00000000" w:rsidRDefault="00000000" w:rsidRPr="00000000" w14:paraId="00000128">
            <w:pPr>
              <w:rPr/>
            </w:pPr>
            <w:r w:rsidDel="00000000" w:rsidR="00000000" w:rsidRPr="00000000">
              <w:rPr>
                <w:color w:val="1a1a1a"/>
                <w:sz w:val="20"/>
                <w:szCs w:val="20"/>
                <w:rtl w:val="0"/>
              </w:rPr>
              <w:t xml:space="preserve">Duration</w:t>
            </w:r>
            <w:r w:rsidDel="00000000" w:rsidR="00000000" w:rsidRPr="00000000">
              <w:rPr>
                <w:rtl w:val="0"/>
              </w:rPr>
            </w:r>
          </w:p>
        </w:tc>
        <w:tc>
          <w:tcPr>
            <w:shd w:fill="f1e9d2" w:val="clear"/>
            <w:vAlign w:val="center"/>
          </w:tcPr>
          <w:p w:rsidR="00000000" w:rsidDel="00000000" w:rsidP="00000000" w:rsidRDefault="00000000" w:rsidRPr="00000000" w14:paraId="00000129">
            <w:pPr>
              <w:rPr/>
            </w:pPr>
            <w:r w:rsidDel="00000000" w:rsidR="00000000" w:rsidRPr="00000000">
              <w:rPr>
                <w:color w:val="1a1a1a"/>
                <w:sz w:val="20"/>
                <w:szCs w:val="20"/>
                <w:rtl w:val="0"/>
              </w:rPr>
              <w:t xml:space="preserve">LED hallway</w:t>
            </w:r>
            <w:r w:rsidDel="00000000" w:rsidR="00000000" w:rsidRPr="00000000">
              <w:rPr>
                <w:rtl w:val="0"/>
              </w:rPr>
            </w:r>
          </w:p>
        </w:tc>
        <w:tc>
          <w:tcPr>
            <w:shd w:fill="f1e9d2" w:val="clear"/>
            <w:vAlign w:val="center"/>
          </w:tcPr>
          <w:p w:rsidR="00000000" w:rsidDel="00000000" w:rsidP="00000000" w:rsidRDefault="00000000" w:rsidRPr="00000000" w14:paraId="0000012A">
            <w:pPr>
              <w:rPr/>
            </w:pPr>
            <w:r w:rsidDel="00000000" w:rsidR="00000000" w:rsidRPr="00000000">
              <w:rPr>
                <w:color w:val="1a1a1a"/>
                <w:sz w:val="20"/>
                <w:szCs w:val="20"/>
                <w:rtl w:val="0"/>
              </w:rPr>
              <w:t xml:space="preserve">What happens</w:t>
            </w:r>
            <w:r w:rsidDel="00000000" w:rsidR="00000000" w:rsidRPr="00000000">
              <w:rPr>
                <w:rtl w:val="0"/>
              </w:rPr>
            </w:r>
          </w:p>
        </w:tc>
      </w:tr>
      <w:tr>
        <w:trPr>
          <w:cantSplit w:val="0"/>
          <w:trHeight w:val="732" w:hRule="atLeast"/>
          <w:tblHeader w:val="0"/>
        </w:trPr>
        <w:tc>
          <w:tcPr>
            <w:vAlign w:val="center"/>
          </w:tcPr>
          <w:p w:rsidR="00000000" w:rsidDel="00000000" w:rsidP="00000000" w:rsidRDefault="00000000" w:rsidRPr="00000000" w14:paraId="0000012B">
            <w:pPr>
              <w:rPr/>
            </w:pPr>
            <w:r w:rsidDel="00000000" w:rsidR="00000000" w:rsidRPr="00000000">
              <w:rPr>
                <w:color w:val="1a1a1a"/>
                <w:sz w:val="20"/>
                <w:szCs w:val="20"/>
                <w:rtl w:val="0"/>
              </w:rPr>
              <w:t xml:space="preserve">Boarding from LED hallway</w:t>
            </w:r>
            <w:r w:rsidDel="00000000" w:rsidR="00000000" w:rsidRPr="00000000">
              <w:rPr>
                <w:rtl w:val="0"/>
              </w:rPr>
            </w:r>
          </w:p>
        </w:tc>
        <w:tc>
          <w:tcPr>
            <w:vAlign w:val="center"/>
          </w:tcPr>
          <w:p w:rsidR="00000000" w:rsidDel="00000000" w:rsidP="00000000" w:rsidRDefault="00000000" w:rsidRPr="00000000" w14:paraId="0000012C">
            <w:pPr>
              <w:jc w:val="right"/>
              <w:rPr/>
            </w:pPr>
            <w:r w:rsidDel="00000000" w:rsidR="00000000" w:rsidRPr="00000000">
              <w:rPr>
                <w:color w:val="1a1a1a"/>
                <w:sz w:val="20"/>
                <w:szCs w:val="20"/>
                <w:rtl w:val="0"/>
              </w:rPr>
              <w:t xml:space="preserve">0:00 – 2:00</w:t>
            </w:r>
            <w:r w:rsidDel="00000000" w:rsidR="00000000" w:rsidRPr="00000000">
              <w:rPr>
                <w:rtl w:val="0"/>
              </w:rPr>
            </w:r>
          </w:p>
        </w:tc>
        <w:tc>
          <w:tcPr>
            <w:vAlign w:val="center"/>
          </w:tcPr>
          <w:p w:rsidR="00000000" w:rsidDel="00000000" w:rsidP="00000000" w:rsidRDefault="00000000" w:rsidRPr="00000000" w14:paraId="0000012D">
            <w:pPr>
              <w:jc w:val="right"/>
              <w:rPr/>
            </w:pPr>
            <w:r w:rsidDel="00000000" w:rsidR="00000000" w:rsidRPr="00000000">
              <w:rPr>
                <w:color w:val="1a1a1a"/>
                <w:sz w:val="20"/>
                <w:szCs w:val="20"/>
                <w:rtl w:val="0"/>
              </w:rPr>
              <w:t xml:space="preserve">~2.0 min</w:t>
            </w:r>
            <w:r w:rsidDel="00000000" w:rsidR="00000000" w:rsidRPr="00000000">
              <w:rPr>
                <w:rtl w:val="0"/>
              </w:rPr>
            </w:r>
          </w:p>
        </w:tc>
        <w:tc>
          <w:tcPr>
            <w:vAlign w:val="center"/>
          </w:tcPr>
          <w:p w:rsidR="00000000" w:rsidDel="00000000" w:rsidP="00000000" w:rsidRDefault="00000000" w:rsidRPr="00000000" w14:paraId="0000012E">
            <w:pPr>
              <w:jc w:val="right"/>
              <w:rPr/>
            </w:pPr>
            <w:r w:rsidDel="00000000" w:rsidR="00000000" w:rsidRPr="00000000">
              <w:rPr>
                <w:color w:val="1a1a1a"/>
                <w:sz w:val="20"/>
                <w:szCs w:val="20"/>
                <w:rtl w:val="0"/>
              </w:rPr>
              <w:t xml:space="preserve">Open (entry)</w:t>
            </w:r>
            <w:r w:rsidDel="00000000" w:rsidR="00000000" w:rsidRPr="00000000">
              <w:rPr>
                <w:rtl w:val="0"/>
              </w:rPr>
            </w:r>
          </w:p>
        </w:tc>
        <w:tc>
          <w:tcPr>
            <w:vAlign w:val="center"/>
          </w:tcPr>
          <w:p w:rsidR="00000000" w:rsidDel="00000000" w:rsidP="00000000" w:rsidRDefault="00000000" w:rsidRPr="00000000" w14:paraId="0000012F">
            <w:pPr>
              <w:jc w:val="right"/>
              <w:rPr/>
            </w:pPr>
            <w:r w:rsidDel="00000000" w:rsidR="00000000" w:rsidRPr="00000000">
              <w:rPr>
                <w:color w:val="1a1a1a"/>
                <w:sz w:val="20"/>
                <w:szCs w:val="20"/>
                <w:rtl w:val="0"/>
              </w:rPr>
              <w:t xml:space="preserve">Guests walk in across the lit hallway, board the gondola, safety brief.</w:t>
            </w:r>
            <w:r w:rsidDel="00000000" w:rsidR="00000000" w:rsidRPr="00000000">
              <w:rPr>
                <w:rtl w:val="0"/>
              </w:rPr>
            </w:r>
          </w:p>
        </w:tc>
      </w:tr>
      <w:tr>
        <w:trPr>
          <w:cantSplit w:val="0"/>
          <w:trHeight w:val="485" w:hRule="atLeast"/>
          <w:tblHeader w:val="0"/>
        </w:trPr>
        <w:tc>
          <w:tcPr>
            <w:vAlign w:val="center"/>
          </w:tcPr>
          <w:p w:rsidR="00000000" w:rsidDel="00000000" w:rsidP="00000000" w:rsidRDefault="00000000" w:rsidRPr="00000000" w14:paraId="00000130">
            <w:pPr>
              <w:rPr/>
            </w:pPr>
            <w:r w:rsidDel="00000000" w:rsidR="00000000" w:rsidRPr="00000000">
              <w:rPr>
                <w:color w:val="1a1a1a"/>
                <w:sz w:val="20"/>
                <w:szCs w:val="20"/>
                <w:rtl w:val="0"/>
              </w:rPr>
              <w:t xml:space="preserve">Ascent to 150 m</w:t>
            </w:r>
            <w:r w:rsidDel="00000000" w:rsidR="00000000" w:rsidRPr="00000000">
              <w:rPr>
                <w:rtl w:val="0"/>
              </w:rPr>
            </w:r>
          </w:p>
        </w:tc>
        <w:tc>
          <w:tcPr>
            <w:vAlign w:val="center"/>
          </w:tcPr>
          <w:p w:rsidR="00000000" w:rsidDel="00000000" w:rsidP="00000000" w:rsidRDefault="00000000" w:rsidRPr="00000000" w14:paraId="00000131">
            <w:pPr>
              <w:jc w:val="right"/>
              <w:rPr/>
            </w:pPr>
            <w:r w:rsidDel="00000000" w:rsidR="00000000" w:rsidRPr="00000000">
              <w:rPr>
                <w:color w:val="1a1a1a"/>
                <w:sz w:val="20"/>
                <w:szCs w:val="20"/>
                <w:rtl w:val="0"/>
              </w:rPr>
              <w:t xml:space="preserve">2:00 – 5:00</w:t>
            </w:r>
            <w:r w:rsidDel="00000000" w:rsidR="00000000" w:rsidRPr="00000000">
              <w:rPr>
                <w:rtl w:val="0"/>
              </w:rPr>
            </w:r>
          </w:p>
        </w:tc>
        <w:tc>
          <w:tcPr>
            <w:vAlign w:val="center"/>
          </w:tcPr>
          <w:p w:rsidR="00000000" w:rsidDel="00000000" w:rsidP="00000000" w:rsidRDefault="00000000" w:rsidRPr="00000000" w14:paraId="00000132">
            <w:pPr>
              <w:jc w:val="right"/>
              <w:rPr/>
            </w:pPr>
            <w:r w:rsidDel="00000000" w:rsidR="00000000" w:rsidRPr="00000000">
              <w:rPr>
                <w:color w:val="1a1a1a"/>
                <w:sz w:val="20"/>
                <w:szCs w:val="20"/>
                <w:rtl w:val="0"/>
              </w:rPr>
              <w:t xml:space="preserve">~3.0 min</w:t>
            </w:r>
            <w:r w:rsidDel="00000000" w:rsidR="00000000" w:rsidRPr="00000000">
              <w:rPr>
                <w:rtl w:val="0"/>
              </w:rPr>
            </w:r>
          </w:p>
        </w:tc>
        <w:tc>
          <w:tcPr>
            <w:vAlign w:val="center"/>
          </w:tcPr>
          <w:p w:rsidR="00000000" w:rsidDel="00000000" w:rsidP="00000000" w:rsidRDefault="00000000" w:rsidRPr="00000000" w14:paraId="00000133">
            <w:pPr>
              <w:jc w:val="right"/>
              <w:rPr/>
            </w:pPr>
            <w:r w:rsidDel="00000000" w:rsidR="00000000" w:rsidRPr="00000000">
              <w:rPr>
                <w:color w:val="1a1a1a"/>
                <w:sz w:val="20"/>
                <w:szCs w:val="20"/>
                <w:rtl w:val="0"/>
              </w:rPr>
              <w:t xml:space="preserve">Open (ambient)</w:t>
            </w:r>
            <w:r w:rsidDel="00000000" w:rsidR="00000000" w:rsidRPr="00000000">
              <w:rPr>
                <w:rtl w:val="0"/>
              </w:rPr>
            </w:r>
          </w:p>
        </w:tc>
        <w:tc>
          <w:tcPr>
            <w:vAlign w:val="center"/>
          </w:tcPr>
          <w:p w:rsidR="00000000" w:rsidDel="00000000" w:rsidP="00000000" w:rsidRDefault="00000000" w:rsidRPr="00000000" w14:paraId="00000134">
            <w:pPr>
              <w:jc w:val="right"/>
              <w:rPr/>
            </w:pPr>
            <w:r w:rsidDel="00000000" w:rsidR="00000000" w:rsidRPr="00000000">
              <w:rPr>
                <w:color w:val="1a1a1a"/>
                <w:sz w:val="20"/>
                <w:szCs w:val="20"/>
                <w:rtl w:val="0"/>
              </w:rPr>
              <w:t xml:space="preserve">50 m/min ascent. LED field dims under a rising animation.</w:t>
            </w:r>
            <w:r w:rsidDel="00000000" w:rsidR="00000000" w:rsidRPr="00000000">
              <w:rPr>
                <w:rtl w:val="0"/>
              </w:rPr>
            </w:r>
          </w:p>
        </w:tc>
      </w:tr>
      <w:tr>
        <w:trPr>
          <w:cantSplit w:val="0"/>
          <w:trHeight w:val="495" w:hRule="atLeast"/>
          <w:tblHeader w:val="0"/>
        </w:trPr>
        <w:tc>
          <w:tcPr>
            <w:vAlign w:val="center"/>
          </w:tcPr>
          <w:p w:rsidR="00000000" w:rsidDel="00000000" w:rsidP="00000000" w:rsidRDefault="00000000" w:rsidRPr="00000000" w14:paraId="00000135">
            <w:pPr>
              <w:rPr/>
            </w:pPr>
            <w:r w:rsidDel="00000000" w:rsidR="00000000" w:rsidRPr="00000000">
              <w:rPr>
                <w:color w:val="1a1a1a"/>
                <w:sz w:val="20"/>
                <w:szCs w:val="20"/>
                <w:rtl w:val="0"/>
              </w:rPr>
              <w:t xml:space="preserve">Peak hold at 150 m</w:t>
            </w:r>
            <w:r w:rsidDel="00000000" w:rsidR="00000000" w:rsidRPr="00000000">
              <w:rPr>
                <w:rtl w:val="0"/>
              </w:rPr>
            </w:r>
          </w:p>
        </w:tc>
        <w:tc>
          <w:tcPr>
            <w:vAlign w:val="center"/>
          </w:tcPr>
          <w:p w:rsidR="00000000" w:rsidDel="00000000" w:rsidP="00000000" w:rsidRDefault="00000000" w:rsidRPr="00000000" w14:paraId="00000136">
            <w:pPr>
              <w:jc w:val="right"/>
              <w:rPr/>
            </w:pPr>
            <w:r w:rsidDel="00000000" w:rsidR="00000000" w:rsidRPr="00000000">
              <w:rPr>
                <w:color w:val="1a1a1a"/>
                <w:sz w:val="20"/>
                <w:szCs w:val="20"/>
                <w:rtl w:val="0"/>
              </w:rPr>
              <w:t xml:space="preserve">5:00 – 7:30</w:t>
            </w:r>
            <w:r w:rsidDel="00000000" w:rsidR="00000000" w:rsidRPr="00000000">
              <w:rPr>
                <w:rtl w:val="0"/>
              </w:rPr>
            </w:r>
          </w:p>
        </w:tc>
        <w:tc>
          <w:tcPr>
            <w:vAlign w:val="center"/>
          </w:tcPr>
          <w:p w:rsidR="00000000" w:rsidDel="00000000" w:rsidP="00000000" w:rsidRDefault="00000000" w:rsidRPr="00000000" w14:paraId="00000137">
            <w:pPr>
              <w:jc w:val="right"/>
              <w:rPr/>
            </w:pPr>
            <w:r w:rsidDel="00000000" w:rsidR="00000000" w:rsidRPr="00000000">
              <w:rPr>
                <w:color w:val="1a1a1a"/>
                <w:sz w:val="20"/>
                <w:szCs w:val="20"/>
                <w:rtl w:val="0"/>
              </w:rPr>
              <w:t xml:space="preserve">~2.5 min</w:t>
            </w:r>
            <w:r w:rsidDel="00000000" w:rsidR="00000000" w:rsidRPr="00000000">
              <w:rPr>
                <w:rtl w:val="0"/>
              </w:rPr>
            </w:r>
          </w:p>
        </w:tc>
        <w:tc>
          <w:tcPr>
            <w:vAlign w:val="center"/>
          </w:tcPr>
          <w:p w:rsidR="00000000" w:rsidDel="00000000" w:rsidP="00000000" w:rsidRDefault="00000000" w:rsidRPr="00000000" w14:paraId="00000138">
            <w:pPr>
              <w:jc w:val="right"/>
              <w:rPr/>
            </w:pPr>
            <w:r w:rsidDel="00000000" w:rsidR="00000000" w:rsidRPr="00000000">
              <w:rPr>
                <w:color w:val="1a1a1a"/>
                <w:sz w:val="20"/>
                <w:szCs w:val="20"/>
                <w:rtl w:val="0"/>
              </w:rPr>
              <w:t xml:space="preserve">Open (ambient)</w:t>
            </w:r>
            <w:r w:rsidDel="00000000" w:rsidR="00000000" w:rsidRPr="00000000">
              <w:rPr>
                <w:rtl w:val="0"/>
              </w:rPr>
            </w:r>
          </w:p>
        </w:tc>
        <w:tc>
          <w:tcPr>
            <w:vAlign w:val="center"/>
          </w:tcPr>
          <w:p w:rsidR="00000000" w:rsidDel="00000000" w:rsidP="00000000" w:rsidRDefault="00000000" w:rsidRPr="00000000" w14:paraId="00000139">
            <w:pPr>
              <w:jc w:val="right"/>
              <w:rPr/>
            </w:pPr>
            <w:r w:rsidDel="00000000" w:rsidR="00000000" w:rsidRPr="00000000">
              <w:rPr>
                <w:color w:val="1a1a1a"/>
                <w:sz w:val="20"/>
                <w:szCs w:val="20"/>
                <w:rtl w:val="0"/>
              </w:rPr>
              <w:t xml:space="preserve">Three museums + Gulf coastline + Abu Dhabi skyline in view.</w:t>
            </w:r>
            <w:r w:rsidDel="00000000" w:rsidR="00000000" w:rsidRPr="00000000">
              <w:rPr>
                <w:rtl w:val="0"/>
              </w:rPr>
            </w:r>
          </w:p>
        </w:tc>
      </w:tr>
      <w:tr>
        <w:trPr>
          <w:cantSplit w:val="0"/>
          <w:trHeight w:val="732" w:hRule="atLeast"/>
          <w:tblHeader w:val="0"/>
        </w:trPr>
        <w:tc>
          <w:tcPr>
            <w:vAlign w:val="center"/>
          </w:tcPr>
          <w:p w:rsidR="00000000" w:rsidDel="00000000" w:rsidP="00000000" w:rsidRDefault="00000000" w:rsidRPr="00000000" w14:paraId="0000013A">
            <w:pPr>
              <w:rPr/>
            </w:pPr>
            <w:r w:rsidDel="00000000" w:rsidR="00000000" w:rsidRPr="00000000">
              <w:rPr>
                <w:color w:val="1a1a1a"/>
                <w:sz w:val="20"/>
                <w:szCs w:val="20"/>
                <w:rtl w:val="0"/>
              </w:rPr>
              <w:t xml:space="preserve">Descent 150 m → 25 m</w:t>
            </w:r>
            <w:r w:rsidDel="00000000" w:rsidR="00000000" w:rsidRPr="00000000">
              <w:rPr>
                <w:rtl w:val="0"/>
              </w:rPr>
            </w:r>
          </w:p>
        </w:tc>
        <w:tc>
          <w:tcPr>
            <w:vAlign w:val="center"/>
          </w:tcPr>
          <w:p w:rsidR="00000000" w:rsidDel="00000000" w:rsidP="00000000" w:rsidRDefault="00000000" w:rsidRPr="00000000" w14:paraId="0000013B">
            <w:pPr>
              <w:jc w:val="right"/>
              <w:rPr/>
            </w:pPr>
            <w:r w:rsidDel="00000000" w:rsidR="00000000" w:rsidRPr="00000000">
              <w:rPr>
                <w:color w:val="1a1a1a"/>
                <w:sz w:val="20"/>
                <w:szCs w:val="20"/>
                <w:rtl w:val="0"/>
              </w:rPr>
              <w:t xml:space="preserve">7:30 – 10:30</w:t>
            </w:r>
            <w:r w:rsidDel="00000000" w:rsidR="00000000" w:rsidRPr="00000000">
              <w:rPr>
                <w:rtl w:val="0"/>
              </w:rPr>
            </w:r>
          </w:p>
        </w:tc>
        <w:tc>
          <w:tcPr>
            <w:vAlign w:val="center"/>
          </w:tcPr>
          <w:p w:rsidR="00000000" w:rsidDel="00000000" w:rsidP="00000000" w:rsidRDefault="00000000" w:rsidRPr="00000000" w14:paraId="0000013C">
            <w:pPr>
              <w:jc w:val="right"/>
              <w:rPr/>
            </w:pPr>
            <w:r w:rsidDel="00000000" w:rsidR="00000000" w:rsidRPr="00000000">
              <w:rPr>
                <w:color w:val="1a1a1a"/>
                <w:sz w:val="20"/>
                <w:szCs w:val="20"/>
                <w:rtl w:val="0"/>
              </w:rPr>
              <w:t xml:space="preserve">~3.0 min</w:t>
            </w:r>
            <w:r w:rsidDel="00000000" w:rsidR="00000000" w:rsidRPr="00000000">
              <w:rPr>
                <w:rtl w:val="0"/>
              </w:rPr>
            </w:r>
          </w:p>
        </w:tc>
        <w:tc>
          <w:tcPr>
            <w:vAlign w:val="center"/>
          </w:tcPr>
          <w:p w:rsidR="00000000" w:rsidDel="00000000" w:rsidP="00000000" w:rsidRDefault="00000000" w:rsidRPr="00000000" w14:paraId="0000013D">
            <w:pPr>
              <w:jc w:val="right"/>
              <w:rPr/>
            </w:pPr>
            <w:r w:rsidDel="00000000" w:rsidR="00000000" w:rsidRPr="00000000">
              <w:rPr>
                <w:color w:val="1a1a1a"/>
                <w:sz w:val="20"/>
                <w:szCs w:val="20"/>
                <w:rtl w:val="0"/>
              </w:rPr>
              <w:t xml:space="preserve">Open (anticipation)</w:t>
            </w:r>
            <w:r w:rsidDel="00000000" w:rsidR="00000000" w:rsidRPr="00000000">
              <w:rPr>
                <w:rtl w:val="0"/>
              </w:rPr>
            </w:r>
          </w:p>
        </w:tc>
        <w:tc>
          <w:tcPr>
            <w:vAlign w:val="center"/>
          </w:tcPr>
          <w:p w:rsidR="00000000" w:rsidDel="00000000" w:rsidP="00000000" w:rsidRDefault="00000000" w:rsidRPr="00000000" w14:paraId="0000013E">
            <w:pPr>
              <w:jc w:val="right"/>
              <w:rPr/>
            </w:pPr>
            <w:r w:rsidDel="00000000" w:rsidR="00000000" w:rsidRPr="00000000">
              <w:rPr>
                <w:color w:val="1a1a1a"/>
                <w:sz w:val="20"/>
                <w:szCs w:val="20"/>
                <w:rtl w:val="0"/>
              </w:rPr>
              <w:t xml:space="preserve">40 m/min descent. LED canvas grows in resolution below the gondola.</w:t>
            </w:r>
            <w:r w:rsidDel="00000000" w:rsidR="00000000" w:rsidRPr="00000000">
              <w:rPr>
                <w:rtl w:val="0"/>
              </w:rPr>
            </w:r>
          </w:p>
        </w:tc>
      </w:tr>
      <w:tr>
        <w:trPr>
          <w:cantSplit w:val="0"/>
          <w:trHeight w:val="732" w:hRule="atLeast"/>
          <w:tblHeader w:val="0"/>
        </w:trPr>
        <w:tc>
          <w:tcPr>
            <w:vAlign w:val="center"/>
          </w:tcPr>
          <w:p w:rsidR="00000000" w:rsidDel="00000000" w:rsidP="00000000" w:rsidRDefault="00000000" w:rsidRPr="00000000" w14:paraId="0000013F">
            <w:pPr>
              <w:rPr/>
            </w:pPr>
            <w:r w:rsidDel="00000000" w:rsidR="00000000" w:rsidRPr="00000000">
              <w:rPr>
                <w:color w:val="1a1a1a"/>
                <w:sz w:val="20"/>
                <w:szCs w:val="20"/>
                <w:rtl w:val="0"/>
              </w:rPr>
              <w:t xml:space="preserve">Main show at 25 m</w:t>
            </w:r>
            <w:r w:rsidDel="00000000" w:rsidR="00000000" w:rsidRPr="00000000">
              <w:rPr>
                <w:rtl w:val="0"/>
              </w:rPr>
            </w:r>
          </w:p>
        </w:tc>
        <w:tc>
          <w:tcPr>
            <w:vAlign w:val="center"/>
          </w:tcPr>
          <w:p w:rsidR="00000000" w:rsidDel="00000000" w:rsidP="00000000" w:rsidRDefault="00000000" w:rsidRPr="00000000" w14:paraId="00000140">
            <w:pPr>
              <w:jc w:val="right"/>
              <w:rPr/>
            </w:pPr>
            <w:r w:rsidDel="00000000" w:rsidR="00000000" w:rsidRPr="00000000">
              <w:rPr>
                <w:color w:val="1a1a1a"/>
                <w:sz w:val="20"/>
                <w:szCs w:val="20"/>
                <w:rtl w:val="0"/>
              </w:rPr>
              <w:t xml:space="preserve">10:30 – 18:00</w:t>
            </w:r>
            <w:r w:rsidDel="00000000" w:rsidR="00000000" w:rsidRPr="00000000">
              <w:rPr>
                <w:rtl w:val="0"/>
              </w:rPr>
            </w:r>
          </w:p>
        </w:tc>
        <w:tc>
          <w:tcPr>
            <w:vAlign w:val="center"/>
          </w:tcPr>
          <w:p w:rsidR="00000000" w:rsidDel="00000000" w:rsidP="00000000" w:rsidRDefault="00000000" w:rsidRPr="00000000" w14:paraId="00000141">
            <w:pPr>
              <w:jc w:val="right"/>
              <w:rPr/>
            </w:pPr>
            <w:r w:rsidDel="00000000" w:rsidR="00000000" w:rsidRPr="00000000">
              <w:rPr>
                <w:color w:val="1a1a1a"/>
                <w:sz w:val="20"/>
                <w:szCs w:val="20"/>
                <w:rtl w:val="0"/>
              </w:rPr>
              <w:t xml:space="preserve">~7.5 min</w:t>
            </w:r>
            <w:r w:rsidDel="00000000" w:rsidR="00000000" w:rsidRPr="00000000">
              <w:rPr>
                <w:rtl w:val="0"/>
              </w:rPr>
            </w:r>
          </w:p>
        </w:tc>
        <w:tc>
          <w:tcPr>
            <w:vAlign w:val="center"/>
          </w:tcPr>
          <w:p w:rsidR="00000000" w:rsidDel="00000000" w:rsidP="00000000" w:rsidRDefault="00000000" w:rsidRPr="00000000" w14:paraId="00000142">
            <w:pPr>
              <w:jc w:val="right"/>
              <w:rPr/>
            </w:pPr>
            <w:r w:rsidDel="00000000" w:rsidR="00000000" w:rsidRPr="00000000">
              <w:rPr>
                <w:color w:val="1a1a1a"/>
                <w:sz w:val="20"/>
                <w:szCs w:val="20"/>
                <w:rtl w:val="0"/>
              </w:rPr>
              <w:t xml:space="preserve">CLOSED both ways</w:t>
            </w:r>
            <w:r w:rsidDel="00000000" w:rsidR="00000000" w:rsidRPr="00000000">
              <w:rPr>
                <w:rtl w:val="0"/>
              </w:rPr>
            </w:r>
          </w:p>
        </w:tc>
        <w:tc>
          <w:tcPr>
            <w:vAlign w:val="center"/>
          </w:tcPr>
          <w:p w:rsidR="00000000" w:rsidDel="00000000" w:rsidP="00000000" w:rsidRDefault="00000000" w:rsidRPr="00000000" w14:paraId="00000143">
            <w:pPr>
              <w:jc w:val="right"/>
              <w:rPr/>
            </w:pPr>
            <w:r w:rsidDel="00000000" w:rsidR="00000000" w:rsidRPr="00000000">
              <w:rPr>
                <w:color w:val="1a1a1a"/>
                <w:sz w:val="20"/>
                <w:szCs w:val="20"/>
                <w:rtl w:val="0"/>
              </w:rPr>
              <w:t xml:space="preserve">Gondola holds at 25 m. Full 55,575-node themed show. No hallway movement.</w:t>
            </w:r>
            <w:r w:rsidDel="00000000" w:rsidR="00000000" w:rsidRPr="00000000">
              <w:rPr>
                <w:rtl w:val="0"/>
              </w:rPr>
            </w:r>
          </w:p>
        </w:tc>
      </w:tr>
      <w:tr>
        <w:trPr>
          <w:cantSplit w:val="0"/>
          <w:trHeight w:val="485" w:hRule="atLeast"/>
          <w:tblHeader w:val="0"/>
        </w:trPr>
        <w:tc>
          <w:tcPr>
            <w:vAlign w:val="center"/>
          </w:tcPr>
          <w:p w:rsidR="00000000" w:rsidDel="00000000" w:rsidP="00000000" w:rsidRDefault="00000000" w:rsidRPr="00000000" w14:paraId="00000144">
            <w:pPr>
              <w:rPr/>
            </w:pPr>
            <w:r w:rsidDel="00000000" w:rsidR="00000000" w:rsidRPr="00000000">
              <w:rPr>
                <w:color w:val="1a1a1a"/>
                <w:sz w:val="20"/>
                <w:szCs w:val="20"/>
                <w:rtl w:val="0"/>
              </w:rPr>
              <w:t xml:space="preserve">Final descent to ground</w:t>
            </w:r>
            <w:r w:rsidDel="00000000" w:rsidR="00000000" w:rsidRPr="00000000">
              <w:rPr>
                <w:rtl w:val="0"/>
              </w:rPr>
            </w:r>
          </w:p>
        </w:tc>
        <w:tc>
          <w:tcPr>
            <w:vAlign w:val="center"/>
          </w:tcPr>
          <w:p w:rsidR="00000000" w:rsidDel="00000000" w:rsidP="00000000" w:rsidRDefault="00000000" w:rsidRPr="00000000" w14:paraId="00000145">
            <w:pPr>
              <w:jc w:val="right"/>
              <w:rPr/>
            </w:pPr>
            <w:r w:rsidDel="00000000" w:rsidR="00000000" w:rsidRPr="00000000">
              <w:rPr>
                <w:color w:val="1a1a1a"/>
                <w:sz w:val="20"/>
                <w:szCs w:val="20"/>
                <w:rtl w:val="0"/>
              </w:rPr>
              <w:t xml:space="preserve">18:00 – 18:40</w:t>
            </w:r>
            <w:r w:rsidDel="00000000" w:rsidR="00000000" w:rsidRPr="00000000">
              <w:rPr>
                <w:rtl w:val="0"/>
              </w:rPr>
            </w:r>
          </w:p>
        </w:tc>
        <w:tc>
          <w:tcPr>
            <w:vAlign w:val="center"/>
          </w:tcPr>
          <w:p w:rsidR="00000000" w:rsidDel="00000000" w:rsidP="00000000" w:rsidRDefault="00000000" w:rsidRPr="00000000" w14:paraId="00000146">
            <w:pPr>
              <w:jc w:val="right"/>
              <w:rPr/>
            </w:pPr>
            <w:r w:rsidDel="00000000" w:rsidR="00000000" w:rsidRPr="00000000">
              <w:rPr>
                <w:color w:val="1a1a1a"/>
                <w:sz w:val="20"/>
                <w:szCs w:val="20"/>
                <w:rtl w:val="0"/>
              </w:rPr>
              <w:t xml:space="preserve">~0.7 min</w:t>
            </w:r>
            <w:r w:rsidDel="00000000" w:rsidR="00000000" w:rsidRPr="00000000">
              <w:rPr>
                <w:rtl w:val="0"/>
              </w:rPr>
            </w:r>
          </w:p>
        </w:tc>
        <w:tc>
          <w:tcPr>
            <w:vAlign w:val="center"/>
          </w:tcPr>
          <w:p w:rsidR="00000000" w:rsidDel="00000000" w:rsidP="00000000" w:rsidRDefault="00000000" w:rsidRPr="00000000" w14:paraId="00000147">
            <w:pPr>
              <w:jc w:val="right"/>
              <w:rPr/>
            </w:pPr>
            <w:r w:rsidDel="00000000" w:rsidR="00000000" w:rsidRPr="00000000">
              <w:rPr>
                <w:color w:val="1a1a1a"/>
                <w:sz w:val="20"/>
                <w:szCs w:val="20"/>
                <w:rtl w:val="0"/>
              </w:rPr>
              <w:t xml:space="preserve">Closed</w:t>
            </w:r>
            <w:r w:rsidDel="00000000" w:rsidR="00000000" w:rsidRPr="00000000">
              <w:rPr>
                <w:rtl w:val="0"/>
              </w:rPr>
            </w:r>
          </w:p>
        </w:tc>
        <w:tc>
          <w:tcPr>
            <w:vAlign w:val="center"/>
          </w:tcPr>
          <w:p w:rsidR="00000000" w:rsidDel="00000000" w:rsidP="00000000" w:rsidRDefault="00000000" w:rsidRPr="00000000" w14:paraId="00000148">
            <w:pPr>
              <w:jc w:val="right"/>
              <w:rPr/>
            </w:pPr>
            <w:r w:rsidDel="00000000" w:rsidR="00000000" w:rsidRPr="00000000">
              <w:rPr>
                <w:color w:val="1a1a1a"/>
                <w:sz w:val="20"/>
                <w:szCs w:val="20"/>
                <w:rtl w:val="0"/>
              </w:rPr>
              <w:t xml:space="preserve">Show closes as the gondola lands at the platform.</w:t>
            </w:r>
            <w:r w:rsidDel="00000000" w:rsidR="00000000" w:rsidRPr="00000000">
              <w:rPr>
                <w:rtl w:val="0"/>
              </w:rPr>
            </w:r>
          </w:p>
        </w:tc>
      </w:tr>
      <w:tr>
        <w:trPr>
          <w:cantSplit w:val="0"/>
          <w:trHeight w:val="732" w:hRule="atLeast"/>
          <w:tblHeader w:val="0"/>
        </w:trPr>
        <w:tc>
          <w:tcPr>
            <w:vAlign w:val="center"/>
          </w:tcPr>
          <w:p w:rsidR="00000000" w:rsidDel="00000000" w:rsidP="00000000" w:rsidRDefault="00000000" w:rsidRPr="00000000" w14:paraId="00000149">
            <w:pPr>
              <w:rPr/>
            </w:pPr>
            <w:r w:rsidDel="00000000" w:rsidR="00000000" w:rsidRPr="00000000">
              <w:rPr>
                <w:color w:val="1a1a1a"/>
                <w:sz w:val="20"/>
                <w:szCs w:val="20"/>
                <w:rtl w:val="0"/>
              </w:rPr>
              <w:t xml:space="preserve">Photo dwell on platform</w:t>
            </w:r>
            <w:r w:rsidDel="00000000" w:rsidR="00000000" w:rsidRPr="00000000">
              <w:rPr>
                <w:rtl w:val="0"/>
              </w:rPr>
            </w:r>
          </w:p>
        </w:tc>
        <w:tc>
          <w:tcPr>
            <w:vAlign w:val="center"/>
          </w:tcPr>
          <w:p w:rsidR="00000000" w:rsidDel="00000000" w:rsidP="00000000" w:rsidRDefault="00000000" w:rsidRPr="00000000" w14:paraId="0000014A">
            <w:pPr>
              <w:jc w:val="right"/>
              <w:rPr/>
            </w:pPr>
            <w:r w:rsidDel="00000000" w:rsidR="00000000" w:rsidRPr="00000000">
              <w:rPr>
                <w:color w:val="1a1a1a"/>
                <w:sz w:val="20"/>
                <w:szCs w:val="20"/>
                <w:rtl w:val="0"/>
              </w:rPr>
              <w:t xml:space="preserve">18:40 – 20:00</w:t>
            </w:r>
            <w:r w:rsidDel="00000000" w:rsidR="00000000" w:rsidRPr="00000000">
              <w:rPr>
                <w:rtl w:val="0"/>
              </w:rPr>
            </w:r>
          </w:p>
        </w:tc>
        <w:tc>
          <w:tcPr>
            <w:vAlign w:val="center"/>
          </w:tcPr>
          <w:p w:rsidR="00000000" w:rsidDel="00000000" w:rsidP="00000000" w:rsidRDefault="00000000" w:rsidRPr="00000000" w14:paraId="0000014B">
            <w:pPr>
              <w:jc w:val="right"/>
              <w:rPr/>
            </w:pPr>
            <w:r w:rsidDel="00000000" w:rsidR="00000000" w:rsidRPr="00000000">
              <w:rPr>
                <w:color w:val="1a1a1a"/>
                <w:sz w:val="20"/>
                <w:szCs w:val="20"/>
                <w:rtl w:val="0"/>
              </w:rPr>
              <w:t xml:space="preserve">~1.3 min</w:t>
            </w:r>
            <w:r w:rsidDel="00000000" w:rsidR="00000000" w:rsidRPr="00000000">
              <w:rPr>
                <w:rtl w:val="0"/>
              </w:rPr>
            </w:r>
          </w:p>
        </w:tc>
        <w:tc>
          <w:tcPr>
            <w:vAlign w:val="center"/>
          </w:tcPr>
          <w:p w:rsidR="00000000" w:rsidDel="00000000" w:rsidP="00000000" w:rsidRDefault="00000000" w:rsidRPr="00000000" w14:paraId="0000014C">
            <w:pPr>
              <w:jc w:val="right"/>
              <w:rPr/>
            </w:pPr>
            <w:r w:rsidDel="00000000" w:rsidR="00000000" w:rsidRPr="00000000">
              <w:rPr>
                <w:color w:val="1a1a1a"/>
                <w:sz w:val="20"/>
                <w:szCs w:val="20"/>
                <w:rtl w:val="0"/>
              </w:rPr>
              <w:t xml:space="preserve">Open (exit / next entry)</w:t>
            </w:r>
            <w:r w:rsidDel="00000000" w:rsidR="00000000" w:rsidRPr="00000000">
              <w:rPr>
                <w:rtl w:val="0"/>
              </w:rPr>
            </w:r>
          </w:p>
        </w:tc>
        <w:tc>
          <w:tcPr>
            <w:vAlign w:val="center"/>
          </w:tcPr>
          <w:p w:rsidR="00000000" w:rsidDel="00000000" w:rsidP="00000000" w:rsidRDefault="00000000" w:rsidRPr="00000000" w14:paraId="0000014D">
            <w:pPr>
              <w:jc w:val="right"/>
              <w:rPr/>
            </w:pPr>
            <w:r w:rsidDel="00000000" w:rsidR="00000000" w:rsidRPr="00000000">
              <w:rPr>
                <w:color w:val="1a1a1a"/>
                <w:sz w:val="20"/>
                <w:szCs w:val="20"/>
                <w:rtl w:val="0"/>
              </w:rPr>
              <w:t xml:space="preserve">Guests stay on the platform for photos. Hallway reopens for the next batch entry; previous batch exits during the next batch's boarding window.</w:t>
            </w:r>
            <w:r w:rsidDel="00000000" w:rsidR="00000000" w:rsidRPr="00000000">
              <w:rPr>
                <w:rtl w:val="0"/>
              </w:rPr>
            </w:r>
          </w:p>
        </w:tc>
      </w:tr>
      <w:tr>
        <w:trPr>
          <w:cantSplit w:val="0"/>
          <w:trHeight w:val="1464" w:hRule="atLeast"/>
          <w:tblHeader w:val="0"/>
        </w:trPr>
        <w:tc>
          <w:tcPr>
            <w:vAlign w:val="center"/>
          </w:tcPr>
          <w:p w:rsidR="00000000" w:rsidDel="00000000" w:rsidP="00000000" w:rsidRDefault="00000000" w:rsidRPr="00000000" w14:paraId="0000014E">
            <w:pPr>
              <w:rPr/>
            </w:pPr>
            <w:r w:rsidDel="00000000" w:rsidR="00000000" w:rsidRPr="00000000">
              <w:rPr>
                <w:color w:val="1a1a1a"/>
                <w:sz w:val="20"/>
                <w:szCs w:val="20"/>
                <w:rtl w:val="0"/>
              </w:rPr>
              <w:t xml:space="preserve">LED-field dwell (optional)</w:t>
            </w:r>
            <w:r w:rsidDel="00000000" w:rsidR="00000000" w:rsidRPr="00000000">
              <w:rPr>
                <w:rtl w:val="0"/>
              </w:rPr>
            </w:r>
          </w:p>
        </w:tc>
        <w:tc>
          <w:tcPr>
            <w:vAlign w:val="center"/>
          </w:tcPr>
          <w:p w:rsidR="00000000" w:rsidDel="00000000" w:rsidP="00000000" w:rsidRDefault="00000000" w:rsidRPr="00000000" w14:paraId="0000014F">
            <w:pPr>
              <w:jc w:val="right"/>
              <w:rPr/>
            </w:pPr>
            <w:r w:rsidDel="00000000" w:rsidR="00000000" w:rsidRPr="00000000">
              <w:rPr>
                <w:color w:val="1a1a1a"/>
                <w:sz w:val="20"/>
                <w:szCs w:val="20"/>
                <w:rtl w:val="0"/>
              </w:rPr>
              <w:t xml:space="preserve">20:00 – 30:00</w:t>
            </w:r>
            <w:r w:rsidDel="00000000" w:rsidR="00000000" w:rsidRPr="00000000">
              <w:rPr>
                <w:rtl w:val="0"/>
              </w:rPr>
            </w:r>
          </w:p>
        </w:tc>
        <w:tc>
          <w:tcPr>
            <w:vAlign w:val="center"/>
          </w:tcPr>
          <w:p w:rsidR="00000000" w:rsidDel="00000000" w:rsidP="00000000" w:rsidRDefault="00000000" w:rsidRPr="00000000" w14:paraId="00000150">
            <w:pPr>
              <w:jc w:val="right"/>
              <w:rPr/>
            </w:pPr>
            <w:r w:rsidDel="00000000" w:rsidR="00000000" w:rsidRPr="00000000">
              <w:rPr>
                <w:color w:val="1a1a1a"/>
                <w:sz w:val="20"/>
                <w:szCs w:val="20"/>
                <w:rtl w:val="0"/>
              </w:rPr>
              <w:t xml:space="preserve">up to 10 min</w:t>
            </w:r>
            <w:r w:rsidDel="00000000" w:rsidR="00000000" w:rsidRPr="00000000">
              <w:rPr>
                <w:rtl w:val="0"/>
              </w:rPr>
            </w:r>
          </w:p>
        </w:tc>
        <w:tc>
          <w:tcPr>
            <w:vAlign w:val="center"/>
          </w:tcPr>
          <w:p w:rsidR="00000000" w:rsidDel="00000000" w:rsidP="00000000" w:rsidRDefault="00000000" w:rsidRPr="00000000" w14:paraId="00000151">
            <w:pPr>
              <w:jc w:val="right"/>
              <w:rPr/>
            </w:pPr>
            <w:r w:rsidDel="00000000" w:rsidR="00000000" w:rsidRPr="00000000">
              <w:rPr>
                <w:color w:val="1a1a1a"/>
                <w:sz w:val="20"/>
                <w:szCs w:val="20"/>
                <w:rtl w:val="0"/>
              </w:rPr>
              <w:t xml:space="preserve">Field (open)</w:t>
            </w:r>
            <w:r w:rsidDel="00000000" w:rsidR="00000000" w:rsidRPr="00000000">
              <w:rPr>
                <w:rtl w:val="0"/>
              </w:rPr>
            </w:r>
          </w:p>
        </w:tc>
        <w:tc>
          <w:tcPr>
            <w:vAlign w:val="center"/>
          </w:tcPr>
          <w:p w:rsidR="00000000" w:rsidDel="00000000" w:rsidP="00000000" w:rsidRDefault="00000000" w:rsidRPr="00000000" w14:paraId="00000152">
            <w:pPr>
              <w:jc w:val="right"/>
              <w:rPr/>
            </w:pPr>
            <w:r w:rsidDel="00000000" w:rsidR="00000000" w:rsidRPr="00000000">
              <w:rPr>
                <w:color w:val="1a1a1a"/>
                <w:sz w:val="20"/>
                <w:szCs w:val="20"/>
                <w:rtl w:val="0"/>
              </w:rPr>
              <w:t xml:space="preserve">After clearing the platform, guests may linger inside the LED ring itself for photos. The next batch is already boarding the gondola — the dwell is parallel to gondola throughput.</w:t>
            </w:r>
            <w:r w:rsidDel="00000000" w:rsidR="00000000" w:rsidRPr="00000000">
              <w:rPr>
                <w:rtl w:val="0"/>
              </w:rPr>
            </w:r>
          </w:p>
        </w:tc>
      </w:tr>
    </w:tbl>
    <w:p w:rsidR="00000000" w:rsidDel="00000000" w:rsidP="00000000" w:rsidRDefault="00000000" w:rsidRPr="00000000" w14:paraId="00000153">
      <w:pPr>
        <w:spacing w:after="80" w:lineRule="auto"/>
        <w:rPr/>
      </w:pPr>
      <w:r w:rsidDel="00000000" w:rsidR="00000000" w:rsidRPr="00000000">
        <w:rPr>
          <w:rtl w:val="0"/>
        </w:rPr>
      </w:r>
    </w:p>
    <w:p w:rsidR="00000000" w:rsidDel="00000000" w:rsidP="00000000" w:rsidRDefault="00000000" w:rsidRPr="00000000" w14:paraId="00000154">
      <w:pPr>
        <w:spacing w:after="40" w:before="200" w:lineRule="auto"/>
        <w:rPr/>
      </w:pPr>
      <w:r w:rsidDel="00000000" w:rsidR="00000000" w:rsidRPr="00000000">
        <w:rPr>
          <w:b w:val="1"/>
          <w:bCs w:val="1"/>
          <w:color w:val="1a1a1a"/>
          <w:sz w:val="24"/>
          <w:szCs w:val="24"/>
          <w:rtl w:val="0"/>
        </w:rPr>
        <w:t xml:space="preserve">Why 20 minutes (and not less)</w:t>
      </w:r>
      <w:r w:rsidDel="00000000" w:rsidR="00000000" w:rsidRPr="00000000">
        <w:rPr>
          <w:rtl w:val="0"/>
        </w:rPr>
      </w:r>
    </w:p>
    <w:p w:rsidR="00000000" w:rsidDel="00000000" w:rsidP="00000000" w:rsidRDefault="00000000" w:rsidRPr="00000000" w14:paraId="0000015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283" w:right="0" w:hanging="360"/>
        <w:jc w:val="left"/>
        <w:rPr/>
      </w:pPr>
      <w:r w:rsidDel="00000000" w:rsidR="00000000" w:rsidRPr="00000000">
        <w:rPr>
          <w:rFonts w:ascii="Calibri" w:cs="Calibri" w:eastAsia="Calibri" w:hAnsi="Calibri"/>
          <w:b w:val="0"/>
          <w:bCs w:val="0"/>
          <w:i w:val="0"/>
          <w:iCs w:val="0"/>
          <w:smallCaps w:val="0"/>
          <w:strike w:val="0"/>
          <w:color w:val="1a1a1a"/>
          <w:sz w:val="22"/>
          <w:szCs w:val="22"/>
          <w:u w:val="none"/>
          <w:shd w:fill="auto" w:val="clear"/>
          <w:vertAlign w:val="baseline"/>
          <w:rtl w:val="0"/>
        </w:rPr>
        <w:t xml:space="preserve">Ascent + descent at the documented balloon speeds (50 m/min up, 40 m/min down) consumes ~6 minutes round-trip at 150 m. Below that we are not selling a flight — we are selling a lift.</w:t>
      </w:r>
      <w:r w:rsidDel="00000000" w:rsidR="00000000" w:rsidRPr="00000000">
        <w:rPr>
          <w:rtl w:val="0"/>
        </w:rPr>
      </w:r>
    </w:p>
    <w:p w:rsidR="00000000" w:rsidDel="00000000" w:rsidP="00000000" w:rsidRDefault="00000000" w:rsidRPr="00000000" w14:paraId="0000015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283" w:right="0" w:hanging="360"/>
        <w:jc w:val="left"/>
        <w:rPr/>
      </w:pPr>
      <w:r w:rsidDel="00000000" w:rsidR="00000000" w:rsidRPr="00000000">
        <w:rPr>
          <w:rFonts w:ascii="Calibri" w:cs="Calibri" w:eastAsia="Calibri" w:hAnsi="Calibri"/>
          <w:b w:val="0"/>
          <w:bCs w:val="0"/>
          <w:i w:val="0"/>
          <w:iCs w:val="0"/>
          <w:smallCaps w:val="0"/>
          <w:strike w:val="0"/>
          <w:color w:val="1a1a1a"/>
          <w:sz w:val="22"/>
          <w:szCs w:val="22"/>
          <w:u w:val="none"/>
          <w:shd w:fill="auto" w:val="clear"/>
          <w:vertAlign w:val="baseline"/>
          <w:rtl w:val="0"/>
        </w:rPr>
        <w:t xml:space="preserve">A 7.5-minute main show is the floor for a recognisable themed narrative. Shorter than that and the All-Access pass (three shows in a night) loses meaning.</w:t>
      </w:r>
      <w:r w:rsidDel="00000000" w:rsidR="00000000" w:rsidRPr="00000000">
        <w:rPr>
          <w:rtl w:val="0"/>
        </w:rPr>
      </w:r>
    </w:p>
    <w:p w:rsidR="00000000" w:rsidDel="00000000" w:rsidP="00000000" w:rsidRDefault="00000000" w:rsidRPr="00000000" w14:paraId="0000015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283" w:right="0" w:hanging="360"/>
        <w:jc w:val="left"/>
        <w:rPr/>
      </w:pPr>
      <w:r w:rsidDel="00000000" w:rsidR="00000000" w:rsidRPr="00000000">
        <w:rPr>
          <w:rFonts w:ascii="Calibri" w:cs="Calibri" w:eastAsia="Calibri" w:hAnsi="Calibri"/>
          <w:b w:val="0"/>
          <w:bCs w:val="0"/>
          <w:i w:val="0"/>
          <w:iCs w:val="0"/>
          <w:smallCaps w:val="0"/>
          <w:strike w:val="0"/>
          <w:color w:val="1a1a1a"/>
          <w:sz w:val="22"/>
          <w:szCs w:val="22"/>
          <w:u w:val="none"/>
          <w:shd w:fill="auto" w:val="clear"/>
          <w:vertAlign w:val="baseline"/>
          <w:rtl w:val="0"/>
        </w:rPr>
        <w:t xml:space="preserve">Photo dwell + boarding turnover need ~3 minutes combined for a safely-managed gondola hand-off at 25 guests/batch.</w:t>
      </w:r>
      <w:r w:rsidDel="00000000" w:rsidR="00000000" w:rsidRPr="00000000">
        <w:rPr>
          <w:rtl w:val="0"/>
        </w:rPr>
      </w:r>
    </w:p>
    <w:p w:rsidR="00000000" w:rsidDel="00000000" w:rsidP="00000000" w:rsidRDefault="00000000" w:rsidRPr="00000000" w14:paraId="00000158">
      <w:pPr>
        <w:spacing w:after="40" w:before="200" w:lineRule="auto"/>
        <w:rPr/>
      </w:pPr>
      <w:r w:rsidDel="00000000" w:rsidR="00000000" w:rsidRPr="00000000">
        <w:rPr>
          <w:b w:val="1"/>
          <w:bCs w:val="1"/>
          <w:color w:val="1a1a1a"/>
          <w:sz w:val="24"/>
          <w:szCs w:val="24"/>
          <w:rtl w:val="0"/>
        </w:rPr>
        <w:t xml:space="preserve">Why the hallway must close during the show</w:t>
      </w:r>
      <w:r w:rsidDel="00000000" w:rsidR="00000000" w:rsidRPr="00000000">
        <w:rPr>
          <w:rtl w:val="0"/>
        </w:rPr>
      </w:r>
    </w:p>
    <w:p w:rsidR="00000000" w:rsidDel="00000000" w:rsidP="00000000" w:rsidRDefault="00000000" w:rsidRPr="00000000" w14:paraId="00000159">
      <w:pPr>
        <w:spacing w:after="80" w:lineRule="auto"/>
        <w:rPr/>
      </w:pPr>
      <w:r w:rsidDel="00000000" w:rsidR="00000000" w:rsidRPr="00000000">
        <w:rPr>
          <w:color w:val="1a1a1a"/>
          <w:rtl w:val="0"/>
        </w:rPr>
        <w:t xml:space="preserve">The main show runs with the gondola held at 25 m, looking straight down at the 60 m LED ring. Any pedestrian movement on the LED hallway — even a single person — produces a moving dark shape across the canvas that the gondola sees clearly from 25 m above. Closing the hallway during the show is non-negotiable for show quality; the on-platform photo dwell is what makes that closure operationally invisible.</w:t>
      </w:r>
      <w:r w:rsidDel="00000000" w:rsidR="00000000" w:rsidRPr="00000000">
        <w:rPr>
          <w:rtl w:val="0"/>
        </w:rPr>
      </w:r>
    </w:p>
    <w:p w:rsidR="00000000" w:rsidDel="00000000" w:rsidP="00000000" w:rsidRDefault="00000000" w:rsidRPr="00000000" w14:paraId="0000015A">
      <w:pPr>
        <w:spacing w:after="160" w:before="360" w:lineRule="auto"/>
        <w:rPr/>
      </w:pPr>
      <w:r w:rsidDel="00000000" w:rsidR="00000000" w:rsidRPr="00000000">
        <w:rPr>
          <w:b w:val="1"/>
          <w:bCs w:val="1"/>
          <w:color w:val="1a1a1a"/>
          <w:sz w:val="40"/>
          <w:szCs w:val="40"/>
          <w:rtl w:val="0"/>
        </w:rPr>
        <w:t xml:space="preserve">6. Capacity impact</w:t>
      </w:r>
      <w:r w:rsidDel="00000000" w:rsidR="00000000" w:rsidRPr="00000000">
        <w:rPr>
          <w:rtl w:val="0"/>
        </w:rPr>
      </w:r>
    </w:p>
    <w:p w:rsidR="00000000" w:rsidDel="00000000" w:rsidP="00000000" w:rsidRDefault="00000000" w:rsidRPr="00000000" w14:paraId="0000015B">
      <w:pPr>
        <w:spacing w:after="80" w:lineRule="auto"/>
        <w:rPr/>
      </w:pPr>
      <w:r w:rsidDel="00000000" w:rsidR="00000000" w:rsidRPr="00000000">
        <w:rPr>
          <w:color w:val="1a1a1a"/>
          <w:rtl w:val="0"/>
        </w:rPr>
        <w:t xml:space="preserve">The 25-guest cap reduces per-batch loading, but the compressed day and night cycles (16 min and 20 min respectively at 150 m) more than offset the cap. Both day and night seat capacities increase relative to the blueprint baseline.</w:t>
      </w:r>
      <w:r w:rsidDel="00000000" w:rsidR="00000000" w:rsidRPr="00000000">
        <w:rPr>
          <w:rtl w:val="0"/>
        </w:rPr>
      </w:r>
    </w:p>
    <w:tbl>
      <w:tblPr>
        <w:tblStyle w:val="Table9"/>
        <w:tblW w:w="9464.0" w:type="dxa"/>
        <w:jc w:val="left"/>
        <w:tblInd w:w="-108.0"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2835"/>
        <w:gridCol w:w="2268"/>
        <w:gridCol w:w="2268"/>
        <w:gridCol w:w="2093"/>
        <w:tblGridChange w:id="0">
          <w:tblGrid>
            <w:gridCol w:w="2835"/>
            <w:gridCol w:w="2268"/>
            <w:gridCol w:w="2268"/>
            <w:gridCol w:w="2093"/>
          </w:tblGrid>
        </w:tblGridChange>
      </w:tblGrid>
      <w:tr>
        <w:trPr>
          <w:cantSplit w:val="0"/>
          <w:tblHeader w:val="0"/>
        </w:trPr>
        <w:tc>
          <w:tcPr>
            <w:shd w:fill="f1e9d2" w:val="clear"/>
            <w:vAlign w:val="center"/>
          </w:tcPr>
          <w:p w:rsidR="00000000" w:rsidDel="00000000" w:rsidP="00000000" w:rsidRDefault="00000000" w:rsidRPr="00000000" w14:paraId="0000015C">
            <w:pPr>
              <w:rPr/>
            </w:pPr>
            <w:r w:rsidDel="00000000" w:rsidR="00000000" w:rsidRPr="00000000">
              <w:rPr>
                <w:color w:val="1a1a1a"/>
                <w:sz w:val="20"/>
                <w:szCs w:val="20"/>
                <w:rtl w:val="0"/>
              </w:rPr>
              <w:t xml:space="preserve">Capacity line</w:t>
            </w:r>
            <w:r w:rsidDel="00000000" w:rsidR="00000000" w:rsidRPr="00000000">
              <w:rPr>
                <w:rtl w:val="0"/>
              </w:rPr>
            </w:r>
          </w:p>
        </w:tc>
        <w:tc>
          <w:tcPr>
            <w:shd w:fill="f1e9d2" w:val="clear"/>
            <w:vAlign w:val="center"/>
          </w:tcPr>
          <w:p w:rsidR="00000000" w:rsidDel="00000000" w:rsidP="00000000" w:rsidRDefault="00000000" w:rsidRPr="00000000" w14:paraId="0000015D">
            <w:pPr>
              <w:rPr/>
            </w:pPr>
            <w:r w:rsidDel="00000000" w:rsidR="00000000" w:rsidRPr="00000000">
              <w:rPr>
                <w:color w:val="1a1a1a"/>
                <w:sz w:val="20"/>
                <w:szCs w:val="20"/>
                <w:rtl w:val="0"/>
              </w:rPr>
              <w:t xml:space="preserve">Baseline</w:t>
            </w:r>
            <w:r w:rsidDel="00000000" w:rsidR="00000000" w:rsidRPr="00000000">
              <w:rPr>
                <w:rtl w:val="0"/>
              </w:rPr>
            </w:r>
          </w:p>
        </w:tc>
        <w:tc>
          <w:tcPr>
            <w:shd w:fill="f1e9d2" w:val="clear"/>
            <w:vAlign w:val="center"/>
          </w:tcPr>
          <w:p w:rsidR="00000000" w:rsidDel="00000000" w:rsidP="00000000" w:rsidRDefault="00000000" w:rsidRPr="00000000" w14:paraId="0000015E">
            <w:pPr>
              <w:rPr/>
            </w:pPr>
            <w:r w:rsidDel="00000000" w:rsidR="00000000" w:rsidRPr="00000000">
              <w:rPr>
                <w:color w:val="1a1a1a"/>
                <w:sz w:val="20"/>
                <w:szCs w:val="20"/>
                <w:rtl w:val="0"/>
              </w:rPr>
              <w:t xml:space="preserve">Revised</w:t>
            </w:r>
            <w:r w:rsidDel="00000000" w:rsidR="00000000" w:rsidRPr="00000000">
              <w:rPr>
                <w:rtl w:val="0"/>
              </w:rPr>
            </w:r>
          </w:p>
        </w:tc>
        <w:tc>
          <w:tcPr>
            <w:shd w:fill="f1e9d2" w:val="clear"/>
            <w:vAlign w:val="center"/>
          </w:tcPr>
          <w:p w:rsidR="00000000" w:rsidDel="00000000" w:rsidP="00000000" w:rsidRDefault="00000000" w:rsidRPr="00000000" w14:paraId="0000015F">
            <w:pPr>
              <w:rPr/>
            </w:pPr>
            <w:r w:rsidDel="00000000" w:rsidR="00000000" w:rsidRPr="00000000">
              <w:rPr>
                <w:color w:val="1a1a1a"/>
                <w:sz w:val="20"/>
                <w:szCs w:val="20"/>
                <w:rtl w:val="0"/>
              </w:rPr>
              <w:t xml:space="preserve">Change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60">
            <w:pPr>
              <w:rPr/>
            </w:pPr>
            <w:r w:rsidDel="00000000" w:rsidR="00000000" w:rsidRPr="00000000">
              <w:rPr>
                <w:color w:val="1a1a1a"/>
                <w:sz w:val="20"/>
                <w:szCs w:val="20"/>
                <w:rtl w:val="0"/>
              </w:rPr>
              <w:t xml:space="preserve">Day seat capacity</w:t>
            </w:r>
            <w:r w:rsidDel="00000000" w:rsidR="00000000" w:rsidRPr="00000000">
              <w:rPr>
                <w:rtl w:val="0"/>
              </w:rPr>
            </w:r>
          </w:p>
        </w:tc>
        <w:tc>
          <w:tcPr>
            <w:vAlign w:val="center"/>
          </w:tcPr>
          <w:p w:rsidR="00000000" w:rsidDel="00000000" w:rsidP="00000000" w:rsidRDefault="00000000" w:rsidRPr="00000000" w14:paraId="00000161">
            <w:pPr>
              <w:jc w:val="right"/>
              <w:rPr/>
            </w:pPr>
            <w:r w:rsidDel="00000000" w:rsidR="00000000" w:rsidRPr="00000000">
              <w:rPr>
                <w:color w:val="1a1a1a"/>
                <w:sz w:val="20"/>
                <w:szCs w:val="20"/>
                <w:rtl w:val="0"/>
              </w:rPr>
              <w:t xml:space="preserve">6 × 30 = 180 / day</w:t>
            </w:r>
            <w:r w:rsidDel="00000000" w:rsidR="00000000" w:rsidRPr="00000000">
              <w:rPr>
                <w:rtl w:val="0"/>
              </w:rPr>
            </w:r>
          </w:p>
        </w:tc>
        <w:tc>
          <w:tcPr>
            <w:vAlign w:val="center"/>
          </w:tcPr>
          <w:p w:rsidR="00000000" w:rsidDel="00000000" w:rsidP="00000000" w:rsidRDefault="00000000" w:rsidRPr="00000000" w14:paraId="00000162">
            <w:pPr>
              <w:jc w:val="right"/>
              <w:rPr/>
            </w:pPr>
            <w:r w:rsidDel="00000000" w:rsidR="00000000" w:rsidRPr="00000000">
              <w:rPr>
                <w:color w:val="1a1a1a"/>
                <w:sz w:val="20"/>
                <w:szCs w:val="20"/>
                <w:rtl w:val="0"/>
              </w:rPr>
              <w:t xml:space="preserve">11 × 25 = 275 / day</w:t>
            </w:r>
            <w:r w:rsidDel="00000000" w:rsidR="00000000" w:rsidRPr="00000000">
              <w:rPr>
                <w:rtl w:val="0"/>
              </w:rPr>
            </w:r>
          </w:p>
        </w:tc>
        <w:tc>
          <w:tcPr>
            <w:vAlign w:val="center"/>
          </w:tcPr>
          <w:p w:rsidR="00000000" w:rsidDel="00000000" w:rsidP="00000000" w:rsidRDefault="00000000" w:rsidRPr="00000000" w14:paraId="00000163">
            <w:pPr>
              <w:jc w:val="right"/>
              <w:rPr/>
            </w:pPr>
            <w:r w:rsidDel="00000000" w:rsidR="00000000" w:rsidRPr="00000000">
              <w:rPr>
                <w:color w:val="1a1a1a"/>
                <w:sz w:val="20"/>
                <w:szCs w:val="20"/>
                <w:rtl w:val="0"/>
              </w:rPr>
              <w:t xml:space="preserve">+ 52.8 %</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64">
            <w:pPr>
              <w:rPr/>
            </w:pPr>
            <w:r w:rsidDel="00000000" w:rsidR="00000000" w:rsidRPr="00000000">
              <w:rPr>
                <w:color w:val="1a1a1a"/>
                <w:sz w:val="20"/>
                <w:szCs w:val="20"/>
                <w:rtl w:val="0"/>
              </w:rPr>
              <w:t xml:space="preserve">Night seat capacity</w:t>
            </w:r>
            <w:r w:rsidDel="00000000" w:rsidR="00000000" w:rsidRPr="00000000">
              <w:rPr>
                <w:rtl w:val="0"/>
              </w:rPr>
            </w:r>
          </w:p>
        </w:tc>
        <w:tc>
          <w:tcPr>
            <w:vAlign w:val="center"/>
          </w:tcPr>
          <w:p w:rsidR="00000000" w:rsidDel="00000000" w:rsidP="00000000" w:rsidRDefault="00000000" w:rsidRPr="00000000" w14:paraId="00000165">
            <w:pPr>
              <w:jc w:val="right"/>
              <w:rPr/>
            </w:pPr>
            <w:r w:rsidDel="00000000" w:rsidR="00000000" w:rsidRPr="00000000">
              <w:rPr>
                <w:color w:val="1a1a1a"/>
                <w:sz w:val="20"/>
                <w:szCs w:val="20"/>
                <w:rtl w:val="0"/>
              </w:rPr>
              <w:t xml:space="preserve">8 × 30 = 240 / night</w:t>
            </w:r>
            <w:r w:rsidDel="00000000" w:rsidR="00000000" w:rsidRPr="00000000">
              <w:rPr>
                <w:rtl w:val="0"/>
              </w:rPr>
            </w:r>
          </w:p>
        </w:tc>
        <w:tc>
          <w:tcPr>
            <w:vAlign w:val="center"/>
          </w:tcPr>
          <w:p w:rsidR="00000000" w:rsidDel="00000000" w:rsidP="00000000" w:rsidRDefault="00000000" w:rsidRPr="00000000" w14:paraId="00000166">
            <w:pPr>
              <w:jc w:val="right"/>
              <w:rPr/>
            </w:pPr>
            <w:r w:rsidDel="00000000" w:rsidR="00000000" w:rsidRPr="00000000">
              <w:rPr>
                <w:color w:val="1a1a1a"/>
                <w:sz w:val="20"/>
                <w:szCs w:val="20"/>
                <w:rtl w:val="0"/>
              </w:rPr>
              <w:t xml:space="preserve">16 × 25 = 400 / night</w:t>
            </w:r>
            <w:r w:rsidDel="00000000" w:rsidR="00000000" w:rsidRPr="00000000">
              <w:rPr>
                <w:rtl w:val="0"/>
              </w:rPr>
            </w:r>
          </w:p>
        </w:tc>
        <w:tc>
          <w:tcPr>
            <w:vAlign w:val="center"/>
          </w:tcPr>
          <w:p w:rsidR="00000000" w:rsidDel="00000000" w:rsidP="00000000" w:rsidRDefault="00000000" w:rsidRPr="00000000" w14:paraId="00000167">
            <w:pPr>
              <w:jc w:val="right"/>
              <w:rPr/>
            </w:pPr>
            <w:r w:rsidDel="00000000" w:rsidR="00000000" w:rsidRPr="00000000">
              <w:rPr>
                <w:color w:val="1a1a1a"/>
                <w:sz w:val="20"/>
                <w:szCs w:val="20"/>
                <w:rtl w:val="0"/>
              </w:rPr>
              <w:t xml:space="preserve">+ 66.7 %</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68">
            <w:pPr>
              <w:rPr/>
            </w:pPr>
            <w:r w:rsidDel="00000000" w:rsidR="00000000" w:rsidRPr="00000000">
              <w:rPr>
                <w:color w:val="1a1a1a"/>
                <w:sz w:val="20"/>
                <w:szCs w:val="20"/>
                <w:rtl w:val="0"/>
              </w:rPr>
              <w:t xml:space="preserve">Annual seat days (250 vs 300)</w:t>
            </w:r>
            <w:r w:rsidDel="00000000" w:rsidR="00000000" w:rsidRPr="00000000">
              <w:rPr>
                <w:rtl w:val="0"/>
              </w:rPr>
            </w:r>
          </w:p>
        </w:tc>
        <w:tc>
          <w:tcPr>
            <w:vAlign w:val="center"/>
          </w:tcPr>
          <w:p w:rsidR="00000000" w:rsidDel="00000000" w:rsidP="00000000" w:rsidRDefault="00000000" w:rsidRPr="00000000" w14:paraId="00000169">
            <w:pPr>
              <w:jc w:val="right"/>
              <w:rPr/>
            </w:pPr>
            <w:r w:rsidDel="00000000" w:rsidR="00000000" w:rsidRPr="00000000">
              <w:rPr>
                <w:color w:val="1a1a1a"/>
                <w:sz w:val="20"/>
                <w:szCs w:val="20"/>
                <w:rtl w:val="0"/>
              </w:rPr>
              <w:t xml:space="preserve">300 / year</w:t>
            </w:r>
            <w:r w:rsidDel="00000000" w:rsidR="00000000" w:rsidRPr="00000000">
              <w:rPr>
                <w:rtl w:val="0"/>
              </w:rPr>
            </w:r>
          </w:p>
        </w:tc>
        <w:tc>
          <w:tcPr>
            <w:vAlign w:val="center"/>
          </w:tcPr>
          <w:p w:rsidR="00000000" w:rsidDel="00000000" w:rsidP="00000000" w:rsidRDefault="00000000" w:rsidRPr="00000000" w14:paraId="0000016A">
            <w:pPr>
              <w:jc w:val="right"/>
              <w:rPr/>
            </w:pPr>
            <w:r w:rsidDel="00000000" w:rsidR="00000000" w:rsidRPr="00000000">
              <w:rPr>
                <w:color w:val="1a1a1a"/>
                <w:sz w:val="20"/>
                <w:szCs w:val="20"/>
                <w:rtl w:val="0"/>
              </w:rPr>
              <w:t xml:space="preserve">250 / year</w:t>
            </w:r>
            <w:r w:rsidDel="00000000" w:rsidR="00000000" w:rsidRPr="00000000">
              <w:rPr>
                <w:rtl w:val="0"/>
              </w:rPr>
            </w:r>
          </w:p>
        </w:tc>
        <w:tc>
          <w:tcPr>
            <w:vAlign w:val="center"/>
          </w:tcPr>
          <w:p w:rsidR="00000000" w:rsidDel="00000000" w:rsidP="00000000" w:rsidRDefault="00000000" w:rsidRPr="00000000" w14:paraId="0000016B">
            <w:pPr>
              <w:jc w:val="right"/>
              <w:rPr/>
            </w:pPr>
            <w:r w:rsidDel="00000000" w:rsidR="00000000" w:rsidRPr="00000000">
              <w:rPr>
                <w:color w:val="1a1a1a"/>
                <w:sz w:val="20"/>
                <w:szCs w:val="20"/>
                <w:rtl w:val="0"/>
              </w:rPr>
              <w:t xml:space="preserve">– 16.7 %</w:t>
            </w:r>
            <w:r w:rsidDel="00000000" w:rsidR="00000000" w:rsidRPr="00000000">
              <w:rPr>
                <w:rtl w:val="0"/>
              </w:rPr>
            </w:r>
          </w:p>
        </w:tc>
      </w:tr>
    </w:tbl>
    <w:p w:rsidR="00000000" w:rsidDel="00000000" w:rsidP="00000000" w:rsidRDefault="00000000" w:rsidRPr="00000000" w14:paraId="0000016C">
      <w:pPr>
        <w:spacing w:after="80" w:lineRule="auto"/>
        <w:rPr/>
      </w:pPr>
      <w:r w:rsidDel="00000000" w:rsidR="00000000" w:rsidRPr="00000000">
        <w:rPr>
          <w:i w:val="1"/>
          <w:iCs w:val="1"/>
          <w:color w:val="555555"/>
          <w:sz w:val="20"/>
          <w:szCs w:val="20"/>
          <w:rtl w:val="0"/>
        </w:rPr>
        <w:t xml:space="preserve">Net: both day-side and night-side annual paid seats increase relative to baseline once the 250-day operating year is applied. Night ARPU remains &gt;2× day ARPU, so the revenue mix still tilts toward night — but the day product now contributes meaningfully rather than being a token line item.</w:t>
      </w:r>
      <w:r w:rsidDel="00000000" w:rsidR="00000000" w:rsidRPr="00000000">
        <w:rPr>
          <w:rtl w:val="0"/>
        </w:rPr>
      </w:r>
    </w:p>
    <w:p w:rsidR="00000000" w:rsidDel="00000000" w:rsidP="00000000" w:rsidRDefault="00000000" w:rsidRPr="00000000" w14:paraId="0000016D">
      <w:pPr>
        <w:spacing w:after="160" w:before="360" w:lineRule="auto"/>
        <w:rPr/>
      </w:pPr>
      <w:r w:rsidDel="00000000" w:rsidR="00000000" w:rsidRPr="00000000">
        <w:rPr>
          <w:b w:val="1"/>
          <w:bCs w:val="1"/>
          <w:color w:val="1a1a1a"/>
          <w:sz w:val="40"/>
          <w:szCs w:val="40"/>
          <w:rtl w:val="0"/>
        </w:rPr>
        <w:t xml:space="preserve">7. Pricing assumption — ARPU held at baseline</w:t>
      </w:r>
      <w:r w:rsidDel="00000000" w:rsidR="00000000" w:rsidRPr="00000000">
        <w:rPr>
          <w:rtl w:val="0"/>
        </w:rPr>
      </w:r>
    </w:p>
    <w:p w:rsidR="00000000" w:rsidDel="00000000" w:rsidP="00000000" w:rsidRDefault="00000000" w:rsidRPr="00000000" w14:paraId="0000016E">
      <w:pPr>
        <w:spacing w:after="80" w:lineRule="auto"/>
        <w:rPr/>
      </w:pPr>
      <w:r w:rsidDel="00000000" w:rsidR="00000000" w:rsidRPr="00000000">
        <w:rPr>
          <w:color w:val="1a1a1a"/>
          <w:rtl w:val="0"/>
        </w:rPr>
        <w:t xml:space="preserve">Day blended ARPU is held at AED 170 and night blended ARPU at AED 361, i.e. unchanged from the pitch-blueprint.md baseline. The defensible rationale at a 150 m peak is:</w:t>
      </w:r>
      <w:r w:rsidDel="00000000" w:rsidR="00000000" w:rsidRPr="00000000">
        <w:rPr>
          <w:rtl w:val="0"/>
        </w:rPr>
      </w:r>
    </w:p>
    <w:p w:rsidR="00000000" w:rsidDel="00000000" w:rsidP="00000000" w:rsidRDefault="00000000" w:rsidRPr="00000000" w14:paraId="0000016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283" w:right="0" w:hanging="360"/>
        <w:jc w:val="left"/>
        <w:rPr/>
      </w:pPr>
      <w:r w:rsidDel="00000000" w:rsidR="00000000" w:rsidRPr="00000000">
        <w:rPr>
          <w:rFonts w:ascii="Calibri" w:cs="Calibri" w:eastAsia="Calibri" w:hAnsi="Calibri"/>
          <w:b w:val="0"/>
          <w:bCs w:val="0"/>
          <w:i w:val="0"/>
          <w:iCs w:val="0"/>
          <w:smallCaps w:val="0"/>
          <w:strike w:val="0"/>
          <w:color w:val="1a1a1a"/>
          <w:sz w:val="22"/>
          <w:szCs w:val="22"/>
          <w:u w:val="none"/>
          <w:shd w:fill="auto" w:val="clear"/>
          <w:vertAlign w:val="baseline"/>
          <w:rtl w:val="0"/>
        </w:rPr>
        <w:t xml:space="preserve">Night value is driven by the LED canvas show, the three museum-tied themes, and the Saadiyat night-destination ecosystem — not by raw altitude. The show is paid for; the altitude is the delivery vehicle.</w:t>
      </w:r>
      <w:r w:rsidDel="00000000" w:rsidR="00000000" w:rsidRPr="00000000">
        <w:rPr>
          <w:rtl w:val="0"/>
        </w:rPr>
      </w:r>
    </w:p>
    <w:p w:rsidR="00000000" w:rsidDel="00000000" w:rsidP="00000000" w:rsidRDefault="00000000" w:rsidRPr="00000000" w14:paraId="0000017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283" w:right="0" w:hanging="360"/>
        <w:jc w:val="left"/>
        <w:rPr/>
      </w:pPr>
      <w:r w:rsidDel="00000000" w:rsidR="00000000" w:rsidRPr="00000000">
        <w:rPr>
          <w:rFonts w:ascii="Calibri" w:cs="Calibri" w:eastAsia="Calibri" w:hAnsi="Calibri"/>
          <w:b w:val="0"/>
          <w:bCs w:val="0"/>
          <w:i w:val="0"/>
          <w:iCs w:val="0"/>
          <w:smallCaps w:val="0"/>
          <w:strike w:val="0"/>
          <w:color w:val="1a1a1a"/>
          <w:sz w:val="22"/>
          <w:szCs w:val="22"/>
          <w:u w:val="none"/>
          <w:shd w:fill="auto" w:val="clear"/>
          <w:vertAlign w:val="baseline"/>
          <w:rtl w:val="0"/>
        </w:rPr>
        <w:t xml:space="preserve">150 m sits within the global peer band for tethered/observation balloons: London Eye 135 m, Singapore Flyer 165 m. The premium-experience price point is defensible at this band.</w:t>
      </w:r>
      <w:r w:rsidDel="00000000" w:rsidR="00000000" w:rsidRPr="00000000">
        <w:rPr>
          <w:rtl w:val="0"/>
        </w:rPr>
      </w:r>
    </w:p>
    <w:p w:rsidR="00000000" w:rsidDel="00000000" w:rsidP="00000000" w:rsidRDefault="00000000" w:rsidRPr="00000000" w14:paraId="0000017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283" w:right="0" w:hanging="360"/>
        <w:jc w:val="left"/>
        <w:rPr/>
      </w:pPr>
      <w:r w:rsidDel="00000000" w:rsidR="00000000" w:rsidRPr="00000000">
        <w:rPr>
          <w:rFonts w:ascii="Calibri" w:cs="Calibri" w:eastAsia="Calibri" w:hAnsi="Calibri"/>
          <w:b w:val="0"/>
          <w:bCs w:val="0"/>
          <w:i w:val="0"/>
          <w:iCs w:val="0"/>
          <w:smallCaps w:val="0"/>
          <w:strike w:val="0"/>
          <w:color w:val="1a1a1a"/>
          <w:sz w:val="22"/>
          <w:szCs w:val="22"/>
          <w:u w:val="none"/>
          <w:shd w:fill="auto" w:val="clear"/>
          <w:vertAlign w:val="baseline"/>
          <w:rtl w:val="0"/>
        </w:rPr>
        <w:t xml:space="preserve">The All-Access pass (AED 695) is grounded in seeing all three themed shows in one evening. Altitude is irrelevant to the upsell.</w:t>
      </w:r>
      <w:r w:rsidDel="00000000" w:rsidR="00000000" w:rsidRPr="00000000">
        <w:rPr>
          <w:rtl w:val="0"/>
        </w:rPr>
      </w:r>
    </w:p>
    <w:p w:rsidR="00000000" w:rsidDel="00000000" w:rsidP="00000000" w:rsidRDefault="00000000" w:rsidRPr="00000000" w14:paraId="0000017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283" w:right="0" w:hanging="360"/>
        <w:jc w:val="left"/>
        <w:rPr/>
      </w:pPr>
      <w:r w:rsidDel="00000000" w:rsidR="00000000" w:rsidRPr="00000000">
        <w:rPr>
          <w:rFonts w:ascii="Calibri" w:cs="Calibri" w:eastAsia="Calibri" w:hAnsi="Calibri"/>
          <w:b w:val="0"/>
          <w:bCs w:val="0"/>
          <w:i w:val="0"/>
          <w:iCs w:val="0"/>
          <w:smallCaps w:val="0"/>
          <w:strike w:val="0"/>
          <w:color w:val="1a1a1a"/>
          <w:sz w:val="22"/>
          <w:szCs w:val="22"/>
          <w:u w:val="none"/>
          <w:shd w:fill="auto" w:val="clear"/>
          <w:vertAlign w:val="baseline"/>
          <w:rtl w:val="0"/>
        </w:rPr>
        <w:t xml:space="preserve">Day flight pricing (AED 195 adult) is justified by the unobstructed museum-and-skyline panorama at 150 m, not by altitude alone.</w:t>
      </w:r>
      <w:r w:rsidDel="00000000" w:rsidR="00000000" w:rsidRPr="00000000">
        <w:rPr>
          <w:rtl w:val="0"/>
        </w:rPr>
      </w:r>
    </w:p>
    <w:tbl>
      <w:tblPr>
        <w:tblStyle w:val="Table10"/>
        <w:tblW w:w="9070.0" w:type="dxa"/>
        <w:jc w:val="left"/>
        <w:tblInd w:w="-108.0"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3118"/>
        <w:gridCol w:w="1984"/>
        <w:gridCol w:w="1984"/>
        <w:gridCol w:w="1984"/>
        <w:tblGridChange w:id="0">
          <w:tblGrid>
            <w:gridCol w:w="3118"/>
            <w:gridCol w:w="1984"/>
            <w:gridCol w:w="1984"/>
            <w:gridCol w:w="1984"/>
          </w:tblGrid>
        </w:tblGridChange>
      </w:tblGrid>
      <w:tr>
        <w:trPr>
          <w:cantSplit w:val="0"/>
          <w:tblHeader w:val="0"/>
        </w:trPr>
        <w:tc>
          <w:tcPr>
            <w:shd w:fill="f1e9d2" w:val="clear"/>
            <w:vAlign w:val="center"/>
          </w:tcPr>
          <w:p w:rsidR="00000000" w:rsidDel="00000000" w:rsidP="00000000" w:rsidRDefault="00000000" w:rsidRPr="00000000" w14:paraId="00000173">
            <w:pPr>
              <w:rPr/>
            </w:pPr>
            <w:r w:rsidDel="00000000" w:rsidR="00000000" w:rsidRPr="00000000">
              <w:rPr>
                <w:color w:val="1a1a1a"/>
                <w:sz w:val="20"/>
                <w:szCs w:val="20"/>
                <w:rtl w:val="0"/>
              </w:rPr>
              <w:t xml:space="preserve">ARPU line</w:t>
            </w:r>
            <w:r w:rsidDel="00000000" w:rsidR="00000000" w:rsidRPr="00000000">
              <w:rPr>
                <w:rtl w:val="0"/>
              </w:rPr>
            </w:r>
          </w:p>
        </w:tc>
        <w:tc>
          <w:tcPr>
            <w:shd w:fill="f1e9d2" w:val="clear"/>
            <w:vAlign w:val="center"/>
          </w:tcPr>
          <w:p w:rsidR="00000000" w:rsidDel="00000000" w:rsidP="00000000" w:rsidRDefault="00000000" w:rsidRPr="00000000" w14:paraId="00000174">
            <w:pPr>
              <w:rPr/>
            </w:pPr>
            <w:r w:rsidDel="00000000" w:rsidR="00000000" w:rsidRPr="00000000">
              <w:rPr>
                <w:color w:val="1a1a1a"/>
                <w:sz w:val="20"/>
                <w:szCs w:val="20"/>
                <w:rtl w:val="0"/>
              </w:rPr>
              <w:t xml:space="preserve">Baseline 300 m</w:t>
            </w:r>
            <w:r w:rsidDel="00000000" w:rsidR="00000000" w:rsidRPr="00000000">
              <w:rPr>
                <w:rtl w:val="0"/>
              </w:rPr>
            </w:r>
          </w:p>
        </w:tc>
        <w:tc>
          <w:tcPr>
            <w:shd w:fill="f1e9d2" w:val="clear"/>
            <w:vAlign w:val="center"/>
          </w:tcPr>
          <w:p w:rsidR="00000000" w:rsidDel="00000000" w:rsidP="00000000" w:rsidRDefault="00000000" w:rsidRPr="00000000" w14:paraId="00000175">
            <w:pPr>
              <w:rPr/>
            </w:pPr>
            <w:r w:rsidDel="00000000" w:rsidR="00000000" w:rsidRPr="00000000">
              <w:rPr>
                <w:color w:val="1a1a1a"/>
                <w:sz w:val="20"/>
                <w:szCs w:val="20"/>
                <w:rtl w:val="0"/>
              </w:rPr>
              <w:t xml:space="preserve">Revised 150 m</w:t>
            </w:r>
            <w:r w:rsidDel="00000000" w:rsidR="00000000" w:rsidRPr="00000000">
              <w:rPr>
                <w:rtl w:val="0"/>
              </w:rPr>
            </w:r>
          </w:p>
        </w:tc>
        <w:tc>
          <w:tcPr>
            <w:shd w:fill="f1e9d2" w:val="clear"/>
            <w:vAlign w:val="center"/>
          </w:tcPr>
          <w:p w:rsidR="00000000" w:rsidDel="00000000" w:rsidP="00000000" w:rsidRDefault="00000000" w:rsidRPr="00000000" w14:paraId="00000176">
            <w:pPr>
              <w:rPr/>
            </w:pPr>
            <w:r w:rsidDel="00000000" w:rsidR="00000000" w:rsidRPr="00000000">
              <w:rPr>
                <w:color w:val="1a1a1a"/>
                <w:sz w:val="20"/>
                <w:szCs w:val="20"/>
                <w:rtl w:val="0"/>
              </w:rPr>
              <w:t xml:space="preserve">Change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77">
            <w:pPr>
              <w:rPr/>
            </w:pPr>
            <w:r w:rsidDel="00000000" w:rsidR="00000000" w:rsidRPr="00000000">
              <w:rPr>
                <w:color w:val="1a1a1a"/>
                <w:sz w:val="20"/>
                <w:szCs w:val="20"/>
                <w:rtl w:val="0"/>
              </w:rPr>
              <w:t xml:space="preserve">Day blended ARPU</w:t>
            </w:r>
            <w:r w:rsidDel="00000000" w:rsidR="00000000" w:rsidRPr="00000000">
              <w:rPr>
                <w:rtl w:val="0"/>
              </w:rPr>
            </w:r>
          </w:p>
        </w:tc>
        <w:tc>
          <w:tcPr>
            <w:vAlign w:val="center"/>
          </w:tcPr>
          <w:p w:rsidR="00000000" w:rsidDel="00000000" w:rsidP="00000000" w:rsidRDefault="00000000" w:rsidRPr="00000000" w14:paraId="00000178">
            <w:pPr>
              <w:jc w:val="right"/>
              <w:rPr/>
            </w:pPr>
            <w:r w:rsidDel="00000000" w:rsidR="00000000" w:rsidRPr="00000000">
              <w:rPr>
                <w:color w:val="1a1a1a"/>
                <w:sz w:val="20"/>
                <w:szCs w:val="20"/>
                <w:rtl w:val="0"/>
              </w:rPr>
              <w:t xml:space="preserve">AED 170</w:t>
            </w:r>
            <w:r w:rsidDel="00000000" w:rsidR="00000000" w:rsidRPr="00000000">
              <w:rPr>
                <w:rtl w:val="0"/>
              </w:rPr>
            </w:r>
          </w:p>
        </w:tc>
        <w:tc>
          <w:tcPr>
            <w:vAlign w:val="center"/>
          </w:tcPr>
          <w:p w:rsidR="00000000" w:rsidDel="00000000" w:rsidP="00000000" w:rsidRDefault="00000000" w:rsidRPr="00000000" w14:paraId="00000179">
            <w:pPr>
              <w:jc w:val="right"/>
              <w:rPr/>
            </w:pPr>
            <w:r w:rsidDel="00000000" w:rsidR="00000000" w:rsidRPr="00000000">
              <w:rPr>
                <w:color w:val="1a1a1a"/>
                <w:sz w:val="20"/>
                <w:szCs w:val="20"/>
                <w:rtl w:val="0"/>
              </w:rPr>
              <w:t xml:space="preserve">AED 170</w:t>
            </w:r>
            <w:r w:rsidDel="00000000" w:rsidR="00000000" w:rsidRPr="00000000">
              <w:rPr>
                <w:rtl w:val="0"/>
              </w:rPr>
            </w:r>
          </w:p>
        </w:tc>
        <w:tc>
          <w:tcPr>
            <w:vAlign w:val="center"/>
          </w:tcPr>
          <w:p w:rsidR="00000000" w:rsidDel="00000000" w:rsidP="00000000" w:rsidRDefault="00000000" w:rsidRPr="00000000" w14:paraId="0000017A">
            <w:pPr>
              <w:jc w:val="right"/>
              <w:rPr/>
            </w:pPr>
            <w:r w:rsidDel="00000000" w:rsidR="00000000" w:rsidRPr="00000000">
              <w:rPr>
                <w:color w:val="1a1a1a"/>
                <w:sz w:val="20"/>
                <w:szCs w:val="20"/>
                <w:rtl w:val="0"/>
              </w:rPr>
              <w:t xml:space="preserve">0 %</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7B">
            <w:pPr>
              <w:rPr/>
            </w:pPr>
            <w:r w:rsidDel="00000000" w:rsidR="00000000" w:rsidRPr="00000000">
              <w:rPr>
                <w:color w:val="1a1a1a"/>
                <w:sz w:val="20"/>
                <w:szCs w:val="20"/>
                <w:rtl w:val="0"/>
              </w:rPr>
              <w:t xml:space="preserve">Night blended ARPU</w:t>
            </w:r>
            <w:r w:rsidDel="00000000" w:rsidR="00000000" w:rsidRPr="00000000">
              <w:rPr>
                <w:rtl w:val="0"/>
              </w:rPr>
            </w:r>
          </w:p>
        </w:tc>
        <w:tc>
          <w:tcPr>
            <w:vAlign w:val="center"/>
          </w:tcPr>
          <w:p w:rsidR="00000000" w:rsidDel="00000000" w:rsidP="00000000" w:rsidRDefault="00000000" w:rsidRPr="00000000" w14:paraId="0000017C">
            <w:pPr>
              <w:jc w:val="right"/>
              <w:rPr/>
            </w:pPr>
            <w:r w:rsidDel="00000000" w:rsidR="00000000" w:rsidRPr="00000000">
              <w:rPr>
                <w:color w:val="1a1a1a"/>
                <w:sz w:val="20"/>
                <w:szCs w:val="20"/>
                <w:rtl w:val="0"/>
              </w:rPr>
              <w:t xml:space="preserve">AED 361</w:t>
            </w:r>
            <w:r w:rsidDel="00000000" w:rsidR="00000000" w:rsidRPr="00000000">
              <w:rPr>
                <w:rtl w:val="0"/>
              </w:rPr>
            </w:r>
          </w:p>
        </w:tc>
        <w:tc>
          <w:tcPr>
            <w:vAlign w:val="center"/>
          </w:tcPr>
          <w:p w:rsidR="00000000" w:rsidDel="00000000" w:rsidP="00000000" w:rsidRDefault="00000000" w:rsidRPr="00000000" w14:paraId="0000017D">
            <w:pPr>
              <w:jc w:val="right"/>
              <w:rPr/>
            </w:pPr>
            <w:r w:rsidDel="00000000" w:rsidR="00000000" w:rsidRPr="00000000">
              <w:rPr>
                <w:color w:val="1a1a1a"/>
                <w:sz w:val="20"/>
                <w:szCs w:val="20"/>
                <w:rtl w:val="0"/>
              </w:rPr>
              <w:t xml:space="preserve">AED 361</w:t>
            </w:r>
            <w:r w:rsidDel="00000000" w:rsidR="00000000" w:rsidRPr="00000000">
              <w:rPr>
                <w:rtl w:val="0"/>
              </w:rPr>
            </w:r>
          </w:p>
        </w:tc>
        <w:tc>
          <w:tcPr>
            <w:vAlign w:val="center"/>
          </w:tcPr>
          <w:p w:rsidR="00000000" w:rsidDel="00000000" w:rsidP="00000000" w:rsidRDefault="00000000" w:rsidRPr="00000000" w14:paraId="0000017E">
            <w:pPr>
              <w:jc w:val="right"/>
              <w:rPr/>
            </w:pPr>
            <w:r w:rsidDel="00000000" w:rsidR="00000000" w:rsidRPr="00000000">
              <w:rPr>
                <w:color w:val="1a1a1a"/>
                <w:sz w:val="20"/>
                <w:szCs w:val="20"/>
                <w:rtl w:val="0"/>
              </w:rPr>
              <w:t xml:space="preserve">0 %</w:t>
            </w:r>
            <w:r w:rsidDel="00000000" w:rsidR="00000000" w:rsidRPr="00000000">
              <w:rPr>
                <w:rtl w:val="0"/>
              </w:rPr>
            </w:r>
          </w:p>
        </w:tc>
      </w:tr>
    </w:tbl>
    <w:p w:rsidR="00000000" w:rsidDel="00000000" w:rsidP="00000000" w:rsidRDefault="00000000" w:rsidRPr="00000000" w14:paraId="0000017F">
      <w:pPr>
        <w:spacing w:after="80" w:lineRule="auto"/>
        <w:rPr/>
      </w:pPr>
      <w:r w:rsidDel="00000000" w:rsidR="00000000" w:rsidRPr="00000000">
        <w:rPr>
          <w:i w:val="1"/>
          <w:iCs w:val="1"/>
          <w:color w:val="555555"/>
          <w:sz w:val="20"/>
          <w:szCs w:val="20"/>
          <w:rtl w:val="0"/>
        </w:rPr>
        <w:t xml:space="preserve">A moderate ARPU haircut (AED 140 day / AED 320 night) is carried only as a downside sensitivity in section 9 for prudence — it is not the headline model.</w:t>
      </w:r>
      <w:r w:rsidDel="00000000" w:rsidR="00000000" w:rsidRPr="00000000">
        <w:rPr>
          <w:rtl w:val="0"/>
        </w:rPr>
      </w:r>
    </w:p>
    <w:p w:rsidR="00000000" w:rsidDel="00000000" w:rsidP="00000000" w:rsidRDefault="00000000" w:rsidRPr="00000000" w14:paraId="00000180">
      <w:pPr>
        <w:spacing w:after="160" w:before="360" w:lineRule="auto"/>
        <w:rPr/>
      </w:pPr>
      <w:r w:rsidDel="00000000" w:rsidR="00000000" w:rsidRPr="00000000">
        <w:rPr>
          <w:b w:val="1"/>
          <w:bCs w:val="1"/>
          <w:color w:val="1a1a1a"/>
          <w:sz w:val="40"/>
          <w:szCs w:val="40"/>
          <w:rtl w:val="0"/>
        </w:rPr>
        <w:t xml:space="preserve">8. Revenue build — formulas and worked numbers</w:t>
      </w:r>
      <w:r w:rsidDel="00000000" w:rsidR="00000000" w:rsidRPr="00000000">
        <w:rPr>
          <w:rtl w:val="0"/>
        </w:rPr>
      </w:r>
    </w:p>
    <w:p w:rsidR="00000000" w:rsidDel="00000000" w:rsidP="00000000" w:rsidRDefault="00000000" w:rsidRPr="00000000" w14:paraId="00000181">
      <w:pPr>
        <w:spacing w:after="40" w:before="200" w:lineRule="auto"/>
        <w:rPr/>
      </w:pPr>
      <w:r w:rsidDel="00000000" w:rsidR="00000000" w:rsidRPr="00000000">
        <w:rPr>
          <w:b w:val="1"/>
          <w:bCs w:val="1"/>
          <w:color w:val="1a1a1a"/>
          <w:sz w:val="24"/>
          <w:szCs w:val="24"/>
          <w:rtl w:val="0"/>
        </w:rPr>
        <w:t xml:space="preserve">Ticket revenue formulas</w:t>
      </w:r>
      <w:r w:rsidDel="00000000" w:rsidR="00000000" w:rsidRPr="00000000">
        <w:rPr>
          <w:rtl w:val="0"/>
        </w:rPr>
      </w:r>
    </w:p>
    <w:p w:rsidR="00000000" w:rsidDel="00000000" w:rsidP="00000000" w:rsidRDefault="00000000" w:rsidRPr="00000000" w14:paraId="00000182">
      <w:pPr>
        <w:spacing w:after="80" w:lineRule="auto"/>
        <w:rPr/>
      </w:pPr>
      <w:r w:rsidDel="00000000" w:rsidR="00000000" w:rsidRPr="00000000">
        <w:rPr>
          <w:b w:val="1"/>
          <w:bCs w:val="1"/>
          <w:color w:val="1a1a1a"/>
          <w:rtl w:val="0"/>
        </w:rPr>
        <w:t xml:space="preserve">Day ticket revenue =</w:t>
      </w:r>
      <w:r w:rsidDel="00000000" w:rsidR="00000000" w:rsidRPr="00000000">
        <w:rPr>
          <w:rtl w:val="0"/>
        </w:rPr>
      </w:r>
    </w:p>
    <w:p w:rsidR="00000000" w:rsidDel="00000000" w:rsidP="00000000" w:rsidRDefault="00000000" w:rsidRPr="00000000" w14:paraId="00000183">
      <w:pPr>
        <w:spacing w:after="80" w:lineRule="auto"/>
        <w:rPr/>
      </w:pPr>
      <w:r w:rsidDel="00000000" w:rsidR="00000000" w:rsidRPr="00000000">
        <w:rPr>
          <w:i w:val="1"/>
          <w:iCs w:val="1"/>
          <w:color w:val="555555"/>
          <w:rtl w:val="0"/>
        </w:rPr>
        <w:t xml:space="preserve">   11 rides/day × 25 guests × load × 250 operating days × AED 170 ARPU</w:t>
      </w:r>
      <w:r w:rsidDel="00000000" w:rsidR="00000000" w:rsidRPr="00000000">
        <w:rPr>
          <w:rtl w:val="0"/>
        </w:rPr>
      </w:r>
    </w:p>
    <w:p w:rsidR="00000000" w:rsidDel="00000000" w:rsidP="00000000" w:rsidRDefault="00000000" w:rsidRPr="00000000" w14:paraId="00000184">
      <w:pPr>
        <w:spacing w:after="80" w:lineRule="auto"/>
        <w:rPr/>
      </w:pPr>
      <w:r w:rsidDel="00000000" w:rsidR="00000000" w:rsidRPr="00000000">
        <w:rPr>
          <w:b w:val="1"/>
          <w:bCs w:val="1"/>
          <w:color w:val="1a1a1a"/>
          <w:rtl w:val="0"/>
        </w:rPr>
        <w:t xml:space="preserve">Night ticket revenue =</w:t>
      </w:r>
      <w:r w:rsidDel="00000000" w:rsidR="00000000" w:rsidRPr="00000000">
        <w:rPr>
          <w:rtl w:val="0"/>
        </w:rPr>
      </w:r>
    </w:p>
    <w:p w:rsidR="00000000" w:rsidDel="00000000" w:rsidP="00000000" w:rsidRDefault="00000000" w:rsidRPr="00000000" w14:paraId="00000185">
      <w:pPr>
        <w:spacing w:after="80" w:lineRule="auto"/>
        <w:rPr/>
      </w:pPr>
      <w:r w:rsidDel="00000000" w:rsidR="00000000" w:rsidRPr="00000000">
        <w:rPr>
          <w:i w:val="1"/>
          <w:iCs w:val="1"/>
          <w:color w:val="555555"/>
          <w:rtl w:val="0"/>
        </w:rPr>
        <w:t xml:space="preserve">   16 batches/night × 25 guests × load × 250 operating nights × AED 361 ARPU ÷ 1.4 rides per unique guest</w:t>
      </w:r>
      <w:r w:rsidDel="00000000" w:rsidR="00000000" w:rsidRPr="00000000">
        <w:rPr>
          <w:rtl w:val="0"/>
        </w:rPr>
      </w:r>
    </w:p>
    <w:p w:rsidR="00000000" w:rsidDel="00000000" w:rsidP="00000000" w:rsidRDefault="00000000" w:rsidRPr="00000000" w14:paraId="00000186">
      <w:pPr>
        <w:spacing w:after="40" w:before="200" w:lineRule="auto"/>
        <w:rPr/>
      </w:pPr>
      <w:r w:rsidDel="00000000" w:rsidR="00000000" w:rsidRPr="00000000">
        <w:rPr>
          <w:b w:val="1"/>
          <w:bCs w:val="1"/>
          <w:color w:val="1a1a1a"/>
          <w:sz w:val="24"/>
          <w:szCs w:val="24"/>
          <w:rtl w:val="0"/>
        </w:rPr>
        <w:t xml:space="preserve">Worked example — Base Case (58 % load)</w:t>
      </w:r>
      <w:r w:rsidDel="00000000" w:rsidR="00000000" w:rsidRPr="00000000">
        <w:rPr>
          <w:rtl w:val="0"/>
        </w:rPr>
      </w:r>
    </w:p>
    <w:p w:rsidR="00000000" w:rsidDel="00000000" w:rsidP="00000000" w:rsidRDefault="00000000" w:rsidRPr="00000000" w14:paraId="0000018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283" w:right="0" w:hanging="360"/>
        <w:jc w:val="left"/>
        <w:rPr/>
      </w:pPr>
      <w:r w:rsidDel="00000000" w:rsidR="00000000" w:rsidRPr="00000000">
        <w:rPr>
          <w:rFonts w:ascii="Calibri" w:cs="Calibri" w:eastAsia="Calibri" w:hAnsi="Calibri"/>
          <w:b w:val="0"/>
          <w:bCs w:val="0"/>
          <w:i w:val="0"/>
          <w:iCs w:val="0"/>
          <w:smallCaps w:val="0"/>
          <w:strike w:val="0"/>
          <w:color w:val="1a1a1a"/>
          <w:sz w:val="22"/>
          <w:szCs w:val="22"/>
          <w:u w:val="none"/>
          <w:shd w:fill="auto" w:val="clear"/>
          <w:vertAlign w:val="baseline"/>
          <w:rtl w:val="0"/>
        </w:rPr>
        <w:t xml:space="preserve">Day:  11 × 25 × 0.58 × 250 × 170 = AED 6.78 M  ≈  AED 6.8 M</w:t>
      </w:r>
      <w:r w:rsidDel="00000000" w:rsidR="00000000" w:rsidRPr="00000000">
        <w:rPr>
          <w:rtl w:val="0"/>
        </w:rPr>
      </w:r>
    </w:p>
    <w:p w:rsidR="00000000" w:rsidDel="00000000" w:rsidP="00000000" w:rsidRDefault="00000000" w:rsidRPr="00000000" w14:paraId="0000018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283" w:right="0" w:hanging="360"/>
        <w:jc w:val="left"/>
        <w:rPr/>
      </w:pPr>
      <w:r w:rsidDel="00000000" w:rsidR="00000000" w:rsidRPr="00000000">
        <w:rPr>
          <w:rFonts w:ascii="Calibri" w:cs="Calibri" w:eastAsia="Calibri" w:hAnsi="Calibri"/>
          <w:b w:val="0"/>
          <w:bCs w:val="0"/>
          <w:i w:val="0"/>
          <w:iCs w:val="0"/>
          <w:smallCaps w:val="0"/>
          <w:strike w:val="0"/>
          <w:color w:val="1a1a1a"/>
          <w:sz w:val="22"/>
          <w:szCs w:val="22"/>
          <w:u w:val="none"/>
          <w:shd w:fill="auto" w:val="clear"/>
          <w:vertAlign w:val="baseline"/>
          <w:rtl w:val="0"/>
        </w:rPr>
        <w:t xml:space="preserve">Night: (16 × 25 × 0.58 × 250) ÷ 1.4 × 361 = (58,000 ÷ 1.4) × 361 = 41,429 unique guests × AED 361 = AED 14.96 M  ≈  AED 15.0 M</w:t>
      </w:r>
      <w:r w:rsidDel="00000000" w:rsidR="00000000" w:rsidRPr="00000000">
        <w:rPr>
          <w:rtl w:val="0"/>
        </w:rPr>
      </w:r>
    </w:p>
    <w:p w:rsidR="00000000" w:rsidDel="00000000" w:rsidP="00000000" w:rsidRDefault="00000000" w:rsidRPr="00000000" w14:paraId="0000018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283" w:right="0" w:hanging="360"/>
        <w:jc w:val="left"/>
        <w:rPr/>
      </w:pPr>
      <w:r w:rsidDel="00000000" w:rsidR="00000000" w:rsidRPr="00000000">
        <w:rPr>
          <w:rFonts w:ascii="Calibri" w:cs="Calibri" w:eastAsia="Calibri" w:hAnsi="Calibri"/>
          <w:b w:val="0"/>
          <w:bCs w:val="0"/>
          <w:i w:val="0"/>
          <w:iCs w:val="0"/>
          <w:smallCaps w:val="0"/>
          <w:strike w:val="0"/>
          <w:color w:val="1a1a1a"/>
          <w:sz w:val="22"/>
          <w:szCs w:val="22"/>
          <w:u w:val="none"/>
          <w:shd w:fill="auto" w:val="clear"/>
          <w:vertAlign w:val="baseline"/>
          <w:rtl w:val="0"/>
        </w:rPr>
        <w:t xml:space="preserve">F&amp;B uplift from 10-min LED-field dwell: ~+30 % on baseline F&amp;B per scenario.</w:t>
      </w:r>
      <w:r w:rsidDel="00000000" w:rsidR="00000000" w:rsidRPr="00000000">
        <w:rPr>
          <w:rtl w:val="0"/>
        </w:rPr>
      </w:r>
    </w:p>
    <w:p w:rsidR="00000000" w:rsidDel="00000000" w:rsidP="00000000" w:rsidRDefault="00000000" w:rsidRPr="00000000" w14:paraId="0000018A">
      <w:pPr>
        <w:spacing w:after="40" w:before="200" w:lineRule="auto"/>
        <w:rPr/>
      </w:pPr>
      <w:r w:rsidDel="00000000" w:rsidR="00000000" w:rsidRPr="00000000">
        <w:rPr>
          <w:b w:val="1"/>
          <w:bCs w:val="1"/>
          <w:color w:val="1a1a1a"/>
          <w:sz w:val="24"/>
          <w:szCs w:val="24"/>
          <w:rtl w:val="0"/>
        </w:rPr>
        <w:t xml:space="preserve">Load factors used per scenario</w:t>
      </w:r>
      <w:r w:rsidDel="00000000" w:rsidR="00000000" w:rsidRPr="00000000">
        <w:rPr>
          <w:rtl w:val="0"/>
        </w:rPr>
      </w:r>
    </w:p>
    <w:tbl>
      <w:tblPr>
        <w:tblStyle w:val="Table11"/>
        <w:tblW w:w="9071.0" w:type="dxa"/>
        <w:jc w:val="left"/>
        <w:tblInd w:w="-108.0"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1984"/>
        <w:gridCol w:w="1134"/>
        <w:gridCol w:w="5953"/>
        <w:tblGridChange w:id="0">
          <w:tblGrid>
            <w:gridCol w:w="1984"/>
            <w:gridCol w:w="1134"/>
            <w:gridCol w:w="5953"/>
          </w:tblGrid>
        </w:tblGridChange>
      </w:tblGrid>
      <w:tr>
        <w:trPr>
          <w:cantSplit w:val="0"/>
          <w:tblHeader w:val="0"/>
        </w:trPr>
        <w:tc>
          <w:tcPr>
            <w:shd w:fill="f1e9d2" w:val="clear"/>
            <w:vAlign w:val="center"/>
          </w:tcPr>
          <w:p w:rsidR="00000000" w:rsidDel="00000000" w:rsidP="00000000" w:rsidRDefault="00000000" w:rsidRPr="00000000" w14:paraId="0000018B">
            <w:pPr>
              <w:rPr/>
            </w:pPr>
            <w:r w:rsidDel="00000000" w:rsidR="00000000" w:rsidRPr="00000000">
              <w:rPr>
                <w:color w:val="1a1a1a"/>
                <w:sz w:val="20"/>
                <w:szCs w:val="20"/>
                <w:rtl w:val="0"/>
              </w:rPr>
              <w:t xml:space="preserve">Scenario</w:t>
            </w:r>
            <w:r w:rsidDel="00000000" w:rsidR="00000000" w:rsidRPr="00000000">
              <w:rPr>
                <w:rtl w:val="0"/>
              </w:rPr>
            </w:r>
          </w:p>
        </w:tc>
        <w:tc>
          <w:tcPr>
            <w:shd w:fill="f1e9d2" w:val="clear"/>
            <w:vAlign w:val="center"/>
          </w:tcPr>
          <w:p w:rsidR="00000000" w:rsidDel="00000000" w:rsidP="00000000" w:rsidRDefault="00000000" w:rsidRPr="00000000" w14:paraId="0000018C">
            <w:pPr>
              <w:rPr/>
            </w:pPr>
            <w:r w:rsidDel="00000000" w:rsidR="00000000" w:rsidRPr="00000000">
              <w:rPr>
                <w:color w:val="1a1a1a"/>
                <w:sz w:val="20"/>
                <w:szCs w:val="20"/>
                <w:rtl w:val="0"/>
              </w:rPr>
              <w:t xml:space="preserve">Load</w:t>
            </w:r>
            <w:r w:rsidDel="00000000" w:rsidR="00000000" w:rsidRPr="00000000">
              <w:rPr>
                <w:rtl w:val="0"/>
              </w:rPr>
            </w:r>
          </w:p>
        </w:tc>
        <w:tc>
          <w:tcPr>
            <w:shd w:fill="f1e9d2" w:val="clear"/>
            <w:vAlign w:val="center"/>
          </w:tcPr>
          <w:p w:rsidR="00000000" w:rsidDel="00000000" w:rsidP="00000000" w:rsidRDefault="00000000" w:rsidRPr="00000000" w14:paraId="0000018D">
            <w:pPr>
              <w:rPr/>
            </w:pPr>
            <w:r w:rsidDel="00000000" w:rsidR="00000000" w:rsidRPr="00000000">
              <w:rPr>
                <w:color w:val="1a1a1a"/>
                <w:sz w:val="20"/>
                <w:szCs w:val="20"/>
                <w:rtl w:val="0"/>
              </w:rPr>
              <w:t xml:space="preserve">Positioning</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8E">
            <w:pPr>
              <w:rPr/>
            </w:pPr>
            <w:r w:rsidDel="00000000" w:rsidR="00000000" w:rsidRPr="00000000">
              <w:rPr>
                <w:color w:val="1a1a1a"/>
                <w:sz w:val="20"/>
                <w:szCs w:val="20"/>
                <w:rtl w:val="0"/>
              </w:rPr>
              <w:t xml:space="preserve">Conservative</w:t>
            </w:r>
            <w:r w:rsidDel="00000000" w:rsidR="00000000" w:rsidRPr="00000000">
              <w:rPr>
                <w:rtl w:val="0"/>
              </w:rPr>
            </w:r>
          </w:p>
        </w:tc>
        <w:tc>
          <w:tcPr>
            <w:vAlign w:val="center"/>
          </w:tcPr>
          <w:p w:rsidR="00000000" w:rsidDel="00000000" w:rsidP="00000000" w:rsidRDefault="00000000" w:rsidRPr="00000000" w14:paraId="0000018F">
            <w:pPr>
              <w:jc w:val="right"/>
              <w:rPr/>
            </w:pPr>
            <w:r w:rsidDel="00000000" w:rsidR="00000000" w:rsidRPr="00000000">
              <w:rPr>
                <w:color w:val="1a1a1a"/>
                <w:sz w:val="20"/>
                <w:szCs w:val="20"/>
                <w:rtl w:val="0"/>
              </w:rPr>
              <w:t xml:space="preserve">32 %</w:t>
            </w:r>
            <w:r w:rsidDel="00000000" w:rsidR="00000000" w:rsidRPr="00000000">
              <w:rPr>
                <w:rtl w:val="0"/>
              </w:rPr>
            </w:r>
          </w:p>
        </w:tc>
        <w:tc>
          <w:tcPr>
            <w:vAlign w:val="center"/>
          </w:tcPr>
          <w:p w:rsidR="00000000" w:rsidDel="00000000" w:rsidP="00000000" w:rsidRDefault="00000000" w:rsidRPr="00000000" w14:paraId="00000190">
            <w:pPr>
              <w:jc w:val="right"/>
              <w:rPr/>
            </w:pPr>
            <w:r w:rsidDel="00000000" w:rsidR="00000000" w:rsidRPr="00000000">
              <w:rPr>
                <w:color w:val="1a1a1a"/>
                <w:sz w:val="20"/>
                <w:szCs w:val="20"/>
                <w:rtl w:val="0"/>
              </w:rPr>
              <w:t xml:space="preserve">Ramp-up / weather-constrained resilience case.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91">
            <w:pPr>
              <w:rPr/>
            </w:pPr>
            <w:r w:rsidDel="00000000" w:rsidR="00000000" w:rsidRPr="00000000">
              <w:rPr>
                <w:color w:val="1a1a1a"/>
                <w:sz w:val="20"/>
                <w:szCs w:val="20"/>
                <w:rtl w:val="0"/>
              </w:rPr>
              <w:t xml:space="preserve">Base Case</w:t>
            </w:r>
            <w:r w:rsidDel="00000000" w:rsidR="00000000" w:rsidRPr="00000000">
              <w:rPr>
                <w:rtl w:val="0"/>
              </w:rPr>
            </w:r>
          </w:p>
        </w:tc>
        <w:tc>
          <w:tcPr>
            <w:vAlign w:val="center"/>
          </w:tcPr>
          <w:p w:rsidR="00000000" w:rsidDel="00000000" w:rsidP="00000000" w:rsidRDefault="00000000" w:rsidRPr="00000000" w14:paraId="00000192">
            <w:pPr>
              <w:jc w:val="right"/>
              <w:rPr/>
            </w:pPr>
            <w:r w:rsidDel="00000000" w:rsidR="00000000" w:rsidRPr="00000000">
              <w:rPr>
                <w:color w:val="1a1a1a"/>
                <w:sz w:val="20"/>
                <w:szCs w:val="20"/>
                <w:rtl w:val="0"/>
              </w:rPr>
              <w:t xml:space="preserve">58 %</w:t>
            </w:r>
            <w:r w:rsidDel="00000000" w:rsidR="00000000" w:rsidRPr="00000000">
              <w:rPr>
                <w:rtl w:val="0"/>
              </w:rPr>
            </w:r>
          </w:p>
        </w:tc>
        <w:tc>
          <w:tcPr>
            <w:vAlign w:val="center"/>
          </w:tcPr>
          <w:p w:rsidR="00000000" w:rsidDel="00000000" w:rsidP="00000000" w:rsidRDefault="00000000" w:rsidRPr="00000000" w14:paraId="00000193">
            <w:pPr>
              <w:jc w:val="right"/>
              <w:rPr/>
            </w:pPr>
            <w:r w:rsidDel="00000000" w:rsidR="00000000" w:rsidRPr="00000000">
              <w:rPr>
                <w:color w:val="1a1a1a"/>
                <w:sz w:val="20"/>
                <w:szCs w:val="20"/>
                <w:rtl w:val="0"/>
              </w:rPr>
              <w:t xml:space="preserve">Practical steady operating case below the baseline 70 % benchmark.</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94">
            <w:pPr>
              <w:rPr/>
            </w:pPr>
            <w:r w:rsidDel="00000000" w:rsidR="00000000" w:rsidRPr="00000000">
              <w:rPr>
                <w:color w:val="1a1a1a"/>
                <w:sz w:val="20"/>
                <w:szCs w:val="20"/>
                <w:rtl w:val="0"/>
              </w:rPr>
              <w:t xml:space="preserve">Strong</w:t>
            </w:r>
            <w:r w:rsidDel="00000000" w:rsidR="00000000" w:rsidRPr="00000000">
              <w:rPr>
                <w:rtl w:val="0"/>
              </w:rPr>
            </w:r>
          </w:p>
        </w:tc>
        <w:tc>
          <w:tcPr>
            <w:vAlign w:val="center"/>
          </w:tcPr>
          <w:p w:rsidR="00000000" w:rsidDel="00000000" w:rsidP="00000000" w:rsidRDefault="00000000" w:rsidRPr="00000000" w14:paraId="00000195">
            <w:pPr>
              <w:jc w:val="right"/>
              <w:rPr/>
            </w:pPr>
            <w:r w:rsidDel="00000000" w:rsidR="00000000" w:rsidRPr="00000000">
              <w:rPr>
                <w:color w:val="1a1a1a"/>
                <w:sz w:val="20"/>
                <w:szCs w:val="20"/>
                <w:rtl w:val="0"/>
              </w:rPr>
              <w:t xml:space="preserve">73 %</w:t>
            </w:r>
            <w:r w:rsidDel="00000000" w:rsidR="00000000" w:rsidRPr="00000000">
              <w:rPr>
                <w:rtl w:val="0"/>
              </w:rPr>
            </w:r>
          </w:p>
        </w:tc>
        <w:tc>
          <w:tcPr>
            <w:vAlign w:val="center"/>
          </w:tcPr>
          <w:p w:rsidR="00000000" w:rsidDel="00000000" w:rsidP="00000000" w:rsidRDefault="00000000" w:rsidRPr="00000000" w14:paraId="00000196">
            <w:pPr>
              <w:jc w:val="right"/>
              <w:rPr/>
            </w:pPr>
            <w:r w:rsidDel="00000000" w:rsidR="00000000" w:rsidRPr="00000000">
              <w:rPr>
                <w:color w:val="1a1a1a"/>
                <w:sz w:val="20"/>
                <w:szCs w:val="20"/>
                <w:rtl w:val="0"/>
              </w:rPr>
              <w:t xml:space="preserve">Demand-strong case, still below the baseline full-upside forecast.</w:t>
            </w:r>
            <w:r w:rsidDel="00000000" w:rsidR="00000000" w:rsidRPr="00000000">
              <w:rPr>
                <w:rtl w:val="0"/>
              </w:rPr>
            </w:r>
          </w:p>
        </w:tc>
      </w:tr>
    </w:tbl>
    <w:p w:rsidR="00000000" w:rsidDel="00000000" w:rsidP="00000000" w:rsidRDefault="00000000" w:rsidRPr="00000000" w14:paraId="00000197">
      <w:pPr>
        <w:spacing w:after="40" w:before="200" w:lineRule="auto"/>
        <w:rPr/>
      </w:pPr>
      <w:r w:rsidDel="00000000" w:rsidR="00000000" w:rsidRPr="00000000">
        <w:rPr>
          <w:b w:val="1"/>
          <w:bCs w:val="1"/>
          <w:color w:val="1a1a1a"/>
          <w:sz w:val="24"/>
          <w:szCs w:val="24"/>
          <w:rtl w:val="0"/>
        </w:rPr>
        <w:t xml:space="preserve">Revenue by scenario (annual)</w:t>
      </w:r>
      <w:r w:rsidDel="00000000" w:rsidR="00000000" w:rsidRPr="00000000">
        <w:rPr>
          <w:rtl w:val="0"/>
        </w:rPr>
      </w:r>
    </w:p>
    <w:tbl>
      <w:tblPr>
        <w:tblStyle w:val="Table12"/>
        <w:tblW w:w="8221.0" w:type="dxa"/>
        <w:jc w:val="left"/>
        <w:tblInd w:w="-108.0"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3118"/>
        <w:gridCol w:w="1701"/>
        <w:gridCol w:w="1701"/>
        <w:gridCol w:w="1701"/>
        <w:tblGridChange w:id="0">
          <w:tblGrid>
            <w:gridCol w:w="3118"/>
            <w:gridCol w:w="1701"/>
            <w:gridCol w:w="1701"/>
            <w:gridCol w:w="1701"/>
          </w:tblGrid>
        </w:tblGridChange>
      </w:tblGrid>
      <w:tr>
        <w:trPr>
          <w:cantSplit w:val="0"/>
          <w:tblHeader w:val="0"/>
        </w:trPr>
        <w:tc>
          <w:tcPr>
            <w:shd w:fill="f1e9d2" w:val="clear"/>
            <w:vAlign w:val="center"/>
          </w:tcPr>
          <w:p w:rsidR="00000000" w:rsidDel="00000000" w:rsidP="00000000" w:rsidRDefault="00000000" w:rsidRPr="00000000" w14:paraId="00000198">
            <w:pPr>
              <w:rPr/>
            </w:pPr>
            <w:r w:rsidDel="00000000" w:rsidR="00000000" w:rsidRPr="00000000">
              <w:rPr>
                <w:color w:val="1a1a1a"/>
                <w:sz w:val="20"/>
                <w:szCs w:val="20"/>
                <w:rtl w:val="0"/>
              </w:rPr>
              <w:t xml:space="preserve">Revenue stream</w:t>
            </w:r>
            <w:r w:rsidDel="00000000" w:rsidR="00000000" w:rsidRPr="00000000">
              <w:rPr>
                <w:rtl w:val="0"/>
              </w:rPr>
            </w:r>
          </w:p>
        </w:tc>
        <w:tc>
          <w:tcPr>
            <w:shd w:fill="f1e9d2" w:val="clear"/>
            <w:vAlign w:val="center"/>
          </w:tcPr>
          <w:p w:rsidR="00000000" w:rsidDel="00000000" w:rsidP="00000000" w:rsidRDefault="00000000" w:rsidRPr="00000000" w14:paraId="00000199">
            <w:pPr>
              <w:rPr/>
            </w:pPr>
            <w:r w:rsidDel="00000000" w:rsidR="00000000" w:rsidRPr="00000000">
              <w:rPr>
                <w:color w:val="1a1a1a"/>
                <w:sz w:val="20"/>
                <w:szCs w:val="20"/>
                <w:rtl w:val="0"/>
              </w:rPr>
              <w:t xml:space="preserve">Conservative</w:t>
            </w:r>
            <w:r w:rsidDel="00000000" w:rsidR="00000000" w:rsidRPr="00000000">
              <w:rPr>
                <w:rtl w:val="0"/>
              </w:rPr>
            </w:r>
          </w:p>
        </w:tc>
        <w:tc>
          <w:tcPr>
            <w:shd w:fill="f1e9d2" w:val="clear"/>
            <w:vAlign w:val="center"/>
          </w:tcPr>
          <w:p w:rsidR="00000000" w:rsidDel="00000000" w:rsidP="00000000" w:rsidRDefault="00000000" w:rsidRPr="00000000" w14:paraId="0000019A">
            <w:pPr>
              <w:rPr/>
            </w:pPr>
            <w:r w:rsidDel="00000000" w:rsidR="00000000" w:rsidRPr="00000000">
              <w:rPr>
                <w:color w:val="1a1a1a"/>
                <w:sz w:val="20"/>
                <w:szCs w:val="20"/>
                <w:rtl w:val="0"/>
              </w:rPr>
              <w:t xml:space="preserve">Base Case</w:t>
            </w:r>
            <w:r w:rsidDel="00000000" w:rsidR="00000000" w:rsidRPr="00000000">
              <w:rPr>
                <w:rtl w:val="0"/>
              </w:rPr>
            </w:r>
          </w:p>
        </w:tc>
        <w:tc>
          <w:tcPr>
            <w:shd w:fill="f1e9d2" w:val="clear"/>
            <w:vAlign w:val="center"/>
          </w:tcPr>
          <w:p w:rsidR="00000000" w:rsidDel="00000000" w:rsidP="00000000" w:rsidRDefault="00000000" w:rsidRPr="00000000" w14:paraId="0000019B">
            <w:pPr>
              <w:rPr/>
            </w:pPr>
            <w:r w:rsidDel="00000000" w:rsidR="00000000" w:rsidRPr="00000000">
              <w:rPr>
                <w:color w:val="1a1a1a"/>
                <w:sz w:val="20"/>
                <w:szCs w:val="20"/>
                <w:rtl w:val="0"/>
              </w:rPr>
              <w:t xml:space="preserve">Strong</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9C">
            <w:pPr>
              <w:rPr/>
            </w:pPr>
            <w:r w:rsidDel="00000000" w:rsidR="00000000" w:rsidRPr="00000000">
              <w:rPr>
                <w:color w:val="1a1a1a"/>
                <w:sz w:val="20"/>
                <w:szCs w:val="20"/>
                <w:rtl w:val="0"/>
              </w:rPr>
              <w:t xml:space="preserve">Day ticket revenue (16-min cycle)</w:t>
            </w:r>
            <w:r w:rsidDel="00000000" w:rsidR="00000000" w:rsidRPr="00000000">
              <w:rPr>
                <w:rtl w:val="0"/>
              </w:rPr>
            </w:r>
          </w:p>
        </w:tc>
        <w:tc>
          <w:tcPr>
            <w:vAlign w:val="center"/>
          </w:tcPr>
          <w:p w:rsidR="00000000" w:rsidDel="00000000" w:rsidP="00000000" w:rsidRDefault="00000000" w:rsidRPr="00000000" w14:paraId="0000019D">
            <w:pPr>
              <w:jc w:val="right"/>
              <w:rPr/>
            </w:pPr>
            <w:r w:rsidDel="00000000" w:rsidR="00000000" w:rsidRPr="00000000">
              <w:rPr>
                <w:color w:val="1a1a1a"/>
                <w:sz w:val="20"/>
                <w:szCs w:val="20"/>
                <w:rtl w:val="0"/>
              </w:rPr>
              <w:t xml:space="preserve">AED 3.7 M</w:t>
            </w:r>
            <w:r w:rsidDel="00000000" w:rsidR="00000000" w:rsidRPr="00000000">
              <w:rPr>
                <w:rtl w:val="0"/>
              </w:rPr>
            </w:r>
          </w:p>
        </w:tc>
        <w:tc>
          <w:tcPr>
            <w:vAlign w:val="center"/>
          </w:tcPr>
          <w:p w:rsidR="00000000" w:rsidDel="00000000" w:rsidP="00000000" w:rsidRDefault="00000000" w:rsidRPr="00000000" w14:paraId="0000019E">
            <w:pPr>
              <w:jc w:val="right"/>
              <w:rPr/>
            </w:pPr>
            <w:r w:rsidDel="00000000" w:rsidR="00000000" w:rsidRPr="00000000">
              <w:rPr>
                <w:color w:val="1a1a1a"/>
                <w:sz w:val="20"/>
                <w:szCs w:val="20"/>
                <w:rtl w:val="0"/>
              </w:rPr>
              <w:t xml:space="preserve">AED 6.8 M</w:t>
            </w:r>
            <w:r w:rsidDel="00000000" w:rsidR="00000000" w:rsidRPr="00000000">
              <w:rPr>
                <w:rtl w:val="0"/>
              </w:rPr>
            </w:r>
          </w:p>
        </w:tc>
        <w:tc>
          <w:tcPr>
            <w:vAlign w:val="center"/>
          </w:tcPr>
          <w:p w:rsidR="00000000" w:rsidDel="00000000" w:rsidP="00000000" w:rsidRDefault="00000000" w:rsidRPr="00000000" w14:paraId="0000019F">
            <w:pPr>
              <w:jc w:val="right"/>
              <w:rPr/>
            </w:pPr>
            <w:r w:rsidDel="00000000" w:rsidR="00000000" w:rsidRPr="00000000">
              <w:rPr>
                <w:color w:val="1a1a1a"/>
                <w:sz w:val="20"/>
                <w:szCs w:val="20"/>
                <w:rtl w:val="0"/>
              </w:rPr>
              <w:t xml:space="preserve">AED 8.5 M</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A0">
            <w:pPr>
              <w:rPr/>
            </w:pPr>
            <w:r w:rsidDel="00000000" w:rsidR="00000000" w:rsidRPr="00000000">
              <w:rPr>
                <w:color w:val="1a1a1a"/>
                <w:sz w:val="20"/>
                <w:szCs w:val="20"/>
                <w:rtl w:val="0"/>
              </w:rPr>
              <w:t xml:space="preserve">Night ticket revenue</w:t>
            </w:r>
            <w:r w:rsidDel="00000000" w:rsidR="00000000" w:rsidRPr="00000000">
              <w:rPr>
                <w:rtl w:val="0"/>
              </w:rPr>
            </w:r>
          </w:p>
        </w:tc>
        <w:tc>
          <w:tcPr>
            <w:vAlign w:val="center"/>
          </w:tcPr>
          <w:p w:rsidR="00000000" w:rsidDel="00000000" w:rsidP="00000000" w:rsidRDefault="00000000" w:rsidRPr="00000000" w14:paraId="000001A1">
            <w:pPr>
              <w:jc w:val="right"/>
              <w:rPr/>
            </w:pPr>
            <w:r w:rsidDel="00000000" w:rsidR="00000000" w:rsidRPr="00000000">
              <w:rPr>
                <w:color w:val="1a1a1a"/>
                <w:sz w:val="20"/>
                <w:szCs w:val="20"/>
                <w:rtl w:val="0"/>
              </w:rPr>
              <w:t xml:space="preserve">AED 8.3 M</w:t>
            </w:r>
            <w:r w:rsidDel="00000000" w:rsidR="00000000" w:rsidRPr="00000000">
              <w:rPr>
                <w:rtl w:val="0"/>
              </w:rPr>
            </w:r>
          </w:p>
        </w:tc>
        <w:tc>
          <w:tcPr>
            <w:vAlign w:val="center"/>
          </w:tcPr>
          <w:p w:rsidR="00000000" w:rsidDel="00000000" w:rsidP="00000000" w:rsidRDefault="00000000" w:rsidRPr="00000000" w14:paraId="000001A2">
            <w:pPr>
              <w:jc w:val="right"/>
              <w:rPr/>
            </w:pPr>
            <w:r w:rsidDel="00000000" w:rsidR="00000000" w:rsidRPr="00000000">
              <w:rPr>
                <w:color w:val="1a1a1a"/>
                <w:sz w:val="20"/>
                <w:szCs w:val="20"/>
                <w:rtl w:val="0"/>
              </w:rPr>
              <w:t xml:space="preserve">AED 15.0 M</w:t>
            </w:r>
            <w:r w:rsidDel="00000000" w:rsidR="00000000" w:rsidRPr="00000000">
              <w:rPr>
                <w:rtl w:val="0"/>
              </w:rPr>
            </w:r>
          </w:p>
        </w:tc>
        <w:tc>
          <w:tcPr>
            <w:vAlign w:val="center"/>
          </w:tcPr>
          <w:p w:rsidR="00000000" w:rsidDel="00000000" w:rsidP="00000000" w:rsidRDefault="00000000" w:rsidRPr="00000000" w14:paraId="000001A3">
            <w:pPr>
              <w:jc w:val="right"/>
              <w:rPr/>
            </w:pPr>
            <w:r w:rsidDel="00000000" w:rsidR="00000000" w:rsidRPr="00000000">
              <w:rPr>
                <w:color w:val="1a1a1a"/>
                <w:sz w:val="20"/>
                <w:szCs w:val="20"/>
                <w:rtl w:val="0"/>
              </w:rPr>
              <w:t xml:space="preserve">AED 18.8 M</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A4">
            <w:pPr>
              <w:rPr/>
            </w:pPr>
            <w:r w:rsidDel="00000000" w:rsidR="00000000" w:rsidRPr="00000000">
              <w:rPr>
                <w:color w:val="1a1a1a"/>
                <w:sz w:val="20"/>
                <w:szCs w:val="20"/>
                <w:rtl w:val="0"/>
              </w:rPr>
              <w:t xml:space="preserve">F&amp;B / retail (with LED-field dwell)</w:t>
            </w:r>
            <w:r w:rsidDel="00000000" w:rsidR="00000000" w:rsidRPr="00000000">
              <w:rPr>
                <w:rtl w:val="0"/>
              </w:rPr>
            </w:r>
          </w:p>
        </w:tc>
        <w:tc>
          <w:tcPr>
            <w:vAlign w:val="center"/>
          </w:tcPr>
          <w:p w:rsidR="00000000" w:rsidDel="00000000" w:rsidP="00000000" w:rsidRDefault="00000000" w:rsidRPr="00000000" w14:paraId="000001A5">
            <w:pPr>
              <w:jc w:val="right"/>
              <w:rPr/>
            </w:pPr>
            <w:r w:rsidDel="00000000" w:rsidR="00000000" w:rsidRPr="00000000">
              <w:rPr>
                <w:color w:val="1a1a1a"/>
                <w:sz w:val="20"/>
                <w:szCs w:val="20"/>
                <w:rtl w:val="0"/>
              </w:rPr>
              <w:t xml:space="preserve">AED 0.4 M</w:t>
            </w:r>
            <w:r w:rsidDel="00000000" w:rsidR="00000000" w:rsidRPr="00000000">
              <w:rPr>
                <w:rtl w:val="0"/>
              </w:rPr>
            </w:r>
          </w:p>
        </w:tc>
        <w:tc>
          <w:tcPr>
            <w:vAlign w:val="center"/>
          </w:tcPr>
          <w:p w:rsidR="00000000" w:rsidDel="00000000" w:rsidP="00000000" w:rsidRDefault="00000000" w:rsidRPr="00000000" w14:paraId="000001A6">
            <w:pPr>
              <w:jc w:val="right"/>
              <w:rPr/>
            </w:pPr>
            <w:r w:rsidDel="00000000" w:rsidR="00000000" w:rsidRPr="00000000">
              <w:rPr>
                <w:color w:val="1a1a1a"/>
                <w:sz w:val="20"/>
                <w:szCs w:val="20"/>
                <w:rtl w:val="0"/>
              </w:rPr>
              <w:t xml:space="preserve">AED 0.9 M</w:t>
            </w:r>
            <w:r w:rsidDel="00000000" w:rsidR="00000000" w:rsidRPr="00000000">
              <w:rPr>
                <w:rtl w:val="0"/>
              </w:rPr>
            </w:r>
          </w:p>
        </w:tc>
        <w:tc>
          <w:tcPr>
            <w:vAlign w:val="center"/>
          </w:tcPr>
          <w:p w:rsidR="00000000" w:rsidDel="00000000" w:rsidP="00000000" w:rsidRDefault="00000000" w:rsidRPr="00000000" w14:paraId="000001A7">
            <w:pPr>
              <w:jc w:val="right"/>
              <w:rPr/>
            </w:pPr>
            <w:r w:rsidDel="00000000" w:rsidR="00000000" w:rsidRPr="00000000">
              <w:rPr>
                <w:color w:val="1a1a1a"/>
                <w:sz w:val="20"/>
                <w:szCs w:val="20"/>
                <w:rtl w:val="0"/>
              </w:rPr>
              <w:t xml:space="preserve">AED 1.4 M</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A8">
            <w:pPr>
              <w:rPr/>
            </w:pPr>
            <w:r w:rsidDel="00000000" w:rsidR="00000000" w:rsidRPr="00000000">
              <w:rPr>
                <w:color w:val="1a1a1a"/>
                <w:sz w:val="20"/>
                <w:szCs w:val="20"/>
                <w:rtl w:val="0"/>
              </w:rPr>
              <w:t xml:space="preserve">Sponsorship — content + branding</w:t>
            </w:r>
            <w:r w:rsidDel="00000000" w:rsidR="00000000" w:rsidRPr="00000000">
              <w:rPr>
                <w:rtl w:val="0"/>
              </w:rPr>
            </w:r>
          </w:p>
        </w:tc>
        <w:tc>
          <w:tcPr>
            <w:vAlign w:val="center"/>
          </w:tcPr>
          <w:p w:rsidR="00000000" w:rsidDel="00000000" w:rsidP="00000000" w:rsidRDefault="00000000" w:rsidRPr="00000000" w14:paraId="000001A9">
            <w:pPr>
              <w:jc w:val="right"/>
              <w:rPr/>
            </w:pPr>
            <w:r w:rsidDel="00000000" w:rsidR="00000000" w:rsidRPr="00000000">
              <w:rPr>
                <w:color w:val="1a1a1a"/>
                <w:sz w:val="20"/>
                <w:szCs w:val="20"/>
                <w:rtl w:val="0"/>
              </w:rPr>
              <w:t xml:space="preserve">AED 0.7 M</w:t>
            </w:r>
            <w:r w:rsidDel="00000000" w:rsidR="00000000" w:rsidRPr="00000000">
              <w:rPr>
                <w:rtl w:val="0"/>
              </w:rPr>
            </w:r>
          </w:p>
        </w:tc>
        <w:tc>
          <w:tcPr>
            <w:vAlign w:val="center"/>
          </w:tcPr>
          <w:p w:rsidR="00000000" w:rsidDel="00000000" w:rsidP="00000000" w:rsidRDefault="00000000" w:rsidRPr="00000000" w14:paraId="000001AA">
            <w:pPr>
              <w:jc w:val="right"/>
              <w:rPr/>
            </w:pPr>
            <w:r w:rsidDel="00000000" w:rsidR="00000000" w:rsidRPr="00000000">
              <w:rPr>
                <w:color w:val="1a1a1a"/>
                <w:sz w:val="20"/>
                <w:szCs w:val="20"/>
                <w:rtl w:val="0"/>
              </w:rPr>
              <w:t xml:space="preserve">AED 1.6 M</w:t>
            </w:r>
            <w:r w:rsidDel="00000000" w:rsidR="00000000" w:rsidRPr="00000000">
              <w:rPr>
                <w:rtl w:val="0"/>
              </w:rPr>
            </w:r>
          </w:p>
        </w:tc>
        <w:tc>
          <w:tcPr>
            <w:vAlign w:val="center"/>
          </w:tcPr>
          <w:p w:rsidR="00000000" w:rsidDel="00000000" w:rsidP="00000000" w:rsidRDefault="00000000" w:rsidRPr="00000000" w14:paraId="000001AB">
            <w:pPr>
              <w:jc w:val="right"/>
              <w:rPr/>
            </w:pPr>
            <w:r w:rsidDel="00000000" w:rsidR="00000000" w:rsidRPr="00000000">
              <w:rPr>
                <w:color w:val="1a1a1a"/>
                <w:sz w:val="20"/>
                <w:szCs w:val="20"/>
                <w:rtl w:val="0"/>
              </w:rPr>
              <w:t xml:space="preserve">AED 2.2 M</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AC">
            <w:pPr>
              <w:rPr/>
            </w:pPr>
            <w:r w:rsidDel="00000000" w:rsidR="00000000" w:rsidRPr="00000000">
              <w:rPr>
                <w:color w:val="1a1a1a"/>
                <w:sz w:val="20"/>
                <w:szCs w:val="20"/>
                <w:rtl w:val="0"/>
              </w:rPr>
              <w:t xml:space="preserve">Museum partnership + cross-sell</w:t>
            </w:r>
            <w:r w:rsidDel="00000000" w:rsidR="00000000" w:rsidRPr="00000000">
              <w:rPr>
                <w:rtl w:val="0"/>
              </w:rPr>
            </w:r>
          </w:p>
        </w:tc>
        <w:tc>
          <w:tcPr>
            <w:vAlign w:val="center"/>
          </w:tcPr>
          <w:p w:rsidR="00000000" w:rsidDel="00000000" w:rsidP="00000000" w:rsidRDefault="00000000" w:rsidRPr="00000000" w14:paraId="000001AD">
            <w:pPr>
              <w:jc w:val="right"/>
              <w:rPr/>
            </w:pPr>
            <w:r w:rsidDel="00000000" w:rsidR="00000000" w:rsidRPr="00000000">
              <w:rPr>
                <w:color w:val="1a1a1a"/>
                <w:sz w:val="20"/>
                <w:szCs w:val="20"/>
                <w:rtl w:val="0"/>
              </w:rPr>
              <w:t xml:space="preserve">AED 0.1 M</w:t>
            </w:r>
            <w:r w:rsidDel="00000000" w:rsidR="00000000" w:rsidRPr="00000000">
              <w:rPr>
                <w:rtl w:val="0"/>
              </w:rPr>
            </w:r>
          </w:p>
        </w:tc>
        <w:tc>
          <w:tcPr>
            <w:vAlign w:val="center"/>
          </w:tcPr>
          <w:p w:rsidR="00000000" w:rsidDel="00000000" w:rsidP="00000000" w:rsidRDefault="00000000" w:rsidRPr="00000000" w14:paraId="000001AE">
            <w:pPr>
              <w:jc w:val="right"/>
              <w:rPr/>
            </w:pPr>
            <w:r w:rsidDel="00000000" w:rsidR="00000000" w:rsidRPr="00000000">
              <w:rPr>
                <w:color w:val="1a1a1a"/>
                <w:sz w:val="20"/>
                <w:szCs w:val="20"/>
                <w:rtl w:val="0"/>
              </w:rPr>
              <w:t xml:space="preserve">AED 0.4 M</w:t>
            </w:r>
            <w:r w:rsidDel="00000000" w:rsidR="00000000" w:rsidRPr="00000000">
              <w:rPr>
                <w:rtl w:val="0"/>
              </w:rPr>
            </w:r>
          </w:p>
        </w:tc>
        <w:tc>
          <w:tcPr>
            <w:vAlign w:val="center"/>
          </w:tcPr>
          <w:p w:rsidR="00000000" w:rsidDel="00000000" w:rsidP="00000000" w:rsidRDefault="00000000" w:rsidRPr="00000000" w14:paraId="000001AF">
            <w:pPr>
              <w:jc w:val="right"/>
              <w:rPr/>
            </w:pPr>
            <w:r w:rsidDel="00000000" w:rsidR="00000000" w:rsidRPr="00000000">
              <w:rPr>
                <w:color w:val="1a1a1a"/>
                <w:sz w:val="20"/>
                <w:szCs w:val="20"/>
                <w:rtl w:val="0"/>
              </w:rPr>
              <w:t xml:space="preserve">AED 0.5 M</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B0">
            <w:pPr>
              <w:rPr/>
            </w:pPr>
            <w:r w:rsidDel="00000000" w:rsidR="00000000" w:rsidRPr="00000000">
              <w:rPr>
                <w:color w:val="1a1a1a"/>
                <w:sz w:val="20"/>
                <w:szCs w:val="20"/>
                <w:rtl w:val="0"/>
              </w:rPr>
              <w:t xml:space="preserve">Private gondola + VIP events</w:t>
            </w:r>
            <w:r w:rsidDel="00000000" w:rsidR="00000000" w:rsidRPr="00000000">
              <w:rPr>
                <w:rtl w:val="0"/>
              </w:rPr>
            </w:r>
          </w:p>
        </w:tc>
        <w:tc>
          <w:tcPr>
            <w:vAlign w:val="center"/>
          </w:tcPr>
          <w:p w:rsidR="00000000" w:rsidDel="00000000" w:rsidP="00000000" w:rsidRDefault="00000000" w:rsidRPr="00000000" w14:paraId="000001B1">
            <w:pPr>
              <w:jc w:val="right"/>
              <w:rPr/>
            </w:pPr>
            <w:r w:rsidDel="00000000" w:rsidR="00000000" w:rsidRPr="00000000">
              <w:rPr>
                <w:color w:val="1a1a1a"/>
                <w:sz w:val="20"/>
                <w:szCs w:val="20"/>
                <w:rtl w:val="0"/>
              </w:rPr>
              <w:t xml:space="preserve">AED 0.4 M</w:t>
            </w:r>
            <w:r w:rsidDel="00000000" w:rsidR="00000000" w:rsidRPr="00000000">
              <w:rPr>
                <w:rtl w:val="0"/>
              </w:rPr>
            </w:r>
          </w:p>
        </w:tc>
        <w:tc>
          <w:tcPr>
            <w:vAlign w:val="center"/>
          </w:tcPr>
          <w:p w:rsidR="00000000" w:rsidDel="00000000" w:rsidP="00000000" w:rsidRDefault="00000000" w:rsidRPr="00000000" w14:paraId="000001B2">
            <w:pPr>
              <w:jc w:val="right"/>
              <w:rPr/>
            </w:pPr>
            <w:r w:rsidDel="00000000" w:rsidR="00000000" w:rsidRPr="00000000">
              <w:rPr>
                <w:color w:val="1a1a1a"/>
                <w:sz w:val="20"/>
                <w:szCs w:val="20"/>
                <w:rtl w:val="0"/>
              </w:rPr>
              <w:t xml:space="preserve">AED 0.8 M</w:t>
            </w:r>
            <w:r w:rsidDel="00000000" w:rsidR="00000000" w:rsidRPr="00000000">
              <w:rPr>
                <w:rtl w:val="0"/>
              </w:rPr>
            </w:r>
          </w:p>
        </w:tc>
        <w:tc>
          <w:tcPr>
            <w:vAlign w:val="center"/>
          </w:tcPr>
          <w:p w:rsidR="00000000" w:rsidDel="00000000" w:rsidP="00000000" w:rsidRDefault="00000000" w:rsidRPr="00000000" w14:paraId="000001B3">
            <w:pPr>
              <w:jc w:val="right"/>
              <w:rPr/>
            </w:pPr>
            <w:r w:rsidDel="00000000" w:rsidR="00000000" w:rsidRPr="00000000">
              <w:rPr>
                <w:color w:val="1a1a1a"/>
                <w:sz w:val="20"/>
                <w:szCs w:val="20"/>
                <w:rtl w:val="0"/>
              </w:rPr>
              <w:t xml:space="preserve">AED 1.0 M</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B4">
            <w:pPr>
              <w:rPr/>
            </w:pPr>
            <w:r w:rsidDel="00000000" w:rsidR="00000000" w:rsidRPr="00000000">
              <w:rPr>
                <w:color w:val="1a1a1a"/>
                <w:sz w:val="20"/>
                <w:szCs w:val="20"/>
                <w:rtl w:val="0"/>
              </w:rPr>
              <w:t xml:space="preserve">Total annual revenue</w:t>
            </w:r>
            <w:r w:rsidDel="00000000" w:rsidR="00000000" w:rsidRPr="00000000">
              <w:rPr>
                <w:rtl w:val="0"/>
              </w:rPr>
            </w:r>
          </w:p>
        </w:tc>
        <w:tc>
          <w:tcPr>
            <w:vAlign w:val="center"/>
          </w:tcPr>
          <w:p w:rsidR="00000000" w:rsidDel="00000000" w:rsidP="00000000" w:rsidRDefault="00000000" w:rsidRPr="00000000" w14:paraId="000001B5">
            <w:pPr>
              <w:jc w:val="right"/>
              <w:rPr/>
            </w:pPr>
            <w:r w:rsidDel="00000000" w:rsidR="00000000" w:rsidRPr="00000000">
              <w:rPr>
                <w:color w:val="1a1a1a"/>
                <w:sz w:val="20"/>
                <w:szCs w:val="20"/>
                <w:rtl w:val="0"/>
              </w:rPr>
              <w:t xml:space="preserve">AED 13.6 M</w:t>
            </w:r>
            <w:r w:rsidDel="00000000" w:rsidR="00000000" w:rsidRPr="00000000">
              <w:rPr>
                <w:rtl w:val="0"/>
              </w:rPr>
            </w:r>
          </w:p>
        </w:tc>
        <w:tc>
          <w:tcPr>
            <w:vAlign w:val="center"/>
          </w:tcPr>
          <w:p w:rsidR="00000000" w:rsidDel="00000000" w:rsidP="00000000" w:rsidRDefault="00000000" w:rsidRPr="00000000" w14:paraId="000001B6">
            <w:pPr>
              <w:jc w:val="right"/>
              <w:rPr/>
            </w:pPr>
            <w:r w:rsidDel="00000000" w:rsidR="00000000" w:rsidRPr="00000000">
              <w:rPr>
                <w:color w:val="1a1a1a"/>
                <w:sz w:val="20"/>
                <w:szCs w:val="20"/>
                <w:rtl w:val="0"/>
              </w:rPr>
              <w:t xml:space="preserve">AED 25.5 M</w:t>
            </w:r>
            <w:r w:rsidDel="00000000" w:rsidR="00000000" w:rsidRPr="00000000">
              <w:rPr>
                <w:rtl w:val="0"/>
              </w:rPr>
            </w:r>
          </w:p>
        </w:tc>
        <w:tc>
          <w:tcPr>
            <w:vAlign w:val="center"/>
          </w:tcPr>
          <w:p w:rsidR="00000000" w:rsidDel="00000000" w:rsidP="00000000" w:rsidRDefault="00000000" w:rsidRPr="00000000" w14:paraId="000001B7">
            <w:pPr>
              <w:jc w:val="right"/>
              <w:rPr/>
            </w:pPr>
            <w:r w:rsidDel="00000000" w:rsidR="00000000" w:rsidRPr="00000000">
              <w:rPr>
                <w:color w:val="1a1a1a"/>
                <w:sz w:val="20"/>
                <w:szCs w:val="20"/>
                <w:rtl w:val="0"/>
              </w:rPr>
              <w:t xml:space="preserve">AED 32.4 M</w:t>
            </w:r>
            <w:r w:rsidDel="00000000" w:rsidR="00000000" w:rsidRPr="00000000">
              <w:rPr>
                <w:rtl w:val="0"/>
              </w:rPr>
            </w:r>
          </w:p>
        </w:tc>
      </w:tr>
    </w:tbl>
    <w:p w:rsidR="00000000" w:rsidDel="00000000" w:rsidP="00000000" w:rsidRDefault="00000000" w:rsidRPr="00000000" w14:paraId="000001B8">
      <w:pPr>
        <w:spacing w:after="80" w:lineRule="auto"/>
        <w:rPr/>
      </w:pPr>
      <w:r w:rsidDel="00000000" w:rsidR="00000000" w:rsidRPr="00000000">
        <w:rPr>
          <w:i w:val="1"/>
          <w:iCs w:val="1"/>
          <w:color w:val="555555"/>
          <w:sz w:val="20"/>
          <w:szCs w:val="20"/>
          <w:rtl w:val="0"/>
        </w:rPr>
        <w:t xml:space="preserve">Day ticket revenue nearly doubles vs. the previous version of this memo (was AED 3.7 M base; now AED 6.8 M) on the back of the 16-min cycle. F&amp;B is uplifted by ~30 % from the LED-field dwell. All other non-ticket lines are held flat — they remain a conservative ramp.</w:t>
      </w:r>
      <w:r w:rsidDel="00000000" w:rsidR="00000000" w:rsidRPr="00000000">
        <w:rPr>
          <w:rtl w:val="0"/>
        </w:rPr>
      </w:r>
    </w:p>
    <w:p w:rsidR="00000000" w:rsidDel="00000000" w:rsidP="00000000" w:rsidRDefault="00000000" w:rsidRPr="00000000" w14:paraId="000001B9">
      <w:pPr>
        <w:spacing w:after="160" w:before="360" w:lineRule="auto"/>
        <w:rPr>
          <w:b w:val="1"/>
          <w:bCs w:val="1"/>
          <w:color w:val="1a1a1a"/>
          <w:sz w:val="40"/>
          <w:szCs w:val="40"/>
        </w:rPr>
      </w:pPr>
      <w:r w:rsidDel="00000000" w:rsidR="00000000" w:rsidRPr="00000000">
        <w:rPr>
          <w:rtl w:val="0"/>
        </w:rPr>
      </w:r>
    </w:p>
    <w:p w:rsidR="00000000" w:rsidDel="00000000" w:rsidP="00000000" w:rsidRDefault="00000000" w:rsidRPr="00000000" w14:paraId="000001BA">
      <w:pPr>
        <w:spacing w:after="160" w:before="360" w:lineRule="auto"/>
        <w:rPr/>
      </w:pPr>
      <w:r w:rsidDel="00000000" w:rsidR="00000000" w:rsidRPr="00000000">
        <w:rPr>
          <w:b w:val="1"/>
          <w:bCs w:val="1"/>
          <w:color w:val="1a1a1a"/>
          <w:sz w:val="40"/>
          <w:szCs w:val="40"/>
          <w:rtl w:val="0"/>
        </w:rPr>
        <w:t xml:space="preserve">9. EBITDA and payback</w:t>
      </w:r>
      <w:r w:rsidDel="00000000" w:rsidR="00000000" w:rsidRPr="00000000">
        <w:rPr>
          <w:rtl w:val="0"/>
        </w:rPr>
      </w:r>
    </w:p>
    <w:p w:rsidR="00000000" w:rsidDel="00000000" w:rsidP="00000000" w:rsidRDefault="00000000" w:rsidRPr="00000000" w14:paraId="000001BB">
      <w:pPr>
        <w:spacing w:after="80" w:lineRule="auto"/>
        <w:rPr/>
      </w:pPr>
      <w:r w:rsidDel="00000000" w:rsidR="00000000" w:rsidRPr="00000000">
        <w:rPr>
          <w:color w:val="1a1a1a"/>
          <w:rtl w:val="0"/>
        </w:rPr>
        <w:t xml:space="preserve">OpEx is held close to the baseline structure documented in pitch-blueprint.md Part 4, with a small uplift for the additional day operating hours (more crew rotation) — AED 9.6 M / 9.9 M / 10.3 M across Conservative / Base / Strong.</w:t>
      </w:r>
      <w:r w:rsidDel="00000000" w:rsidR="00000000" w:rsidRPr="00000000">
        <w:rPr>
          <w:rtl w:val="0"/>
        </w:rPr>
      </w:r>
    </w:p>
    <w:tbl>
      <w:tblPr>
        <w:tblStyle w:val="Table13"/>
        <w:tblW w:w="9069.999999999998" w:type="dxa"/>
        <w:jc w:val="left"/>
        <w:tblInd w:w="-108.0"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1701"/>
        <w:gridCol w:w="1417"/>
        <w:gridCol w:w="1417"/>
        <w:gridCol w:w="1417"/>
        <w:gridCol w:w="1134"/>
        <w:gridCol w:w="1984"/>
        <w:tblGridChange w:id="0">
          <w:tblGrid>
            <w:gridCol w:w="1701"/>
            <w:gridCol w:w="1417"/>
            <w:gridCol w:w="1417"/>
            <w:gridCol w:w="1417"/>
            <w:gridCol w:w="1134"/>
            <w:gridCol w:w="1984"/>
          </w:tblGrid>
        </w:tblGridChange>
      </w:tblGrid>
      <w:tr>
        <w:trPr>
          <w:cantSplit w:val="0"/>
          <w:tblHeader w:val="0"/>
        </w:trPr>
        <w:tc>
          <w:tcPr>
            <w:shd w:fill="f1e9d2" w:val="clear"/>
            <w:vAlign w:val="center"/>
          </w:tcPr>
          <w:p w:rsidR="00000000" w:rsidDel="00000000" w:rsidP="00000000" w:rsidRDefault="00000000" w:rsidRPr="00000000" w14:paraId="000001BC">
            <w:pPr>
              <w:rPr/>
            </w:pPr>
            <w:r w:rsidDel="00000000" w:rsidR="00000000" w:rsidRPr="00000000">
              <w:rPr>
                <w:color w:val="1a1a1a"/>
                <w:sz w:val="20"/>
                <w:szCs w:val="20"/>
                <w:rtl w:val="0"/>
              </w:rPr>
              <w:t xml:space="preserve">Scenario</w:t>
            </w:r>
            <w:r w:rsidDel="00000000" w:rsidR="00000000" w:rsidRPr="00000000">
              <w:rPr>
                <w:rtl w:val="0"/>
              </w:rPr>
            </w:r>
          </w:p>
        </w:tc>
        <w:tc>
          <w:tcPr>
            <w:shd w:fill="f1e9d2" w:val="clear"/>
            <w:vAlign w:val="center"/>
          </w:tcPr>
          <w:p w:rsidR="00000000" w:rsidDel="00000000" w:rsidP="00000000" w:rsidRDefault="00000000" w:rsidRPr="00000000" w14:paraId="000001BD">
            <w:pPr>
              <w:rPr/>
            </w:pPr>
            <w:r w:rsidDel="00000000" w:rsidR="00000000" w:rsidRPr="00000000">
              <w:rPr>
                <w:color w:val="1a1a1a"/>
                <w:sz w:val="20"/>
                <w:szCs w:val="20"/>
                <w:rtl w:val="0"/>
              </w:rPr>
              <w:t xml:space="preserve">Revenue</w:t>
            </w:r>
            <w:r w:rsidDel="00000000" w:rsidR="00000000" w:rsidRPr="00000000">
              <w:rPr>
                <w:rtl w:val="0"/>
              </w:rPr>
            </w:r>
          </w:p>
        </w:tc>
        <w:tc>
          <w:tcPr>
            <w:shd w:fill="f1e9d2" w:val="clear"/>
            <w:vAlign w:val="center"/>
          </w:tcPr>
          <w:p w:rsidR="00000000" w:rsidDel="00000000" w:rsidP="00000000" w:rsidRDefault="00000000" w:rsidRPr="00000000" w14:paraId="000001BE">
            <w:pPr>
              <w:rPr/>
            </w:pPr>
            <w:r w:rsidDel="00000000" w:rsidR="00000000" w:rsidRPr="00000000">
              <w:rPr>
                <w:color w:val="1a1a1a"/>
                <w:sz w:val="20"/>
                <w:szCs w:val="20"/>
                <w:rtl w:val="0"/>
              </w:rPr>
              <w:t xml:space="preserve">OpEx</w:t>
            </w:r>
            <w:r w:rsidDel="00000000" w:rsidR="00000000" w:rsidRPr="00000000">
              <w:rPr>
                <w:rtl w:val="0"/>
              </w:rPr>
            </w:r>
          </w:p>
        </w:tc>
        <w:tc>
          <w:tcPr>
            <w:shd w:fill="f1e9d2" w:val="clear"/>
            <w:vAlign w:val="center"/>
          </w:tcPr>
          <w:p w:rsidR="00000000" w:rsidDel="00000000" w:rsidP="00000000" w:rsidRDefault="00000000" w:rsidRPr="00000000" w14:paraId="000001BF">
            <w:pPr>
              <w:rPr/>
            </w:pPr>
            <w:r w:rsidDel="00000000" w:rsidR="00000000" w:rsidRPr="00000000">
              <w:rPr>
                <w:color w:val="1a1a1a"/>
                <w:sz w:val="20"/>
                <w:szCs w:val="20"/>
                <w:rtl w:val="0"/>
              </w:rPr>
              <w:t xml:space="preserve">EBITDA</w:t>
            </w:r>
            <w:r w:rsidDel="00000000" w:rsidR="00000000" w:rsidRPr="00000000">
              <w:rPr>
                <w:rtl w:val="0"/>
              </w:rPr>
            </w:r>
          </w:p>
        </w:tc>
        <w:tc>
          <w:tcPr>
            <w:shd w:fill="f1e9d2" w:val="clear"/>
            <w:vAlign w:val="center"/>
          </w:tcPr>
          <w:p w:rsidR="00000000" w:rsidDel="00000000" w:rsidP="00000000" w:rsidRDefault="00000000" w:rsidRPr="00000000" w14:paraId="000001C0">
            <w:pPr>
              <w:rPr/>
            </w:pPr>
            <w:r w:rsidDel="00000000" w:rsidR="00000000" w:rsidRPr="00000000">
              <w:rPr>
                <w:color w:val="1a1a1a"/>
                <w:sz w:val="20"/>
                <w:szCs w:val="20"/>
                <w:rtl w:val="0"/>
              </w:rPr>
              <w:t xml:space="preserve">Margin</w:t>
            </w:r>
            <w:r w:rsidDel="00000000" w:rsidR="00000000" w:rsidRPr="00000000">
              <w:rPr>
                <w:rtl w:val="0"/>
              </w:rPr>
            </w:r>
          </w:p>
        </w:tc>
        <w:tc>
          <w:tcPr>
            <w:shd w:fill="f1e9d2" w:val="clear"/>
            <w:vAlign w:val="center"/>
          </w:tcPr>
          <w:p w:rsidR="00000000" w:rsidDel="00000000" w:rsidP="00000000" w:rsidRDefault="00000000" w:rsidRPr="00000000" w14:paraId="000001C1">
            <w:pPr>
              <w:rPr/>
            </w:pPr>
            <w:r w:rsidDel="00000000" w:rsidR="00000000" w:rsidRPr="00000000">
              <w:rPr>
                <w:color w:val="1a1a1a"/>
                <w:sz w:val="20"/>
                <w:szCs w:val="20"/>
                <w:rtl w:val="0"/>
              </w:rPr>
              <w:t xml:space="preserve">Simple payback</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C2">
            <w:pPr>
              <w:rPr/>
            </w:pPr>
            <w:r w:rsidDel="00000000" w:rsidR="00000000" w:rsidRPr="00000000">
              <w:rPr>
                <w:color w:val="1a1a1a"/>
                <w:sz w:val="20"/>
                <w:szCs w:val="20"/>
                <w:rtl w:val="0"/>
              </w:rPr>
              <w:t xml:space="preserve">Conservative</w:t>
            </w:r>
            <w:r w:rsidDel="00000000" w:rsidR="00000000" w:rsidRPr="00000000">
              <w:rPr>
                <w:rtl w:val="0"/>
              </w:rPr>
            </w:r>
          </w:p>
        </w:tc>
        <w:tc>
          <w:tcPr>
            <w:vAlign w:val="center"/>
          </w:tcPr>
          <w:p w:rsidR="00000000" w:rsidDel="00000000" w:rsidP="00000000" w:rsidRDefault="00000000" w:rsidRPr="00000000" w14:paraId="000001C3">
            <w:pPr>
              <w:jc w:val="right"/>
              <w:rPr/>
            </w:pPr>
            <w:r w:rsidDel="00000000" w:rsidR="00000000" w:rsidRPr="00000000">
              <w:rPr>
                <w:color w:val="1a1a1a"/>
                <w:sz w:val="20"/>
                <w:szCs w:val="20"/>
                <w:rtl w:val="0"/>
              </w:rPr>
              <w:t xml:space="preserve">AED 13.6 M</w:t>
            </w:r>
            <w:r w:rsidDel="00000000" w:rsidR="00000000" w:rsidRPr="00000000">
              <w:rPr>
                <w:rtl w:val="0"/>
              </w:rPr>
            </w:r>
          </w:p>
        </w:tc>
        <w:tc>
          <w:tcPr>
            <w:vAlign w:val="center"/>
          </w:tcPr>
          <w:p w:rsidR="00000000" w:rsidDel="00000000" w:rsidP="00000000" w:rsidRDefault="00000000" w:rsidRPr="00000000" w14:paraId="000001C4">
            <w:pPr>
              <w:jc w:val="right"/>
              <w:rPr/>
            </w:pPr>
            <w:r w:rsidDel="00000000" w:rsidR="00000000" w:rsidRPr="00000000">
              <w:rPr>
                <w:color w:val="1a1a1a"/>
                <w:sz w:val="20"/>
                <w:szCs w:val="20"/>
                <w:rtl w:val="0"/>
              </w:rPr>
              <w:t xml:space="preserve">AED 9.6 M</w:t>
            </w:r>
            <w:r w:rsidDel="00000000" w:rsidR="00000000" w:rsidRPr="00000000">
              <w:rPr>
                <w:rtl w:val="0"/>
              </w:rPr>
            </w:r>
          </w:p>
        </w:tc>
        <w:tc>
          <w:tcPr>
            <w:vAlign w:val="center"/>
          </w:tcPr>
          <w:p w:rsidR="00000000" w:rsidDel="00000000" w:rsidP="00000000" w:rsidRDefault="00000000" w:rsidRPr="00000000" w14:paraId="000001C5">
            <w:pPr>
              <w:jc w:val="right"/>
              <w:rPr/>
            </w:pPr>
            <w:r w:rsidDel="00000000" w:rsidR="00000000" w:rsidRPr="00000000">
              <w:rPr>
                <w:color w:val="1a1a1a"/>
                <w:sz w:val="20"/>
                <w:szCs w:val="20"/>
                <w:rtl w:val="0"/>
              </w:rPr>
              <w:t xml:space="preserve">AED 4.0 M</w:t>
            </w:r>
            <w:r w:rsidDel="00000000" w:rsidR="00000000" w:rsidRPr="00000000">
              <w:rPr>
                <w:rtl w:val="0"/>
              </w:rPr>
            </w:r>
          </w:p>
        </w:tc>
        <w:tc>
          <w:tcPr>
            <w:vAlign w:val="center"/>
          </w:tcPr>
          <w:p w:rsidR="00000000" w:rsidDel="00000000" w:rsidP="00000000" w:rsidRDefault="00000000" w:rsidRPr="00000000" w14:paraId="000001C6">
            <w:pPr>
              <w:jc w:val="right"/>
              <w:rPr/>
            </w:pPr>
            <w:r w:rsidDel="00000000" w:rsidR="00000000" w:rsidRPr="00000000">
              <w:rPr>
                <w:color w:val="1a1a1a"/>
                <w:sz w:val="20"/>
                <w:szCs w:val="20"/>
                <w:rtl w:val="0"/>
              </w:rPr>
              <w:t xml:space="preserve">29 %</w:t>
            </w:r>
            <w:r w:rsidDel="00000000" w:rsidR="00000000" w:rsidRPr="00000000">
              <w:rPr>
                <w:rtl w:val="0"/>
              </w:rPr>
            </w:r>
          </w:p>
        </w:tc>
        <w:tc>
          <w:tcPr>
            <w:vAlign w:val="center"/>
          </w:tcPr>
          <w:p w:rsidR="00000000" w:rsidDel="00000000" w:rsidP="00000000" w:rsidRDefault="00000000" w:rsidRPr="00000000" w14:paraId="000001C7">
            <w:pPr>
              <w:jc w:val="right"/>
              <w:rPr/>
            </w:pPr>
            <w:r w:rsidDel="00000000" w:rsidR="00000000" w:rsidRPr="00000000">
              <w:rPr>
                <w:color w:val="1a1a1a"/>
                <w:sz w:val="20"/>
                <w:szCs w:val="20"/>
                <w:rtl w:val="0"/>
              </w:rPr>
              <w:t xml:space="preserve">~6.5 yrs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C8">
            <w:pPr>
              <w:rPr/>
            </w:pPr>
            <w:r w:rsidDel="00000000" w:rsidR="00000000" w:rsidRPr="00000000">
              <w:rPr>
                <w:color w:val="1a1a1a"/>
                <w:sz w:val="20"/>
                <w:szCs w:val="20"/>
                <w:rtl w:val="0"/>
              </w:rPr>
              <w:t xml:space="preserve">Base Case</w:t>
            </w:r>
            <w:r w:rsidDel="00000000" w:rsidR="00000000" w:rsidRPr="00000000">
              <w:rPr>
                <w:rtl w:val="0"/>
              </w:rPr>
            </w:r>
          </w:p>
        </w:tc>
        <w:tc>
          <w:tcPr>
            <w:vAlign w:val="center"/>
          </w:tcPr>
          <w:p w:rsidR="00000000" w:rsidDel="00000000" w:rsidP="00000000" w:rsidRDefault="00000000" w:rsidRPr="00000000" w14:paraId="000001C9">
            <w:pPr>
              <w:jc w:val="right"/>
              <w:rPr/>
            </w:pPr>
            <w:r w:rsidDel="00000000" w:rsidR="00000000" w:rsidRPr="00000000">
              <w:rPr>
                <w:color w:val="1a1a1a"/>
                <w:sz w:val="20"/>
                <w:szCs w:val="20"/>
                <w:rtl w:val="0"/>
              </w:rPr>
              <w:t xml:space="preserve">AED 25.5 M</w:t>
            </w:r>
            <w:r w:rsidDel="00000000" w:rsidR="00000000" w:rsidRPr="00000000">
              <w:rPr>
                <w:rtl w:val="0"/>
              </w:rPr>
            </w:r>
          </w:p>
        </w:tc>
        <w:tc>
          <w:tcPr>
            <w:vAlign w:val="center"/>
          </w:tcPr>
          <w:p w:rsidR="00000000" w:rsidDel="00000000" w:rsidP="00000000" w:rsidRDefault="00000000" w:rsidRPr="00000000" w14:paraId="000001CA">
            <w:pPr>
              <w:jc w:val="right"/>
              <w:rPr/>
            </w:pPr>
            <w:r w:rsidDel="00000000" w:rsidR="00000000" w:rsidRPr="00000000">
              <w:rPr>
                <w:color w:val="1a1a1a"/>
                <w:sz w:val="20"/>
                <w:szCs w:val="20"/>
                <w:rtl w:val="0"/>
              </w:rPr>
              <w:t xml:space="preserve">AED 9.9 M</w:t>
            </w:r>
            <w:r w:rsidDel="00000000" w:rsidR="00000000" w:rsidRPr="00000000">
              <w:rPr>
                <w:rtl w:val="0"/>
              </w:rPr>
            </w:r>
          </w:p>
        </w:tc>
        <w:tc>
          <w:tcPr>
            <w:vAlign w:val="center"/>
          </w:tcPr>
          <w:p w:rsidR="00000000" w:rsidDel="00000000" w:rsidP="00000000" w:rsidRDefault="00000000" w:rsidRPr="00000000" w14:paraId="000001CB">
            <w:pPr>
              <w:jc w:val="right"/>
              <w:rPr/>
            </w:pPr>
            <w:r w:rsidDel="00000000" w:rsidR="00000000" w:rsidRPr="00000000">
              <w:rPr>
                <w:color w:val="1a1a1a"/>
                <w:sz w:val="20"/>
                <w:szCs w:val="20"/>
                <w:rtl w:val="0"/>
              </w:rPr>
              <w:t xml:space="preserve">AED 15.6 M</w:t>
            </w:r>
            <w:r w:rsidDel="00000000" w:rsidR="00000000" w:rsidRPr="00000000">
              <w:rPr>
                <w:rtl w:val="0"/>
              </w:rPr>
            </w:r>
          </w:p>
        </w:tc>
        <w:tc>
          <w:tcPr>
            <w:vAlign w:val="center"/>
          </w:tcPr>
          <w:p w:rsidR="00000000" w:rsidDel="00000000" w:rsidP="00000000" w:rsidRDefault="00000000" w:rsidRPr="00000000" w14:paraId="000001CC">
            <w:pPr>
              <w:jc w:val="right"/>
              <w:rPr/>
            </w:pPr>
            <w:r w:rsidDel="00000000" w:rsidR="00000000" w:rsidRPr="00000000">
              <w:rPr>
                <w:color w:val="1a1a1a"/>
                <w:sz w:val="20"/>
                <w:szCs w:val="20"/>
                <w:rtl w:val="0"/>
              </w:rPr>
              <w:t xml:space="preserve">61 %</w:t>
            </w:r>
            <w:r w:rsidDel="00000000" w:rsidR="00000000" w:rsidRPr="00000000">
              <w:rPr>
                <w:rtl w:val="0"/>
              </w:rPr>
            </w:r>
          </w:p>
        </w:tc>
        <w:tc>
          <w:tcPr>
            <w:vAlign w:val="center"/>
          </w:tcPr>
          <w:p w:rsidR="00000000" w:rsidDel="00000000" w:rsidP="00000000" w:rsidRDefault="00000000" w:rsidRPr="00000000" w14:paraId="000001CD">
            <w:pPr>
              <w:jc w:val="right"/>
              <w:rPr/>
            </w:pPr>
            <w:r w:rsidDel="00000000" w:rsidR="00000000" w:rsidRPr="00000000">
              <w:rPr>
                <w:color w:val="1a1a1a"/>
                <w:sz w:val="20"/>
                <w:szCs w:val="20"/>
                <w:rtl w:val="0"/>
              </w:rPr>
              <w:t xml:space="preserve">~1.7 yrs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CE">
            <w:pPr>
              <w:rPr/>
            </w:pPr>
            <w:r w:rsidDel="00000000" w:rsidR="00000000" w:rsidRPr="00000000">
              <w:rPr>
                <w:color w:val="1a1a1a"/>
                <w:sz w:val="20"/>
                <w:szCs w:val="20"/>
                <w:rtl w:val="0"/>
              </w:rPr>
              <w:t xml:space="preserve">Strong</w:t>
            </w:r>
            <w:r w:rsidDel="00000000" w:rsidR="00000000" w:rsidRPr="00000000">
              <w:rPr>
                <w:rtl w:val="0"/>
              </w:rPr>
            </w:r>
          </w:p>
        </w:tc>
        <w:tc>
          <w:tcPr>
            <w:vAlign w:val="center"/>
          </w:tcPr>
          <w:p w:rsidR="00000000" w:rsidDel="00000000" w:rsidP="00000000" w:rsidRDefault="00000000" w:rsidRPr="00000000" w14:paraId="000001CF">
            <w:pPr>
              <w:jc w:val="right"/>
              <w:rPr/>
            </w:pPr>
            <w:r w:rsidDel="00000000" w:rsidR="00000000" w:rsidRPr="00000000">
              <w:rPr>
                <w:color w:val="1a1a1a"/>
                <w:sz w:val="20"/>
                <w:szCs w:val="20"/>
                <w:rtl w:val="0"/>
              </w:rPr>
              <w:t xml:space="preserve">AED 32.4 M</w:t>
            </w:r>
            <w:r w:rsidDel="00000000" w:rsidR="00000000" w:rsidRPr="00000000">
              <w:rPr>
                <w:rtl w:val="0"/>
              </w:rPr>
            </w:r>
          </w:p>
        </w:tc>
        <w:tc>
          <w:tcPr>
            <w:vAlign w:val="center"/>
          </w:tcPr>
          <w:p w:rsidR="00000000" w:rsidDel="00000000" w:rsidP="00000000" w:rsidRDefault="00000000" w:rsidRPr="00000000" w14:paraId="000001D0">
            <w:pPr>
              <w:jc w:val="right"/>
              <w:rPr/>
            </w:pPr>
            <w:r w:rsidDel="00000000" w:rsidR="00000000" w:rsidRPr="00000000">
              <w:rPr>
                <w:color w:val="1a1a1a"/>
                <w:sz w:val="20"/>
                <w:szCs w:val="20"/>
                <w:rtl w:val="0"/>
              </w:rPr>
              <w:t xml:space="preserve">AED 10.3 M</w:t>
            </w:r>
            <w:r w:rsidDel="00000000" w:rsidR="00000000" w:rsidRPr="00000000">
              <w:rPr>
                <w:rtl w:val="0"/>
              </w:rPr>
            </w:r>
          </w:p>
        </w:tc>
        <w:tc>
          <w:tcPr>
            <w:vAlign w:val="center"/>
          </w:tcPr>
          <w:p w:rsidR="00000000" w:rsidDel="00000000" w:rsidP="00000000" w:rsidRDefault="00000000" w:rsidRPr="00000000" w14:paraId="000001D1">
            <w:pPr>
              <w:jc w:val="right"/>
              <w:rPr/>
            </w:pPr>
            <w:r w:rsidDel="00000000" w:rsidR="00000000" w:rsidRPr="00000000">
              <w:rPr>
                <w:color w:val="1a1a1a"/>
                <w:sz w:val="20"/>
                <w:szCs w:val="20"/>
                <w:rtl w:val="0"/>
              </w:rPr>
              <w:t xml:space="preserve">AED 22.1 M</w:t>
            </w:r>
            <w:r w:rsidDel="00000000" w:rsidR="00000000" w:rsidRPr="00000000">
              <w:rPr>
                <w:rtl w:val="0"/>
              </w:rPr>
            </w:r>
          </w:p>
        </w:tc>
        <w:tc>
          <w:tcPr>
            <w:vAlign w:val="center"/>
          </w:tcPr>
          <w:p w:rsidR="00000000" w:rsidDel="00000000" w:rsidP="00000000" w:rsidRDefault="00000000" w:rsidRPr="00000000" w14:paraId="000001D2">
            <w:pPr>
              <w:jc w:val="right"/>
              <w:rPr/>
            </w:pPr>
            <w:r w:rsidDel="00000000" w:rsidR="00000000" w:rsidRPr="00000000">
              <w:rPr>
                <w:color w:val="1a1a1a"/>
                <w:sz w:val="20"/>
                <w:szCs w:val="20"/>
                <w:rtl w:val="0"/>
              </w:rPr>
              <w:t xml:space="preserve">68 %</w:t>
            </w:r>
            <w:r w:rsidDel="00000000" w:rsidR="00000000" w:rsidRPr="00000000">
              <w:rPr>
                <w:rtl w:val="0"/>
              </w:rPr>
            </w:r>
          </w:p>
        </w:tc>
        <w:tc>
          <w:tcPr>
            <w:vAlign w:val="center"/>
          </w:tcPr>
          <w:p w:rsidR="00000000" w:rsidDel="00000000" w:rsidP="00000000" w:rsidRDefault="00000000" w:rsidRPr="00000000" w14:paraId="000001D3">
            <w:pPr>
              <w:jc w:val="right"/>
              <w:rPr/>
            </w:pPr>
            <w:r w:rsidDel="00000000" w:rsidR="00000000" w:rsidRPr="00000000">
              <w:rPr>
                <w:color w:val="1a1a1a"/>
                <w:sz w:val="20"/>
                <w:szCs w:val="20"/>
                <w:rtl w:val="0"/>
              </w:rPr>
              <w:t xml:space="preserve">~1.2 yrs</w:t>
            </w:r>
            <w:r w:rsidDel="00000000" w:rsidR="00000000" w:rsidRPr="00000000">
              <w:rPr>
                <w:rtl w:val="0"/>
              </w:rPr>
            </w:r>
          </w:p>
        </w:tc>
      </w:tr>
    </w:tbl>
    <w:p w:rsidR="00000000" w:rsidDel="00000000" w:rsidP="00000000" w:rsidRDefault="00000000" w:rsidRPr="00000000" w14:paraId="000001D4">
      <w:pPr>
        <w:spacing w:after="80" w:lineRule="auto"/>
        <w:rPr/>
      </w:pPr>
      <w:r w:rsidDel="00000000" w:rsidR="00000000" w:rsidRPr="00000000">
        <w:rPr>
          <w:rtl w:val="0"/>
        </w:rPr>
      </w:r>
    </w:p>
    <w:p w:rsidR="00000000" w:rsidDel="00000000" w:rsidP="00000000" w:rsidRDefault="00000000" w:rsidRPr="00000000" w14:paraId="000001D5">
      <w:pPr>
        <w:spacing w:after="80" w:lineRule="auto"/>
        <w:rPr/>
      </w:pPr>
      <w:r w:rsidDel="00000000" w:rsidR="00000000" w:rsidRPr="00000000">
        <w:rPr>
          <w:i w:val="1"/>
          <w:iCs w:val="1"/>
          <w:color w:val="555555"/>
          <w:sz w:val="20"/>
          <w:szCs w:val="20"/>
          <w:rtl w:val="0"/>
        </w:rPr>
        <w:t xml:space="preserve">Simple payback is computed against the AED 25.9 M aluminum-tier CAPEX. Below the conservative case the model loses payback discipline very quickly — see section 11 for the night-window sensitivity.</w:t>
      </w:r>
      <w:r w:rsidDel="00000000" w:rsidR="00000000" w:rsidRPr="00000000">
        <w:rPr>
          <w:rtl w:val="0"/>
        </w:rPr>
      </w:r>
    </w:p>
    <w:p w:rsidR="00000000" w:rsidDel="00000000" w:rsidP="00000000" w:rsidRDefault="00000000" w:rsidRPr="00000000" w14:paraId="000001D6">
      <w:pPr>
        <w:spacing w:after="160" w:before="360" w:lineRule="auto"/>
        <w:rPr/>
      </w:pPr>
      <w:r w:rsidDel="00000000" w:rsidR="00000000" w:rsidRPr="00000000">
        <w:rPr>
          <w:b w:val="1"/>
          <w:bCs w:val="1"/>
          <w:color w:val="1a1a1a"/>
          <w:sz w:val="40"/>
          <w:szCs w:val="40"/>
          <w:rtl w:val="0"/>
        </w:rPr>
        <w:t xml:space="preserve">10. 10-year return estimate (Base Case)</w:t>
      </w:r>
      <w:r w:rsidDel="00000000" w:rsidR="00000000" w:rsidRPr="00000000">
        <w:rPr>
          <w:rtl w:val="0"/>
        </w:rPr>
      </w:r>
    </w:p>
    <w:p w:rsidR="00000000" w:rsidDel="00000000" w:rsidP="00000000" w:rsidRDefault="00000000" w:rsidRPr="00000000" w14:paraId="000001D7">
      <w:pPr>
        <w:spacing w:after="80" w:lineRule="auto"/>
        <w:rPr/>
      </w:pPr>
      <w:r w:rsidDel="00000000" w:rsidR="00000000" w:rsidRPr="00000000">
        <w:rPr>
          <w:color w:val="1a1a1a"/>
          <w:rtl w:val="0"/>
        </w:rPr>
        <w:t xml:space="preserve">The 10-year cash-flow ramp uses these assumptions:</w:t>
      </w:r>
      <w:r w:rsidDel="00000000" w:rsidR="00000000" w:rsidRPr="00000000">
        <w:rPr>
          <w:rtl w:val="0"/>
        </w:rPr>
      </w:r>
    </w:p>
    <w:p w:rsidR="00000000" w:rsidDel="00000000" w:rsidP="00000000" w:rsidRDefault="00000000" w:rsidRPr="00000000" w14:paraId="000001D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283" w:right="0" w:hanging="360"/>
        <w:jc w:val="left"/>
        <w:rPr/>
      </w:pPr>
      <w:r w:rsidDel="00000000" w:rsidR="00000000" w:rsidRPr="00000000">
        <w:rPr>
          <w:rFonts w:ascii="Calibri" w:cs="Calibri" w:eastAsia="Calibri" w:hAnsi="Calibri"/>
          <w:b w:val="0"/>
          <w:bCs w:val="0"/>
          <w:i w:val="0"/>
          <w:iCs w:val="0"/>
          <w:smallCaps w:val="0"/>
          <w:strike w:val="0"/>
          <w:color w:val="1a1a1a"/>
          <w:sz w:val="22"/>
          <w:szCs w:val="22"/>
          <w:u w:val="none"/>
          <w:shd w:fill="auto" w:val="clear"/>
          <w:vertAlign w:val="baseline"/>
          <w:rtl w:val="0"/>
        </w:rPr>
        <w:t xml:space="preserve">Year 1 lands at the Conservative ramp-up EBITDA.</w:t>
      </w:r>
      <w:r w:rsidDel="00000000" w:rsidR="00000000" w:rsidRPr="00000000">
        <w:rPr>
          <w:rtl w:val="0"/>
        </w:rPr>
      </w:r>
    </w:p>
    <w:p w:rsidR="00000000" w:rsidDel="00000000" w:rsidP="00000000" w:rsidRDefault="00000000" w:rsidRPr="00000000" w14:paraId="000001D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283" w:right="0" w:hanging="360"/>
        <w:jc w:val="left"/>
        <w:rPr/>
      </w:pPr>
      <w:r w:rsidDel="00000000" w:rsidR="00000000" w:rsidRPr="00000000">
        <w:rPr>
          <w:rFonts w:ascii="Calibri" w:cs="Calibri" w:eastAsia="Calibri" w:hAnsi="Calibri"/>
          <w:b w:val="0"/>
          <w:bCs w:val="0"/>
          <w:i w:val="0"/>
          <w:iCs w:val="0"/>
          <w:smallCaps w:val="0"/>
          <w:strike w:val="0"/>
          <w:color w:val="1a1a1a"/>
          <w:sz w:val="22"/>
          <w:szCs w:val="22"/>
          <w:u w:val="none"/>
          <w:shd w:fill="auto" w:val="clear"/>
          <w:vertAlign w:val="baseline"/>
          <w:rtl w:val="0"/>
        </w:rPr>
        <w:t xml:space="preserve">Year 2 reaches 85 % of Base EBITDA.</w:t>
      </w:r>
      <w:r w:rsidDel="00000000" w:rsidR="00000000" w:rsidRPr="00000000">
        <w:rPr>
          <w:rtl w:val="0"/>
        </w:rPr>
      </w:r>
    </w:p>
    <w:p w:rsidR="00000000" w:rsidDel="00000000" w:rsidP="00000000" w:rsidRDefault="00000000" w:rsidRPr="00000000" w14:paraId="000001D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283" w:right="0" w:hanging="360"/>
        <w:jc w:val="left"/>
        <w:rPr/>
      </w:pPr>
      <w:r w:rsidDel="00000000" w:rsidR="00000000" w:rsidRPr="00000000">
        <w:rPr>
          <w:rFonts w:ascii="Calibri" w:cs="Calibri" w:eastAsia="Calibri" w:hAnsi="Calibri"/>
          <w:b w:val="0"/>
          <w:bCs w:val="0"/>
          <w:i w:val="0"/>
          <w:iCs w:val="0"/>
          <w:smallCaps w:val="0"/>
          <w:strike w:val="0"/>
          <w:color w:val="1a1a1a"/>
          <w:sz w:val="22"/>
          <w:szCs w:val="22"/>
          <w:u w:val="none"/>
          <w:shd w:fill="auto" w:val="clear"/>
          <w:vertAlign w:val="baseline"/>
          <w:rtl w:val="0"/>
        </w:rPr>
        <w:t xml:space="preserve">Year 3 reaches Base EBITDA.</w:t>
      </w:r>
      <w:r w:rsidDel="00000000" w:rsidR="00000000" w:rsidRPr="00000000">
        <w:rPr>
          <w:rtl w:val="0"/>
        </w:rPr>
      </w:r>
    </w:p>
    <w:p w:rsidR="00000000" w:rsidDel="00000000" w:rsidP="00000000" w:rsidRDefault="00000000" w:rsidRPr="00000000" w14:paraId="000001D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283" w:right="0" w:hanging="360"/>
        <w:jc w:val="left"/>
        <w:rPr/>
      </w:pPr>
      <w:r w:rsidDel="00000000" w:rsidR="00000000" w:rsidRPr="00000000">
        <w:rPr>
          <w:rFonts w:ascii="Calibri" w:cs="Calibri" w:eastAsia="Calibri" w:hAnsi="Calibri"/>
          <w:b w:val="0"/>
          <w:bCs w:val="0"/>
          <w:i w:val="0"/>
          <w:iCs w:val="0"/>
          <w:smallCaps w:val="0"/>
          <w:strike w:val="0"/>
          <w:color w:val="1a1a1a"/>
          <w:sz w:val="22"/>
          <w:szCs w:val="22"/>
          <w:u w:val="none"/>
          <w:shd w:fill="auto" w:val="clear"/>
          <w:vertAlign w:val="baseline"/>
          <w:rtl w:val="0"/>
        </w:rPr>
        <w:t xml:space="preserve">Years 4 – 10 grow at 4 % per year.</w:t>
      </w:r>
      <w:r w:rsidDel="00000000" w:rsidR="00000000" w:rsidRPr="00000000">
        <w:rPr>
          <w:rtl w:val="0"/>
        </w:rPr>
      </w:r>
    </w:p>
    <w:p w:rsidR="00000000" w:rsidDel="00000000" w:rsidP="00000000" w:rsidRDefault="00000000" w:rsidRPr="00000000" w14:paraId="000001D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283" w:right="0" w:hanging="360"/>
        <w:jc w:val="left"/>
        <w:rPr/>
      </w:pPr>
      <w:r w:rsidDel="00000000" w:rsidR="00000000" w:rsidRPr="00000000">
        <w:rPr>
          <w:rFonts w:ascii="Calibri" w:cs="Calibri" w:eastAsia="Calibri" w:hAnsi="Calibri"/>
          <w:b w:val="0"/>
          <w:bCs w:val="0"/>
          <w:i w:val="0"/>
          <w:iCs w:val="0"/>
          <w:smallCaps w:val="0"/>
          <w:strike w:val="0"/>
          <w:color w:val="1a1a1a"/>
          <w:sz w:val="22"/>
          <w:szCs w:val="22"/>
          <w:u w:val="none"/>
          <w:shd w:fill="auto" w:val="clear"/>
          <w:vertAlign w:val="baseline"/>
          <w:rtl w:val="0"/>
        </w:rPr>
        <w:t xml:space="preserve">AED 2.5 M balloon envelope replacement reserves are booked in Years 5 and 10.</w:t>
      </w:r>
      <w:r w:rsidDel="00000000" w:rsidR="00000000" w:rsidRPr="00000000">
        <w:rPr>
          <w:rtl w:val="0"/>
        </w:rPr>
      </w:r>
    </w:p>
    <w:tbl>
      <w:tblPr>
        <w:tblStyle w:val="Table14"/>
        <w:tblW w:w="8955.0" w:type="dxa"/>
        <w:jc w:val="left"/>
        <w:tblInd w:w="-108.0"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4530"/>
        <w:gridCol w:w="4425"/>
        <w:tblGridChange w:id="0">
          <w:tblGrid>
            <w:gridCol w:w="4530"/>
            <w:gridCol w:w="4425"/>
          </w:tblGrid>
        </w:tblGridChange>
      </w:tblGrid>
      <w:tr>
        <w:trPr>
          <w:cantSplit w:val="0"/>
          <w:tblHeader w:val="0"/>
        </w:trPr>
        <w:tc>
          <w:tcPr>
            <w:shd w:fill="f1e9d2" w:val="clear"/>
            <w:vAlign w:val="center"/>
          </w:tcPr>
          <w:p w:rsidR="00000000" w:rsidDel="00000000" w:rsidP="00000000" w:rsidRDefault="00000000" w:rsidRPr="00000000" w14:paraId="000001DD">
            <w:pPr>
              <w:rPr/>
            </w:pPr>
            <w:r w:rsidDel="00000000" w:rsidR="00000000" w:rsidRPr="00000000">
              <w:rPr>
                <w:color w:val="1a1a1a"/>
                <w:sz w:val="20"/>
                <w:szCs w:val="20"/>
                <w:rtl w:val="0"/>
              </w:rPr>
              <w:t xml:space="preserve">Metric</w:t>
            </w:r>
            <w:r w:rsidDel="00000000" w:rsidR="00000000" w:rsidRPr="00000000">
              <w:rPr>
                <w:rtl w:val="0"/>
              </w:rPr>
            </w:r>
          </w:p>
        </w:tc>
        <w:tc>
          <w:tcPr>
            <w:shd w:fill="f1e9d2" w:val="clear"/>
            <w:vAlign w:val="center"/>
          </w:tcPr>
          <w:p w:rsidR="00000000" w:rsidDel="00000000" w:rsidP="00000000" w:rsidRDefault="00000000" w:rsidRPr="00000000" w14:paraId="000001DE">
            <w:pPr>
              <w:rPr/>
            </w:pPr>
            <w:r w:rsidDel="00000000" w:rsidR="00000000" w:rsidRPr="00000000">
              <w:rPr>
                <w:color w:val="1a1a1a"/>
                <w:sz w:val="20"/>
                <w:szCs w:val="20"/>
                <w:rtl w:val="0"/>
              </w:rPr>
              <w:t xml:space="preserve">Revised Base Case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DF">
            <w:pPr>
              <w:rPr/>
            </w:pPr>
            <w:r w:rsidDel="00000000" w:rsidR="00000000" w:rsidRPr="00000000">
              <w:rPr>
                <w:color w:val="1a1a1a"/>
                <w:sz w:val="20"/>
                <w:szCs w:val="20"/>
                <w:rtl w:val="0"/>
              </w:rPr>
              <w:t xml:space="preserve">10-year IRR</w:t>
            </w:r>
            <w:r w:rsidDel="00000000" w:rsidR="00000000" w:rsidRPr="00000000">
              <w:rPr>
                <w:rtl w:val="0"/>
              </w:rPr>
            </w:r>
          </w:p>
        </w:tc>
        <w:tc>
          <w:tcPr>
            <w:vAlign w:val="center"/>
          </w:tcPr>
          <w:p w:rsidR="00000000" w:rsidDel="00000000" w:rsidP="00000000" w:rsidRDefault="00000000" w:rsidRPr="00000000" w14:paraId="000001E0">
            <w:pPr>
              <w:jc w:val="right"/>
              <w:rPr/>
            </w:pPr>
            <w:r w:rsidDel="00000000" w:rsidR="00000000" w:rsidRPr="00000000">
              <w:rPr>
                <w:color w:val="1a1a1a"/>
                <w:sz w:val="20"/>
                <w:szCs w:val="20"/>
                <w:rtl w:val="0"/>
              </w:rPr>
              <w:t xml:space="preserve">~45 %</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E1">
            <w:pPr>
              <w:rPr/>
            </w:pPr>
            <w:r w:rsidDel="00000000" w:rsidR="00000000" w:rsidRPr="00000000">
              <w:rPr>
                <w:color w:val="1a1a1a"/>
                <w:sz w:val="20"/>
                <w:szCs w:val="20"/>
                <w:rtl w:val="0"/>
              </w:rPr>
              <w:t xml:space="preserve">10-year NPV at 8 %</w:t>
            </w:r>
            <w:r w:rsidDel="00000000" w:rsidR="00000000" w:rsidRPr="00000000">
              <w:rPr>
                <w:rtl w:val="0"/>
              </w:rPr>
            </w:r>
          </w:p>
        </w:tc>
        <w:tc>
          <w:tcPr>
            <w:vAlign w:val="center"/>
          </w:tcPr>
          <w:p w:rsidR="00000000" w:rsidDel="00000000" w:rsidP="00000000" w:rsidRDefault="00000000" w:rsidRPr="00000000" w14:paraId="000001E2">
            <w:pPr>
              <w:jc w:val="right"/>
              <w:rPr/>
            </w:pPr>
            <w:r w:rsidDel="00000000" w:rsidR="00000000" w:rsidRPr="00000000">
              <w:rPr>
                <w:color w:val="1a1a1a"/>
                <w:sz w:val="20"/>
                <w:szCs w:val="20"/>
                <w:rtl w:val="0"/>
              </w:rPr>
              <w:t xml:space="preserve">~AED 73.4 M</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E3">
            <w:pPr>
              <w:rPr/>
            </w:pPr>
            <w:r w:rsidDel="00000000" w:rsidR="00000000" w:rsidRPr="00000000">
              <w:rPr>
                <w:color w:val="1a1a1a"/>
                <w:sz w:val="20"/>
                <w:szCs w:val="20"/>
                <w:rtl w:val="0"/>
              </w:rPr>
              <w:t xml:space="preserve">10-year MOIC</w:t>
            </w:r>
            <w:r w:rsidDel="00000000" w:rsidR="00000000" w:rsidRPr="00000000">
              <w:rPr>
                <w:rtl w:val="0"/>
              </w:rPr>
            </w:r>
          </w:p>
        </w:tc>
        <w:tc>
          <w:tcPr>
            <w:vAlign w:val="center"/>
          </w:tcPr>
          <w:p w:rsidR="00000000" w:rsidDel="00000000" w:rsidP="00000000" w:rsidRDefault="00000000" w:rsidRPr="00000000" w14:paraId="000001E4">
            <w:pPr>
              <w:jc w:val="right"/>
              <w:rPr/>
            </w:pPr>
            <w:r w:rsidDel="00000000" w:rsidR="00000000" w:rsidRPr="00000000">
              <w:rPr>
                <w:color w:val="1a1a1a"/>
                <w:sz w:val="20"/>
                <w:szCs w:val="20"/>
                <w:rtl w:val="0"/>
              </w:rPr>
              <w:t xml:space="preserve">~6.0×</w:t>
            </w:r>
            <w:r w:rsidDel="00000000" w:rsidR="00000000" w:rsidRPr="00000000">
              <w:rPr>
                <w:rtl w:val="0"/>
              </w:rPr>
            </w:r>
          </w:p>
        </w:tc>
      </w:tr>
    </w:tbl>
    <w:p w:rsidR="00000000" w:rsidDel="00000000" w:rsidP="00000000" w:rsidRDefault="00000000" w:rsidRPr="00000000" w14:paraId="000001E5">
      <w:pPr>
        <w:spacing w:after="80" w:lineRule="auto"/>
        <w:rPr/>
      </w:pPr>
      <w:r w:rsidDel="00000000" w:rsidR="00000000" w:rsidRPr="00000000">
        <w:rPr>
          <w:rtl w:val="0"/>
        </w:rPr>
      </w:r>
    </w:p>
    <w:p w:rsidR="00000000" w:rsidDel="00000000" w:rsidP="00000000" w:rsidRDefault="00000000" w:rsidRPr="00000000" w14:paraId="000001E6">
      <w:pPr>
        <w:spacing w:after="40" w:before="200" w:lineRule="auto"/>
        <w:rPr/>
      </w:pPr>
      <w:r w:rsidDel="00000000" w:rsidR="00000000" w:rsidRPr="00000000">
        <w:rPr>
          <w:b w:val="1"/>
          <w:bCs w:val="1"/>
          <w:color w:val="1a1a1a"/>
          <w:sz w:val="24"/>
          <w:szCs w:val="24"/>
          <w:rtl w:val="0"/>
        </w:rPr>
        <w:t xml:space="preserve">10-year cash flow ladder (Base Case, EBITDA in AED M)</w:t>
      </w:r>
      <w:r w:rsidDel="00000000" w:rsidR="00000000" w:rsidRPr="00000000">
        <w:rPr>
          <w:rtl w:val="0"/>
        </w:rPr>
      </w:r>
    </w:p>
    <w:tbl>
      <w:tblPr>
        <w:tblStyle w:val="Table15"/>
        <w:tblW w:w="8910.0" w:type="dxa"/>
        <w:jc w:val="left"/>
        <w:tblInd w:w="-108.0"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1410"/>
        <w:gridCol w:w="1695"/>
        <w:gridCol w:w="2175"/>
        <w:gridCol w:w="3630"/>
        <w:tblGridChange w:id="0">
          <w:tblGrid>
            <w:gridCol w:w="1410"/>
            <w:gridCol w:w="1695"/>
            <w:gridCol w:w="2175"/>
            <w:gridCol w:w="3630"/>
          </w:tblGrid>
        </w:tblGridChange>
      </w:tblGrid>
      <w:tr>
        <w:trPr>
          <w:cantSplit w:val="0"/>
          <w:tblHeader w:val="0"/>
        </w:trPr>
        <w:tc>
          <w:tcPr>
            <w:shd w:fill="f1e9d2" w:val="clear"/>
            <w:vAlign w:val="center"/>
          </w:tcPr>
          <w:p w:rsidR="00000000" w:rsidDel="00000000" w:rsidP="00000000" w:rsidRDefault="00000000" w:rsidRPr="00000000" w14:paraId="000001E7">
            <w:pPr>
              <w:rPr/>
            </w:pPr>
            <w:r w:rsidDel="00000000" w:rsidR="00000000" w:rsidRPr="00000000">
              <w:rPr>
                <w:color w:val="1a1a1a"/>
                <w:sz w:val="20"/>
                <w:szCs w:val="20"/>
                <w:rtl w:val="0"/>
              </w:rPr>
              <w:t xml:space="preserve">Year</w:t>
            </w:r>
            <w:r w:rsidDel="00000000" w:rsidR="00000000" w:rsidRPr="00000000">
              <w:rPr>
                <w:rtl w:val="0"/>
              </w:rPr>
            </w:r>
          </w:p>
        </w:tc>
        <w:tc>
          <w:tcPr>
            <w:shd w:fill="f1e9d2" w:val="clear"/>
            <w:vAlign w:val="center"/>
          </w:tcPr>
          <w:p w:rsidR="00000000" w:rsidDel="00000000" w:rsidP="00000000" w:rsidRDefault="00000000" w:rsidRPr="00000000" w14:paraId="000001E8">
            <w:pPr>
              <w:rPr/>
            </w:pPr>
            <w:r w:rsidDel="00000000" w:rsidR="00000000" w:rsidRPr="00000000">
              <w:rPr>
                <w:color w:val="1a1a1a"/>
                <w:sz w:val="20"/>
                <w:szCs w:val="20"/>
                <w:rtl w:val="0"/>
              </w:rPr>
              <w:t xml:space="preserve">EBITDA</w:t>
            </w:r>
            <w:r w:rsidDel="00000000" w:rsidR="00000000" w:rsidRPr="00000000">
              <w:rPr>
                <w:rtl w:val="0"/>
              </w:rPr>
            </w:r>
          </w:p>
        </w:tc>
        <w:tc>
          <w:tcPr>
            <w:shd w:fill="f1e9d2" w:val="clear"/>
            <w:vAlign w:val="center"/>
          </w:tcPr>
          <w:p w:rsidR="00000000" w:rsidDel="00000000" w:rsidP="00000000" w:rsidRDefault="00000000" w:rsidRPr="00000000" w14:paraId="000001E9">
            <w:pPr>
              <w:rPr/>
            </w:pPr>
            <w:r w:rsidDel="00000000" w:rsidR="00000000" w:rsidRPr="00000000">
              <w:rPr>
                <w:color w:val="1a1a1a"/>
                <w:sz w:val="20"/>
                <w:szCs w:val="20"/>
                <w:rtl w:val="0"/>
              </w:rPr>
              <w:t xml:space="preserve">Balloon CapEx</w:t>
            </w:r>
            <w:r w:rsidDel="00000000" w:rsidR="00000000" w:rsidRPr="00000000">
              <w:rPr>
                <w:rtl w:val="0"/>
              </w:rPr>
            </w:r>
          </w:p>
        </w:tc>
        <w:tc>
          <w:tcPr>
            <w:shd w:fill="f1e9d2" w:val="clear"/>
            <w:vAlign w:val="center"/>
          </w:tcPr>
          <w:p w:rsidR="00000000" w:rsidDel="00000000" w:rsidP="00000000" w:rsidRDefault="00000000" w:rsidRPr="00000000" w14:paraId="000001EA">
            <w:pPr>
              <w:rPr/>
            </w:pPr>
            <w:r w:rsidDel="00000000" w:rsidR="00000000" w:rsidRPr="00000000">
              <w:rPr>
                <w:color w:val="1a1a1a"/>
                <w:sz w:val="20"/>
                <w:szCs w:val="20"/>
                <w:rtl w:val="0"/>
              </w:rPr>
              <w:t xml:space="preserve">Net cash flow</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EB">
            <w:pPr>
              <w:rPr/>
            </w:pPr>
            <w:r w:rsidDel="00000000" w:rsidR="00000000" w:rsidRPr="00000000">
              <w:rPr>
                <w:color w:val="1a1a1a"/>
                <w:sz w:val="20"/>
                <w:szCs w:val="20"/>
                <w:rtl w:val="0"/>
              </w:rPr>
              <w:t xml:space="preserve">1</w:t>
            </w:r>
            <w:r w:rsidDel="00000000" w:rsidR="00000000" w:rsidRPr="00000000">
              <w:rPr>
                <w:rtl w:val="0"/>
              </w:rPr>
            </w:r>
          </w:p>
        </w:tc>
        <w:tc>
          <w:tcPr>
            <w:vAlign w:val="center"/>
          </w:tcPr>
          <w:p w:rsidR="00000000" w:rsidDel="00000000" w:rsidP="00000000" w:rsidRDefault="00000000" w:rsidRPr="00000000" w14:paraId="000001EC">
            <w:pPr>
              <w:jc w:val="right"/>
              <w:rPr/>
            </w:pPr>
            <w:r w:rsidDel="00000000" w:rsidR="00000000" w:rsidRPr="00000000">
              <w:rPr>
                <w:color w:val="1a1a1a"/>
                <w:sz w:val="20"/>
                <w:szCs w:val="20"/>
                <w:rtl w:val="0"/>
              </w:rPr>
              <w:t xml:space="preserve">4.0</w:t>
            </w:r>
            <w:r w:rsidDel="00000000" w:rsidR="00000000" w:rsidRPr="00000000">
              <w:rPr>
                <w:rtl w:val="0"/>
              </w:rPr>
            </w:r>
          </w:p>
        </w:tc>
        <w:tc>
          <w:tcPr>
            <w:vAlign w:val="center"/>
          </w:tcPr>
          <w:p w:rsidR="00000000" w:rsidDel="00000000" w:rsidP="00000000" w:rsidRDefault="00000000" w:rsidRPr="00000000" w14:paraId="000001ED">
            <w:pPr>
              <w:jc w:val="right"/>
              <w:rPr/>
            </w:pPr>
            <w:r w:rsidDel="00000000" w:rsidR="00000000" w:rsidRPr="00000000">
              <w:rPr>
                <w:color w:val="1a1a1a"/>
                <w:sz w:val="20"/>
                <w:szCs w:val="20"/>
                <w:rtl w:val="0"/>
              </w:rPr>
              <w:t xml:space="preserve">—</w:t>
            </w:r>
            <w:r w:rsidDel="00000000" w:rsidR="00000000" w:rsidRPr="00000000">
              <w:rPr>
                <w:rtl w:val="0"/>
              </w:rPr>
            </w:r>
          </w:p>
        </w:tc>
        <w:tc>
          <w:tcPr>
            <w:vAlign w:val="center"/>
          </w:tcPr>
          <w:p w:rsidR="00000000" w:rsidDel="00000000" w:rsidP="00000000" w:rsidRDefault="00000000" w:rsidRPr="00000000" w14:paraId="000001EE">
            <w:pPr>
              <w:jc w:val="right"/>
              <w:rPr/>
            </w:pPr>
            <w:r w:rsidDel="00000000" w:rsidR="00000000" w:rsidRPr="00000000">
              <w:rPr>
                <w:color w:val="1a1a1a"/>
                <w:sz w:val="20"/>
                <w:szCs w:val="20"/>
                <w:rtl w:val="0"/>
              </w:rPr>
              <w:t xml:space="preserve">4.0</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EF">
            <w:pPr>
              <w:rPr/>
            </w:pPr>
            <w:r w:rsidDel="00000000" w:rsidR="00000000" w:rsidRPr="00000000">
              <w:rPr>
                <w:color w:val="1a1a1a"/>
                <w:sz w:val="20"/>
                <w:szCs w:val="20"/>
                <w:rtl w:val="0"/>
              </w:rPr>
              <w:t xml:space="preserve">2</w:t>
            </w:r>
            <w:r w:rsidDel="00000000" w:rsidR="00000000" w:rsidRPr="00000000">
              <w:rPr>
                <w:rtl w:val="0"/>
              </w:rPr>
            </w:r>
          </w:p>
        </w:tc>
        <w:tc>
          <w:tcPr>
            <w:vAlign w:val="center"/>
          </w:tcPr>
          <w:p w:rsidR="00000000" w:rsidDel="00000000" w:rsidP="00000000" w:rsidRDefault="00000000" w:rsidRPr="00000000" w14:paraId="000001F0">
            <w:pPr>
              <w:jc w:val="right"/>
              <w:rPr/>
            </w:pPr>
            <w:r w:rsidDel="00000000" w:rsidR="00000000" w:rsidRPr="00000000">
              <w:rPr>
                <w:color w:val="1a1a1a"/>
                <w:sz w:val="20"/>
                <w:szCs w:val="20"/>
                <w:rtl w:val="0"/>
              </w:rPr>
              <w:t xml:space="preserve">13.3</w:t>
            </w:r>
            <w:r w:rsidDel="00000000" w:rsidR="00000000" w:rsidRPr="00000000">
              <w:rPr>
                <w:rtl w:val="0"/>
              </w:rPr>
            </w:r>
          </w:p>
        </w:tc>
        <w:tc>
          <w:tcPr>
            <w:vAlign w:val="center"/>
          </w:tcPr>
          <w:p w:rsidR="00000000" w:rsidDel="00000000" w:rsidP="00000000" w:rsidRDefault="00000000" w:rsidRPr="00000000" w14:paraId="000001F1">
            <w:pPr>
              <w:jc w:val="right"/>
              <w:rPr/>
            </w:pPr>
            <w:r w:rsidDel="00000000" w:rsidR="00000000" w:rsidRPr="00000000">
              <w:rPr>
                <w:color w:val="1a1a1a"/>
                <w:sz w:val="20"/>
                <w:szCs w:val="20"/>
                <w:rtl w:val="0"/>
              </w:rPr>
              <w:t xml:space="preserve">—</w:t>
            </w:r>
            <w:r w:rsidDel="00000000" w:rsidR="00000000" w:rsidRPr="00000000">
              <w:rPr>
                <w:rtl w:val="0"/>
              </w:rPr>
            </w:r>
          </w:p>
        </w:tc>
        <w:tc>
          <w:tcPr>
            <w:vAlign w:val="center"/>
          </w:tcPr>
          <w:p w:rsidR="00000000" w:rsidDel="00000000" w:rsidP="00000000" w:rsidRDefault="00000000" w:rsidRPr="00000000" w14:paraId="000001F2">
            <w:pPr>
              <w:jc w:val="right"/>
              <w:rPr/>
            </w:pPr>
            <w:r w:rsidDel="00000000" w:rsidR="00000000" w:rsidRPr="00000000">
              <w:rPr>
                <w:color w:val="1a1a1a"/>
                <w:sz w:val="20"/>
                <w:szCs w:val="20"/>
                <w:rtl w:val="0"/>
              </w:rPr>
              <w:t xml:space="preserve">13.3</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F3">
            <w:pPr>
              <w:rPr/>
            </w:pPr>
            <w:r w:rsidDel="00000000" w:rsidR="00000000" w:rsidRPr="00000000">
              <w:rPr>
                <w:color w:val="1a1a1a"/>
                <w:sz w:val="20"/>
                <w:szCs w:val="20"/>
                <w:rtl w:val="0"/>
              </w:rPr>
              <w:t xml:space="preserve">3</w:t>
            </w:r>
            <w:r w:rsidDel="00000000" w:rsidR="00000000" w:rsidRPr="00000000">
              <w:rPr>
                <w:rtl w:val="0"/>
              </w:rPr>
            </w:r>
          </w:p>
        </w:tc>
        <w:tc>
          <w:tcPr>
            <w:vAlign w:val="center"/>
          </w:tcPr>
          <w:p w:rsidR="00000000" w:rsidDel="00000000" w:rsidP="00000000" w:rsidRDefault="00000000" w:rsidRPr="00000000" w14:paraId="000001F4">
            <w:pPr>
              <w:jc w:val="right"/>
              <w:rPr/>
            </w:pPr>
            <w:r w:rsidDel="00000000" w:rsidR="00000000" w:rsidRPr="00000000">
              <w:rPr>
                <w:color w:val="1a1a1a"/>
                <w:sz w:val="20"/>
                <w:szCs w:val="20"/>
                <w:rtl w:val="0"/>
              </w:rPr>
              <w:t xml:space="preserve">15.6</w:t>
            </w:r>
            <w:r w:rsidDel="00000000" w:rsidR="00000000" w:rsidRPr="00000000">
              <w:rPr>
                <w:rtl w:val="0"/>
              </w:rPr>
            </w:r>
          </w:p>
        </w:tc>
        <w:tc>
          <w:tcPr>
            <w:vAlign w:val="center"/>
          </w:tcPr>
          <w:p w:rsidR="00000000" w:rsidDel="00000000" w:rsidP="00000000" w:rsidRDefault="00000000" w:rsidRPr="00000000" w14:paraId="000001F5">
            <w:pPr>
              <w:jc w:val="right"/>
              <w:rPr/>
            </w:pPr>
            <w:r w:rsidDel="00000000" w:rsidR="00000000" w:rsidRPr="00000000">
              <w:rPr>
                <w:color w:val="1a1a1a"/>
                <w:sz w:val="20"/>
                <w:szCs w:val="20"/>
                <w:rtl w:val="0"/>
              </w:rPr>
              <w:t xml:space="preserve">—</w:t>
            </w:r>
            <w:r w:rsidDel="00000000" w:rsidR="00000000" w:rsidRPr="00000000">
              <w:rPr>
                <w:rtl w:val="0"/>
              </w:rPr>
            </w:r>
          </w:p>
        </w:tc>
        <w:tc>
          <w:tcPr>
            <w:vAlign w:val="center"/>
          </w:tcPr>
          <w:p w:rsidR="00000000" w:rsidDel="00000000" w:rsidP="00000000" w:rsidRDefault="00000000" w:rsidRPr="00000000" w14:paraId="000001F6">
            <w:pPr>
              <w:jc w:val="right"/>
              <w:rPr/>
            </w:pPr>
            <w:r w:rsidDel="00000000" w:rsidR="00000000" w:rsidRPr="00000000">
              <w:rPr>
                <w:color w:val="1a1a1a"/>
                <w:sz w:val="20"/>
                <w:szCs w:val="20"/>
                <w:rtl w:val="0"/>
              </w:rPr>
              <w:t xml:space="preserve">15.6</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F7">
            <w:pPr>
              <w:rPr/>
            </w:pPr>
            <w:r w:rsidDel="00000000" w:rsidR="00000000" w:rsidRPr="00000000">
              <w:rPr>
                <w:color w:val="1a1a1a"/>
                <w:sz w:val="20"/>
                <w:szCs w:val="20"/>
                <w:rtl w:val="0"/>
              </w:rPr>
              <w:t xml:space="preserve">4</w:t>
            </w:r>
            <w:r w:rsidDel="00000000" w:rsidR="00000000" w:rsidRPr="00000000">
              <w:rPr>
                <w:rtl w:val="0"/>
              </w:rPr>
            </w:r>
          </w:p>
        </w:tc>
        <w:tc>
          <w:tcPr>
            <w:vAlign w:val="center"/>
          </w:tcPr>
          <w:p w:rsidR="00000000" w:rsidDel="00000000" w:rsidP="00000000" w:rsidRDefault="00000000" w:rsidRPr="00000000" w14:paraId="000001F8">
            <w:pPr>
              <w:jc w:val="right"/>
              <w:rPr/>
            </w:pPr>
            <w:r w:rsidDel="00000000" w:rsidR="00000000" w:rsidRPr="00000000">
              <w:rPr>
                <w:color w:val="1a1a1a"/>
                <w:sz w:val="20"/>
                <w:szCs w:val="20"/>
                <w:rtl w:val="0"/>
              </w:rPr>
              <w:t xml:space="preserve">16.22</w:t>
            </w:r>
            <w:r w:rsidDel="00000000" w:rsidR="00000000" w:rsidRPr="00000000">
              <w:rPr>
                <w:rtl w:val="0"/>
              </w:rPr>
            </w:r>
          </w:p>
        </w:tc>
        <w:tc>
          <w:tcPr>
            <w:vAlign w:val="center"/>
          </w:tcPr>
          <w:p w:rsidR="00000000" w:rsidDel="00000000" w:rsidP="00000000" w:rsidRDefault="00000000" w:rsidRPr="00000000" w14:paraId="000001F9">
            <w:pPr>
              <w:jc w:val="right"/>
              <w:rPr/>
            </w:pPr>
            <w:r w:rsidDel="00000000" w:rsidR="00000000" w:rsidRPr="00000000">
              <w:rPr>
                <w:color w:val="1a1a1a"/>
                <w:sz w:val="20"/>
                <w:szCs w:val="20"/>
                <w:rtl w:val="0"/>
              </w:rPr>
              <w:t xml:space="preserve">—</w:t>
            </w:r>
            <w:r w:rsidDel="00000000" w:rsidR="00000000" w:rsidRPr="00000000">
              <w:rPr>
                <w:rtl w:val="0"/>
              </w:rPr>
            </w:r>
          </w:p>
        </w:tc>
        <w:tc>
          <w:tcPr>
            <w:vAlign w:val="center"/>
          </w:tcPr>
          <w:p w:rsidR="00000000" w:rsidDel="00000000" w:rsidP="00000000" w:rsidRDefault="00000000" w:rsidRPr="00000000" w14:paraId="000001FA">
            <w:pPr>
              <w:jc w:val="right"/>
              <w:rPr/>
            </w:pPr>
            <w:r w:rsidDel="00000000" w:rsidR="00000000" w:rsidRPr="00000000">
              <w:rPr>
                <w:color w:val="1a1a1a"/>
                <w:sz w:val="20"/>
                <w:szCs w:val="20"/>
                <w:rtl w:val="0"/>
              </w:rPr>
              <w:t xml:space="preserve">16.22</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FB">
            <w:pPr>
              <w:rPr/>
            </w:pPr>
            <w:r w:rsidDel="00000000" w:rsidR="00000000" w:rsidRPr="00000000">
              <w:rPr>
                <w:color w:val="1a1a1a"/>
                <w:sz w:val="20"/>
                <w:szCs w:val="20"/>
                <w:rtl w:val="0"/>
              </w:rPr>
              <w:t xml:space="preserve">5</w:t>
            </w:r>
            <w:r w:rsidDel="00000000" w:rsidR="00000000" w:rsidRPr="00000000">
              <w:rPr>
                <w:rtl w:val="0"/>
              </w:rPr>
            </w:r>
          </w:p>
        </w:tc>
        <w:tc>
          <w:tcPr>
            <w:vAlign w:val="center"/>
          </w:tcPr>
          <w:p w:rsidR="00000000" w:rsidDel="00000000" w:rsidP="00000000" w:rsidRDefault="00000000" w:rsidRPr="00000000" w14:paraId="000001FC">
            <w:pPr>
              <w:jc w:val="right"/>
              <w:rPr/>
            </w:pPr>
            <w:r w:rsidDel="00000000" w:rsidR="00000000" w:rsidRPr="00000000">
              <w:rPr>
                <w:color w:val="1a1a1a"/>
                <w:sz w:val="20"/>
                <w:szCs w:val="20"/>
                <w:rtl w:val="0"/>
              </w:rPr>
              <w:t xml:space="preserve">16.87</w:t>
            </w:r>
            <w:r w:rsidDel="00000000" w:rsidR="00000000" w:rsidRPr="00000000">
              <w:rPr>
                <w:rtl w:val="0"/>
              </w:rPr>
            </w:r>
          </w:p>
        </w:tc>
        <w:tc>
          <w:tcPr>
            <w:vAlign w:val="center"/>
          </w:tcPr>
          <w:p w:rsidR="00000000" w:rsidDel="00000000" w:rsidP="00000000" w:rsidRDefault="00000000" w:rsidRPr="00000000" w14:paraId="000001FD">
            <w:pPr>
              <w:jc w:val="right"/>
              <w:rPr/>
            </w:pPr>
            <w:r w:rsidDel="00000000" w:rsidR="00000000" w:rsidRPr="00000000">
              <w:rPr>
                <w:color w:val="1a1a1a"/>
                <w:sz w:val="20"/>
                <w:szCs w:val="20"/>
                <w:rtl w:val="0"/>
              </w:rPr>
              <w:t xml:space="preserve">(2.5)</w:t>
            </w:r>
            <w:r w:rsidDel="00000000" w:rsidR="00000000" w:rsidRPr="00000000">
              <w:rPr>
                <w:rtl w:val="0"/>
              </w:rPr>
            </w:r>
          </w:p>
        </w:tc>
        <w:tc>
          <w:tcPr>
            <w:vAlign w:val="center"/>
          </w:tcPr>
          <w:p w:rsidR="00000000" w:rsidDel="00000000" w:rsidP="00000000" w:rsidRDefault="00000000" w:rsidRPr="00000000" w14:paraId="000001FE">
            <w:pPr>
              <w:jc w:val="right"/>
              <w:rPr/>
            </w:pPr>
            <w:r w:rsidDel="00000000" w:rsidR="00000000" w:rsidRPr="00000000">
              <w:rPr>
                <w:color w:val="1a1a1a"/>
                <w:sz w:val="20"/>
                <w:szCs w:val="20"/>
                <w:rtl w:val="0"/>
              </w:rPr>
              <w:t xml:space="preserve">14.37</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FF">
            <w:pPr>
              <w:rPr/>
            </w:pPr>
            <w:r w:rsidDel="00000000" w:rsidR="00000000" w:rsidRPr="00000000">
              <w:rPr>
                <w:color w:val="1a1a1a"/>
                <w:sz w:val="20"/>
                <w:szCs w:val="20"/>
                <w:rtl w:val="0"/>
              </w:rPr>
              <w:t xml:space="preserve">6</w:t>
            </w:r>
            <w:r w:rsidDel="00000000" w:rsidR="00000000" w:rsidRPr="00000000">
              <w:rPr>
                <w:rtl w:val="0"/>
              </w:rPr>
            </w:r>
          </w:p>
        </w:tc>
        <w:tc>
          <w:tcPr>
            <w:vAlign w:val="center"/>
          </w:tcPr>
          <w:p w:rsidR="00000000" w:rsidDel="00000000" w:rsidP="00000000" w:rsidRDefault="00000000" w:rsidRPr="00000000" w14:paraId="00000200">
            <w:pPr>
              <w:jc w:val="right"/>
              <w:rPr/>
            </w:pPr>
            <w:r w:rsidDel="00000000" w:rsidR="00000000" w:rsidRPr="00000000">
              <w:rPr>
                <w:color w:val="1a1a1a"/>
                <w:sz w:val="20"/>
                <w:szCs w:val="20"/>
                <w:rtl w:val="0"/>
              </w:rPr>
              <w:t xml:space="preserve">17.55</w:t>
            </w:r>
            <w:r w:rsidDel="00000000" w:rsidR="00000000" w:rsidRPr="00000000">
              <w:rPr>
                <w:rtl w:val="0"/>
              </w:rPr>
            </w:r>
          </w:p>
        </w:tc>
        <w:tc>
          <w:tcPr>
            <w:vAlign w:val="center"/>
          </w:tcPr>
          <w:p w:rsidR="00000000" w:rsidDel="00000000" w:rsidP="00000000" w:rsidRDefault="00000000" w:rsidRPr="00000000" w14:paraId="00000201">
            <w:pPr>
              <w:jc w:val="right"/>
              <w:rPr/>
            </w:pPr>
            <w:r w:rsidDel="00000000" w:rsidR="00000000" w:rsidRPr="00000000">
              <w:rPr>
                <w:color w:val="1a1a1a"/>
                <w:sz w:val="20"/>
                <w:szCs w:val="20"/>
                <w:rtl w:val="0"/>
              </w:rPr>
              <w:t xml:space="preserve">—</w:t>
            </w:r>
            <w:r w:rsidDel="00000000" w:rsidR="00000000" w:rsidRPr="00000000">
              <w:rPr>
                <w:rtl w:val="0"/>
              </w:rPr>
            </w:r>
          </w:p>
        </w:tc>
        <w:tc>
          <w:tcPr>
            <w:vAlign w:val="center"/>
          </w:tcPr>
          <w:p w:rsidR="00000000" w:rsidDel="00000000" w:rsidP="00000000" w:rsidRDefault="00000000" w:rsidRPr="00000000" w14:paraId="00000202">
            <w:pPr>
              <w:jc w:val="right"/>
              <w:rPr/>
            </w:pPr>
            <w:r w:rsidDel="00000000" w:rsidR="00000000" w:rsidRPr="00000000">
              <w:rPr>
                <w:color w:val="1a1a1a"/>
                <w:sz w:val="20"/>
                <w:szCs w:val="20"/>
                <w:rtl w:val="0"/>
              </w:rPr>
              <w:t xml:space="preserve">17.55</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03">
            <w:pPr>
              <w:rPr/>
            </w:pPr>
            <w:r w:rsidDel="00000000" w:rsidR="00000000" w:rsidRPr="00000000">
              <w:rPr>
                <w:color w:val="1a1a1a"/>
                <w:sz w:val="20"/>
                <w:szCs w:val="20"/>
                <w:rtl w:val="0"/>
              </w:rPr>
              <w:t xml:space="preserve">7</w:t>
            </w:r>
            <w:r w:rsidDel="00000000" w:rsidR="00000000" w:rsidRPr="00000000">
              <w:rPr>
                <w:rtl w:val="0"/>
              </w:rPr>
            </w:r>
          </w:p>
        </w:tc>
        <w:tc>
          <w:tcPr>
            <w:vAlign w:val="center"/>
          </w:tcPr>
          <w:p w:rsidR="00000000" w:rsidDel="00000000" w:rsidP="00000000" w:rsidRDefault="00000000" w:rsidRPr="00000000" w14:paraId="00000204">
            <w:pPr>
              <w:jc w:val="right"/>
              <w:rPr/>
            </w:pPr>
            <w:r w:rsidDel="00000000" w:rsidR="00000000" w:rsidRPr="00000000">
              <w:rPr>
                <w:color w:val="1a1a1a"/>
                <w:sz w:val="20"/>
                <w:szCs w:val="20"/>
                <w:rtl w:val="0"/>
              </w:rPr>
              <w:t xml:space="preserve">18.25</w:t>
            </w:r>
            <w:r w:rsidDel="00000000" w:rsidR="00000000" w:rsidRPr="00000000">
              <w:rPr>
                <w:rtl w:val="0"/>
              </w:rPr>
            </w:r>
          </w:p>
        </w:tc>
        <w:tc>
          <w:tcPr>
            <w:vAlign w:val="center"/>
          </w:tcPr>
          <w:p w:rsidR="00000000" w:rsidDel="00000000" w:rsidP="00000000" w:rsidRDefault="00000000" w:rsidRPr="00000000" w14:paraId="00000205">
            <w:pPr>
              <w:jc w:val="right"/>
              <w:rPr/>
            </w:pPr>
            <w:r w:rsidDel="00000000" w:rsidR="00000000" w:rsidRPr="00000000">
              <w:rPr>
                <w:color w:val="1a1a1a"/>
                <w:sz w:val="20"/>
                <w:szCs w:val="20"/>
                <w:rtl w:val="0"/>
              </w:rPr>
              <w:t xml:space="preserve">—</w:t>
            </w:r>
            <w:r w:rsidDel="00000000" w:rsidR="00000000" w:rsidRPr="00000000">
              <w:rPr>
                <w:rtl w:val="0"/>
              </w:rPr>
            </w:r>
          </w:p>
        </w:tc>
        <w:tc>
          <w:tcPr>
            <w:vAlign w:val="center"/>
          </w:tcPr>
          <w:p w:rsidR="00000000" w:rsidDel="00000000" w:rsidP="00000000" w:rsidRDefault="00000000" w:rsidRPr="00000000" w14:paraId="00000206">
            <w:pPr>
              <w:jc w:val="right"/>
              <w:rPr/>
            </w:pPr>
            <w:r w:rsidDel="00000000" w:rsidR="00000000" w:rsidRPr="00000000">
              <w:rPr>
                <w:color w:val="1a1a1a"/>
                <w:sz w:val="20"/>
                <w:szCs w:val="20"/>
                <w:rtl w:val="0"/>
              </w:rPr>
              <w:t xml:space="preserve">18.25</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07">
            <w:pPr>
              <w:rPr/>
            </w:pPr>
            <w:r w:rsidDel="00000000" w:rsidR="00000000" w:rsidRPr="00000000">
              <w:rPr>
                <w:color w:val="1a1a1a"/>
                <w:sz w:val="20"/>
                <w:szCs w:val="20"/>
                <w:rtl w:val="0"/>
              </w:rPr>
              <w:t xml:space="preserve">8</w:t>
            </w:r>
            <w:r w:rsidDel="00000000" w:rsidR="00000000" w:rsidRPr="00000000">
              <w:rPr>
                <w:rtl w:val="0"/>
              </w:rPr>
            </w:r>
          </w:p>
        </w:tc>
        <w:tc>
          <w:tcPr>
            <w:vAlign w:val="center"/>
          </w:tcPr>
          <w:p w:rsidR="00000000" w:rsidDel="00000000" w:rsidP="00000000" w:rsidRDefault="00000000" w:rsidRPr="00000000" w14:paraId="00000208">
            <w:pPr>
              <w:jc w:val="right"/>
              <w:rPr/>
            </w:pPr>
            <w:r w:rsidDel="00000000" w:rsidR="00000000" w:rsidRPr="00000000">
              <w:rPr>
                <w:color w:val="1a1a1a"/>
                <w:sz w:val="20"/>
                <w:szCs w:val="20"/>
                <w:rtl w:val="0"/>
              </w:rPr>
              <w:t xml:space="preserve">18.98</w:t>
            </w:r>
            <w:r w:rsidDel="00000000" w:rsidR="00000000" w:rsidRPr="00000000">
              <w:rPr>
                <w:rtl w:val="0"/>
              </w:rPr>
            </w:r>
          </w:p>
        </w:tc>
        <w:tc>
          <w:tcPr>
            <w:vAlign w:val="center"/>
          </w:tcPr>
          <w:p w:rsidR="00000000" w:rsidDel="00000000" w:rsidP="00000000" w:rsidRDefault="00000000" w:rsidRPr="00000000" w14:paraId="00000209">
            <w:pPr>
              <w:jc w:val="right"/>
              <w:rPr/>
            </w:pPr>
            <w:r w:rsidDel="00000000" w:rsidR="00000000" w:rsidRPr="00000000">
              <w:rPr>
                <w:color w:val="1a1a1a"/>
                <w:sz w:val="20"/>
                <w:szCs w:val="20"/>
                <w:rtl w:val="0"/>
              </w:rPr>
              <w:t xml:space="preserve">—</w:t>
            </w:r>
            <w:r w:rsidDel="00000000" w:rsidR="00000000" w:rsidRPr="00000000">
              <w:rPr>
                <w:rtl w:val="0"/>
              </w:rPr>
            </w:r>
          </w:p>
        </w:tc>
        <w:tc>
          <w:tcPr>
            <w:vAlign w:val="center"/>
          </w:tcPr>
          <w:p w:rsidR="00000000" w:rsidDel="00000000" w:rsidP="00000000" w:rsidRDefault="00000000" w:rsidRPr="00000000" w14:paraId="0000020A">
            <w:pPr>
              <w:jc w:val="right"/>
              <w:rPr/>
            </w:pPr>
            <w:r w:rsidDel="00000000" w:rsidR="00000000" w:rsidRPr="00000000">
              <w:rPr>
                <w:color w:val="1a1a1a"/>
                <w:sz w:val="20"/>
                <w:szCs w:val="20"/>
                <w:rtl w:val="0"/>
              </w:rPr>
              <w:t xml:space="preserve">18.98</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0B">
            <w:pPr>
              <w:rPr/>
            </w:pPr>
            <w:r w:rsidDel="00000000" w:rsidR="00000000" w:rsidRPr="00000000">
              <w:rPr>
                <w:color w:val="1a1a1a"/>
                <w:sz w:val="20"/>
                <w:szCs w:val="20"/>
                <w:rtl w:val="0"/>
              </w:rPr>
              <w:t xml:space="preserve">9</w:t>
            </w:r>
            <w:r w:rsidDel="00000000" w:rsidR="00000000" w:rsidRPr="00000000">
              <w:rPr>
                <w:rtl w:val="0"/>
              </w:rPr>
            </w:r>
          </w:p>
        </w:tc>
        <w:tc>
          <w:tcPr>
            <w:vAlign w:val="center"/>
          </w:tcPr>
          <w:p w:rsidR="00000000" w:rsidDel="00000000" w:rsidP="00000000" w:rsidRDefault="00000000" w:rsidRPr="00000000" w14:paraId="0000020C">
            <w:pPr>
              <w:jc w:val="right"/>
              <w:rPr/>
            </w:pPr>
            <w:r w:rsidDel="00000000" w:rsidR="00000000" w:rsidRPr="00000000">
              <w:rPr>
                <w:color w:val="1a1a1a"/>
                <w:sz w:val="20"/>
                <w:szCs w:val="20"/>
                <w:rtl w:val="0"/>
              </w:rPr>
              <w:t xml:space="preserve">19.74</w:t>
            </w:r>
            <w:r w:rsidDel="00000000" w:rsidR="00000000" w:rsidRPr="00000000">
              <w:rPr>
                <w:rtl w:val="0"/>
              </w:rPr>
            </w:r>
          </w:p>
        </w:tc>
        <w:tc>
          <w:tcPr>
            <w:vAlign w:val="center"/>
          </w:tcPr>
          <w:p w:rsidR="00000000" w:rsidDel="00000000" w:rsidP="00000000" w:rsidRDefault="00000000" w:rsidRPr="00000000" w14:paraId="0000020D">
            <w:pPr>
              <w:jc w:val="right"/>
              <w:rPr/>
            </w:pPr>
            <w:r w:rsidDel="00000000" w:rsidR="00000000" w:rsidRPr="00000000">
              <w:rPr>
                <w:color w:val="1a1a1a"/>
                <w:sz w:val="20"/>
                <w:szCs w:val="20"/>
                <w:rtl w:val="0"/>
              </w:rPr>
              <w:t xml:space="preserve">—</w:t>
            </w:r>
            <w:r w:rsidDel="00000000" w:rsidR="00000000" w:rsidRPr="00000000">
              <w:rPr>
                <w:rtl w:val="0"/>
              </w:rPr>
            </w:r>
          </w:p>
        </w:tc>
        <w:tc>
          <w:tcPr>
            <w:vAlign w:val="center"/>
          </w:tcPr>
          <w:p w:rsidR="00000000" w:rsidDel="00000000" w:rsidP="00000000" w:rsidRDefault="00000000" w:rsidRPr="00000000" w14:paraId="0000020E">
            <w:pPr>
              <w:jc w:val="right"/>
              <w:rPr/>
            </w:pPr>
            <w:r w:rsidDel="00000000" w:rsidR="00000000" w:rsidRPr="00000000">
              <w:rPr>
                <w:color w:val="1a1a1a"/>
                <w:sz w:val="20"/>
                <w:szCs w:val="20"/>
                <w:rtl w:val="0"/>
              </w:rPr>
              <w:t xml:space="preserve">19.74</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0F">
            <w:pPr>
              <w:rPr/>
            </w:pPr>
            <w:r w:rsidDel="00000000" w:rsidR="00000000" w:rsidRPr="00000000">
              <w:rPr>
                <w:color w:val="1a1a1a"/>
                <w:sz w:val="20"/>
                <w:szCs w:val="20"/>
                <w:rtl w:val="0"/>
              </w:rPr>
              <w:t xml:space="preserve">10</w:t>
            </w:r>
            <w:r w:rsidDel="00000000" w:rsidR="00000000" w:rsidRPr="00000000">
              <w:rPr>
                <w:rtl w:val="0"/>
              </w:rPr>
            </w:r>
          </w:p>
        </w:tc>
        <w:tc>
          <w:tcPr>
            <w:vAlign w:val="center"/>
          </w:tcPr>
          <w:p w:rsidR="00000000" w:rsidDel="00000000" w:rsidP="00000000" w:rsidRDefault="00000000" w:rsidRPr="00000000" w14:paraId="00000210">
            <w:pPr>
              <w:jc w:val="right"/>
              <w:rPr/>
            </w:pPr>
            <w:r w:rsidDel="00000000" w:rsidR="00000000" w:rsidRPr="00000000">
              <w:rPr>
                <w:color w:val="1a1a1a"/>
                <w:sz w:val="20"/>
                <w:szCs w:val="20"/>
                <w:rtl w:val="0"/>
              </w:rPr>
              <w:t xml:space="preserve">20.53</w:t>
            </w:r>
            <w:r w:rsidDel="00000000" w:rsidR="00000000" w:rsidRPr="00000000">
              <w:rPr>
                <w:rtl w:val="0"/>
              </w:rPr>
            </w:r>
          </w:p>
        </w:tc>
        <w:tc>
          <w:tcPr>
            <w:vAlign w:val="center"/>
          </w:tcPr>
          <w:p w:rsidR="00000000" w:rsidDel="00000000" w:rsidP="00000000" w:rsidRDefault="00000000" w:rsidRPr="00000000" w14:paraId="00000211">
            <w:pPr>
              <w:jc w:val="right"/>
              <w:rPr/>
            </w:pPr>
            <w:r w:rsidDel="00000000" w:rsidR="00000000" w:rsidRPr="00000000">
              <w:rPr>
                <w:color w:val="1a1a1a"/>
                <w:sz w:val="20"/>
                <w:szCs w:val="20"/>
                <w:rtl w:val="0"/>
              </w:rPr>
              <w:t xml:space="preserve">(2.5)</w:t>
            </w:r>
            <w:r w:rsidDel="00000000" w:rsidR="00000000" w:rsidRPr="00000000">
              <w:rPr>
                <w:rtl w:val="0"/>
              </w:rPr>
            </w:r>
          </w:p>
        </w:tc>
        <w:tc>
          <w:tcPr>
            <w:vAlign w:val="center"/>
          </w:tcPr>
          <w:p w:rsidR="00000000" w:rsidDel="00000000" w:rsidP="00000000" w:rsidRDefault="00000000" w:rsidRPr="00000000" w14:paraId="00000212">
            <w:pPr>
              <w:jc w:val="right"/>
              <w:rPr/>
            </w:pPr>
            <w:r w:rsidDel="00000000" w:rsidR="00000000" w:rsidRPr="00000000">
              <w:rPr>
                <w:color w:val="1a1a1a"/>
                <w:sz w:val="20"/>
                <w:szCs w:val="20"/>
                <w:rtl w:val="0"/>
              </w:rPr>
              <w:t xml:space="preserve">18.03</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13">
            <w:pPr>
              <w:rPr/>
            </w:pPr>
            <w:r w:rsidDel="00000000" w:rsidR="00000000" w:rsidRPr="00000000">
              <w:rPr>
                <w:color w:val="1a1a1a"/>
                <w:sz w:val="20"/>
                <w:szCs w:val="20"/>
                <w:rtl w:val="0"/>
              </w:rPr>
              <w:t xml:space="preserve">10-yr total</w:t>
            </w:r>
            <w:r w:rsidDel="00000000" w:rsidR="00000000" w:rsidRPr="00000000">
              <w:rPr>
                <w:rtl w:val="0"/>
              </w:rPr>
            </w:r>
          </w:p>
        </w:tc>
        <w:tc>
          <w:tcPr>
            <w:vAlign w:val="center"/>
          </w:tcPr>
          <w:p w:rsidR="00000000" w:rsidDel="00000000" w:rsidP="00000000" w:rsidRDefault="00000000" w:rsidRPr="00000000" w14:paraId="00000214">
            <w:pPr>
              <w:jc w:val="right"/>
              <w:rPr/>
            </w:pPr>
            <w:r w:rsidDel="00000000" w:rsidR="00000000" w:rsidRPr="00000000">
              <w:rPr>
                <w:rtl w:val="0"/>
              </w:rPr>
            </w:r>
          </w:p>
        </w:tc>
        <w:tc>
          <w:tcPr>
            <w:vAlign w:val="center"/>
          </w:tcPr>
          <w:p w:rsidR="00000000" w:rsidDel="00000000" w:rsidP="00000000" w:rsidRDefault="00000000" w:rsidRPr="00000000" w14:paraId="00000215">
            <w:pPr>
              <w:jc w:val="right"/>
              <w:rPr/>
            </w:pPr>
            <w:r w:rsidDel="00000000" w:rsidR="00000000" w:rsidRPr="00000000">
              <w:rPr>
                <w:rtl w:val="0"/>
              </w:rPr>
            </w:r>
          </w:p>
        </w:tc>
        <w:tc>
          <w:tcPr>
            <w:vAlign w:val="center"/>
          </w:tcPr>
          <w:p w:rsidR="00000000" w:rsidDel="00000000" w:rsidP="00000000" w:rsidRDefault="00000000" w:rsidRPr="00000000" w14:paraId="00000216">
            <w:pPr>
              <w:jc w:val="right"/>
              <w:rPr/>
            </w:pPr>
            <w:r w:rsidDel="00000000" w:rsidR="00000000" w:rsidRPr="00000000">
              <w:rPr>
                <w:color w:val="1a1a1a"/>
                <w:sz w:val="20"/>
                <w:szCs w:val="20"/>
                <w:rtl w:val="0"/>
              </w:rPr>
              <w:t xml:space="preserve">AED 156.0 M</w:t>
            </w:r>
            <w:r w:rsidDel="00000000" w:rsidR="00000000" w:rsidRPr="00000000">
              <w:rPr>
                <w:rtl w:val="0"/>
              </w:rPr>
            </w:r>
          </w:p>
        </w:tc>
      </w:tr>
    </w:tbl>
    <w:p w:rsidR="00000000" w:rsidDel="00000000" w:rsidP="00000000" w:rsidRDefault="00000000" w:rsidRPr="00000000" w14:paraId="00000217">
      <w:pPr>
        <w:spacing w:after="160" w:before="360" w:lineRule="auto"/>
        <w:rPr>
          <w:b w:val="1"/>
          <w:bCs w:val="1"/>
          <w:color w:val="1a1a1a"/>
          <w:sz w:val="40"/>
          <w:szCs w:val="40"/>
        </w:rPr>
      </w:pPr>
      <w:r w:rsidDel="00000000" w:rsidR="00000000" w:rsidRPr="00000000">
        <w:rPr>
          <w:rtl w:val="0"/>
        </w:rPr>
      </w:r>
    </w:p>
    <w:p w:rsidR="00000000" w:rsidDel="00000000" w:rsidP="00000000" w:rsidRDefault="00000000" w:rsidRPr="00000000" w14:paraId="00000218">
      <w:pPr>
        <w:spacing w:after="160" w:before="360" w:lineRule="auto"/>
        <w:rPr/>
      </w:pPr>
      <w:r w:rsidDel="00000000" w:rsidR="00000000" w:rsidRPr="00000000">
        <w:rPr>
          <w:b w:val="1"/>
          <w:bCs w:val="1"/>
          <w:color w:val="1a1a1a"/>
          <w:sz w:val="40"/>
          <w:szCs w:val="40"/>
          <w:rtl w:val="0"/>
        </w:rPr>
        <w:t xml:space="preserve">11. Operating buffer sensitivity — the levers most likely to outperform</w:t>
      </w:r>
      <w:r w:rsidDel="00000000" w:rsidR="00000000" w:rsidRPr="00000000">
        <w:rPr>
          <w:rtl w:val="0"/>
        </w:rPr>
      </w:r>
    </w:p>
    <w:p w:rsidR="00000000" w:rsidDel="00000000" w:rsidP="00000000" w:rsidRDefault="00000000" w:rsidRPr="00000000" w14:paraId="00000219">
      <w:pPr>
        <w:spacing w:after="80" w:lineRule="auto"/>
        <w:rPr/>
      </w:pPr>
      <w:r w:rsidDel="00000000" w:rsidR="00000000" w:rsidRPr="00000000">
        <w:rPr>
          <w:color w:val="1a1a1a"/>
          <w:rtl w:val="0"/>
        </w:rPr>
        <w:t xml:space="preserve">The Base Case is built on two deliberately cautious operating assumptions: 58 % load factor (–12 points vs. the 70 % load Hero underwrote on page 9 of the original 2025 proposal) and 250 operating days / year (~32 % weather and downtime buffer vs. the ~15 % cancellation rate Hero underwrote in the same proposal, which implies ~310 effective operating days). Each is a lever. Closing either toward Hero's own page-9 underwriting curve lifts EBITDA and IRR materially. This section isolates both levers, then matrixes them.</w:t>
      </w:r>
      <w:r w:rsidDel="00000000" w:rsidR="00000000" w:rsidRPr="00000000">
        <w:rPr>
          <w:rtl w:val="0"/>
        </w:rPr>
      </w:r>
    </w:p>
    <w:p w:rsidR="00000000" w:rsidDel="00000000" w:rsidP="00000000" w:rsidRDefault="00000000" w:rsidRPr="00000000" w14:paraId="0000021A">
      <w:pPr>
        <w:spacing w:after="80" w:lineRule="auto"/>
        <w:rPr/>
      </w:pPr>
      <w:r w:rsidDel="00000000" w:rsidR="00000000" w:rsidRPr="00000000">
        <w:rPr>
          <w:i w:val="1"/>
          <w:iCs w:val="1"/>
          <w:color w:val="555555"/>
          <w:sz w:val="20"/>
          <w:szCs w:val="20"/>
          <w:rtl w:val="0"/>
        </w:rPr>
        <w:t xml:space="preserve">Method. Ticket and throughput-driven lines (day tickets, night tickets, F&amp;B, museum cross-sell) scale linearly with (load × days). Private-gondola / VIP modelled 50 % variable / 50 % fixed; sponsorship modelled 30 % variable / 70 % fixed (sponsor contracts are largely flat-fee). OpEx fitted piecewise-linear to the §9 three-point ladder. IRR recomputed using the §10 ramp ladder (Y1 = 25 % of Base EBITDA, Y2 = 85 %, Y3 onward at the new Base, 4 % YoY growth, AED 2.5 M balloon reserves at Y5 / Y10) and solved by iterative bisection on the discount rate.</w:t>
      </w:r>
      <w:r w:rsidDel="00000000" w:rsidR="00000000" w:rsidRPr="00000000">
        <w:rPr>
          <w:rtl w:val="0"/>
        </w:rPr>
      </w:r>
    </w:p>
    <w:p w:rsidR="00000000" w:rsidDel="00000000" w:rsidP="00000000" w:rsidRDefault="00000000" w:rsidRPr="00000000" w14:paraId="0000021B">
      <w:pPr>
        <w:spacing w:after="40" w:before="200" w:lineRule="auto"/>
        <w:rPr/>
      </w:pPr>
      <w:r w:rsidDel="00000000" w:rsidR="00000000" w:rsidRPr="00000000">
        <w:rPr>
          <w:b w:val="1"/>
          <w:bCs w:val="1"/>
          <w:color w:val="1a1a1a"/>
          <w:sz w:val="24"/>
          <w:szCs w:val="24"/>
          <w:rtl w:val="0"/>
        </w:rPr>
        <w:t xml:space="preserve">A · Load factor sensitivity (operating days held at 250)</w:t>
      </w:r>
      <w:r w:rsidDel="00000000" w:rsidR="00000000" w:rsidRPr="00000000">
        <w:rPr>
          <w:rtl w:val="0"/>
        </w:rPr>
      </w:r>
    </w:p>
    <w:p w:rsidR="00000000" w:rsidDel="00000000" w:rsidP="00000000" w:rsidRDefault="00000000" w:rsidRPr="00000000" w14:paraId="0000021C">
      <w:pPr>
        <w:spacing w:after="80" w:lineRule="auto"/>
        <w:rPr/>
      </w:pPr>
      <w:r w:rsidDel="00000000" w:rsidR="00000000" w:rsidRPr="00000000">
        <w:rPr>
          <w:color w:val="1a1a1a"/>
          <w:rtl w:val="0"/>
        </w:rPr>
        <w:t xml:space="preserve">How returns move if the load factor lands above or below the 58 % Base Case while operating days remain at 250.</w:t>
      </w:r>
      <w:r w:rsidDel="00000000" w:rsidR="00000000" w:rsidRPr="00000000">
        <w:rPr>
          <w:rtl w:val="0"/>
        </w:rPr>
      </w:r>
    </w:p>
    <w:tbl>
      <w:tblPr>
        <w:tblStyle w:val="Table16"/>
        <w:tblW w:w="9071.0" w:type="dxa"/>
        <w:jc w:val="left"/>
        <w:tblInd w:w="-108.0"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1134"/>
        <w:gridCol w:w="2154"/>
        <w:gridCol w:w="1134"/>
        <w:gridCol w:w="964"/>
        <w:gridCol w:w="1134"/>
        <w:gridCol w:w="794"/>
        <w:gridCol w:w="850"/>
        <w:gridCol w:w="907"/>
        <w:tblGridChange w:id="0">
          <w:tblGrid>
            <w:gridCol w:w="1134"/>
            <w:gridCol w:w="2154"/>
            <w:gridCol w:w="1134"/>
            <w:gridCol w:w="964"/>
            <w:gridCol w:w="1134"/>
            <w:gridCol w:w="794"/>
            <w:gridCol w:w="850"/>
            <w:gridCol w:w="907"/>
          </w:tblGrid>
        </w:tblGridChange>
      </w:tblGrid>
      <w:tr>
        <w:trPr>
          <w:cantSplit w:val="0"/>
          <w:tblHeader w:val="0"/>
        </w:trPr>
        <w:tc>
          <w:tcPr>
            <w:shd w:fill="f1e9d2" w:val="clear"/>
            <w:vAlign w:val="center"/>
          </w:tcPr>
          <w:p w:rsidR="00000000" w:rsidDel="00000000" w:rsidP="00000000" w:rsidRDefault="00000000" w:rsidRPr="00000000" w14:paraId="0000021D">
            <w:pPr>
              <w:rPr/>
            </w:pPr>
            <w:r w:rsidDel="00000000" w:rsidR="00000000" w:rsidRPr="00000000">
              <w:rPr>
                <w:color w:val="1a1a1a"/>
                <w:sz w:val="20"/>
                <w:szCs w:val="20"/>
                <w:rtl w:val="0"/>
              </w:rPr>
              <w:t xml:space="preserve">Load</w:t>
            </w:r>
            <w:r w:rsidDel="00000000" w:rsidR="00000000" w:rsidRPr="00000000">
              <w:rPr>
                <w:rtl w:val="0"/>
              </w:rPr>
            </w:r>
          </w:p>
        </w:tc>
        <w:tc>
          <w:tcPr>
            <w:shd w:fill="f1e9d2" w:val="clear"/>
            <w:vAlign w:val="center"/>
          </w:tcPr>
          <w:p w:rsidR="00000000" w:rsidDel="00000000" w:rsidP="00000000" w:rsidRDefault="00000000" w:rsidRPr="00000000" w14:paraId="0000021E">
            <w:pPr>
              <w:rPr/>
            </w:pPr>
            <w:r w:rsidDel="00000000" w:rsidR="00000000" w:rsidRPr="00000000">
              <w:rPr>
                <w:color w:val="1a1a1a"/>
                <w:sz w:val="20"/>
                <w:szCs w:val="20"/>
                <w:rtl w:val="0"/>
              </w:rPr>
              <w:t xml:space="preserve">Positioning</w:t>
            </w:r>
            <w:r w:rsidDel="00000000" w:rsidR="00000000" w:rsidRPr="00000000">
              <w:rPr>
                <w:rtl w:val="0"/>
              </w:rPr>
            </w:r>
          </w:p>
        </w:tc>
        <w:tc>
          <w:tcPr>
            <w:shd w:fill="f1e9d2" w:val="clear"/>
            <w:vAlign w:val="center"/>
          </w:tcPr>
          <w:p w:rsidR="00000000" w:rsidDel="00000000" w:rsidP="00000000" w:rsidRDefault="00000000" w:rsidRPr="00000000" w14:paraId="0000021F">
            <w:pPr>
              <w:rPr/>
            </w:pPr>
            <w:r w:rsidDel="00000000" w:rsidR="00000000" w:rsidRPr="00000000">
              <w:rPr>
                <w:color w:val="1a1a1a"/>
                <w:sz w:val="20"/>
                <w:szCs w:val="20"/>
                <w:rtl w:val="0"/>
              </w:rPr>
              <w:t xml:space="preserve">Revenue</w:t>
            </w:r>
            <w:r w:rsidDel="00000000" w:rsidR="00000000" w:rsidRPr="00000000">
              <w:rPr>
                <w:rtl w:val="0"/>
              </w:rPr>
            </w:r>
          </w:p>
        </w:tc>
        <w:tc>
          <w:tcPr>
            <w:shd w:fill="f1e9d2" w:val="clear"/>
            <w:vAlign w:val="center"/>
          </w:tcPr>
          <w:p w:rsidR="00000000" w:rsidDel="00000000" w:rsidP="00000000" w:rsidRDefault="00000000" w:rsidRPr="00000000" w14:paraId="00000220">
            <w:pPr>
              <w:rPr/>
            </w:pPr>
            <w:r w:rsidDel="00000000" w:rsidR="00000000" w:rsidRPr="00000000">
              <w:rPr>
                <w:color w:val="1a1a1a"/>
                <w:sz w:val="20"/>
                <w:szCs w:val="20"/>
                <w:rtl w:val="0"/>
              </w:rPr>
              <w:t xml:space="preserve">OpEx</w:t>
            </w:r>
            <w:r w:rsidDel="00000000" w:rsidR="00000000" w:rsidRPr="00000000">
              <w:rPr>
                <w:rtl w:val="0"/>
              </w:rPr>
            </w:r>
          </w:p>
        </w:tc>
        <w:tc>
          <w:tcPr>
            <w:shd w:fill="f1e9d2" w:val="clear"/>
            <w:vAlign w:val="center"/>
          </w:tcPr>
          <w:p w:rsidR="00000000" w:rsidDel="00000000" w:rsidP="00000000" w:rsidRDefault="00000000" w:rsidRPr="00000000" w14:paraId="00000221">
            <w:pPr>
              <w:rPr/>
            </w:pPr>
            <w:r w:rsidDel="00000000" w:rsidR="00000000" w:rsidRPr="00000000">
              <w:rPr>
                <w:color w:val="1a1a1a"/>
                <w:sz w:val="20"/>
                <w:szCs w:val="20"/>
                <w:rtl w:val="0"/>
              </w:rPr>
              <w:t xml:space="preserve">EBITDA</w:t>
            </w:r>
            <w:r w:rsidDel="00000000" w:rsidR="00000000" w:rsidRPr="00000000">
              <w:rPr>
                <w:rtl w:val="0"/>
              </w:rPr>
            </w:r>
          </w:p>
        </w:tc>
        <w:tc>
          <w:tcPr>
            <w:shd w:fill="f1e9d2" w:val="clear"/>
            <w:vAlign w:val="center"/>
          </w:tcPr>
          <w:p w:rsidR="00000000" w:rsidDel="00000000" w:rsidP="00000000" w:rsidRDefault="00000000" w:rsidRPr="00000000" w14:paraId="00000222">
            <w:pPr>
              <w:rPr/>
            </w:pPr>
            <w:r w:rsidDel="00000000" w:rsidR="00000000" w:rsidRPr="00000000">
              <w:rPr>
                <w:color w:val="1a1a1a"/>
                <w:sz w:val="20"/>
                <w:szCs w:val="20"/>
                <w:rtl w:val="0"/>
              </w:rPr>
              <w:t xml:space="preserve">Margin</w:t>
            </w:r>
            <w:r w:rsidDel="00000000" w:rsidR="00000000" w:rsidRPr="00000000">
              <w:rPr>
                <w:rtl w:val="0"/>
              </w:rPr>
            </w:r>
          </w:p>
        </w:tc>
        <w:tc>
          <w:tcPr>
            <w:shd w:fill="f1e9d2" w:val="clear"/>
            <w:vAlign w:val="center"/>
          </w:tcPr>
          <w:p w:rsidR="00000000" w:rsidDel="00000000" w:rsidP="00000000" w:rsidRDefault="00000000" w:rsidRPr="00000000" w14:paraId="00000223">
            <w:pPr>
              <w:rPr/>
            </w:pPr>
            <w:r w:rsidDel="00000000" w:rsidR="00000000" w:rsidRPr="00000000">
              <w:rPr>
                <w:color w:val="1a1a1a"/>
                <w:sz w:val="20"/>
                <w:szCs w:val="20"/>
                <w:rtl w:val="0"/>
              </w:rPr>
              <w:t xml:space="preserve">Payback</w:t>
            </w:r>
            <w:r w:rsidDel="00000000" w:rsidR="00000000" w:rsidRPr="00000000">
              <w:rPr>
                <w:rtl w:val="0"/>
              </w:rPr>
            </w:r>
          </w:p>
        </w:tc>
        <w:tc>
          <w:tcPr>
            <w:shd w:fill="f1e9d2" w:val="clear"/>
            <w:vAlign w:val="center"/>
          </w:tcPr>
          <w:p w:rsidR="00000000" w:rsidDel="00000000" w:rsidP="00000000" w:rsidRDefault="00000000" w:rsidRPr="00000000" w14:paraId="00000224">
            <w:pPr>
              <w:rPr/>
            </w:pPr>
            <w:r w:rsidDel="00000000" w:rsidR="00000000" w:rsidRPr="00000000">
              <w:rPr>
                <w:color w:val="1a1a1a"/>
                <w:sz w:val="20"/>
                <w:szCs w:val="20"/>
                <w:rtl w:val="0"/>
              </w:rPr>
              <w:t xml:space="preserve">10-yr IRR</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25">
            <w:pPr>
              <w:rPr/>
            </w:pPr>
            <w:r w:rsidDel="00000000" w:rsidR="00000000" w:rsidRPr="00000000">
              <w:rPr>
                <w:color w:val="1a1a1a"/>
                <w:sz w:val="20"/>
                <w:szCs w:val="20"/>
                <w:rtl w:val="0"/>
              </w:rPr>
              <w:t xml:space="preserve">50 %</w:t>
            </w:r>
            <w:r w:rsidDel="00000000" w:rsidR="00000000" w:rsidRPr="00000000">
              <w:rPr>
                <w:rtl w:val="0"/>
              </w:rPr>
            </w:r>
          </w:p>
        </w:tc>
        <w:tc>
          <w:tcPr>
            <w:vAlign w:val="center"/>
          </w:tcPr>
          <w:p w:rsidR="00000000" w:rsidDel="00000000" w:rsidP="00000000" w:rsidRDefault="00000000" w:rsidRPr="00000000" w14:paraId="00000226">
            <w:pPr>
              <w:jc w:val="right"/>
              <w:rPr/>
            </w:pPr>
            <w:r w:rsidDel="00000000" w:rsidR="00000000" w:rsidRPr="00000000">
              <w:rPr>
                <w:color w:val="1a1a1a"/>
                <w:sz w:val="20"/>
                <w:szCs w:val="20"/>
                <w:rtl w:val="0"/>
              </w:rPr>
              <w:t xml:space="preserve">Slow ramp / soft demand</w:t>
            </w:r>
            <w:r w:rsidDel="00000000" w:rsidR="00000000" w:rsidRPr="00000000">
              <w:rPr>
                <w:rtl w:val="0"/>
              </w:rPr>
            </w:r>
          </w:p>
        </w:tc>
        <w:tc>
          <w:tcPr>
            <w:vAlign w:val="center"/>
          </w:tcPr>
          <w:p w:rsidR="00000000" w:rsidDel="00000000" w:rsidP="00000000" w:rsidRDefault="00000000" w:rsidRPr="00000000" w14:paraId="00000227">
            <w:pPr>
              <w:jc w:val="right"/>
              <w:rPr/>
            </w:pPr>
            <w:r w:rsidDel="00000000" w:rsidR="00000000" w:rsidRPr="00000000">
              <w:rPr>
                <w:color w:val="1a1a1a"/>
                <w:sz w:val="20"/>
                <w:szCs w:val="20"/>
                <w:rtl w:val="0"/>
              </w:rPr>
              <w:t xml:space="preserve">AED 22.2 M</w:t>
            </w:r>
            <w:r w:rsidDel="00000000" w:rsidR="00000000" w:rsidRPr="00000000">
              <w:rPr>
                <w:rtl w:val="0"/>
              </w:rPr>
            </w:r>
          </w:p>
        </w:tc>
        <w:tc>
          <w:tcPr>
            <w:vAlign w:val="center"/>
          </w:tcPr>
          <w:p w:rsidR="00000000" w:rsidDel="00000000" w:rsidP="00000000" w:rsidRDefault="00000000" w:rsidRPr="00000000" w14:paraId="00000228">
            <w:pPr>
              <w:jc w:val="right"/>
              <w:rPr/>
            </w:pPr>
            <w:r w:rsidDel="00000000" w:rsidR="00000000" w:rsidRPr="00000000">
              <w:rPr>
                <w:color w:val="1a1a1a"/>
                <w:sz w:val="20"/>
                <w:szCs w:val="20"/>
                <w:rtl w:val="0"/>
              </w:rPr>
              <w:t xml:space="preserve">AED 9.8 M</w:t>
            </w:r>
            <w:r w:rsidDel="00000000" w:rsidR="00000000" w:rsidRPr="00000000">
              <w:rPr>
                <w:rtl w:val="0"/>
              </w:rPr>
            </w:r>
          </w:p>
        </w:tc>
        <w:tc>
          <w:tcPr>
            <w:vAlign w:val="center"/>
          </w:tcPr>
          <w:p w:rsidR="00000000" w:rsidDel="00000000" w:rsidP="00000000" w:rsidRDefault="00000000" w:rsidRPr="00000000" w14:paraId="00000229">
            <w:pPr>
              <w:jc w:val="right"/>
              <w:rPr/>
            </w:pPr>
            <w:r w:rsidDel="00000000" w:rsidR="00000000" w:rsidRPr="00000000">
              <w:rPr>
                <w:color w:val="1a1a1a"/>
                <w:sz w:val="20"/>
                <w:szCs w:val="20"/>
                <w:rtl w:val="0"/>
              </w:rPr>
              <w:t xml:space="preserve">AED 12.4 M</w:t>
            </w:r>
            <w:r w:rsidDel="00000000" w:rsidR="00000000" w:rsidRPr="00000000">
              <w:rPr>
                <w:rtl w:val="0"/>
              </w:rPr>
            </w:r>
          </w:p>
        </w:tc>
        <w:tc>
          <w:tcPr>
            <w:vAlign w:val="center"/>
          </w:tcPr>
          <w:p w:rsidR="00000000" w:rsidDel="00000000" w:rsidP="00000000" w:rsidRDefault="00000000" w:rsidRPr="00000000" w14:paraId="0000022A">
            <w:pPr>
              <w:jc w:val="right"/>
              <w:rPr/>
            </w:pPr>
            <w:r w:rsidDel="00000000" w:rsidR="00000000" w:rsidRPr="00000000">
              <w:rPr>
                <w:color w:val="1a1a1a"/>
                <w:sz w:val="20"/>
                <w:szCs w:val="20"/>
                <w:rtl w:val="0"/>
              </w:rPr>
              <w:t xml:space="preserve">56 %</w:t>
            </w:r>
            <w:r w:rsidDel="00000000" w:rsidR="00000000" w:rsidRPr="00000000">
              <w:rPr>
                <w:rtl w:val="0"/>
              </w:rPr>
            </w:r>
          </w:p>
        </w:tc>
        <w:tc>
          <w:tcPr>
            <w:vAlign w:val="center"/>
          </w:tcPr>
          <w:p w:rsidR="00000000" w:rsidDel="00000000" w:rsidP="00000000" w:rsidRDefault="00000000" w:rsidRPr="00000000" w14:paraId="0000022B">
            <w:pPr>
              <w:jc w:val="right"/>
              <w:rPr/>
            </w:pPr>
            <w:r w:rsidDel="00000000" w:rsidR="00000000" w:rsidRPr="00000000">
              <w:rPr>
                <w:color w:val="1a1a1a"/>
                <w:sz w:val="20"/>
                <w:szCs w:val="20"/>
                <w:rtl w:val="0"/>
              </w:rPr>
              <w:t xml:space="preserve">~2.1 yrs</w:t>
            </w:r>
            <w:r w:rsidDel="00000000" w:rsidR="00000000" w:rsidRPr="00000000">
              <w:rPr>
                <w:rtl w:val="0"/>
              </w:rPr>
            </w:r>
          </w:p>
        </w:tc>
        <w:tc>
          <w:tcPr>
            <w:vAlign w:val="center"/>
          </w:tcPr>
          <w:p w:rsidR="00000000" w:rsidDel="00000000" w:rsidP="00000000" w:rsidRDefault="00000000" w:rsidRPr="00000000" w14:paraId="0000022C">
            <w:pPr>
              <w:jc w:val="right"/>
              <w:rPr/>
            </w:pPr>
            <w:r w:rsidDel="00000000" w:rsidR="00000000" w:rsidRPr="00000000">
              <w:rPr>
                <w:color w:val="1a1a1a"/>
                <w:sz w:val="20"/>
                <w:szCs w:val="20"/>
                <w:rtl w:val="0"/>
              </w:rPr>
              <w:t xml:space="preserve">~36 %</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2D">
            <w:pPr>
              <w:rPr/>
            </w:pPr>
            <w:r w:rsidDel="00000000" w:rsidR="00000000" w:rsidRPr="00000000">
              <w:rPr>
                <w:color w:val="1a1a1a"/>
                <w:sz w:val="20"/>
                <w:szCs w:val="20"/>
                <w:rtl w:val="0"/>
              </w:rPr>
              <w:t xml:space="preserve">58 % ★ Base</w:t>
            </w:r>
            <w:r w:rsidDel="00000000" w:rsidR="00000000" w:rsidRPr="00000000">
              <w:rPr>
                <w:rtl w:val="0"/>
              </w:rPr>
            </w:r>
          </w:p>
        </w:tc>
        <w:tc>
          <w:tcPr>
            <w:vAlign w:val="center"/>
          </w:tcPr>
          <w:p w:rsidR="00000000" w:rsidDel="00000000" w:rsidP="00000000" w:rsidRDefault="00000000" w:rsidRPr="00000000" w14:paraId="0000022E">
            <w:pPr>
              <w:jc w:val="right"/>
              <w:rPr/>
            </w:pPr>
            <w:r w:rsidDel="00000000" w:rsidR="00000000" w:rsidRPr="00000000">
              <w:rPr>
                <w:color w:val="1a1a1a"/>
                <w:sz w:val="20"/>
                <w:szCs w:val="20"/>
                <w:rtl w:val="0"/>
              </w:rPr>
              <w:t xml:space="preserve">Conservative steady state</w:t>
            </w:r>
            <w:r w:rsidDel="00000000" w:rsidR="00000000" w:rsidRPr="00000000">
              <w:rPr>
                <w:rtl w:val="0"/>
              </w:rPr>
            </w:r>
          </w:p>
        </w:tc>
        <w:tc>
          <w:tcPr>
            <w:vAlign w:val="center"/>
          </w:tcPr>
          <w:p w:rsidR="00000000" w:rsidDel="00000000" w:rsidP="00000000" w:rsidRDefault="00000000" w:rsidRPr="00000000" w14:paraId="0000022F">
            <w:pPr>
              <w:jc w:val="right"/>
              <w:rPr/>
            </w:pPr>
            <w:r w:rsidDel="00000000" w:rsidR="00000000" w:rsidRPr="00000000">
              <w:rPr>
                <w:color w:val="1a1a1a"/>
                <w:sz w:val="20"/>
                <w:szCs w:val="20"/>
                <w:rtl w:val="0"/>
              </w:rPr>
              <w:t xml:space="preserve">AED 25.5 M</w:t>
            </w:r>
            <w:r w:rsidDel="00000000" w:rsidR="00000000" w:rsidRPr="00000000">
              <w:rPr>
                <w:rtl w:val="0"/>
              </w:rPr>
            </w:r>
          </w:p>
        </w:tc>
        <w:tc>
          <w:tcPr>
            <w:vAlign w:val="center"/>
          </w:tcPr>
          <w:p w:rsidR="00000000" w:rsidDel="00000000" w:rsidP="00000000" w:rsidRDefault="00000000" w:rsidRPr="00000000" w14:paraId="00000230">
            <w:pPr>
              <w:jc w:val="right"/>
              <w:rPr/>
            </w:pPr>
            <w:r w:rsidDel="00000000" w:rsidR="00000000" w:rsidRPr="00000000">
              <w:rPr>
                <w:color w:val="1a1a1a"/>
                <w:sz w:val="20"/>
                <w:szCs w:val="20"/>
                <w:rtl w:val="0"/>
              </w:rPr>
              <w:t xml:space="preserve">AED 9.9 M</w:t>
            </w:r>
            <w:r w:rsidDel="00000000" w:rsidR="00000000" w:rsidRPr="00000000">
              <w:rPr>
                <w:rtl w:val="0"/>
              </w:rPr>
            </w:r>
          </w:p>
        </w:tc>
        <w:tc>
          <w:tcPr>
            <w:vAlign w:val="center"/>
          </w:tcPr>
          <w:p w:rsidR="00000000" w:rsidDel="00000000" w:rsidP="00000000" w:rsidRDefault="00000000" w:rsidRPr="00000000" w14:paraId="00000231">
            <w:pPr>
              <w:jc w:val="right"/>
              <w:rPr/>
            </w:pPr>
            <w:r w:rsidDel="00000000" w:rsidR="00000000" w:rsidRPr="00000000">
              <w:rPr>
                <w:color w:val="1a1a1a"/>
                <w:sz w:val="20"/>
                <w:szCs w:val="20"/>
                <w:rtl w:val="0"/>
              </w:rPr>
              <w:t xml:space="preserve">AED 15.6 M</w:t>
            </w:r>
            <w:r w:rsidDel="00000000" w:rsidR="00000000" w:rsidRPr="00000000">
              <w:rPr>
                <w:rtl w:val="0"/>
              </w:rPr>
            </w:r>
          </w:p>
        </w:tc>
        <w:tc>
          <w:tcPr>
            <w:vAlign w:val="center"/>
          </w:tcPr>
          <w:p w:rsidR="00000000" w:rsidDel="00000000" w:rsidP="00000000" w:rsidRDefault="00000000" w:rsidRPr="00000000" w14:paraId="00000232">
            <w:pPr>
              <w:jc w:val="right"/>
              <w:rPr/>
            </w:pPr>
            <w:r w:rsidDel="00000000" w:rsidR="00000000" w:rsidRPr="00000000">
              <w:rPr>
                <w:color w:val="1a1a1a"/>
                <w:sz w:val="20"/>
                <w:szCs w:val="20"/>
                <w:rtl w:val="0"/>
              </w:rPr>
              <w:t xml:space="preserve">61 %</w:t>
            </w:r>
            <w:r w:rsidDel="00000000" w:rsidR="00000000" w:rsidRPr="00000000">
              <w:rPr>
                <w:rtl w:val="0"/>
              </w:rPr>
            </w:r>
          </w:p>
        </w:tc>
        <w:tc>
          <w:tcPr>
            <w:vAlign w:val="center"/>
          </w:tcPr>
          <w:p w:rsidR="00000000" w:rsidDel="00000000" w:rsidP="00000000" w:rsidRDefault="00000000" w:rsidRPr="00000000" w14:paraId="00000233">
            <w:pPr>
              <w:jc w:val="right"/>
              <w:rPr/>
            </w:pPr>
            <w:r w:rsidDel="00000000" w:rsidR="00000000" w:rsidRPr="00000000">
              <w:rPr>
                <w:color w:val="1a1a1a"/>
                <w:sz w:val="20"/>
                <w:szCs w:val="20"/>
                <w:rtl w:val="0"/>
              </w:rPr>
              <w:t xml:space="preserve">~1.7 yrs</w:t>
            </w:r>
            <w:r w:rsidDel="00000000" w:rsidR="00000000" w:rsidRPr="00000000">
              <w:rPr>
                <w:rtl w:val="0"/>
              </w:rPr>
            </w:r>
          </w:p>
        </w:tc>
        <w:tc>
          <w:tcPr>
            <w:vAlign w:val="center"/>
          </w:tcPr>
          <w:p w:rsidR="00000000" w:rsidDel="00000000" w:rsidP="00000000" w:rsidRDefault="00000000" w:rsidRPr="00000000" w14:paraId="00000234">
            <w:pPr>
              <w:jc w:val="right"/>
              <w:rPr/>
            </w:pPr>
            <w:r w:rsidDel="00000000" w:rsidR="00000000" w:rsidRPr="00000000">
              <w:rPr>
                <w:color w:val="1a1a1a"/>
                <w:sz w:val="20"/>
                <w:szCs w:val="20"/>
                <w:rtl w:val="0"/>
              </w:rPr>
              <w:t xml:space="preserve">~45 %</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35">
            <w:pPr>
              <w:rPr/>
            </w:pPr>
            <w:r w:rsidDel="00000000" w:rsidR="00000000" w:rsidRPr="00000000">
              <w:rPr>
                <w:color w:val="1a1a1a"/>
                <w:sz w:val="20"/>
                <w:szCs w:val="20"/>
                <w:rtl w:val="0"/>
              </w:rPr>
              <w:t xml:space="preserve">65 %</w:t>
            </w:r>
            <w:r w:rsidDel="00000000" w:rsidR="00000000" w:rsidRPr="00000000">
              <w:rPr>
                <w:rtl w:val="0"/>
              </w:rPr>
            </w:r>
          </w:p>
        </w:tc>
        <w:tc>
          <w:tcPr>
            <w:vAlign w:val="center"/>
          </w:tcPr>
          <w:p w:rsidR="00000000" w:rsidDel="00000000" w:rsidP="00000000" w:rsidRDefault="00000000" w:rsidRPr="00000000" w14:paraId="00000236">
            <w:pPr>
              <w:jc w:val="right"/>
              <w:rPr/>
            </w:pPr>
            <w:r w:rsidDel="00000000" w:rsidR="00000000" w:rsidRPr="00000000">
              <w:rPr>
                <w:color w:val="1a1a1a"/>
                <w:sz w:val="20"/>
                <w:szCs w:val="20"/>
                <w:rtl w:val="0"/>
              </w:rPr>
              <w:t xml:space="preserve">Approaching page-9 underwriting</w:t>
            </w:r>
            <w:r w:rsidDel="00000000" w:rsidR="00000000" w:rsidRPr="00000000">
              <w:rPr>
                <w:rtl w:val="0"/>
              </w:rPr>
            </w:r>
          </w:p>
        </w:tc>
        <w:tc>
          <w:tcPr>
            <w:vAlign w:val="center"/>
          </w:tcPr>
          <w:p w:rsidR="00000000" w:rsidDel="00000000" w:rsidP="00000000" w:rsidRDefault="00000000" w:rsidRPr="00000000" w14:paraId="00000237">
            <w:pPr>
              <w:jc w:val="right"/>
              <w:rPr/>
            </w:pPr>
            <w:r w:rsidDel="00000000" w:rsidR="00000000" w:rsidRPr="00000000">
              <w:rPr>
                <w:color w:val="1a1a1a"/>
                <w:sz w:val="20"/>
                <w:szCs w:val="20"/>
                <w:rtl w:val="0"/>
              </w:rPr>
              <w:t xml:space="preserve">AED 28.4 M</w:t>
            </w:r>
            <w:r w:rsidDel="00000000" w:rsidR="00000000" w:rsidRPr="00000000">
              <w:rPr>
                <w:rtl w:val="0"/>
              </w:rPr>
            </w:r>
          </w:p>
        </w:tc>
        <w:tc>
          <w:tcPr>
            <w:vAlign w:val="center"/>
          </w:tcPr>
          <w:p w:rsidR="00000000" w:rsidDel="00000000" w:rsidP="00000000" w:rsidRDefault="00000000" w:rsidRPr="00000000" w14:paraId="00000238">
            <w:pPr>
              <w:jc w:val="right"/>
              <w:rPr/>
            </w:pPr>
            <w:r w:rsidDel="00000000" w:rsidR="00000000" w:rsidRPr="00000000">
              <w:rPr>
                <w:color w:val="1a1a1a"/>
                <w:sz w:val="20"/>
                <w:szCs w:val="20"/>
                <w:rtl w:val="0"/>
              </w:rPr>
              <w:t xml:space="preserve">AED 10.1 M</w:t>
            </w:r>
            <w:r w:rsidDel="00000000" w:rsidR="00000000" w:rsidRPr="00000000">
              <w:rPr>
                <w:rtl w:val="0"/>
              </w:rPr>
            </w:r>
          </w:p>
        </w:tc>
        <w:tc>
          <w:tcPr>
            <w:vAlign w:val="center"/>
          </w:tcPr>
          <w:p w:rsidR="00000000" w:rsidDel="00000000" w:rsidP="00000000" w:rsidRDefault="00000000" w:rsidRPr="00000000" w14:paraId="00000239">
            <w:pPr>
              <w:jc w:val="right"/>
              <w:rPr/>
            </w:pPr>
            <w:r w:rsidDel="00000000" w:rsidR="00000000" w:rsidRPr="00000000">
              <w:rPr>
                <w:color w:val="1a1a1a"/>
                <w:sz w:val="20"/>
                <w:szCs w:val="20"/>
                <w:rtl w:val="0"/>
              </w:rPr>
              <w:t xml:space="preserve">AED 18.3 M</w:t>
            </w:r>
            <w:r w:rsidDel="00000000" w:rsidR="00000000" w:rsidRPr="00000000">
              <w:rPr>
                <w:rtl w:val="0"/>
              </w:rPr>
            </w:r>
          </w:p>
        </w:tc>
        <w:tc>
          <w:tcPr>
            <w:vAlign w:val="center"/>
          </w:tcPr>
          <w:p w:rsidR="00000000" w:rsidDel="00000000" w:rsidP="00000000" w:rsidRDefault="00000000" w:rsidRPr="00000000" w14:paraId="0000023A">
            <w:pPr>
              <w:jc w:val="right"/>
              <w:rPr/>
            </w:pPr>
            <w:r w:rsidDel="00000000" w:rsidR="00000000" w:rsidRPr="00000000">
              <w:rPr>
                <w:color w:val="1a1a1a"/>
                <w:sz w:val="20"/>
                <w:szCs w:val="20"/>
                <w:rtl w:val="0"/>
              </w:rPr>
              <w:t xml:space="preserve">64 %</w:t>
            </w:r>
            <w:r w:rsidDel="00000000" w:rsidR="00000000" w:rsidRPr="00000000">
              <w:rPr>
                <w:rtl w:val="0"/>
              </w:rPr>
            </w:r>
          </w:p>
        </w:tc>
        <w:tc>
          <w:tcPr>
            <w:vAlign w:val="center"/>
          </w:tcPr>
          <w:p w:rsidR="00000000" w:rsidDel="00000000" w:rsidP="00000000" w:rsidRDefault="00000000" w:rsidRPr="00000000" w14:paraId="0000023B">
            <w:pPr>
              <w:jc w:val="right"/>
              <w:rPr/>
            </w:pPr>
            <w:r w:rsidDel="00000000" w:rsidR="00000000" w:rsidRPr="00000000">
              <w:rPr>
                <w:color w:val="1a1a1a"/>
                <w:sz w:val="20"/>
                <w:szCs w:val="20"/>
                <w:rtl w:val="0"/>
              </w:rPr>
              <w:t xml:space="preserve">~1.4 yrs</w:t>
            </w:r>
            <w:r w:rsidDel="00000000" w:rsidR="00000000" w:rsidRPr="00000000">
              <w:rPr>
                <w:rtl w:val="0"/>
              </w:rPr>
            </w:r>
          </w:p>
        </w:tc>
        <w:tc>
          <w:tcPr>
            <w:vAlign w:val="center"/>
          </w:tcPr>
          <w:p w:rsidR="00000000" w:rsidDel="00000000" w:rsidP="00000000" w:rsidRDefault="00000000" w:rsidRPr="00000000" w14:paraId="0000023C">
            <w:pPr>
              <w:jc w:val="right"/>
              <w:rPr/>
            </w:pPr>
            <w:r w:rsidDel="00000000" w:rsidR="00000000" w:rsidRPr="00000000">
              <w:rPr>
                <w:color w:val="1a1a1a"/>
                <w:sz w:val="20"/>
                <w:szCs w:val="20"/>
                <w:rtl w:val="0"/>
              </w:rPr>
              <w:t xml:space="preserve">~51 %</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3D">
            <w:pPr>
              <w:rPr/>
            </w:pPr>
            <w:r w:rsidDel="00000000" w:rsidR="00000000" w:rsidRPr="00000000">
              <w:rPr>
                <w:color w:val="1a1a1a"/>
                <w:sz w:val="20"/>
                <w:szCs w:val="20"/>
                <w:rtl w:val="0"/>
              </w:rPr>
              <w:t xml:space="preserve">70 %</w:t>
            </w:r>
            <w:r w:rsidDel="00000000" w:rsidR="00000000" w:rsidRPr="00000000">
              <w:rPr>
                <w:rtl w:val="0"/>
              </w:rPr>
            </w:r>
          </w:p>
        </w:tc>
        <w:tc>
          <w:tcPr>
            <w:vAlign w:val="center"/>
          </w:tcPr>
          <w:p w:rsidR="00000000" w:rsidDel="00000000" w:rsidP="00000000" w:rsidRDefault="00000000" w:rsidRPr="00000000" w14:paraId="0000023E">
            <w:pPr>
              <w:jc w:val="right"/>
              <w:rPr/>
            </w:pPr>
            <w:r w:rsidDel="00000000" w:rsidR="00000000" w:rsidRPr="00000000">
              <w:rPr>
                <w:color w:val="1a1a1a"/>
                <w:sz w:val="20"/>
                <w:szCs w:val="20"/>
                <w:rtl w:val="0"/>
              </w:rPr>
              <w:t xml:space="preserve">Page-9 underwriting matched</w:t>
            </w:r>
            <w:r w:rsidDel="00000000" w:rsidR="00000000" w:rsidRPr="00000000">
              <w:rPr>
                <w:rtl w:val="0"/>
              </w:rPr>
            </w:r>
          </w:p>
        </w:tc>
        <w:tc>
          <w:tcPr>
            <w:vAlign w:val="center"/>
          </w:tcPr>
          <w:p w:rsidR="00000000" w:rsidDel="00000000" w:rsidP="00000000" w:rsidRDefault="00000000" w:rsidRPr="00000000" w14:paraId="0000023F">
            <w:pPr>
              <w:jc w:val="right"/>
              <w:rPr/>
            </w:pPr>
            <w:r w:rsidDel="00000000" w:rsidR="00000000" w:rsidRPr="00000000">
              <w:rPr>
                <w:color w:val="1a1a1a"/>
                <w:sz w:val="20"/>
                <w:szCs w:val="20"/>
                <w:rtl w:val="0"/>
              </w:rPr>
              <w:t xml:space="preserve">AED 30.5 M</w:t>
            </w:r>
            <w:r w:rsidDel="00000000" w:rsidR="00000000" w:rsidRPr="00000000">
              <w:rPr>
                <w:rtl w:val="0"/>
              </w:rPr>
            </w:r>
          </w:p>
        </w:tc>
        <w:tc>
          <w:tcPr>
            <w:vAlign w:val="center"/>
          </w:tcPr>
          <w:p w:rsidR="00000000" w:rsidDel="00000000" w:rsidP="00000000" w:rsidRDefault="00000000" w:rsidRPr="00000000" w14:paraId="00000240">
            <w:pPr>
              <w:jc w:val="right"/>
              <w:rPr/>
            </w:pPr>
            <w:r w:rsidDel="00000000" w:rsidR="00000000" w:rsidRPr="00000000">
              <w:rPr>
                <w:color w:val="1a1a1a"/>
                <w:sz w:val="20"/>
                <w:szCs w:val="20"/>
                <w:rtl w:val="0"/>
              </w:rPr>
              <w:t xml:space="preserve">AED 10.2 M</w:t>
            </w:r>
            <w:r w:rsidDel="00000000" w:rsidR="00000000" w:rsidRPr="00000000">
              <w:rPr>
                <w:rtl w:val="0"/>
              </w:rPr>
            </w:r>
          </w:p>
        </w:tc>
        <w:tc>
          <w:tcPr>
            <w:vAlign w:val="center"/>
          </w:tcPr>
          <w:p w:rsidR="00000000" w:rsidDel="00000000" w:rsidP="00000000" w:rsidRDefault="00000000" w:rsidRPr="00000000" w14:paraId="00000241">
            <w:pPr>
              <w:jc w:val="right"/>
              <w:rPr/>
            </w:pPr>
            <w:r w:rsidDel="00000000" w:rsidR="00000000" w:rsidRPr="00000000">
              <w:rPr>
                <w:color w:val="1a1a1a"/>
                <w:sz w:val="20"/>
                <w:szCs w:val="20"/>
                <w:rtl w:val="0"/>
              </w:rPr>
              <w:t xml:space="preserve">AED 20.3 M</w:t>
            </w:r>
            <w:r w:rsidDel="00000000" w:rsidR="00000000" w:rsidRPr="00000000">
              <w:rPr>
                <w:rtl w:val="0"/>
              </w:rPr>
            </w:r>
          </w:p>
        </w:tc>
        <w:tc>
          <w:tcPr>
            <w:vAlign w:val="center"/>
          </w:tcPr>
          <w:p w:rsidR="00000000" w:rsidDel="00000000" w:rsidP="00000000" w:rsidRDefault="00000000" w:rsidRPr="00000000" w14:paraId="00000242">
            <w:pPr>
              <w:jc w:val="right"/>
              <w:rPr/>
            </w:pPr>
            <w:r w:rsidDel="00000000" w:rsidR="00000000" w:rsidRPr="00000000">
              <w:rPr>
                <w:color w:val="1a1a1a"/>
                <w:sz w:val="20"/>
                <w:szCs w:val="20"/>
                <w:rtl w:val="0"/>
              </w:rPr>
              <w:t xml:space="preserve">67 %</w:t>
            </w:r>
            <w:r w:rsidDel="00000000" w:rsidR="00000000" w:rsidRPr="00000000">
              <w:rPr>
                <w:rtl w:val="0"/>
              </w:rPr>
            </w:r>
          </w:p>
        </w:tc>
        <w:tc>
          <w:tcPr>
            <w:vAlign w:val="center"/>
          </w:tcPr>
          <w:p w:rsidR="00000000" w:rsidDel="00000000" w:rsidP="00000000" w:rsidRDefault="00000000" w:rsidRPr="00000000" w14:paraId="00000243">
            <w:pPr>
              <w:jc w:val="right"/>
              <w:rPr/>
            </w:pPr>
            <w:r w:rsidDel="00000000" w:rsidR="00000000" w:rsidRPr="00000000">
              <w:rPr>
                <w:color w:val="1a1a1a"/>
                <w:sz w:val="20"/>
                <w:szCs w:val="20"/>
                <w:rtl w:val="0"/>
              </w:rPr>
              <w:t xml:space="preserve">~1.3 yrs</w:t>
            </w:r>
            <w:r w:rsidDel="00000000" w:rsidR="00000000" w:rsidRPr="00000000">
              <w:rPr>
                <w:rtl w:val="0"/>
              </w:rPr>
            </w:r>
          </w:p>
        </w:tc>
        <w:tc>
          <w:tcPr>
            <w:vAlign w:val="center"/>
          </w:tcPr>
          <w:p w:rsidR="00000000" w:rsidDel="00000000" w:rsidP="00000000" w:rsidRDefault="00000000" w:rsidRPr="00000000" w14:paraId="00000244">
            <w:pPr>
              <w:jc w:val="right"/>
              <w:rPr/>
            </w:pPr>
            <w:r w:rsidDel="00000000" w:rsidR="00000000" w:rsidRPr="00000000">
              <w:rPr>
                <w:color w:val="1a1a1a"/>
                <w:sz w:val="20"/>
                <w:szCs w:val="20"/>
                <w:rtl w:val="0"/>
              </w:rPr>
              <w:t xml:space="preserve">~55 %</w:t>
            </w:r>
            <w:r w:rsidDel="00000000" w:rsidR="00000000" w:rsidRPr="00000000">
              <w:rPr>
                <w:rtl w:val="0"/>
              </w:rPr>
            </w:r>
          </w:p>
        </w:tc>
      </w:tr>
    </w:tbl>
    <w:p w:rsidR="00000000" w:rsidDel="00000000" w:rsidP="00000000" w:rsidRDefault="00000000" w:rsidRPr="00000000" w14:paraId="00000245">
      <w:pPr>
        <w:spacing w:after="80" w:lineRule="auto"/>
        <w:rPr/>
      </w:pPr>
      <w:r w:rsidDel="00000000" w:rsidR="00000000" w:rsidRPr="00000000">
        <w:rPr>
          <w:i w:val="1"/>
          <w:iCs w:val="1"/>
          <w:color w:val="555555"/>
          <w:sz w:val="20"/>
          <w:szCs w:val="20"/>
          <w:rtl w:val="0"/>
        </w:rPr>
        <w:t xml:space="preserve">Read. Every ~7-point load uplift toward Hero's page-9 underwriting curve is worth ~AED 3 M of revenue, ~AED 2.5 M of EBITDA, and ~5–6 points of 10-year IRR. Closing the full 12-point gap to the 70 % load Hero originally underwrote takes IRR from ~45 % to ~55 % with no change to ticket price, no extra CAPEX, and no change to the operating envelope.</w:t>
      </w:r>
      <w:r w:rsidDel="00000000" w:rsidR="00000000" w:rsidRPr="00000000">
        <w:rPr>
          <w:rtl w:val="0"/>
        </w:rPr>
      </w:r>
    </w:p>
    <w:p w:rsidR="00000000" w:rsidDel="00000000" w:rsidP="00000000" w:rsidRDefault="00000000" w:rsidRPr="00000000" w14:paraId="00000246">
      <w:pPr>
        <w:spacing w:after="40" w:before="200" w:lineRule="auto"/>
        <w:rPr/>
      </w:pPr>
      <w:r w:rsidDel="00000000" w:rsidR="00000000" w:rsidRPr="00000000">
        <w:rPr>
          <w:b w:val="1"/>
          <w:bCs w:val="1"/>
          <w:color w:val="1a1a1a"/>
          <w:sz w:val="24"/>
          <w:szCs w:val="24"/>
          <w:rtl w:val="0"/>
        </w:rPr>
        <w:t xml:space="preserve">B · Weather / operating-day sensitivity (load held at 58 %)</w:t>
      </w:r>
      <w:r w:rsidDel="00000000" w:rsidR="00000000" w:rsidRPr="00000000">
        <w:rPr>
          <w:rtl w:val="0"/>
        </w:rPr>
      </w:r>
    </w:p>
    <w:p w:rsidR="00000000" w:rsidDel="00000000" w:rsidP="00000000" w:rsidRDefault="00000000" w:rsidRPr="00000000" w14:paraId="00000247">
      <w:pPr>
        <w:spacing w:after="80" w:lineRule="auto"/>
        <w:rPr/>
      </w:pPr>
      <w:r w:rsidDel="00000000" w:rsidR="00000000" w:rsidRPr="00000000">
        <w:rPr>
          <w:color w:val="1a1a1a"/>
          <w:rtl w:val="0"/>
        </w:rPr>
        <w:t xml:space="preserve">How returns move if weather and operational downtime land above or below the 250-day Base Case. The 250-day figure embeds ~32 % cancellation; Hero's own underwriting in the original 2025 proposal (page 9) used ~15 % cancellation, i.e. ~310 effective operating days.</w:t>
      </w:r>
      <w:r w:rsidDel="00000000" w:rsidR="00000000" w:rsidRPr="00000000">
        <w:rPr>
          <w:rtl w:val="0"/>
        </w:rPr>
      </w:r>
    </w:p>
    <w:tbl>
      <w:tblPr>
        <w:tblStyle w:val="Table17"/>
        <w:tblW w:w="9180.000000000002" w:type="dxa"/>
        <w:jc w:val="left"/>
        <w:tblInd w:w="-108.0"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964"/>
        <w:gridCol w:w="1984"/>
        <w:gridCol w:w="1134"/>
        <w:gridCol w:w="1129"/>
        <w:gridCol w:w="1134"/>
        <w:gridCol w:w="851"/>
        <w:gridCol w:w="992"/>
        <w:gridCol w:w="992"/>
        <w:tblGridChange w:id="0">
          <w:tblGrid>
            <w:gridCol w:w="964"/>
            <w:gridCol w:w="1984"/>
            <w:gridCol w:w="1134"/>
            <w:gridCol w:w="1129"/>
            <w:gridCol w:w="1134"/>
            <w:gridCol w:w="851"/>
            <w:gridCol w:w="992"/>
            <w:gridCol w:w="992"/>
          </w:tblGrid>
        </w:tblGridChange>
      </w:tblGrid>
      <w:tr>
        <w:trPr>
          <w:cantSplit w:val="0"/>
          <w:tblHeader w:val="0"/>
        </w:trPr>
        <w:tc>
          <w:tcPr>
            <w:shd w:fill="f1e9d2" w:val="clear"/>
            <w:vAlign w:val="center"/>
          </w:tcPr>
          <w:p w:rsidR="00000000" w:rsidDel="00000000" w:rsidP="00000000" w:rsidRDefault="00000000" w:rsidRPr="00000000" w14:paraId="00000248">
            <w:pPr>
              <w:rPr/>
            </w:pPr>
            <w:r w:rsidDel="00000000" w:rsidR="00000000" w:rsidRPr="00000000">
              <w:rPr>
                <w:color w:val="1a1a1a"/>
                <w:sz w:val="20"/>
                <w:szCs w:val="20"/>
                <w:rtl w:val="0"/>
              </w:rPr>
              <w:t xml:space="preserve">Op days</w:t>
            </w:r>
            <w:r w:rsidDel="00000000" w:rsidR="00000000" w:rsidRPr="00000000">
              <w:rPr>
                <w:rtl w:val="0"/>
              </w:rPr>
            </w:r>
          </w:p>
        </w:tc>
        <w:tc>
          <w:tcPr>
            <w:shd w:fill="f1e9d2" w:val="clear"/>
            <w:vAlign w:val="center"/>
          </w:tcPr>
          <w:p w:rsidR="00000000" w:rsidDel="00000000" w:rsidP="00000000" w:rsidRDefault="00000000" w:rsidRPr="00000000" w14:paraId="00000249">
            <w:pPr>
              <w:rPr/>
            </w:pPr>
            <w:r w:rsidDel="00000000" w:rsidR="00000000" w:rsidRPr="00000000">
              <w:rPr>
                <w:color w:val="1a1a1a"/>
                <w:sz w:val="20"/>
                <w:szCs w:val="20"/>
                <w:rtl w:val="0"/>
              </w:rPr>
              <w:t xml:space="preserve">Weather/downtime buffer</w:t>
            </w:r>
            <w:r w:rsidDel="00000000" w:rsidR="00000000" w:rsidRPr="00000000">
              <w:rPr>
                <w:rtl w:val="0"/>
              </w:rPr>
            </w:r>
          </w:p>
        </w:tc>
        <w:tc>
          <w:tcPr>
            <w:shd w:fill="f1e9d2" w:val="clear"/>
            <w:vAlign w:val="center"/>
          </w:tcPr>
          <w:p w:rsidR="00000000" w:rsidDel="00000000" w:rsidP="00000000" w:rsidRDefault="00000000" w:rsidRPr="00000000" w14:paraId="0000024A">
            <w:pPr>
              <w:rPr/>
            </w:pPr>
            <w:r w:rsidDel="00000000" w:rsidR="00000000" w:rsidRPr="00000000">
              <w:rPr>
                <w:color w:val="1a1a1a"/>
                <w:sz w:val="20"/>
                <w:szCs w:val="20"/>
                <w:rtl w:val="0"/>
              </w:rPr>
              <w:t xml:space="preserve">Revenue</w:t>
            </w:r>
            <w:r w:rsidDel="00000000" w:rsidR="00000000" w:rsidRPr="00000000">
              <w:rPr>
                <w:rtl w:val="0"/>
              </w:rPr>
            </w:r>
          </w:p>
        </w:tc>
        <w:tc>
          <w:tcPr>
            <w:shd w:fill="f1e9d2" w:val="clear"/>
            <w:vAlign w:val="center"/>
          </w:tcPr>
          <w:p w:rsidR="00000000" w:rsidDel="00000000" w:rsidP="00000000" w:rsidRDefault="00000000" w:rsidRPr="00000000" w14:paraId="0000024B">
            <w:pPr>
              <w:rPr/>
            </w:pPr>
            <w:r w:rsidDel="00000000" w:rsidR="00000000" w:rsidRPr="00000000">
              <w:rPr>
                <w:color w:val="1a1a1a"/>
                <w:sz w:val="20"/>
                <w:szCs w:val="20"/>
                <w:rtl w:val="0"/>
              </w:rPr>
              <w:t xml:space="preserve">OpEx</w:t>
            </w:r>
            <w:r w:rsidDel="00000000" w:rsidR="00000000" w:rsidRPr="00000000">
              <w:rPr>
                <w:rtl w:val="0"/>
              </w:rPr>
            </w:r>
          </w:p>
        </w:tc>
        <w:tc>
          <w:tcPr>
            <w:shd w:fill="f1e9d2" w:val="clear"/>
            <w:vAlign w:val="center"/>
          </w:tcPr>
          <w:p w:rsidR="00000000" w:rsidDel="00000000" w:rsidP="00000000" w:rsidRDefault="00000000" w:rsidRPr="00000000" w14:paraId="0000024C">
            <w:pPr>
              <w:rPr/>
            </w:pPr>
            <w:r w:rsidDel="00000000" w:rsidR="00000000" w:rsidRPr="00000000">
              <w:rPr>
                <w:color w:val="1a1a1a"/>
                <w:sz w:val="20"/>
                <w:szCs w:val="20"/>
                <w:rtl w:val="0"/>
              </w:rPr>
              <w:t xml:space="preserve">EBITDA</w:t>
            </w:r>
            <w:r w:rsidDel="00000000" w:rsidR="00000000" w:rsidRPr="00000000">
              <w:rPr>
                <w:rtl w:val="0"/>
              </w:rPr>
            </w:r>
          </w:p>
        </w:tc>
        <w:tc>
          <w:tcPr>
            <w:shd w:fill="f1e9d2" w:val="clear"/>
            <w:vAlign w:val="center"/>
          </w:tcPr>
          <w:p w:rsidR="00000000" w:rsidDel="00000000" w:rsidP="00000000" w:rsidRDefault="00000000" w:rsidRPr="00000000" w14:paraId="0000024D">
            <w:pPr>
              <w:rPr/>
            </w:pPr>
            <w:r w:rsidDel="00000000" w:rsidR="00000000" w:rsidRPr="00000000">
              <w:rPr>
                <w:color w:val="1a1a1a"/>
                <w:sz w:val="20"/>
                <w:szCs w:val="20"/>
                <w:rtl w:val="0"/>
              </w:rPr>
              <w:t xml:space="preserve">Margin</w:t>
            </w:r>
            <w:r w:rsidDel="00000000" w:rsidR="00000000" w:rsidRPr="00000000">
              <w:rPr>
                <w:rtl w:val="0"/>
              </w:rPr>
            </w:r>
          </w:p>
        </w:tc>
        <w:tc>
          <w:tcPr>
            <w:shd w:fill="f1e9d2" w:val="clear"/>
            <w:vAlign w:val="center"/>
          </w:tcPr>
          <w:p w:rsidR="00000000" w:rsidDel="00000000" w:rsidP="00000000" w:rsidRDefault="00000000" w:rsidRPr="00000000" w14:paraId="0000024E">
            <w:pPr>
              <w:rPr/>
            </w:pPr>
            <w:r w:rsidDel="00000000" w:rsidR="00000000" w:rsidRPr="00000000">
              <w:rPr>
                <w:color w:val="1a1a1a"/>
                <w:sz w:val="20"/>
                <w:szCs w:val="20"/>
                <w:rtl w:val="0"/>
              </w:rPr>
              <w:t xml:space="preserve">Payback</w:t>
            </w:r>
            <w:r w:rsidDel="00000000" w:rsidR="00000000" w:rsidRPr="00000000">
              <w:rPr>
                <w:rtl w:val="0"/>
              </w:rPr>
            </w:r>
          </w:p>
        </w:tc>
        <w:tc>
          <w:tcPr>
            <w:shd w:fill="f1e9d2" w:val="clear"/>
            <w:vAlign w:val="center"/>
          </w:tcPr>
          <w:p w:rsidR="00000000" w:rsidDel="00000000" w:rsidP="00000000" w:rsidRDefault="00000000" w:rsidRPr="00000000" w14:paraId="0000024F">
            <w:pPr>
              <w:rPr/>
            </w:pPr>
            <w:r w:rsidDel="00000000" w:rsidR="00000000" w:rsidRPr="00000000">
              <w:rPr>
                <w:color w:val="1a1a1a"/>
                <w:sz w:val="20"/>
                <w:szCs w:val="20"/>
                <w:rtl w:val="0"/>
              </w:rPr>
              <w:t xml:space="preserve">10-yr IRR</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50">
            <w:pPr>
              <w:rPr/>
            </w:pPr>
            <w:r w:rsidDel="00000000" w:rsidR="00000000" w:rsidRPr="00000000">
              <w:rPr>
                <w:color w:val="1a1a1a"/>
                <w:sz w:val="20"/>
                <w:szCs w:val="20"/>
                <w:rtl w:val="0"/>
              </w:rPr>
              <w:t xml:space="preserve">220</w:t>
            </w:r>
            <w:r w:rsidDel="00000000" w:rsidR="00000000" w:rsidRPr="00000000">
              <w:rPr>
                <w:rtl w:val="0"/>
              </w:rPr>
            </w:r>
          </w:p>
        </w:tc>
        <w:tc>
          <w:tcPr>
            <w:vAlign w:val="center"/>
          </w:tcPr>
          <w:p w:rsidR="00000000" w:rsidDel="00000000" w:rsidP="00000000" w:rsidRDefault="00000000" w:rsidRPr="00000000" w14:paraId="00000251">
            <w:pPr>
              <w:jc w:val="right"/>
              <w:rPr/>
            </w:pPr>
            <w:r w:rsidDel="00000000" w:rsidR="00000000" w:rsidRPr="00000000">
              <w:rPr>
                <w:color w:val="1a1a1a"/>
                <w:sz w:val="20"/>
                <w:szCs w:val="20"/>
                <w:rtl w:val="0"/>
              </w:rPr>
              <w:t xml:space="preserve">~40 % (very cautious)</w:t>
            </w:r>
            <w:r w:rsidDel="00000000" w:rsidR="00000000" w:rsidRPr="00000000">
              <w:rPr>
                <w:rtl w:val="0"/>
              </w:rPr>
            </w:r>
          </w:p>
        </w:tc>
        <w:tc>
          <w:tcPr>
            <w:vAlign w:val="center"/>
          </w:tcPr>
          <w:p w:rsidR="00000000" w:rsidDel="00000000" w:rsidP="00000000" w:rsidRDefault="00000000" w:rsidRPr="00000000" w14:paraId="00000252">
            <w:pPr>
              <w:jc w:val="right"/>
              <w:rPr/>
            </w:pPr>
            <w:r w:rsidDel="00000000" w:rsidR="00000000" w:rsidRPr="00000000">
              <w:rPr>
                <w:color w:val="1a1a1a"/>
                <w:sz w:val="20"/>
                <w:szCs w:val="20"/>
                <w:rtl w:val="0"/>
              </w:rPr>
              <w:t xml:space="preserve">AED 22.6 M</w:t>
            </w:r>
            <w:r w:rsidDel="00000000" w:rsidR="00000000" w:rsidRPr="00000000">
              <w:rPr>
                <w:rtl w:val="0"/>
              </w:rPr>
            </w:r>
          </w:p>
        </w:tc>
        <w:tc>
          <w:tcPr>
            <w:vAlign w:val="center"/>
          </w:tcPr>
          <w:p w:rsidR="00000000" w:rsidDel="00000000" w:rsidP="00000000" w:rsidRDefault="00000000" w:rsidRPr="00000000" w14:paraId="00000253">
            <w:pPr>
              <w:jc w:val="right"/>
              <w:rPr/>
            </w:pPr>
            <w:r w:rsidDel="00000000" w:rsidR="00000000" w:rsidRPr="00000000">
              <w:rPr>
                <w:color w:val="1a1a1a"/>
                <w:sz w:val="20"/>
                <w:szCs w:val="20"/>
                <w:rtl w:val="0"/>
              </w:rPr>
              <w:t xml:space="preserve">AED 9.8 M</w:t>
            </w:r>
            <w:r w:rsidDel="00000000" w:rsidR="00000000" w:rsidRPr="00000000">
              <w:rPr>
                <w:rtl w:val="0"/>
              </w:rPr>
            </w:r>
          </w:p>
        </w:tc>
        <w:tc>
          <w:tcPr>
            <w:vAlign w:val="center"/>
          </w:tcPr>
          <w:p w:rsidR="00000000" w:rsidDel="00000000" w:rsidP="00000000" w:rsidRDefault="00000000" w:rsidRPr="00000000" w14:paraId="00000254">
            <w:pPr>
              <w:jc w:val="right"/>
              <w:rPr/>
            </w:pPr>
            <w:r w:rsidDel="00000000" w:rsidR="00000000" w:rsidRPr="00000000">
              <w:rPr>
                <w:color w:val="1a1a1a"/>
                <w:sz w:val="20"/>
                <w:szCs w:val="20"/>
                <w:rtl w:val="0"/>
              </w:rPr>
              <w:t xml:space="preserve">AED 12.8 M</w:t>
            </w:r>
            <w:r w:rsidDel="00000000" w:rsidR="00000000" w:rsidRPr="00000000">
              <w:rPr>
                <w:rtl w:val="0"/>
              </w:rPr>
            </w:r>
          </w:p>
        </w:tc>
        <w:tc>
          <w:tcPr>
            <w:vAlign w:val="center"/>
          </w:tcPr>
          <w:p w:rsidR="00000000" w:rsidDel="00000000" w:rsidP="00000000" w:rsidRDefault="00000000" w:rsidRPr="00000000" w14:paraId="00000255">
            <w:pPr>
              <w:jc w:val="right"/>
              <w:rPr/>
            </w:pPr>
            <w:r w:rsidDel="00000000" w:rsidR="00000000" w:rsidRPr="00000000">
              <w:rPr>
                <w:color w:val="1a1a1a"/>
                <w:sz w:val="20"/>
                <w:szCs w:val="20"/>
                <w:rtl w:val="0"/>
              </w:rPr>
              <w:t xml:space="preserve">57 %</w:t>
            </w:r>
            <w:r w:rsidDel="00000000" w:rsidR="00000000" w:rsidRPr="00000000">
              <w:rPr>
                <w:rtl w:val="0"/>
              </w:rPr>
            </w:r>
          </w:p>
        </w:tc>
        <w:tc>
          <w:tcPr>
            <w:vAlign w:val="center"/>
          </w:tcPr>
          <w:p w:rsidR="00000000" w:rsidDel="00000000" w:rsidP="00000000" w:rsidRDefault="00000000" w:rsidRPr="00000000" w14:paraId="00000256">
            <w:pPr>
              <w:jc w:val="right"/>
              <w:rPr/>
            </w:pPr>
            <w:r w:rsidDel="00000000" w:rsidR="00000000" w:rsidRPr="00000000">
              <w:rPr>
                <w:color w:val="1a1a1a"/>
                <w:sz w:val="20"/>
                <w:szCs w:val="20"/>
                <w:rtl w:val="0"/>
              </w:rPr>
              <w:t xml:space="preserve">~2.0 yrs</w:t>
            </w:r>
            <w:r w:rsidDel="00000000" w:rsidR="00000000" w:rsidRPr="00000000">
              <w:rPr>
                <w:rtl w:val="0"/>
              </w:rPr>
            </w:r>
          </w:p>
        </w:tc>
        <w:tc>
          <w:tcPr>
            <w:vAlign w:val="center"/>
          </w:tcPr>
          <w:p w:rsidR="00000000" w:rsidDel="00000000" w:rsidP="00000000" w:rsidRDefault="00000000" w:rsidRPr="00000000" w14:paraId="00000257">
            <w:pPr>
              <w:jc w:val="right"/>
              <w:rPr/>
            </w:pPr>
            <w:r w:rsidDel="00000000" w:rsidR="00000000" w:rsidRPr="00000000">
              <w:rPr>
                <w:color w:val="1a1a1a"/>
                <w:sz w:val="20"/>
                <w:szCs w:val="20"/>
                <w:rtl w:val="0"/>
              </w:rPr>
              <w:t xml:space="preserve">~37 %</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58">
            <w:pPr>
              <w:rPr/>
            </w:pPr>
            <w:r w:rsidDel="00000000" w:rsidR="00000000" w:rsidRPr="00000000">
              <w:rPr>
                <w:color w:val="1a1a1a"/>
                <w:sz w:val="20"/>
                <w:szCs w:val="20"/>
                <w:rtl w:val="0"/>
              </w:rPr>
              <w:t xml:space="preserve">250 ★ Base</w:t>
            </w:r>
            <w:r w:rsidDel="00000000" w:rsidR="00000000" w:rsidRPr="00000000">
              <w:rPr>
                <w:rtl w:val="0"/>
              </w:rPr>
            </w:r>
          </w:p>
        </w:tc>
        <w:tc>
          <w:tcPr>
            <w:vAlign w:val="center"/>
          </w:tcPr>
          <w:p w:rsidR="00000000" w:rsidDel="00000000" w:rsidP="00000000" w:rsidRDefault="00000000" w:rsidRPr="00000000" w14:paraId="00000259">
            <w:pPr>
              <w:jc w:val="right"/>
              <w:rPr/>
            </w:pPr>
            <w:r w:rsidDel="00000000" w:rsidR="00000000" w:rsidRPr="00000000">
              <w:rPr>
                <w:color w:val="1a1a1a"/>
                <w:sz w:val="20"/>
                <w:szCs w:val="20"/>
                <w:rtl w:val="0"/>
              </w:rPr>
              <w:t xml:space="preserve">~32 % (v2 default)</w:t>
            </w:r>
            <w:r w:rsidDel="00000000" w:rsidR="00000000" w:rsidRPr="00000000">
              <w:rPr>
                <w:rtl w:val="0"/>
              </w:rPr>
            </w:r>
          </w:p>
        </w:tc>
        <w:tc>
          <w:tcPr>
            <w:vAlign w:val="center"/>
          </w:tcPr>
          <w:p w:rsidR="00000000" w:rsidDel="00000000" w:rsidP="00000000" w:rsidRDefault="00000000" w:rsidRPr="00000000" w14:paraId="0000025A">
            <w:pPr>
              <w:jc w:val="right"/>
              <w:rPr/>
            </w:pPr>
            <w:r w:rsidDel="00000000" w:rsidR="00000000" w:rsidRPr="00000000">
              <w:rPr>
                <w:color w:val="1a1a1a"/>
                <w:sz w:val="20"/>
                <w:szCs w:val="20"/>
                <w:rtl w:val="0"/>
              </w:rPr>
              <w:t xml:space="preserve">AED 25.5 M</w:t>
            </w:r>
            <w:r w:rsidDel="00000000" w:rsidR="00000000" w:rsidRPr="00000000">
              <w:rPr>
                <w:rtl w:val="0"/>
              </w:rPr>
            </w:r>
          </w:p>
        </w:tc>
        <w:tc>
          <w:tcPr>
            <w:vAlign w:val="center"/>
          </w:tcPr>
          <w:p w:rsidR="00000000" w:rsidDel="00000000" w:rsidP="00000000" w:rsidRDefault="00000000" w:rsidRPr="00000000" w14:paraId="0000025B">
            <w:pPr>
              <w:jc w:val="right"/>
              <w:rPr/>
            </w:pPr>
            <w:r w:rsidDel="00000000" w:rsidR="00000000" w:rsidRPr="00000000">
              <w:rPr>
                <w:color w:val="1a1a1a"/>
                <w:sz w:val="20"/>
                <w:szCs w:val="20"/>
                <w:rtl w:val="0"/>
              </w:rPr>
              <w:t xml:space="preserve">AED 9.9 M</w:t>
            </w:r>
            <w:r w:rsidDel="00000000" w:rsidR="00000000" w:rsidRPr="00000000">
              <w:rPr>
                <w:rtl w:val="0"/>
              </w:rPr>
            </w:r>
          </w:p>
        </w:tc>
        <w:tc>
          <w:tcPr>
            <w:vAlign w:val="center"/>
          </w:tcPr>
          <w:p w:rsidR="00000000" w:rsidDel="00000000" w:rsidP="00000000" w:rsidRDefault="00000000" w:rsidRPr="00000000" w14:paraId="0000025C">
            <w:pPr>
              <w:jc w:val="right"/>
              <w:rPr/>
            </w:pPr>
            <w:r w:rsidDel="00000000" w:rsidR="00000000" w:rsidRPr="00000000">
              <w:rPr>
                <w:color w:val="1a1a1a"/>
                <w:sz w:val="20"/>
                <w:szCs w:val="20"/>
                <w:rtl w:val="0"/>
              </w:rPr>
              <w:t xml:space="preserve">AED 15.6 M</w:t>
            </w:r>
            <w:r w:rsidDel="00000000" w:rsidR="00000000" w:rsidRPr="00000000">
              <w:rPr>
                <w:rtl w:val="0"/>
              </w:rPr>
            </w:r>
          </w:p>
        </w:tc>
        <w:tc>
          <w:tcPr>
            <w:vAlign w:val="center"/>
          </w:tcPr>
          <w:p w:rsidR="00000000" w:rsidDel="00000000" w:rsidP="00000000" w:rsidRDefault="00000000" w:rsidRPr="00000000" w14:paraId="0000025D">
            <w:pPr>
              <w:jc w:val="right"/>
              <w:rPr/>
            </w:pPr>
            <w:r w:rsidDel="00000000" w:rsidR="00000000" w:rsidRPr="00000000">
              <w:rPr>
                <w:color w:val="1a1a1a"/>
                <w:sz w:val="20"/>
                <w:szCs w:val="20"/>
                <w:rtl w:val="0"/>
              </w:rPr>
              <w:t xml:space="preserve">61 %</w:t>
            </w:r>
            <w:r w:rsidDel="00000000" w:rsidR="00000000" w:rsidRPr="00000000">
              <w:rPr>
                <w:rtl w:val="0"/>
              </w:rPr>
            </w:r>
          </w:p>
        </w:tc>
        <w:tc>
          <w:tcPr>
            <w:vAlign w:val="center"/>
          </w:tcPr>
          <w:p w:rsidR="00000000" w:rsidDel="00000000" w:rsidP="00000000" w:rsidRDefault="00000000" w:rsidRPr="00000000" w14:paraId="0000025E">
            <w:pPr>
              <w:jc w:val="right"/>
              <w:rPr/>
            </w:pPr>
            <w:r w:rsidDel="00000000" w:rsidR="00000000" w:rsidRPr="00000000">
              <w:rPr>
                <w:color w:val="1a1a1a"/>
                <w:sz w:val="20"/>
                <w:szCs w:val="20"/>
                <w:rtl w:val="0"/>
              </w:rPr>
              <w:t xml:space="preserve">~1.7 yrs</w:t>
            </w:r>
            <w:r w:rsidDel="00000000" w:rsidR="00000000" w:rsidRPr="00000000">
              <w:rPr>
                <w:rtl w:val="0"/>
              </w:rPr>
            </w:r>
          </w:p>
        </w:tc>
        <w:tc>
          <w:tcPr>
            <w:vAlign w:val="center"/>
          </w:tcPr>
          <w:p w:rsidR="00000000" w:rsidDel="00000000" w:rsidP="00000000" w:rsidRDefault="00000000" w:rsidRPr="00000000" w14:paraId="0000025F">
            <w:pPr>
              <w:jc w:val="right"/>
              <w:rPr/>
            </w:pPr>
            <w:r w:rsidDel="00000000" w:rsidR="00000000" w:rsidRPr="00000000">
              <w:rPr>
                <w:color w:val="1a1a1a"/>
                <w:sz w:val="20"/>
                <w:szCs w:val="20"/>
                <w:rtl w:val="0"/>
              </w:rPr>
              <w:t xml:space="preserve">~45 %</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60">
            <w:pPr>
              <w:rPr/>
            </w:pPr>
            <w:r w:rsidDel="00000000" w:rsidR="00000000" w:rsidRPr="00000000">
              <w:rPr>
                <w:color w:val="1a1a1a"/>
                <w:sz w:val="20"/>
                <w:szCs w:val="20"/>
                <w:rtl w:val="0"/>
              </w:rPr>
              <w:t xml:space="preserve">300</w:t>
            </w:r>
            <w:r w:rsidDel="00000000" w:rsidR="00000000" w:rsidRPr="00000000">
              <w:rPr>
                <w:rtl w:val="0"/>
              </w:rPr>
            </w:r>
          </w:p>
        </w:tc>
        <w:tc>
          <w:tcPr>
            <w:vAlign w:val="center"/>
          </w:tcPr>
          <w:p w:rsidR="00000000" w:rsidDel="00000000" w:rsidP="00000000" w:rsidRDefault="00000000" w:rsidRPr="00000000" w14:paraId="00000261">
            <w:pPr>
              <w:jc w:val="right"/>
              <w:rPr/>
            </w:pPr>
            <w:r w:rsidDel="00000000" w:rsidR="00000000" w:rsidRPr="00000000">
              <w:rPr>
                <w:color w:val="1a1a1a"/>
                <w:sz w:val="20"/>
                <w:szCs w:val="20"/>
                <w:rtl w:val="0"/>
              </w:rPr>
              <w:t xml:space="preserve">~18 % (approaching page-9 underwriting)</w:t>
            </w:r>
            <w:r w:rsidDel="00000000" w:rsidR="00000000" w:rsidRPr="00000000">
              <w:rPr>
                <w:rtl w:val="0"/>
              </w:rPr>
            </w:r>
          </w:p>
        </w:tc>
        <w:tc>
          <w:tcPr>
            <w:vAlign w:val="center"/>
          </w:tcPr>
          <w:p w:rsidR="00000000" w:rsidDel="00000000" w:rsidP="00000000" w:rsidRDefault="00000000" w:rsidRPr="00000000" w14:paraId="00000262">
            <w:pPr>
              <w:jc w:val="right"/>
              <w:rPr/>
            </w:pPr>
            <w:r w:rsidDel="00000000" w:rsidR="00000000" w:rsidRPr="00000000">
              <w:rPr>
                <w:color w:val="1a1a1a"/>
                <w:sz w:val="20"/>
                <w:szCs w:val="20"/>
                <w:rtl w:val="0"/>
              </w:rPr>
              <w:t xml:space="preserve">AED 30.3 M</w:t>
            </w:r>
            <w:r w:rsidDel="00000000" w:rsidR="00000000" w:rsidRPr="00000000">
              <w:rPr>
                <w:rtl w:val="0"/>
              </w:rPr>
            </w:r>
          </w:p>
        </w:tc>
        <w:tc>
          <w:tcPr>
            <w:vAlign w:val="center"/>
          </w:tcPr>
          <w:p w:rsidR="00000000" w:rsidDel="00000000" w:rsidP="00000000" w:rsidRDefault="00000000" w:rsidRPr="00000000" w14:paraId="00000263">
            <w:pPr>
              <w:jc w:val="right"/>
              <w:rPr/>
            </w:pPr>
            <w:r w:rsidDel="00000000" w:rsidR="00000000" w:rsidRPr="00000000">
              <w:rPr>
                <w:color w:val="1a1a1a"/>
                <w:sz w:val="20"/>
                <w:szCs w:val="20"/>
                <w:rtl w:val="0"/>
              </w:rPr>
              <w:t xml:space="preserve">AED 10.2 M</w:t>
            </w:r>
            <w:r w:rsidDel="00000000" w:rsidR="00000000" w:rsidRPr="00000000">
              <w:rPr>
                <w:rtl w:val="0"/>
              </w:rPr>
            </w:r>
          </w:p>
        </w:tc>
        <w:tc>
          <w:tcPr>
            <w:vAlign w:val="center"/>
          </w:tcPr>
          <w:p w:rsidR="00000000" w:rsidDel="00000000" w:rsidP="00000000" w:rsidRDefault="00000000" w:rsidRPr="00000000" w14:paraId="00000264">
            <w:pPr>
              <w:jc w:val="right"/>
              <w:rPr/>
            </w:pPr>
            <w:r w:rsidDel="00000000" w:rsidR="00000000" w:rsidRPr="00000000">
              <w:rPr>
                <w:color w:val="1a1a1a"/>
                <w:sz w:val="20"/>
                <w:szCs w:val="20"/>
                <w:rtl w:val="0"/>
              </w:rPr>
              <w:t xml:space="preserve">AED 20.1 M</w:t>
            </w:r>
            <w:r w:rsidDel="00000000" w:rsidR="00000000" w:rsidRPr="00000000">
              <w:rPr>
                <w:rtl w:val="0"/>
              </w:rPr>
            </w:r>
          </w:p>
        </w:tc>
        <w:tc>
          <w:tcPr>
            <w:vAlign w:val="center"/>
          </w:tcPr>
          <w:p w:rsidR="00000000" w:rsidDel="00000000" w:rsidP="00000000" w:rsidRDefault="00000000" w:rsidRPr="00000000" w14:paraId="00000265">
            <w:pPr>
              <w:jc w:val="right"/>
              <w:rPr/>
            </w:pPr>
            <w:r w:rsidDel="00000000" w:rsidR="00000000" w:rsidRPr="00000000">
              <w:rPr>
                <w:color w:val="1a1a1a"/>
                <w:sz w:val="20"/>
                <w:szCs w:val="20"/>
                <w:rtl w:val="0"/>
              </w:rPr>
              <w:t xml:space="preserve">66 %</w:t>
            </w:r>
            <w:r w:rsidDel="00000000" w:rsidR="00000000" w:rsidRPr="00000000">
              <w:rPr>
                <w:rtl w:val="0"/>
              </w:rPr>
            </w:r>
          </w:p>
        </w:tc>
        <w:tc>
          <w:tcPr>
            <w:vAlign w:val="center"/>
          </w:tcPr>
          <w:p w:rsidR="00000000" w:rsidDel="00000000" w:rsidP="00000000" w:rsidRDefault="00000000" w:rsidRPr="00000000" w14:paraId="00000266">
            <w:pPr>
              <w:jc w:val="right"/>
              <w:rPr/>
            </w:pPr>
            <w:r w:rsidDel="00000000" w:rsidR="00000000" w:rsidRPr="00000000">
              <w:rPr>
                <w:color w:val="1a1a1a"/>
                <w:sz w:val="20"/>
                <w:szCs w:val="20"/>
                <w:rtl w:val="0"/>
              </w:rPr>
              <w:t xml:space="preserve">~1.3 yrs</w:t>
            </w:r>
            <w:r w:rsidDel="00000000" w:rsidR="00000000" w:rsidRPr="00000000">
              <w:rPr>
                <w:rtl w:val="0"/>
              </w:rPr>
            </w:r>
          </w:p>
        </w:tc>
        <w:tc>
          <w:tcPr>
            <w:vAlign w:val="center"/>
          </w:tcPr>
          <w:p w:rsidR="00000000" w:rsidDel="00000000" w:rsidP="00000000" w:rsidRDefault="00000000" w:rsidRPr="00000000" w14:paraId="00000267">
            <w:pPr>
              <w:jc w:val="right"/>
              <w:rPr/>
            </w:pPr>
            <w:r w:rsidDel="00000000" w:rsidR="00000000" w:rsidRPr="00000000">
              <w:rPr>
                <w:color w:val="1a1a1a"/>
                <w:sz w:val="20"/>
                <w:szCs w:val="20"/>
                <w:rtl w:val="0"/>
              </w:rPr>
              <w:t xml:space="preserve">~55 %</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68">
            <w:pPr>
              <w:rPr/>
            </w:pPr>
            <w:r w:rsidDel="00000000" w:rsidR="00000000" w:rsidRPr="00000000">
              <w:rPr>
                <w:color w:val="1a1a1a"/>
                <w:sz w:val="20"/>
                <w:szCs w:val="20"/>
                <w:rtl w:val="0"/>
              </w:rPr>
              <w:t xml:space="preserve">310</w:t>
            </w:r>
            <w:r w:rsidDel="00000000" w:rsidR="00000000" w:rsidRPr="00000000">
              <w:rPr>
                <w:rtl w:val="0"/>
              </w:rPr>
            </w:r>
          </w:p>
        </w:tc>
        <w:tc>
          <w:tcPr>
            <w:vAlign w:val="center"/>
          </w:tcPr>
          <w:p w:rsidR="00000000" w:rsidDel="00000000" w:rsidP="00000000" w:rsidRDefault="00000000" w:rsidRPr="00000000" w14:paraId="00000269">
            <w:pPr>
              <w:jc w:val="right"/>
              <w:rPr/>
            </w:pPr>
            <w:r w:rsidDel="00000000" w:rsidR="00000000" w:rsidRPr="00000000">
              <w:rPr>
                <w:color w:val="1a1a1a"/>
                <w:sz w:val="20"/>
                <w:szCs w:val="20"/>
                <w:rtl w:val="0"/>
              </w:rPr>
              <w:t xml:space="preserve">~15 % (Hero page-9 underwriting)</w:t>
            </w:r>
            <w:r w:rsidDel="00000000" w:rsidR="00000000" w:rsidRPr="00000000">
              <w:rPr>
                <w:rtl w:val="0"/>
              </w:rPr>
            </w:r>
          </w:p>
        </w:tc>
        <w:tc>
          <w:tcPr>
            <w:vAlign w:val="center"/>
          </w:tcPr>
          <w:p w:rsidR="00000000" w:rsidDel="00000000" w:rsidP="00000000" w:rsidRDefault="00000000" w:rsidRPr="00000000" w14:paraId="0000026A">
            <w:pPr>
              <w:jc w:val="right"/>
              <w:rPr/>
            </w:pPr>
            <w:r w:rsidDel="00000000" w:rsidR="00000000" w:rsidRPr="00000000">
              <w:rPr>
                <w:color w:val="1a1a1a"/>
                <w:sz w:val="20"/>
                <w:szCs w:val="20"/>
                <w:rtl w:val="0"/>
              </w:rPr>
              <w:t xml:space="preserve">AED 31.3 M</w:t>
            </w:r>
            <w:r w:rsidDel="00000000" w:rsidR="00000000" w:rsidRPr="00000000">
              <w:rPr>
                <w:rtl w:val="0"/>
              </w:rPr>
            </w:r>
          </w:p>
        </w:tc>
        <w:tc>
          <w:tcPr>
            <w:vAlign w:val="center"/>
          </w:tcPr>
          <w:p w:rsidR="00000000" w:rsidDel="00000000" w:rsidP="00000000" w:rsidRDefault="00000000" w:rsidRPr="00000000" w14:paraId="0000026B">
            <w:pPr>
              <w:jc w:val="right"/>
              <w:rPr/>
            </w:pPr>
            <w:r w:rsidDel="00000000" w:rsidR="00000000" w:rsidRPr="00000000">
              <w:rPr>
                <w:color w:val="1a1a1a"/>
                <w:sz w:val="20"/>
                <w:szCs w:val="20"/>
                <w:rtl w:val="0"/>
              </w:rPr>
              <w:t xml:space="preserve">AED 10.3 M</w:t>
            </w:r>
            <w:r w:rsidDel="00000000" w:rsidR="00000000" w:rsidRPr="00000000">
              <w:rPr>
                <w:rtl w:val="0"/>
              </w:rPr>
            </w:r>
          </w:p>
        </w:tc>
        <w:tc>
          <w:tcPr>
            <w:vAlign w:val="center"/>
          </w:tcPr>
          <w:p w:rsidR="00000000" w:rsidDel="00000000" w:rsidP="00000000" w:rsidRDefault="00000000" w:rsidRPr="00000000" w14:paraId="0000026C">
            <w:pPr>
              <w:jc w:val="right"/>
              <w:rPr/>
            </w:pPr>
            <w:r w:rsidDel="00000000" w:rsidR="00000000" w:rsidRPr="00000000">
              <w:rPr>
                <w:color w:val="1a1a1a"/>
                <w:sz w:val="20"/>
                <w:szCs w:val="20"/>
                <w:rtl w:val="0"/>
              </w:rPr>
              <w:t xml:space="preserve">AED 21.0 M</w:t>
            </w:r>
            <w:r w:rsidDel="00000000" w:rsidR="00000000" w:rsidRPr="00000000">
              <w:rPr>
                <w:rtl w:val="0"/>
              </w:rPr>
            </w:r>
          </w:p>
        </w:tc>
        <w:tc>
          <w:tcPr>
            <w:vAlign w:val="center"/>
          </w:tcPr>
          <w:p w:rsidR="00000000" w:rsidDel="00000000" w:rsidP="00000000" w:rsidRDefault="00000000" w:rsidRPr="00000000" w14:paraId="0000026D">
            <w:pPr>
              <w:jc w:val="right"/>
              <w:rPr/>
            </w:pPr>
            <w:r w:rsidDel="00000000" w:rsidR="00000000" w:rsidRPr="00000000">
              <w:rPr>
                <w:color w:val="1a1a1a"/>
                <w:sz w:val="20"/>
                <w:szCs w:val="20"/>
                <w:rtl w:val="0"/>
              </w:rPr>
              <w:t xml:space="preserve">67 %</w:t>
            </w:r>
            <w:r w:rsidDel="00000000" w:rsidR="00000000" w:rsidRPr="00000000">
              <w:rPr>
                <w:rtl w:val="0"/>
              </w:rPr>
            </w:r>
          </w:p>
        </w:tc>
        <w:tc>
          <w:tcPr>
            <w:vAlign w:val="center"/>
          </w:tcPr>
          <w:p w:rsidR="00000000" w:rsidDel="00000000" w:rsidP="00000000" w:rsidRDefault="00000000" w:rsidRPr="00000000" w14:paraId="0000026E">
            <w:pPr>
              <w:jc w:val="right"/>
              <w:rPr/>
            </w:pPr>
            <w:r w:rsidDel="00000000" w:rsidR="00000000" w:rsidRPr="00000000">
              <w:rPr>
                <w:color w:val="1a1a1a"/>
                <w:sz w:val="20"/>
                <w:szCs w:val="20"/>
                <w:rtl w:val="0"/>
              </w:rPr>
              <w:t xml:space="preserve">~1.2 yrs</w:t>
            </w:r>
            <w:r w:rsidDel="00000000" w:rsidR="00000000" w:rsidRPr="00000000">
              <w:rPr>
                <w:rtl w:val="0"/>
              </w:rPr>
            </w:r>
          </w:p>
        </w:tc>
        <w:tc>
          <w:tcPr>
            <w:vAlign w:val="center"/>
          </w:tcPr>
          <w:p w:rsidR="00000000" w:rsidDel="00000000" w:rsidP="00000000" w:rsidRDefault="00000000" w:rsidRPr="00000000" w14:paraId="0000026F">
            <w:pPr>
              <w:jc w:val="right"/>
              <w:rPr/>
            </w:pPr>
            <w:r w:rsidDel="00000000" w:rsidR="00000000" w:rsidRPr="00000000">
              <w:rPr>
                <w:color w:val="1a1a1a"/>
                <w:sz w:val="20"/>
                <w:szCs w:val="20"/>
                <w:rtl w:val="0"/>
              </w:rPr>
              <w:t xml:space="preserve">~57 %</w:t>
            </w:r>
            <w:r w:rsidDel="00000000" w:rsidR="00000000" w:rsidRPr="00000000">
              <w:rPr>
                <w:rtl w:val="0"/>
              </w:rPr>
            </w:r>
          </w:p>
        </w:tc>
      </w:tr>
    </w:tbl>
    <w:p w:rsidR="00000000" w:rsidDel="00000000" w:rsidP="00000000" w:rsidRDefault="00000000" w:rsidRPr="00000000" w14:paraId="00000270">
      <w:pPr>
        <w:spacing w:after="80" w:lineRule="auto"/>
        <w:rPr/>
      </w:pPr>
      <w:r w:rsidDel="00000000" w:rsidR="00000000" w:rsidRPr="00000000">
        <w:rPr>
          <w:i w:val="1"/>
          <w:iCs w:val="1"/>
          <w:color w:val="555555"/>
          <w:sz w:val="20"/>
          <w:szCs w:val="20"/>
          <w:rtl w:val="0"/>
        </w:rPr>
        <w:t xml:space="preserve">Read. Closing the operating-day gap to Hero's own page-9 underwriting (250 → 310 days; ~32 % buffer → ~15 %) lifts IRR from ~45 % to ~57 %. Each +50 days is worth ~AED 5 M annual revenue and ~10 points of 10-year IRR at the project level. Saadiyat shares the same coastal-UAE climate the page-9 figure was derived under, so the 250-day assumption is a conservative posture, not a weather-driven constraint.</w:t>
      </w:r>
      <w:r w:rsidDel="00000000" w:rsidR="00000000" w:rsidRPr="00000000">
        <w:rPr>
          <w:rtl w:val="0"/>
        </w:rPr>
      </w:r>
    </w:p>
    <w:p w:rsidR="00000000" w:rsidDel="00000000" w:rsidP="00000000" w:rsidRDefault="00000000" w:rsidRPr="00000000" w14:paraId="00000271">
      <w:pPr>
        <w:spacing w:after="40" w:before="200" w:lineRule="auto"/>
        <w:rPr/>
      </w:pPr>
      <w:r w:rsidDel="00000000" w:rsidR="00000000" w:rsidRPr="00000000">
        <w:rPr>
          <w:b w:val="1"/>
          <w:bCs w:val="1"/>
          <w:color w:val="1a1a1a"/>
          <w:sz w:val="24"/>
          <w:szCs w:val="24"/>
          <w:rtl w:val="0"/>
        </w:rPr>
        <w:t xml:space="preserve">C · Combined matrix — Base EBITDA and 10-year IRR</w:t>
      </w:r>
      <w:r w:rsidDel="00000000" w:rsidR="00000000" w:rsidRPr="00000000">
        <w:rPr>
          <w:rtl w:val="0"/>
        </w:rPr>
      </w:r>
    </w:p>
    <w:p w:rsidR="00000000" w:rsidDel="00000000" w:rsidP="00000000" w:rsidRDefault="00000000" w:rsidRPr="00000000" w14:paraId="00000272">
      <w:pPr>
        <w:spacing w:after="80" w:lineRule="auto"/>
        <w:rPr/>
      </w:pPr>
      <w:r w:rsidDel="00000000" w:rsidR="00000000" w:rsidRPr="00000000">
        <w:rPr>
          <w:color w:val="1a1a1a"/>
          <w:rtl w:val="0"/>
        </w:rPr>
        <w:t xml:space="preserve">The two levers compound. The Base Case sits in the cautious corner of the realistic operating envelope. Reality landing anywhere closer to Hero's own page-9 underwriting curve lifts the headline materially.</w:t>
      </w:r>
      <w:r w:rsidDel="00000000" w:rsidR="00000000" w:rsidRPr="00000000">
        <w:rPr>
          <w:rtl w:val="0"/>
        </w:rPr>
      </w:r>
    </w:p>
    <w:p w:rsidR="00000000" w:rsidDel="00000000" w:rsidP="00000000" w:rsidRDefault="00000000" w:rsidRPr="00000000" w14:paraId="00000273">
      <w:pPr>
        <w:spacing w:after="80" w:lineRule="auto"/>
        <w:rPr/>
      </w:pPr>
      <w:r w:rsidDel="00000000" w:rsidR="00000000" w:rsidRPr="00000000">
        <w:rPr>
          <w:b w:val="1"/>
          <w:bCs w:val="1"/>
          <w:color w:val="1a1a1a"/>
          <w:sz w:val="20"/>
          <w:szCs w:val="20"/>
          <w:rtl w:val="0"/>
        </w:rPr>
        <w:t xml:space="preserve">EBITDA (AED M)</w:t>
      </w:r>
      <w:r w:rsidDel="00000000" w:rsidR="00000000" w:rsidRPr="00000000">
        <w:rPr>
          <w:rtl w:val="0"/>
        </w:rPr>
      </w:r>
    </w:p>
    <w:tbl>
      <w:tblPr>
        <w:tblStyle w:val="Table18"/>
        <w:tblW w:w="9072.0" w:type="dxa"/>
        <w:jc w:val="left"/>
        <w:tblInd w:w="-108.0"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2268"/>
        <w:gridCol w:w="2268"/>
        <w:gridCol w:w="2268"/>
        <w:gridCol w:w="2268"/>
        <w:tblGridChange w:id="0">
          <w:tblGrid>
            <w:gridCol w:w="2268"/>
            <w:gridCol w:w="2268"/>
            <w:gridCol w:w="2268"/>
            <w:gridCol w:w="2268"/>
          </w:tblGrid>
        </w:tblGridChange>
      </w:tblGrid>
      <w:tr>
        <w:trPr>
          <w:cantSplit w:val="0"/>
          <w:tblHeader w:val="0"/>
        </w:trPr>
        <w:tc>
          <w:tcPr>
            <w:shd w:fill="f1e9d2" w:val="clear"/>
            <w:vAlign w:val="center"/>
          </w:tcPr>
          <w:p w:rsidR="00000000" w:rsidDel="00000000" w:rsidP="00000000" w:rsidRDefault="00000000" w:rsidRPr="00000000" w14:paraId="00000274">
            <w:pPr>
              <w:rPr/>
            </w:pPr>
            <w:r w:rsidDel="00000000" w:rsidR="00000000" w:rsidRPr="00000000">
              <w:rPr>
                <w:color w:val="1a1a1a"/>
                <w:sz w:val="20"/>
                <w:szCs w:val="20"/>
                <w:rtl w:val="0"/>
              </w:rPr>
              <w:t xml:space="preserve">Load \ Days</w:t>
            </w:r>
            <w:r w:rsidDel="00000000" w:rsidR="00000000" w:rsidRPr="00000000">
              <w:rPr>
                <w:rtl w:val="0"/>
              </w:rPr>
            </w:r>
          </w:p>
        </w:tc>
        <w:tc>
          <w:tcPr>
            <w:shd w:fill="f1e9d2" w:val="clear"/>
            <w:vAlign w:val="center"/>
          </w:tcPr>
          <w:p w:rsidR="00000000" w:rsidDel="00000000" w:rsidP="00000000" w:rsidRDefault="00000000" w:rsidRPr="00000000" w14:paraId="00000275">
            <w:pPr>
              <w:rPr/>
            </w:pPr>
            <w:r w:rsidDel="00000000" w:rsidR="00000000" w:rsidRPr="00000000">
              <w:rPr>
                <w:color w:val="1a1a1a"/>
                <w:sz w:val="20"/>
                <w:szCs w:val="20"/>
                <w:rtl w:val="0"/>
              </w:rPr>
              <w:t xml:space="preserve">220</w:t>
            </w:r>
            <w:r w:rsidDel="00000000" w:rsidR="00000000" w:rsidRPr="00000000">
              <w:rPr>
                <w:rtl w:val="0"/>
              </w:rPr>
            </w:r>
          </w:p>
        </w:tc>
        <w:tc>
          <w:tcPr>
            <w:shd w:fill="f1e9d2" w:val="clear"/>
            <w:vAlign w:val="center"/>
          </w:tcPr>
          <w:p w:rsidR="00000000" w:rsidDel="00000000" w:rsidP="00000000" w:rsidRDefault="00000000" w:rsidRPr="00000000" w14:paraId="00000276">
            <w:pPr>
              <w:rPr/>
            </w:pPr>
            <w:r w:rsidDel="00000000" w:rsidR="00000000" w:rsidRPr="00000000">
              <w:rPr>
                <w:color w:val="1a1a1a"/>
                <w:sz w:val="20"/>
                <w:szCs w:val="20"/>
                <w:rtl w:val="0"/>
              </w:rPr>
              <w:t xml:space="preserve">250</w:t>
            </w:r>
            <w:r w:rsidDel="00000000" w:rsidR="00000000" w:rsidRPr="00000000">
              <w:rPr>
                <w:rtl w:val="0"/>
              </w:rPr>
            </w:r>
          </w:p>
        </w:tc>
        <w:tc>
          <w:tcPr>
            <w:shd w:fill="f1e9d2" w:val="clear"/>
            <w:vAlign w:val="center"/>
          </w:tcPr>
          <w:p w:rsidR="00000000" w:rsidDel="00000000" w:rsidP="00000000" w:rsidRDefault="00000000" w:rsidRPr="00000000" w14:paraId="00000277">
            <w:pPr>
              <w:rPr/>
            </w:pPr>
            <w:r w:rsidDel="00000000" w:rsidR="00000000" w:rsidRPr="00000000">
              <w:rPr>
                <w:color w:val="1a1a1a"/>
                <w:sz w:val="20"/>
                <w:szCs w:val="20"/>
                <w:rtl w:val="0"/>
              </w:rPr>
              <w:t xml:space="preserve">300</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78">
            <w:pPr>
              <w:rPr/>
            </w:pPr>
            <w:r w:rsidDel="00000000" w:rsidR="00000000" w:rsidRPr="00000000">
              <w:rPr>
                <w:color w:val="1a1a1a"/>
                <w:sz w:val="20"/>
                <w:szCs w:val="20"/>
                <w:rtl w:val="0"/>
              </w:rPr>
              <w:t xml:space="preserve">50 %</w:t>
            </w:r>
            <w:r w:rsidDel="00000000" w:rsidR="00000000" w:rsidRPr="00000000">
              <w:rPr>
                <w:rtl w:val="0"/>
              </w:rPr>
            </w:r>
          </w:p>
        </w:tc>
        <w:tc>
          <w:tcPr>
            <w:vAlign w:val="center"/>
          </w:tcPr>
          <w:p w:rsidR="00000000" w:rsidDel="00000000" w:rsidP="00000000" w:rsidRDefault="00000000" w:rsidRPr="00000000" w14:paraId="00000279">
            <w:pPr>
              <w:jc w:val="right"/>
              <w:rPr/>
            </w:pPr>
            <w:r w:rsidDel="00000000" w:rsidR="00000000" w:rsidRPr="00000000">
              <w:rPr>
                <w:color w:val="1a1a1a"/>
                <w:sz w:val="20"/>
                <w:szCs w:val="20"/>
                <w:rtl w:val="0"/>
              </w:rPr>
              <w:t xml:space="preserve">10.0</w:t>
            </w:r>
            <w:r w:rsidDel="00000000" w:rsidR="00000000" w:rsidRPr="00000000">
              <w:rPr>
                <w:rtl w:val="0"/>
              </w:rPr>
            </w:r>
          </w:p>
        </w:tc>
        <w:tc>
          <w:tcPr>
            <w:vAlign w:val="center"/>
          </w:tcPr>
          <w:p w:rsidR="00000000" w:rsidDel="00000000" w:rsidP="00000000" w:rsidRDefault="00000000" w:rsidRPr="00000000" w14:paraId="0000027A">
            <w:pPr>
              <w:jc w:val="right"/>
              <w:rPr/>
            </w:pPr>
            <w:r w:rsidDel="00000000" w:rsidR="00000000" w:rsidRPr="00000000">
              <w:rPr>
                <w:color w:val="1a1a1a"/>
                <w:sz w:val="20"/>
                <w:szCs w:val="20"/>
                <w:rtl w:val="0"/>
              </w:rPr>
              <w:t xml:space="preserve">12.4</w:t>
            </w:r>
            <w:r w:rsidDel="00000000" w:rsidR="00000000" w:rsidRPr="00000000">
              <w:rPr>
                <w:rtl w:val="0"/>
              </w:rPr>
            </w:r>
          </w:p>
        </w:tc>
        <w:tc>
          <w:tcPr>
            <w:vAlign w:val="center"/>
          </w:tcPr>
          <w:p w:rsidR="00000000" w:rsidDel="00000000" w:rsidP="00000000" w:rsidRDefault="00000000" w:rsidRPr="00000000" w14:paraId="0000027B">
            <w:pPr>
              <w:jc w:val="right"/>
              <w:rPr/>
            </w:pPr>
            <w:r w:rsidDel="00000000" w:rsidR="00000000" w:rsidRPr="00000000">
              <w:rPr>
                <w:color w:val="1a1a1a"/>
                <w:sz w:val="20"/>
                <w:szCs w:val="20"/>
                <w:rtl w:val="0"/>
              </w:rPr>
              <w:t xml:space="preserve">16.3</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7C">
            <w:pPr>
              <w:rPr/>
            </w:pPr>
            <w:r w:rsidDel="00000000" w:rsidR="00000000" w:rsidRPr="00000000">
              <w:rPr>
                <w:color w:val="1a1a1a"/>
                <w:sz w:val="20"/>
                <w:szCs w:val="20"/>
                <w:rtl w:val="0"/>
              </w:rPr>
              <w:t xml:space="preserve">58 % ★ Base</w:t>
            </w:r>
            <w:r w:rsidDel="00000000" w:rsidR="00000000" w:rsidRPr="00000000">
              <w:rPr>
                <w:rtl w:val="0"/>
              </w:rPr>
            </w:r>
          </w:p>
        </w:tc>
        <w:tc>
          <w:tcPr>
            <w:vAlign w:val="center"/>
          </w:tcPr>
          <w:p w:rsidR="00000000" w:rsidDel="00000000" w:rsidP="00000000" w:rsidRDefault="00000000" w:rsidRPr="00000000" w14:paraId="0000027D">
            <w:pPr>
              <w:jc w:val="right"/>
              <w:rPr/>
            </w:pPr>
            <w:r w:rsidDel="00000000" w:rsidR="00000000" w:rsidRPr="00000000">
              <w:rPr>
                <w:color w:val="1a1a1a"/>
                <w:sz w:val="20"/>
                <w:szCs w:val="20"/>
                <w:rtl w:val="0"/>
              </w:rPr>
              <w:t xml:space="preserve">12.8</w:t>
            </w:r>
            <w:r w:rsidDel="00000000" w:rsidR="00000000" w:rsidRPr="00000000">
              <w:rPr>
                <w:rtl w:val="0"/>
              </w:rPr>
            </w:r>
          </w:p>
        </w:tc>
        <w:tc>
          <w:tcPr>
            <w:vAlign w:val="center"/>
          </w:tcPr>
          <w:p w:rsidR="00000000" w:rsidDel="00000000" w:rsidP="00000000" w:rsidRDefault="00000000" w:rsidRPr="00000000" w14:paraId="0000027E">
            <w:pPr>
              <w:jc w:val="right"/>
              <w:rPr/>
            </w:pPr>
            <w:r w:rsidDel="00000000" w:rsidR="00000000" w:rsidRPr="00000000">
              <w:rPr>
                <w:color w:val="1a1a1a"/>
                <w:sz w:val="20"/>
                <w:szCs w:val="20"/>
                <w:rtl w:val="0"/>
              </w:rPr>
              <w:t xml:space="preserve">15.6</w:t>
            </w:r>
            <w:r w:rsidDel="00000000" w:rsidR="00000000" w:rsidRPr="00000000">
              <w:rPr>
                <w:rtl w:val="0"/>
              </w:rPr>
            </w:r>
          </w:p>
        </w:tc>
        <w:tc>
          <w:tcPr>
            <w:vAlign w:val="center"/>
          </w:tcPr>
          <w:p w:rsidR="00000000" w:rsidDel="00000000" w:rsidP="00000000" w:rsidRDefault="00000000" w:rsidRPr="00000000" w14:paraId="0000027F">
            <w:pPr>
              <w:jc w:val="right"/>
              <w:rPr/>
            </w:pPr>
            <w:r w:rsidDel="00000000" w:rsidR="00000000" w:rsidRPr="00000000">
              <w:rPr>
                <w:color w:val="1a1a1a"/>
                <w:sz w:val="20"/>
                <w:szCs w:val="20"/>
                <w:rtl w:val="0"/>
              </w:rPr>
              <w:t xml:space="preserve">20.1</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80">
            <w:pPr>
              <w:rPr/>
            </w:pPr>
            <w:r w:rsidDel="00000000" w:rsidR="00000000" w:rsidRPr="00000000">
              <w:rPr>
                <w:color w:val="1a1a1a"/>
                <w:sz w:val="20"/>
                <w:szCs w:val="20"/>
                <w:rtl w:val="0"/>
              </w:rPr>
              <w:t xml:space="preserve">65 %</w:t>
            </w:r>
            <w:r w:rsidDel="00000000" w:rsidR="00000000" w:rsidRPr="00000000">
              <w:rPr>
                <w:rtl w:val="0"/>
              </w:rPr>
            </w:r>
          </w:p>
        </w:tc>
        <w:tc>
          <w:tcPr>
            <w:vAlign w:val="center"/>
          </w:tcPr>
          <w:p w:rsidR="00000000" w:rsidDel="00000000" w:rsidP="00000000" w:rsidRDefault="00000000" w:rsidRPr="00000000" w14:paraId="00000281">
            <w:pPr>
              <w:jc w:val="right"/>
              <w:rPr/>
            </w:pPr>
            <w:r w:rsidDel="00000000" w:rsidR="00000000" w:rsidRPr="00000000">
              <w:rPr>
                <w:color w:val="1a1a1a"/>
                <w:sz w:val="20"/>
                <w:szCs w:val="20"/>
                <w:rtl w:val="0"/>
              </w:rPr>
              <w:t xml:space="preserve">15.3</w:t>
            </w:r>
            <w:r w:rsidDel="00000000" w:rsidR="00000000" w:rsidRPr="00000000">
              <w:rPr>
                <w:rtl w:val="0"/>
              </w:rPr>
            </w:r>
          </w:p>
        </w:tc>
        <w:tc>
          <w:tcPr>
            <w:vAlign w:val="center"/>
          </w:tcPr>
          <w:p w:rsidR="00000000" w:rsidDel="00000000" w:rsidP="00000000" w:rsidRDefault="00000000" w:rsidRPr="00000000" w14:paraId="00000282">
            <w:pPr>
              <w:jc w:val="right"/>
              <w:rPr/>
            </w:pPr>
            <w:r w:rsidDel="00000000" w:rsidR="00000000" w:rsidRPr="00000000">
              <w:rPr>
                <w:color w:val="1a1a1a"/>
                <w:sz w:val="20"/>
                <w:szCs w:val="20"/>
                <w:rtl w:val="0"/>
              </w:rPr>
              <w:t xml:space="preserve">18.3</w:t>
            </w:r>
            <w:r w:rsidDel="00000000" w:rsidR="00000000" w:rsidRPr="00000000">
              <w:rPr>
                <w:rtl w:val="0"/>
              </w:rPr>
            </w:r>
          </w:p>
        </w:tc>
        <w:tc>
          <w:tcPr>
            <w:vAlign w:val="center"/>
          </w:tcPr>
          <w:p w:rsidR="00000000" w:rsidDel="00000000" w:rsidP="00000000" w:rsidRDefault="00000000" w:rsidRPr="00000000" w14:paraId="00000283">
            <w:pPr>
              <w:jc w:val="right"/>
              <w:rPr/>
            </w:pPr>
            <w:r w:rsidDel="00000000" w:rsidR="00000000" w:rsidRPr="00000000">
              <w:rPr>
                <w:color w:val="1a1a1a"/>
                <w:sz w:val="20"/>
                <w:szCs w:val="20"/>
                <w:rtl w:val="0"/>
              </w:rPr>
              <w:t xml:space="preserve">23.4</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84">
            <w:pPr>
              <w:rPr/>
            </w:pPr>
            <w:r w:rsidDel="00000000" w:rsidR="00000000" w:rsidRPr="00000000">
              <w:rPr>
                <w:color w:val="1a1a1a"/>
                <w:sz w:val="20"/>
                <w:szCs w:val="20"/>
                <w:rtl w:val="0"/>
              </w:rPr>
              <w:t xml:space="preserve">70 %</w:t>
            </w:r>
            <w:r w:rsidDel="00000000" w:rsidR="00000000" w:rsidRPr="00000000">
              <w:rPr>
                <w:rtl w:val="0"/>
              </w:rPr>
            </w:r>
          </w:p>
        </w:tc>
        <w:tc>
          <w:tcPr>
            <w:vAlign w:val="center"/>
          </w:tcPr>
          <w:p w:rsidR="00000000" w:rsidDel="00000000" w:rsidP="00000000" w:rsidRDefault="00000000" w:rsidRPr="00000000" w14:paraId="00000285">
            <w:pPr>
              <w:jc w:val="right"/>
              <w:rPr/>
            </w:pPr>
            <w:r w:rsidDel="00000000" w:rsidR="00000000" w:rsidRPr="00000000">
              <w:rPr>
                <w:color w:val="1a1a1a"/>
                <w:sz w:val="20"/>
                <w:szCs w:val="20"/>
                <w:rtl w:val="0"/>
              </w:rPr>
              <w:t xml:space="preserve">17.0</w:t>
            </w:r>
            <w:r w:rsidDel="00000000" w:rsidR="00000000" w:rsidRPr="00000000">
              <w:rPr>
                <w:rtl w:val="0"/>
              </w:rPr>
            </w:r>
          </w:p>
        </w:tc>
        <w:tc>
          <w:tcPr>
            <w:vAlign w:val="center"/>
          </w:tcPr>
          <w:p w:rsidR="00000000" w:rsidDel="00000000" w:rsidP="00000000" w:rsidRDefault="00000000" w:rsidRPr="00000000" w14:paraId="00000286">
            <w:pPr>
              <w:jc w:val="right"/>
              <w:rPr/>
            </w:pPr>
            <w:r w:rsidDel="00000000" w:rsidR="00000000" w:rsidRPr="00000000">
              <w:rPr>
                <w:color w:val="1a1a1a"/>
                <w:sz w:val="20"/>
                <w:szCs w:val="20"/>
                <w:rtl w:val="0"/>
              </w:rPr>
              <w:t xml:space="preserve">20.3</w:t>
            </w:r>
            <w:r w:rsidDel="00000000" w:rsidR="00000000" w:rsidRPr="00000000">
              <w:rPr>
                <w:rtl w:val="0"/>
              </w:rPr>
            </w:r>
          </w:p>
        </w:tc>
        <w:tc>
          <w:tcPr>
            <w:vAlign w:val="center"/>
          </w:tcPr>
          <w:p w:rsidR="00000000" w:rsidDel="00000000" w:rsidP="00000000" w:rsidRDefault="00000000" w:rsidRPr="00000000" w14:paraId="00000287">
            <w:pPr>
              <w:jc w:val="right"/>
              <w:rPr/>
            </w:pPr>
            <w:r w:rsidDel="00000000" w:rsidR="00000000" w:rsidRPr="00000000">
              <w:rPr>
                <w:color w:val="1a1a1a"/>
                <w:sz w:val="20"/>
                <w:szCs w:val="20"/>
                <w:rtl w:val="0"/>
              </w:rPr>
              <w:t xml:space="preserve">25.7</w:t>
            </w:r>
            <w:r w:rsidDel="00000000" w:rsidR="00000000" w:rsidRPr="00000000">
              <w:rPr>
                <w:rtl w:val="0"/>
              </w:rPr>
            </w:r>
          </w:p>
        </w:tc>
      </w:tr>
    </w:tbl>
    <w:p w:rsidR="00000000" w:rsidDel="00000000" w:rsidP="00000000" w:rsidRDefault="00000000" w:rsidRPr="00000000" w14:paraId="00000288">
      <w:pPr>
        <w:spacing w:after="80" w:lineRule="auto"/>
        <w:rPr/>
      </w:pPr>
      <w:r w:rsidDel="00000000" w:rsidR="00000000" w:rsidRPr="00000000">
        <w:rPr>
          <w:b w:val="1"/>
          <w:bCs w:val="1"/>
          <w:color w:val="1a1a1a"/>
          <w:sz w:val="20"/>
          <w:szCs w:val="20"/>
          <w:rtl w:val="0"/>
        </w:rPr>
        <w:t xml:space="preserve">10-year IRR</w:t>
      </w:r>
      <w:r w:rsidDel="00000000" w:rsidR="00000000" w:rsidRPr="00000000">
        <w:rPr>
          <w:rtl w:val="0"/>
        </w:rPr>
      </w:r>
    </w:p>
    <w:tbl>
      <w:tblPr>
        <w:tblStyle w:val="Table19"/>
        <w:tblW w:w="9072.0" w:type="dxa"/>
        <w:jc w:val="left"/>
        <w:tblInd w:w="-108.0"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2268"/>
        <w:gridCol w:w="2268"/>
        <w:gridCol w:w="2268"/>
        <w:gridCol w:w="2268"/>
        <w:tblGridChange w:id="0">
          <w:tblGrid>
            <w:gridCol w:w="2268"/>
            <w:gridCol w:w="2268"/>
            <w:gridCol w:w="2268"/>
            <w:gridCol w:w="2268"/>
          </w:tblGrid>
        </w:tblGridChange>
      </w:tblGrid>
      <w:tr>
        <w:trPr>
          <w:cantSplit w:val="0"/>
          <w:tblHeader w:val="0"/>
        </w:trPr>
        <w:tc>
          <w:tcPr>
            <w:shd w:fill="f1e9d2" w:val="clear"/>
            <w:vAlign w:val="center"/>
          </w:tcPr>
          <w:p w:rsidR="00000000" w:rsidDel="00000000" w:rsidP="00000000" w:rsidRDefault="00000000" w:rsidRPr="00000000" w14:paraId="00000289">
            <w:pPr>
              <w:rPr/>
            </w:pPr>
            <w:r w:rsidDel="00000000" w:rsidR="00000000" w:rsidRPr="00000000">
              <w:rPr>
                <w:color w:val="1a1a1a"/>
                <w:sz w:val="20"/>
                <w:szCs w:val="20"/>
                <w:rtl w:val="0"/>
              </w:rPr>
              <w:t xml:space="preserve">Load \ Days</w:t>
            </w:r>
            <w:r w:rsidDel="00000000" w:rsidR="00000000" w:rsidRPr="00000000">
              <w:rPr>
                <w:rtl w:val="0"/>
              </w:rPr>
            </w:r>
          </w:p>
        </w:tc>
        <w:tc>
          <w:tcPr>
            <w:shd w:fill="f1e9d2" w:val="clear"/>
            <w:vAlign w:val="center"/>
          </w:tcPr>
          <w:p w:rsidR="00000000" w:rsidDel="00000000" w:rsidP="00000000" w:rsidRDefault="00000000" w:rsidRPr="00000000" w14:paraId="0000028A">
            <w:pPr>
              <w:rPr/>
            </w:pPr>
            <w:r w:rsidDel="00000000" w:rsidR="00000000" w:rsidRPr="00000000">
              <w:rPr>
                <w:color w:val="1a1a1a"/>
                <w:sz w:val="20"/>
                <w:szCs w:val="20"/>
                <w:rtl w:val="0"/>
              </w:rPr>
              <w:t xml:space="preserve">220</w:t>
            </w:r>
            <w:r w:rsidDel="00000000" w:rsidR="00000000" w:rsidRPr="00000000">
              <w:rPr>
                <w:rtl w:val="0"/>
              </w:rPr>
            </w:r>
          </w:p>
        </w:tc>
        <w:tc>
          <w:tcPr>
            <w:shd w:fill="f1e9d2" w:val="clear"/>
            <w:vAlign w:val="center"/>
          </w:tcPr>
          <w:p w:rsidR="00000000" w:rsidDel="00000000" w:rsidP="00000000" w:rsidRDefault="00000000" w:rsidRPr="00000000" w14:paraId="0000028B">
            <w:pPr>
              <w:rPr/>
            </w:pPr>
            <w:r w:rsidDel="00000000" w:rsidR="00000000" w:rsidRPr="00000000">
              <w:rPr>
                <w:color w:val="1a1a1a"/>
                <w:sz w:val="20"/>
                <w:szCs w:val="20"/>
                <w:rtl w:val="0"/>
              </w:rPr>
              <w:t xml:space="preserve">250</w:t>
            </w:r>
            <w:r w:rsidDel="00000000" w:rsidR="00000000" w:rsidRPr="00000000">
              <w:rPr>
                <w:rtl w:val="0"/>
              </w:rPr>
            </w:r>
          </w:p>
        </w:tc>
        <w:tc>
          <w:tcPr>
            <w:shd w:fill="f1e9d2" w:val="clear"/>
            <w:vAlign w:val="center"/>
          </w:tcPr>
          <w:p w:rsidR="00000000" w:rsidDel="00000000" w:rsidP="00000000" w:rsidRDefault="00000000" w:rsidRPr="00000000" w14:paraId="0000028C">
            <w:pPr>
              <w:rPr/>
            </w:pPr>
            <w:r w:rsidDel="00000000" w:rsidR="00000000" w:rsidRPr="00000000">
              <w:rPr>
                <w:color w:val="1a1a1a"/>
                <w:sz w:val="20"/>
                <w:szCs w:val="20"/>
                <w:rtl w:val="0"/>
              </w:rPr>
              <w:t xml:space="preserve">300</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8D">
            <w:pPr>
              <w:rPr/>
            </w:pPr>
            <w:r w:rsidDel="00000000" w:rsidR="00000000" w:rsidRPr="00000000">
              <w:rPr>
                <w:color w:val="1a1a1a"/>
                <w:sz w:val="20"/>
                <w:szCs w:val="20"/>
                <w:rtl w:val="0"/>
              </w:rPr>
              <w:t xml:space="preserve">50 %</w:t>
            </w:r>
            <w:r w:rsidDel="00000000" w:rsidR="00000000" w:rsidRPr="00000000">
              <w:rPr>
                <w:rtl w:val="0"/>
              </w:rPr>
            </w:r>
          </w:p>
        </w:tc>
        <w:tc>
          <w:tcPr>
            <w:vAlign w:val="center"/>
          </w:tcPr>
          <w:p w:rsidR="00000000" w:rsidDel="00000000" w:rsidP="00000000" w:rsidRDefault="00000000" w:rsidRPr="00000000" w14:paraId="0000028E">
            <w:pPr>
              <w:jc w:val="right"/>
              <w:rPr/>
            </w:pPr>
            <w:r w:rsidDel="00000000" w:rsidR="00000000" w:rsidRPr="00000000">
              <w:rPr>
                <w:color w:val="1a1a1a"/>
                <w:sz w:val="20"/>
                <w:szCs w:val="20"/>
                <w:rtl w:val="0"/>
              </w:rPr>
              <w:t xml:space="preserve">~28 %</w:t>
            </w:r>
            <w:r w:rsidDel="00000000" w:rsidR="00000000" w:rsidRPr="00000000">
              <w:rPr>
                <w:rtl w:val="0"/>
              </w:rPr>
            </w:r>
          </w:p>
        </w:tc>
        <w:tc>
          <w:tcPr>
            <w:vAlign w:val="center"/>
          </w:tcPr>
          <w:p w:rsidR="00000000" w:rsidDel="00000000" w:rsidP="00000000" w:rsidRDefault="00000000" w:rsidRPr="00000000" w14:paraId="0000028F">
            <w:pPr>
              <w:jc w:val="right"/>
              <w:rPr/>
            </w:pPr>
            <w:r w:rsidDel="00000000" w:rsidR="00000000" w:rsidRPr="00000000">
              <w:rPr>
                <w:color w:val="1a1a1a"/>
                <w:sz w:val="20"/>
                <w:szCs w:val="20"/>
                <w:rtl w:val="0"/>
              </w:rPr>
              <w:t xml:space="preserve">~36 %</w:t>
            </w:r>
            <w:r w:rsidDel="00000000" w:rsidR="00000000" w:rsidRPr="00000000">
              <w:rPr>
                <w:rtl w:val="0"/>
              </w:rPr>
            </w:r>
          </w:p>
        </w:tc>
        <w:tc>
          <w:tcPr>
            <w:vAlign w:val="center"/>
          </w:tcPr>
          <w:p w:rsidR="00000000" w:rsidDel="00000000" w:rsidP="00000000" w:rsidRDefault="00000000" w:rsidRPr="00000000" w14:paraId="00000290">
            <w:pPr>
              <w:jc w:val="right"/>
              <w:rPr/>
            </w:pPr>
            <w:r w:rsidDel="00000000" w:rsidR="00000000" w:rsidRPr="00000000">
              <w:rPr>
                <w:color w:val="1a1a1a"/>
                <w:sz w:val="20"/>
                <w:szCs w:val="20"/>
                <w:rtl w:val="0"/>
              </w:rPr>
              <w:t xml:space="preserve">~46 %</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91">
            <w:pPr>
              <w:rPr/>
            </w:pPr>
            <w:r w:rsidDel="00000000" w:rsidR="00000000" w:rsidRPr="00000000">
              <w:rPr>
                <w:color w:val="1a1a1a"/>
                <w:sz w:val="20"/>
                <w:szCs w:val="20"/>
                <w:rtl w:val="0"/>
              </w:rPr>
              <w:t xml:space="preserve">58 % ★ Base</w:t>
            </w:r>
            <w:r w:rsidDel="00000000" w:rsidR="00000000" w:rsidRPr="00000000">
              <w:rPr>
                <w:rtl w:val="0"/>
              </w:rPr>
            </w:r>
          </w:p>
        </w:tc>
        <w:tc>
          <w:tcPr>
            <w:vAlign w:val="center"/>
          </w:tcPr>
          <w:p w:rsidR="00000000" w:rsidDel="00000000" w:rsidP="00000000" w:rsidRDefault="00000000" w:rsidRPr="00000000" w14:paraId="00000292">
            <w:pPr>
              <w:jc w:val="right"/>
              <w:rPr/>
            </w:pPr>
            <w:r w:rsidDel="00000000" w:rsidR="00000000" w:rsidRPr="00000000">
              <w:rPr>
                <w:color w:val="1a1a1a"/>
                <w:sz w:val="20"/>
                <w:szCs w:val="20"/>
                <w:rtl w:val="0"/>
              </w:rPr>
              <w:t xml:space="preserve">~37 %</w:t>
            </w:r>
            <w:r w:rsidDel="00000000" w:rsidR="00000000" w:rsidRPr="00000000">
              <w:rPr>
                <w:rtl w:val="0"/>
              </w:rPr>
            </w:r>
          </w:p>
        </w:tc>
        <w:tc>
          <w:tcPr>
            <w:vAlign w:val="center"/>
          </w:tcPr>
          <w:p w:rsidR="00000000" w:rsidDel="00000000" w:rsidP="00000000" w:rsidRDefault="00000000" w:rsidRPr="00000000" w14:paraId="00000293">
            <w:pPr>
              <w:jc w:val="right"/>
              <w:rPr/>
            </w:pPr>
            <w:r w:rsidDel="00000000" w:rsidR="00000000" w:rsidRPr="00000000">
              <w:rPr>
                <w:color w:val="1a1a1a"/>
                <w:sz w:val="20"/>
                <w:szCs w:val="20"/>
                <w:rtl w:val="0"/>
              </w:rPr>
              <w:t xml:space="preserve">~45 %</w:t>
            </w:r>
            <w:r w:rsidDel="00000000" w:rsidR="00000000" w:rsidRPr="00000000">
              <w:rPr>
                <w:rtl w:val="0"/>
              </w:rPr>
            </w:r>
          </w:p>
        </w:tc>
        <w:tc>
          <w:tcPr>
            <w:vAlign w:val="center"/>
          </w:tcPr>
          <w:p w:rsidR="00000000" w:rsidDel="00000000" w:rsidP="00000000" w:rsidRDefault="00000000" w:rsidRPr="00000000" w14:paraId="00000294">
            <w:pPr>
              <w:jc w:val="right"/>
              <w:rPr/>
            </w:pPr>
            <w:r w:rsidDel="00000000" w:rsidR="00000000" w:rsidRPr="00000000">
              <w:rPr>
                <w:color w:val="1a1a1a"/>
                <w:sz w:val="20"/>
                <w:szCs w:val="20"/>
                <w:rtl w:val="0"/>
              </w:rPr>
              <w:t xml:space="preserve">~55 %</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95">
            <w:pPr>
              <w:rPr/>
            </w:pPr>
            <w:r w:rsidDel="00000000" w:rsidR="00000000" w:rsidRPr="00000000">
              <w:rPr>
                <w:color w:val="1a1a1a"/>
                <w:sz w:val="20"/>
                <w:szCs w:val="20"/>
                <w:rtl w:val="0"/>
              </w:rPr>
              <w:t xml:space="preserve">65 %</w:t>
            </w:r>
            <w:r w:rsidDel="00000000" w:rsidR="00000000" w:rsidRPr="00000000">
              <w:rPr>
                <w:rtl w:val="0"/>
              </w:rPr>
            </w:r>
          </w:p>
        </w:tc>
        <w:tc>
          <w:tcPr>
            <w:vAlign w:val="center"/>
          </w:tcPr>
          <w:p w:rsidR="00000000" w:rsidDel="00000000" w:rsidP="00000000" w:rsidRDefault="00000000" w:rsidRPr="00000000" w14:paraId="00000296">
            <w:pPr>
              <w:jc w:val="right"/>
              <w:rPr/>
            </w:pPr>
            <w:r w:rsidDel="00000000" w:rsidR="00000000" w:rsidRPr="00000000">
              <w:rPr>
                <w:color w:val="1a1a1a"/>
                <w:sz w:val="20"/>
                <w:szCs w:val="20"/>
                <w:rtl w:val="0"/>
              </w:rPr>
              <w:t xml:space="preserve">~44 %</w:t>
            </w:r>
            <w:r w:rsidDel="00000000" w:rsidR="00000000" w:rsidRPr="00000000">
              <w:rPr>
                <w:rtl w:val="0"/>
              </w:rPr>
            </w:r>
          </w:p>
        </w:tc>
        <w:tc>
          <w:tcPr>
            <w:vAlign w:val="center"/>
          </w:tcPr>
          <w:p w:rsidR="00000000" w:rsidDel="00000000" w:rsidP="00000000" w:rsidRDefault="00000000" w:rsidRPr="00000000" w14:paraId="00000297">
            <w:pPr>
              <w:jc w:val="right"/>
              <w:rPr/>
            </w:pPr>
            <w:r w:rsidDel="00000000" w:rsidR="00000000" w:rsidRPr="00000000">
              <w:rPr>
                <w:color w:val="1a1a1a"/>
                <w:sz w:val="20"/>
                <w:szCs w:val="20"/>
                <w:rtl w:val="0"/>
              </w:rPr>
              <w:t xml:space="preserve">~51 %</w:t>
            </w:r>
            <w:r w:rsidDel="00000000" w:rsidR="00000000" w:rsidRPr="00000000">
              <w:rPr>
                <w:rtl w:val="0"/>
              </w:rPr>
            </w:r>
          </w:p>
        </w:tc>
        <w:tc>
          <w:tcPr>
            <w:vAlign w:val="center"/>
          </w:tcPr>
          <w:p w:rsidR="00000000" w:rsidDel="00000000" w:rsidP="00000000" w:rsidRDefault="00000000" w:rsidRPr="00000000" w14:paraId="00000298">
            <w:pPr>
              <w:jc w:val="right"/>
              <w:rPr/>
            </w:pPr>
            <w:r w:rsidDel="00000000" w:rsidR="00000000" w:rsidRPr="00000000">
              <w:rPr>
                <w:color w:val="1a1a1a"/>
                <w:sz w:val="20"/>
                <w:szCs w:val="20"/>
                <w:rtl w:val="0"/>
              </w:rPr>
              <w:t xml:space="preserve">~62 %</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99">
            <w:pPr>
              <w:rPr/>
            </w:pPr>
            <w:r w:rsidDel="00000000" w:rsidR="00000000" w:rsidRPr="00000000">
              <w:rPr>
                <w:color w:val="1a1a1a"/>
                <w:sz w:val="20"/>
                <w:szCs w:val="20"/>
                <w:rtl w:val="0"/>
              </w:rPr>
              <w:t xml:space="preserve">70 %</w:t>
            </w:r>
            <w:r w:rsidDel="00000000" w:rsidR="00000000" w:rsidRPr="00000000">
              <w:rPr>
                <w:rtl w:val="0"/>
              </w:rPr>
            </w:r>
          </w:p>
        </w:tc>
        <w:tc>
          <w:tcPr>
            <w:vAlign w:val="center"/>
          </w:tcPr>
          <w:p w:rsidR="00000000" w:rsidDel="00000000" w:rsidP="00000000" w:rsidRDefault="00000000" w:rsidRPr="00000000" w14:paraId="0000029A">
            <w:pPr>
              <w:jc w:val="right"/>
              <w:rPr/>
            </w:pPr>
            <w:r w:rsidDel="00000000" w:rsidR="00000000" w:rsidRPr="00000000">
              <w:rPr>
                <w:color w:val="1a1a1a"/>
                <w:sz w:val="20"/>
                <w:szCs w:val="20"/>
                <w:rtl w:val="0"/>
              </w:rPr>
              <w:t xml:space="preserve">~48 %</w:t>
            </w:r>
            <w:r w:rsidDel="00000000" w:rsidR="00000000" w:rsidRPr="00000000">
              <w:rPr>
                <w:rtl w:val="0"/>
              </w:rPr>
            </w:r>
          </w:p>
        </w:tc>
        <w:tc>
          <w:tcPr>
            <w:vAlign w:val="center"/>
          </w:tcPr>
          <w:p w:rsidR="00000000" w:rsidDel="00000000" w:rsidP="00000000" w:rsidRDefault="00000000" w:rsidRPr="00000000" w14:paraId="0000029B">
            <w:pPr>
              <w:jc w:val="right"/>
              <w:rPr/>
            </w:pPr>
            <w:r w:rsidDel="00000000" w:rsidR="00000000" w:rsidRPr="00000000">
              <w:rPr>
                <w:color w:val="1a1a1a"/>
                <w:sz w:val="20"/>
                <w:szCs w:val="20"/>
                <w:rtl w:val="0"/>
              </w:rPr>
              <w:t xml:space="preserve">~55 %</w:t>
            </w:r>
            <w:r w:rsidDel="00000000" w:rsidR="00000000" w:rsidRPr="00000000">
              <w:rPr>
                <w:rtl w:val="0"/>
              </w:rPr>
            </w:r>
          </w:p>
        </w:tc>
        <w:tc>
          <w:tcPr>
            <w:vAlign w:val="center"/>
          </w:tcPr>
          <w:p w:rsidR="00000000" w:rsidDel="00000000" w:rsidP="00000000" w:rsidRDefault="00000000" w:rsidRPr="00000000" w14:paraId="0000029C">
            <w:pPr>
              <w:jc w:val="right"/>
              <w:rPr/>
            </w:pPr>
            <w:r w:rsidDel="00000000" w:rsidR="00000000" w:rsidRPr="00000000">
              <w:rPr>
                <w:color w:val="1a1a1a"/>
                <w:sz w:val="20"/>
                <w:szCs w:val="20"/>
                <w:rtl w:val="0"/>
              </w:rPr>
              <w:t xml:space="preserve">~67 %</w:t>
            </w:r>
            <w:r w:rsidDel="00000000" w:rsidR="00000000" w:rsidRPr="00000000">
              <w:rPr>
                <w:rtl w:val="0"/>
              </w:rPr>
            </w:r>
          </w:p>
        </w:tc>
      </w:tr>
    </w:tbl>
    <w:p w:rsidR="00000000" w:rsidDel="00000000" w:rsidP="00000000" w:rsidRDefault="00000000" w:rsidRPr="00000000" w14:paraId="0000029D">
      <w:pPr>
        <w:spacing w:after="80" w:lineRule="auto"/>
        <w:rPr/>
      </w:pPr>
      <w:r w:rsidDel="00000000" w:rsidR="00000000" w:rsidRPr="00000000">
        <w:rPr>
          <w:i w:val="1"/>
          <w:iCs w:val="1"/>
          <w:color w:val="555555"/>
          <w:sz w:val="20"/>
          <w:szCs w:val="20"/>
          <w:rtl w:val="0"/>
        </w:rPr>
        <w:t xml:space="preserve">Why this matters for the investor read. The Base Case is not the midpoint of the envelope — it sits at the cautious corner. Hero's original 2025 proposal underwrote 70 % load on ~310 effective operating days for this same site (page 9); that is the company's own stated steady-state assumption, not an upside scenario. The model is engineered to protect the downside, with two structural operating levers free to lift the headline if Saadiyat's cultural-district ramp delivers as planned.</w:t>
      </w:r>
      <w:r w:rsidDel="00000000" w:rsidR="00000000" w:rsidRPr="00000000">
        <w:rPr>
          <w:rtl w:val="0"/>
        </w:rPr>
      </w:r>
    </w:p>
    <w:p w:rsidR="00000000" w:rsidDel="00000000" w:rsidP="00000000" w:rsidRDefault="00000000" w:rsidRPr="00000000" w14:paraId="0000029E">
      <w:pPr>
        <w:spacing w:after="160" w:before="360" w:lineRule="auto"/>
        <w:rPr/>
      </w:pPr>
      <w:r w:rsidDel="00000000" w:rsidR="00000000" w:rsidRPr="00000000">
        <w:rPr>
          <w:b w:val="1"/>
          <w:bCs w:val="1"/>
          <w:color w:val="1a1a1a"/>
          <w:sz w:val="40"/>
          <w:szCs w:val="40"/>
          <w:rtl w:val="0"/>
        </w:rPr>
        <w:t xml:space="preserve">12. Downside sensitivity — reduced 150 m ARPU</w:t>
      </w:r>
      <w:r w:rsidDel="00000000" w:rsidR="00000000" w:rsidRPr="00000000">
        <w:rPr>
          <w:rtl w:val="0"/>
        </w:rPr>
      </w:r>
    </w:p>
    <w:p w:rsidR="00000000" w:rsidDel="00000000" w:rsidP="00000000" w:rsidRDefault="00000000" w:rsidRPr="00000000" w14:paraId="0000029F">
      <w:pPr>
        <w:spacing w:after="80" w:lineRule="auto"/>
        <w:rPr/>
      </w:pPr>
      <w:r w:rsidDel="00000000" w:rsidR="00000000" w:rsidRPr="00000000">
        <w:rPr>
          <w:color w:val="1a1a1a"/>
          <w:rtl w:val="0"/>
        </w:rPr>
        <w:t xml:space="preserve">If the executive review wants a more conservative pricing posture, the model below applies a moderate ARPU haircut. This is carried for prudence; it is not the recommended headline assumption.</w:t>
      </w:r>
      <w:r w:rsidDel="00000000" w:rsidR="00000000" w:rsidRPr="00000000">
        <w:rPr>
          <w:rtl w:val="0"/>
        </w:rPr>
      </w:r>
    </w:p>
    <w:tbl>
      <w:tblPr>
        <w:tblStyle w:val="Table20"/>
        <w:tblW w:w="8787.0" w:type="dxa"/>
        <w:jc w:val="left"/>
        <w:tblInd w:w="-108.0"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1984"/>
        <w:gridCol w:w="1418"/>
        <w:gridCol w:w="283"/>
        <w:gridCol w:w="1701"/>
        <w:gridCol w:w="284"/>
        <w:gridCol w:w="1133"/>
        <w:gridCol w:w="1984"/>
        <w:tblGridChange w:id="0">
          <w:tblGrid>
            <w:gridCol w:w="1984"/>
            <w:gridCol w:w="1418"/>
            <w:gridCol w:w="283"/>
            <w:gridCol w:w="1701"/>
            <w:gridCol w:w="284"/>
            <w:gridCol w:w="1133"/>
            <w:gridCol w:w="1984"/>
          </w:tblGrid>
        </w:tblGridChange>
      </w:tblGrid>
      <w:tr>
        <w:trPr>
          <w:cantSplit w:val="0"/>
          <w:tblHeader w:val="0"/>
        </w:trPr>
        <w:tc>
          <w:tcPr>
            <w:gridSpan w:val="2"/>
            <w:shd w:fill="f1e9d2" w:val="clear"/>
            <w:vAlign w:val="center"/>
          </w:tcPr>
          <w:p w:rsidR="00000000" w:rsidDel="00000000" w:rsidP="00000000" w:rsidRDefault="00000000" w:rsidRPr="00000000" w14:paraId="000002A0">
            <w:pPr>
              <w:rPr/>
            </w:pPr>
            <w:r w:rsidDel="00000000" w:rsidR="00000000" w:rsidRPr="00000000">
              <w:rPr>
                <w:color w:val="1a1a1a"/>
                <w:sz w:val="20"/>
                <w:szCs w:val="20"/>
                <w:rtl w:val="0"/>
              </w:rPr>
              <w:t xml:space="preserve">ARPU line</w:t>
            </w:r>
            <w:r w:rsidDel="00000000" w:rsidR="00000000" w:rsidRPr="00000000">
              <w:rPr>
                <w:rtl w:val="0"/>
              </w:rPr>
            </w:r>
          </w:p>
        </w:tc>
        <w:tc>
          <w:tcPr>
            <w:gridSpan w:val="3"/>
            <w:shd w:fill="f1e9d2" w:val="clear"/>
            <w:vAlign w:val="center"/>
          </w:tcPr>
          <w:p w:rsidR="00000000" w:rsidDel="00000000" w:rsidP="00000000" w:rsidRDefault="00000000" w:rsidRPr="00000000" w14:paraId="000002A2">
            <w:pPr>
              <w:rPr/>
            </w:pPr>
            <w:r w:rsidDel="00000000" w:rsidR="00000000" w:rsidRPr="00000000">
              <w:rPr>
                <w:color w:val="1a1a1a"/>
                <w:sz w:val="20"/>
                <w:szCs w:val="20"/>
                <w:rtl w:val="0"/>
              </w:rPr>
              <w:t xml:space="preserve">Main case</w:t>
            </w:r>
            <w:r w:rsidDel="00000000" w:rsidR="00000000" w:rsidRPr="00000000">
              <w:rPr>
                <w:rtl w:val="0"/>
              </w:rPr>
            </w:r>
          </w:p>
        </w:tc>
        <w:tc>
          <w:tcPr>
            <w:gridSpan w:val="2"/>
            <w:shd w:fill="f1e9d2" w:val="clear"/>
            <w:vAlign w:val="center"/>
          </w:tcPr>
          <w:p w:rsidR="00000000" w:rsidDel="00000000" w:rsidP="00000000" w:rsidRDefault="00000000" w:rsidRPr="00000000" w14:paraId="000002A5">
            <w:pPr>
              <w:rPr/>
            </w:pPr>
            <w:r w:rsidDel="00000000" w:rsidR="00000000" w:rsidRPr="00000000">
              <w:rPr>
                <w:color w:val="1a1a1a"/>
                <w:sz w:val="20"/>
                <w:szCs w:val="20"/>
                <w:rtl w:val="0"/>
              </w:rPr>
              <w:t xml:space="preserve">Downside sensitivity</w:t>
            </w:r>
            <w:r w:rsidDel="00000000" w:rsidR="00000000" w:rsidRPr="00000000">
              <w:rPr>
                <w:rtl w:val="0"/>
              </w:rPr>
            </w:r>
          </w:p>
        </w:tc>
      </w:tr>
      <w:tr>
        <w:trPr>
          <w:cantSplit w:val="0"/>
          <w:tblHeader w:val="0"/>
        </w:trPr>
        <w:tc>
          <w:tcPr>
            <w:gridSpan w:val="2"/>
            <w:vAlign w:val="center"/>
          </w:tcPr>
          <w:p w:rsidR="00000000" w:rsidDel="00000000" w:rsidP="00000000" w:rsidRDefault="00000000" w:rsidRPr="00000000" w14:paraId="000002A7">
            <w:pPr>
              <w:rPr/>
            </w:pPr>
            <w:r w:rsidDel="00000000" w:rsidR="00000000" w:rsidRPr="00000000">
              <w:rPr>
                <w:color w:val="1a1a1a"/>
                <w:sz w:val="20"/>
                <w:szCs w:val="20"/>
                <w:rtl w:val="0"/>
              </w:rPr>
              <w:t xml:space="preserve">Day blended ARPU</w:t>
            </w:r>
            <w:r w:rsidDel="00000000" w:rsidR="00000000" w:rsidRPr="00000000">
              <w:rPr>
                <w:rtl w:val="0"/>
              </w:rPr>
            </w:r>
          </w:p>
        </w:tc>
        <w:tc>
          <w:tcPr>
            <w:gridSpan w:val="3"/>
            <w:vAlign w:val="center"/>
          </w:tcPr>
          <w:p w:rsidR="00000000" w:rsidDel="00000000" w:rsidP="00000000" w:rsidRDefault="00000000" w:rsidRPr="00000000" w14:paraId="000002A9">
            <w:pPr>
              <w:jc w:val="right"/>
              <w:rPr/>
            </w:pPr>
            <w:r w:rsidDel="00000000" w:rsidR="00000000" w:rsidRPr="00000000">
              <w:rPr>
                <w:color w:val="1a1a1a"/>
                <w:sz w:val="20"/>
                <w:szCs w:val="20"/>
                <w:rtl w:val="0"/>
              </w:rPr>
              <w:t xml:space="preserve">AED 170</w:t>
            </w:r>
            <w:r w:rsidDel="00000000" w:rsidR="00000000" w:rsidRPr="00000000">
              <w:rPr>
                <w:rtl w:val="0"/>
              </w:rPr>
            </w:r>
          </w:p>
        </w:tc>
        <w:tc>
          <w:tcPr>
            <w:gridSpan w:val="2"/>
            <w:vAlign w:val="center"/>
          </w:tcPr>
          <w:p w:rsidR="00000000" w:rsidDel="00000000" w:rsidP="00000000" w:rsidRDefault="00000000" w:rsidRPr="00000000" w14:paraId="000002AC">
            <w:pPr>
              <w:jc w:val="right"/>
              <w:rPr/>
            </w:pPr>
            <w:r w:rsidDel="00000000" w:rsidR="00000000" w:rsidRPr="00000000">
              <w:rPr>
                <w:color w:val="1a1a1a"/>
                <w:sz w:val="20"/>
                <w:szCs w:val="20"/>
                <w:rtl w:val="0"/>
              </w:rPr>
              <w:t xml:space="preserve">AED 140</w:t>
            </w:r>
            <w:r w:rsidDel="00000000" w:rsidR="00000000" w:rsidRPr="00000000">
              <w:rPr>
                <w:rtl w:val="0"/>
              </w:rPr>
            </w:r>
          </w:p>
        </w:tc>
      </w:tr>
      <w:tr>
        <w:trPr>
          <w:cantSplit w:val="0"/>
          <w:tblHeader w:val="0"/>
        </w:trPr>
        <w:tc>
          <w:tcPr>
            <w:gridSpan w:val="2"/>
            <w:vAlign w:val="center"/>
          </w:tcPr>
          <w:p w:rsidR="00000000" w:rsidDel="00000000" w:rsidP="00000000" w:rsidRDefault="00000000" w:rsidRPr="00000000" w14:paraId="000002AE">
            <w:pPr>
              <w:rPr/>
            </w:pPr>
            <w:r w:rsidDel="00000000" w:rsidR="00000000" w:rsidRPr="00000000">
              <w:rPr>
                <w:color w:val="1a1a1a"/>
                <w:sz w:val="20"/>
                <w:szCs w:val="20"/>
                <w:rtl w:val="0"/>
              </w:rPr>
              <w:t xml:space="preserve">Night blended ARPU</w:t>
            </w:r>
            <w:r w:rsidDel="00000000" w:rsidR="00000000" w:rsidRPr="00000000">
              <w:rPr>
                <w:rtl w:val="0"/>
              </w:rPr>
            </w:r>
          </w:p>
        </w:tc>
        <w:tc>
          <w:tcPr>
            <w:gridSpan w:val="3"/>
            <w:vAlign w:val="center"/>
          </w:tcPr>
          <w:p w:rsidR="00000000" w:rsidDel="00000000" w:rsidP="00000000" w:rsidRDefault="00000000" w:rsidRPr="00000000" w14:paraId="000002B0">
            <w:pPr>
              <w:jc w:val="right"/>
              <w:rPr/>
            </w:pPr>
            <w:r w:rsidDel="00000000" w:rsidR="00000000" w:rsidRPr="00000000">
              <w:rPr>
                <w:color w:val="1a1a1a"/>
                <w:sz w:val="20"/>
                <w:szCs w:val="20"/>
                <w:rtl w:val="0"/>
              </w:rPr>
              <w:t xml:space="preserve">AED 361</w:t>
            </w:r>
            <w:r w:rsidDel="00000000" w:rsidR="00000000" w:rsidRPr="00000000">
              <w:rPr>
                <w:rtl w:val="0"/>
              </w:rPr>
            </w:r>
          </w:p>
        </w:tc>
        <w:tc>
          <w:tcPr>
            <w:gridSpan w:val="2"/>
            <w:vAlign w:val="center"/>
          </w:tcPr>
          <w:p w:rsidR="00000000" w:rsidDel="00000000" w:rsidP="00000000" w:rsidRDefault="00000000" w:rsidRPr="00000000" w14:paraId="000002B3">
            <w:pPr>
              <w:jc w:val="right"/>
              <w:rPr/>
            </w:pPr>
            <w:r w:rsidDel="00000000" w:rsidR="00000000" w:rsidRPr="00000000">
              <w:rPr>
                <w:color w:val="1a1a1a"/>
                <w:sz w:val="20"/>
                <w:szCs w:val="20"/>
                <w:rtl w:val="0"/>
              </w:rPr>
              <w:t xml:space="preserve">AED 320</w:t>
            </w:r>
            <w:r w:rsidDel="00000000" w:rsidR="00000000" w:rsidRPr="00000000">
              <w:rPr>
                <w:rtl w:val="0"/>
              </w:rPr>
            </w:r>
          </w:p>
        </w:tc>
      </w:tr>
      <w:tr>
        <w:trPr>
          <w:cantSplit w:val="0"/>
          <w:tblHeader w:val="0"/>
        </w:trPr>
        <w:tc>
          <w:tcPr>
            <w:shd w:fill="f1e9d2" w:val="clear"/>
            <w:vAlign w:val="center"/>
          </w:tcPr>
          <w:p w:rsidR="00000000" w:rsidDel="00000000" w:rsidP="00000000" w:rsidRDefault="00000000" w:rsidRPr="00000000" w14:paraId="000002B5">
            <w:pPr>
              <w:rPr/>
            </w:pPr>
            <w:r w:rsidDel="00000000" w:rsidR="00000000" w:rsidRPr="00000000">
              <w:rPr>
                <w:color w:val="1a1a1a"/>
                <w:sz w:val="20"/>
                <w:szCs w:val="20"/>
                <w:rtl w:val="0"/>
              </w:rPr>
              <w:t xml:space="preserve">Scenario</w:t>
            </w:r>
            <w:r w:rsidDel="00000000" w:rsidR="00000000" w:rsidRPr="00000000">
              <w:rPr>
                <w:rtl w:val="0"/>
              </w:rPr>
            </w:r>
          </w:p>
        </w:tc>
        <w:tc>
          <w:tcPr>
            <w:gridSpan w:val="2"/>
            <w:shd w:fill="f1e9d2" w:val="clear"/>
            <w:vAlign w:val="center"/>
          </w:tcPr>
          <w:p w:rsidR="00000000" w:rsidDel="00000000" w:rsidP="00000000" w:rsidRDefault="00000000" w:rsidRPr="00000000" w14:paraId="000002B6">
            <w:pPr>
              <w:rPr/>
            </w:pPr>
            <w:r w:rsidDel="00000000" w:rsidR="00000000" w:rsidRPr="00000000">
              <w:rPr>
                <w:b w:val="1"/>
                <w:bCs w:val="1"/>
                <w:color w:val="1a1a1a"/>
                <w:sz w:val="20"/>
                <w:szCs w:val="20"/>
                <w:rtl w:val="0"/>
              </w:rPr>
              <w:t xml:space="preserve">Revenue</w:t>
            </w:r>
            <w:r w:rsidDel="00000000" w:rsidR="00000000" w:rsidRPr="00000000">
              <w:rPr>
                <w:rtl w:val="0"/>
              </w:rPr>
            </w:r>
          </w:p>
        </w:tc>
        <w:tc>
          <w:tcPr>
            <w:shd w:fill="f1e9d2" w:val="clear"/>
            <w:vAlign w:val="center"/>
          </w:tcPr>
          <w:p w:rsidR="00000000" w:rsidDel="00000000" w:rsidP="00000000" w:rsidRDefault="00000000" w:rsidRPr="00000000" w14:paraId="000002B8">
            <w:pPr>
              <w:rPr/>
            </w:pPr>
            <w:r w:rsidDel="00000000" w:rsidR="00000000" w:rsidRPr="00000000">
              <w:rPr>
                <w:b w:val="1"/>
                <w:bCs w:val="1"/>
                <w:color w:val="1a1a1a"/>
                <w:sz w:val="20"/>
                <w:szCs w:val="20"/>
                <w:rtl w:val="0"/>
              </w:rPr>
              <w:t xml:space="preserve">EBITDA</w:t>
            </w:r>
            <w:r w:rsidDel="00000000" w:rsidR="00000000" w:rsidRPr="00000000">
              <w:rPr>
                <w:rtl w:val="0"/>
              </w:rPr>
            </w:r>
          </w:p>
        </w:tc>
        <w:tc>
          <w:tcPr>
            <w:gridSpan w:val="2"/>
            <w:shd w:fill="f1e9d2" w:val="clear"/>
            <w:vAlign w:val="center"/>
          </w:tcPr>
          <w:p w:rsidR="00000000" w:rsidDel="00000000" w:rsidP="00000000" w:rsidRDefault="00000000" w:rsidRPr="00000000" w14:paraId="000002B9">
            <w:pPr>
              <w:rPr/>
            </w:pPr>
            <w:r w:rsidDel="00000000" w:rsidR="00000000" w:rsidRPr="00000000">
              <w:rPr>
                <w:b w:val="1"/>
                <w:bCs w:val="1"/>
                <w:color w:val="1a1a1a"/>
                <w:sz w:val="20"/>
                <w:szCs w:val="20"/>
                <w:rtl w:val="0"/>
              </w:rPr>
              <w:t xml:space="preserve">Margin</w:t>
            </w:r>
            <w:r w:rsidDel="00000000" w:rsidR="00000000" w:rsidRPr="00000000">
              <w:rPr>
                <w:rtl w:val="0"/>
              </w:rPr>
            </w:r>
          </w:p>
        </w:tc>
        <w:tc>
          <w:tcPr>
            <w:shd w:fill="f1e9d2" w:val="clear"/>
            <w:vAlign w:val="center"/>
          </w:tcPr>
          <w:p w:rsidR="00000000" w:rsidDel="00000000" w:rsidP="00000000" w:rsidRDefault="00000000" w:rsidRPr="00000000" w14:paraId="000002BB">
            <w:pPr>
              <w:rPr/>
            </w:pPr>
            <w:r w:rsidDel="00000000" w:rsidR="00000000" w:rsidRPr="00000000">
              <w:rPr>
                <w:b w:val="1"/>
                <w:bCs w:val="1"/>
                <w:color w:val="1a1a1a"/>
                <w:sz w:val="20"/>
                <w:szCs w:val="20"/>
                <w:rtl w:val="0"/>
              </w:rPr>
              <w:t xml:space="preserve">Simple payback</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BC">
            <w:pPr>
              <w:rPr/>
            </w:pPr>
            <w:r w:rsidDel="00000000" w:rsidR="00000000" w:rsidRPr="00000000">
              <w:rPr>
                <w:color w:val="1a1a1a"/>
                <w:sz w:val="20"/>
                <w:szCs w:val="20"/>
                <w:rtl w:val="0"/>
              </w:rPr>
              <w:t xml:space="preserve">Conservative</w:t>
            </w:r>
            <w:r w:rsidDel="00000000" w:rsidR="00000000" w:rsidRPr="00000000">
              <w:rPr>
                <w:rtl w:val="0"/>
              </w:rPr>
            </w:r>
          </w:p>
        </w:tc>
        <w:tc>
          <w:tcPr>
            <w:gridSpan w:val="2"/>
            <w:vAlign w:val="center"/>
          </w:tcPr>
          <w:p w:rsidR="00000000" w:rsidDel="00000000" w:rsidP="00000000" w:rsidRDefault="00000000" w:rsidRPr="00000000" w14:paraId="000002BD">
            <w:pPr>
              <w:jc w:val="right"/>
              <w:rPr/>
            </w:pPr>
            <w:r w:rsidDel="00000000" w:rsidR="00000000" w:rsidRPr="00000000">
              <w:rPr>
                <w:color w:val="1a1a1a"/>
                <w:sz w:val="20"/>
                <w:szCs w:val="20"/>
                <w:rtl w:val="0"/>
              </w:rPr>
              <w:t xml:space="preserve">AED 12.0 M</w:t>
            </w:r>
            <w:r w:rsidDel="00000000" w:rsidR="00000000" w:rsidRPr="00000000">
              <w:rPr>
                <w:rtl w:val="0"/>
              </w:rPr>
            </w:r>
          </w:p>
        </w:tc>
        <w:tc>
          <w:tcPr>
            <w:vAlign w:val="center"/>
          </w:tcPr>
          <w:p w:rsidR="00000000" w:rsidDel="00000000" w:rsidP="00000000" w:rsidRDefault="00000000" w:rsidRPr="00000000" w14:paraId="000002BF">
            <w:pPr>
              <w:jc w:val="right"/>
              <w:rPr/>
            </w:pPr>
            <w:r w:rsidDel="00000000" w:rsidR="00000000" w:rsidRPr="00000000">
              <w:rPr>
                <w:color w:val="1a1a1a"/>
                <w:sz w:val="20"/>
                <w:szCs w:val="20"/>
                <w:rtl w:val="0"/>
              </w:rPr>
              <w:t xml:space="preserve">AED 2.4 M</w:t>
            </w:r>
            <w:r w:rsidDel="00000000" w:rsidR="00000000" w:rsidRPr="00000000">
              <w:rPr>
                <w:rtl w:val="0"/>
              </w:rPr>
            </w:r>
          </w:p>
        </w:tc>
        <w:tc>
          <w:tcPr>
            <w:gridSpan w:val="2"/>
            <w:vAlign w:val="center"/>
          </w:tcPr>
          <w:p w:rsidR="00000000" w:rsidDel="00000000" w:rsidP="00000000" w:rsidRDefault="00000000" w:rsidRPr="00000000" w14:paraId="000002C0">
            <w:pPr>
              <w:jc w:val="right"/>
              <w:rPr/>
            </w:pPr>
            <w:r w:rsidDel="00000000" w:rsidR="00000000" w:rsidRPr="00000000">
              <w:rPr>
                <w:color w:val="1a1a1a"/>
                <w:sz w:val="20"/>
                <w:szCs w:val="20"/>
                <w:rtl w:val="0"/>
              </w:rPr>
              <w:t xml:space="preserve">20 %</w:t>
            </w:r>
            <w:r w:rsidDel="00000000" w:rsidR="00000000" w:rsidRPr="00000000">
              <w:rPr>
                <w:rtl w:val="0"/>
              </w:rPr>
            </w:r>
          </w:p>
        </w:tc>
        <w:tc>
          <w:tcPr>
            <w:vAlign w:val="center"/>
          </w:tcPr>
          <w:p w:rsidR="00000000" w:rsidDel="00000000" w:rsidP="00000000" w:rsidRDefault="00000000" w:rsidRPr="00000000" w14:paraId="000002C2">
            <w:pPr>
              <w:jc w:val="right"/>
              <w:rPr/>
            </w:pPr>
            <w:r w:rsidDel="00000000" w:rsidR="00000000" w:rsidRPr="00000000">
              <w:rPr>
                <w:color w:val="1a1a1a"/>
                <w:sz w:val="20"/>
                <w:szCs w:val="20"/>
                <w:rtl w:val="0"/>
              </w:rPr>
              <w:t xml:space="preserve">~10.8 yrs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C3">
            <w:pPr>
              <w:rPr/>
            </w:pPr>
            <w:r w:rsidDel="00000000" w:rsidR="00000000" w:rsidRPr="00000000">
              <w:rPr>
                <w:color w:val="1a1a1a"/>
                <w:sz w:val="20"/>
                <w:szCs w:val="20"/>
                <w:rtl w:val="0"/>
              </w:rPr>
              <w:t xml:space="preserve">Base Case</w:t>
            </w:r>
            <w:r w:rsidDel="00000000" w:rsidR="00000000" w:rsidRPr="00000000">
              <w:rPr>
                <w:rtl w:val="0"/>
              </w:rPr>
            </w:r>
          </w:p>
        </w:tc>
        <w:tc>
          <w:tcPr>
            <w:gridSpan w:val="2"/>
            <w:vAlign w:val="center"/>
          </w:tcPr>
          <w:p w:rsidR="00000000" w:rsidDel="00000000" w:rsidP="00000000" w:rsidRDefault="00000000" w:rsidRPr="00000000" w14:paraId="000002C4">
            <w:pPr>
              <w:jc w:val="right"/>
              <w:rPr/>
            </w:pPr>
            <w:r w:rsidDel="00000000" w:rsidR="00000000" w:rsidRPr="00000000">
              <w:rPr>
                <w:color w:val="1a1a1a"/>
                <w:sz w:val="20"/>
                <w:szCs w:val="20"/>
                <w:rtl w:val="0"/>
              </w:rPr>
              <w:t xml:space="preserve">AED 22.6 M</w:t>
            </w:r>
            <w:r w:rsidDel="00000000" w:rsidR="00000000" w:rsidRPr="00000000">
              <w:rPr>
                <w:rtl w:val="0"/>
              </w:rPr>
            </w:r>
          </w:p>
        </w:tc>
        <w:tc>
          <w:tcPr>
            <w:vAlign w:val="center"/>
          </w:tcPr>
          <w:p w:rsidR="00000000" w:rsidDel="00000000" w:rsidP="00000000" w:rsidRDefault="00000000" w:rsidRPr="00000000" w14:paraId="000002C6">
            <w:pPr>
              <w:jc w:val="right"/>
              <w:rPr/>
            </w:pPr>
            <w:r w:rsidDel="00000000" w:rsidR="00000000" w:rsidRPr="00000000">
              <w:rPr>
                <w:color w:val="1a1a1a"/>
                <w:sz w:val="20"/>
                <w:szCs w:val="20"/>
                <w:rtl w:val="0"/>
              </w:rPr>
              <w:t xml:space="preserve">AED 12.7 M</w:t>
            </w:r>
            <w:r w:rsidDel="00000000" w:rsidR="00000000" w:rsidRPr="00000000">
              <w:rPr>
                <w:rtl w:val="0"/>
              </w:rPr>
            </w:r>
          </w:p>
        </w:tc>
        <w:tc>
          <w:tcPr>
            <w:gridSpan w:val="2"/>
            <w:vAlign w:val="center"/>
          </w:tcPr>
          <w:p w:rsidR="00000000" w:rsidDel="00000000" w:rsidP="00000000" w:rsidRDefault="00000000" w:rsidRPr="00000000" w14:paraId="000002C7">
            <w:pPr>
              <w:jc w:val="right"/>
              <w:rPr/>
            </w:pPr>
            <w:r w:rsidDel="00000000" w:rsidR="00000000" w:rsidRPr="00000000">
              <w:rPr>
                <w:color w:val="1a1a1a"/>
                <w:sz w:val="20"/>
                <w:szCs w:val="20"/>
                <w:rtl w:val="0"/>
              </w:rPr>
              <w:t xml:space="preserve">56 %</w:t>
            </w:r>
            <w:r w:rsidDel="00000000" w:rsidR="00000000" w:rsidRPr="00000000">
              <w:rPr>
                <w:rtl w:val="0"/>
              </w:rPr>
            </w:r>
          </w:p>
        </w:tc>
        <w:tc>
          <w:tcPr>
            <w:vAlign w:val="center"/>
          </w:tcPr>
          <w:p w:rsidR="00000000" w:rsidDel="00000000" w:rsidP="00000000" w:rsidRDefault="00000000" w:rsidRPr="00000000" w14:paraId="000002C9">
            <w:pPr>
              <w:jc w:val="right"/>
              <w:rPr/>
            </w:pPr>
            <w:r w:rsidDel="00000000" w:rsidR="00000000" w:rsidRPr="00000000">
              <w:rPr>
                <w:color w:val="1a1a1a"/>
                <w:sz w:val="20"/>
                <w:szCs w:val="20"/>
                <w:rtl w:val="0"/>
              </w:rPr>
              <w:t xml:space="preserve">~2.0 yrs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CA">
            <w:pPr>
              <w:rPr/>
            </w:pPr>
            <w:r w:rsidDel="00000000" w:rsidR="00000000" w:rsidRPr="00000000">
              <w:rPr>
                <w:color w:val="1a1a1a"/>
                <w:sz w:val="20"/>
                <w:szCs w:val="20"/>
                <w:rtl w:val="0"/>
              </w:rPr>
              <w:t xml:space="preserve">Strong</w:t>
            </w:r>
            <w:r w:rsidDel="00000000" w:rsidR="00000000" w:rsidRPr="00000000">
              <w:rPr>
                <w:rtl w:val="0"/>
              </w:rPr>
            </w:r>
          </w:p>
        </w:tc>
        <w:tc>
          <w:tcPr>
            <w:gridSpan w:val="2"/>
            <w:vAlign w:val="center"/>
          </w:tcPr>
          <w:p w:rsidR="00000000" w:rsidDel="00000000" w:rsidP="00000000" w:rsidRDefault="00000000" w:rsidRPr="00000000" w14:paraId="000002CB">
            <w:pPr>
              <w:jc w:val="right"/>
              <w:rPr/>
            </w:pPr>
            <w:r w:rsidDel="00000000" w:rsidR="00000000" w:rsidRPr="00000000">
              <w:rPr>
                <w:color w:val="1a1a1a"/>
                <w:sz w:val="20"/>
                <w:szCs w:val="20"/>
                <w:rtl w:val="0"/>
              </w:rPr>
              <w:t xml:space="preserve">AED 28.8 M</w:t>
            </w:r>
            <w:r w:rsidDel="00000000" w:rsidR="00000000" w:rsidRPr="00000000">
              <w:rPr>
                <w:rtl w:val="0"/>
              </w:rPr>
            </w:r>
          </w:p>
        </w:tc>
        <w:tc>
          <w:tcPr>
            <w:vAlign w:val="center"/>
          </w:tcPr>
          <w:p w:rsidR="00000000" w:rsidDel="00000000" w:rsidP="00000000" w:rsidRDefault="00000000" w:rsidRPr="00000000" w14:paraId="000002CD">
            <w:pPr>
              <w:jc w:val="right"/>
              <w:rPr/>
            </w:pPr>
            <w:r w:rsidDel="00000000" w:rsidR="00000000" w:rsidRPr="00000000">
              <w:rPr>
                <w:color w:val="1a1a1a"/>
                <w:sz w:val="20"/>
                <w:szCs w:val="20"/>
                <w:rtl w:val="0"/>
              </w:rPr>
              <w:t xml:space="preserve">AED 18.5 M</w:t>
            </w:r>
            <w:r w:rsidDel="00000000" w:rsidR="00000000" w:rsidRPr="00000000">
              <w:rPr>
                <w:rtl w:val="0"/>
              </w:rPr>
            </w:r>
          </w:p>
        </w:tc>
        <w:tc>
          <w:tcPr>
            <w:gridSpan w:val="2"/>
            <w:vAlign w:val="center"/>
          </w:tcPr>
          <w:p w:rsidR="00000000" w:rsidDel="00000000" w:rsidP="00000000" w:rsidRDefault="00000000" w:rsidRPr="00000000" w14:paraId="000002CE">
            <w:pPr>
              <w:jc w:val="right"/>
              <w:rPr/>
            </w:pPr>
            <w:r w:rsidDel="00000000" w:rsidR="00000000" w:rsidRPr="00000000">
              <w:rPr>
                <w:color w:val="1a1a1a"/>
                <w:sz w:val="20"/>
                <w:szCs w:val="20"/>
                <w:rtl w:val="0"/>
              </w:rPr>
              <w:t xml:space="preserve">64 %</w:t>
            </w:r>
            <w:r w:rsidDel="00000000" w:rsidR="00000000" w:rsidRPr="00000000">
              <w:rPr>
                <w:rtl w:val="0"/>
              </w:rPr>
            </w:r>
          </w:p>
        </w:tc>
        <w:tc>
          <w:tcPr>
            <w:vAlign w:val="center"/>
          </w:tcPr>
          <w:p w:rsidR="00000000" w:rsidDel="00000000" w:rsidP="00000000" w:rsidRDefault="00000000" w:rsidRPr="00000000" w14:paraId="000002D0">
            <w:pPr>
              <w:jc w:val="right"/>
              <w:rPr/>
            </w:pPr>
            <w:r w:rsidDel="00000000" w:rsidR="00000000" w:rsidRPr="00000000">
              <w:rPr>
                <w:color w:val="1a1a1a"/>
                <w:sz w:val="20"/>
                <w:szCs w:val="20"/>
                <w:rtl w:val="0"/>
              </w:rPr>
              <w:t xml:space="preserve">~1.4 yrs</w:t>
            </w:r>
            <w:r w:rsidDel="00000000" w:rsidR="00000000" w:rsidRPr="00000000">
              <w:rPr>
                <w:rtl w:val="0"/>
              </w:rPr>
            </w:r>
          </w:p>
        </w:tc>
      </w:tr>
    </w:tbl>
    <w:p w:rsidR="00000000" w:rsidDel="00000000" w:rsidP="00000000" w:rsidRDefault="00000000" w:rsidRPr="00000000" w14:paraId="000002D1">
      <w:pPr>
        <w:spacing w:after="80" w:lineRule="auto"/>
        <w:rPr/>
      </w:pPr>
      <w:r w:rsidDel="00000000" w:rsidR="00000000" w:rsidRPr="00000000">
        <w:rPr>
          <w:i w:val="1"/>
          <w:iCs w:val="1"/>
          <w:color w:val="555555"/>
          <w:sz w:val="20"/>
          <w:szCs w:val="20"/>
          <w:rtl w:val="0"/>
        </w:rPr>
        <w:t xml:space="preserve">Base-case 10-year returns under this downside pricing sensitivity are approximately 38 % IRR, AED 56 M NPV at 8 %, and 4.9× MOIC. The downside case is now meaningfully more resilient than in the prior version of this memo because day-side revenue is larger and less sensitive to ARPU (the day product trades on the panorama, not the show).</w:t>
      </w:r>
      <w:r w:rsidDel="00000000" w:rsidR="00000000" w:rsidRPr="00000000">
        <w:rPr>
          <w:rtl w:val="0"/>
        </w:rPr>
      </w:r>
    </w:p>
    <w:p w:rsidR="00000000" w:rsidDel="00000000" w:rsidP="00000000" w:rsidRDefault="00000000" w:rsidRPr="00000000" w14:paraId="000002D2">
      <w:pPr>
        <w:spacing w:after="160" w:before="360" w:lineRule="auto"/>
        <w:rPr>
          <w:b w:val="1"/>
          <w:bCs w:val="1"/>
          <w:color w:val="1a1a1a"/>
          <w:sz w:val="40"/>
          <w:szCs w:val="40"/>
        </w:rPr>
      </w:pPr>
      <w:r w:rsidDel="00000000" w:rsidR="00000000" w:rsidRPr="00000000">
        <w:rPr>
          <w:rtl w:val="0"/>
        </w:rPr>
      </w:r>
    </w:p>
    <w:p w:rsidR="00000000" w:rsidDel="00000000" w:rsidP="00000000" w:rsidRDefault="00000000" w:rsidRPr="00000000" w14:paraId="000002D3">
      <w:pPr>
        <w:spacing w:after="160" w:before="360" w:lineRule="auto"/>
        <w:rPr>
          <w:b w:val="1"/>
          <w:bCs w:val="1"/>
          <w:color w:val="1a1a1a"/>
          <w:sz w:val="40"/>
          <w:szCs w:val="40"/>
        </w:rPr>
      </w:pPr>
      <w:r w:rsidDel="00000000" w:rsidR="00000000" w:rsidRPr="00000000">
        <w:rPr>
          <w:rtl w:val="0"/>
        </w:rPr>
      </w:r>
    </w:p>
    <w:p w:rsidR="00000000" w:rsidDel="00000000" w:rsidP="00000000" w:rsidRDefault="00000000" w:rsidRPr="00000000" w14:paraId="000002D4">
      <w:pPr>
        <w:spacing w:after="160" w:before="360" w:lineRule="auto"/>
        <w:rPr/>
      </w:pPr>
      <w:r w:rsidDel="00000000" w:rsidR="00000000" w:rsidRPr="00000000">
        <w:rPr>
          <w:b w:val="1"/>
          <w:bCs w:val="1"/>
          <w:color w:val="1a1a1a"/>
          <w:sz w:val="40"/>
          <w:szCs w:val="40"/>
          <w:rtl w:val="0"/>
        </w:rPr>
        <w:t xml:space="preserve">13. Sensitivity — night operating window</w:t>
      </w:r>
      <w:r w:rsidDel="00000000" w:rsidR="00000000" w:rsidRPr="00000000">
        <w:rPr>
          <w:rtl w:val="0"/>
        </w:rPr>
      </w:r>
    </w:p>
    <w:p w:rsidR="00000000" w:rsidDel="00000000" w:rsidP="00000000" w:rsidRDefault="00000000" w:rsidRPr="00000000" w14:paraId="000002D5">
      <w:pPr>
        <w:spacing w:after="80" w:lineRule="auto"/>
        <w:rPr/>
      </w:pPr>
      <w:r w:rsidDel="00000000" w:rsidR="00000000" w:rsidRPr="00000000">
        <w:rPr>
          <w:color w:val="1a1a1a"/>
          <w:rtl w:val="0"/>
        </w:rPr>
        <w:t xml:space="preserve">The 20-minute cycle is the central operational lever of the revised model. If it is approved but the nightly operating window is shorter than the assumed 5.5 hours, the headline returns move materially.</w:t>
      </w:r>
      <w:r w:rsidDel="00000000" w:rsidR="00000000" w:rsidRPr="00000000">
        <w:rPr>
          <w:rtl w:val="0"/>
        </w:rPr>
      </w:r>
    </w:p>
    <w:tbl>
      <w:tblPr>
        <w:tblStyle w:val="Table21"/>
        <w:tblW w:w="8788.0" w:type="dxa"/>
        <w:jc w:val="left"/>
        <w:tblInd w:w="-108.0"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1984"/>
        <w:gridCol w:w="1701"/>
        <w:gridCol w:w="1701"/>
        <w:gridCol w:w="1701"/>
        <w:gridCol w:w="1701"/>
        <w:tblGridChange w:id="0">
          <w:tblGrid>
            <w:gridCol w:w="1984"/>
            <w:gridCol w:w="1701"/>
            <w:gridCol w:w="1701"/>
            <w:gridCol w:w="1701"/>
            <w:gridCol w:w="1701"/>
          </w:tblGrid>
        </w:tblGridChange>
      </w:tblGrid>
      <w:tr>
        <w:trPr>
          <w:cantSplit w:val="0"/>
          <w:tblHeader w:val="0"/>
        </w:trPr>
        <w:tc>
          <w:tcPr>
            <w:shd w:fill="f1e9d2" w:val="clear"/>
            <w:vAlign w:val="center"/>
          </w:tcPr>
          <w:p w:rsidR="00000000" w:rsidDel="00000000" w:rsidP="00000000" w:rsidRDefault="00000000" w:rsidRPr="00000000" w14:paraId="000002D6">
            <w:pPr>
              <w:rPr/>
            </w:pPr>
            <w:r w:rsidDel="00000000" w:rsidR="00000000" w:rsidRPr="00000000">
              <w:rPr>
                <w:color w:val="1a1a1a"/>
                <w:sz w:val="20"/>
                <w:szCs w:val="20"/>
                <w:rtl w:val="0"/>
              </w:rPr>
              <w:t xml:space="preserve">Night batches / night</w:t>
            </w:r>
            <w:r w:rsidDel="00000000" w:rsidR="00000000" w:rsidRPr="00000000">
              <w:rPr>
                <w:rtl w:val="0"/>
              </w:rPr>
            </w:r>
          </w:p>
        </w:tc>
        <w:tc>
          <w:tcPr>
            <w:shd w:fill="f1e9d2" w:val="clear"/>
            <w:vAlign w:val="center"/>
          </w:tcPr>
          <w:p w:rsidR="00000000" w:rsidDel="00000000" w:rsidP="00000000" w:rsidRDefault="00000000" w:rsidRPr="00000000" w14:paraId="000002D7">
            <w:pPr>
              <w:rPr/>
            </w:pPr>
            <w:r w:rsidDel="00000000" w:rsidR="00000000" w:rsidRPr="00000000">
              <w:rPr>
                <w:color w:val="1a1a1a"/>
                <w:sz w:val="20"/>
                <w:szCs w:val="20"/>
                <w:rtl w:val="0"/>
              </w:rPr>
              <w:t xml:space="preserve">Base revenue</w:t>
            </w:r>
            <w:r w:rsidDel="00000000" w:rsidR="00000000" w:rsidRPr="00000000">
              <w:rPr>
                <w:rtl w:val="0"/>
              </w:rPr>
            </w:r>
          </w:p>
        </w:tc>
        <w:tc>
          <w:tcPr>
            <w:shd w:fill="f1e9d2" w:val="clear"/>
            <w:vAlign w:val="center"/>
          </w:tcPr>
          <w:p w:rsidR="00000000" w:rsidDel="00000000" w:rsidP="00000000" w:rsidRDefault="00000000" w:rsidRPr="00000000" w14:paraId="000002D8">
            <w:pPr>
              <w:rPr/>
            </w:pPr>
            <w:r w:rsidDel="00000000" w:rsidR="00000000" w:rsidRPr="00000000">
              <w:rPr>
                <w:color w:val="1a1a1a"/>
                <w:sz w:val="20"/>
                <w:szCs w:val="20"/>
                <w:rtl w:val="0"/>
              </w:rPr>
              <w:t xml:space="preserve">Base EBITDA</w:t>
            </w:r>
            <w:r w:rsidDel="00000000" w:rsidR="00000000" w:rsidRPr="00000000">
              <w:rPr>
                <w:rtl w:val="0"/>
              </w:rPr>
            </w:r>
          </w:p>
        </w:tc>
        <w:tc>
          <w:tcPr>
            <w:shd w:fill="f1e9d2" w:val="clear"/>
            <w:vAlign w:val="center"/>
          </w:tcPr>
          <w:p w:rsidR="00000000" w:rsidDel="00000000" w:rsidP="00000000" w:rsidRDefault="00000000" w:rsidRPr="00000000" w14:paraId="000002D9">
            <w:pPr>
              <w:rPr/>
            </w:pPr>
            <w:r w:rsidDel="00000000" w:rsidR="00000000" w:rsidRPr="00000000">
              <w:rPr>
                <w:color w:val="1a1a1a"/>
                <w:sz w:val="20"/>
                <w:szCs w:val="20"/>
                <w:rtl w:val="0"/>
              </w:rPr>
              <w:t xml:space="preserve">Simple payback</w:t>
            </w:r>
            <w:r w:rsidDel="00000000" w:rsidR="00000000" w:rsidRPr="00000000">
              <w:rPr>
                <w:rtl w:val="0"/>
              </w:rPr>
            </w:r>
          </w:p>
        </w:tc>
        <w:tc>
          <w:tcPr>
            <w:shd w:fill="f1e9d2" w:val="clear"/>
            <w:vAlign w:val="center"/>
          </w:tcPr>
          <w:p w:rsidR="00000000" w:rsidDel="00000000" w:rsidP="00000000" w:rsidRDefault="00000000" w:rsidRPr="00000000" w14:paraId="000002DA">
            <w:pPr>
              <w:rPr/>
            </w:pPr>
            <w:r w:rsidDel="00000000" w:rsidR="00000000" w:rsidRPr="00000000">
              <w:rPr>
                <w:color w:val="1a1a1a"/>
                <w:sz w:val="20"/>
                <w:szCs w:val="20"/>
                <w:rtl w:val="0"/>
              </w:rPr>
              <w:t xml:space="preserve">10-year IRR</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DB">
            <w:pPr>
              <w:rPr/>
            </w:pPr>
            <w:r w:rsidDel="00000000" w:rsidR="00000000" w:rsidRPr="00000000">
              <w:rPr>
                <w:color w:val="1a1a1a"/>
                <w:sz w:val="20"/>
                <w:szCs w:val="20"/>
                <w:rtl w:val="0"/>
              </w:rPr>
              <w:t xml:space="preserve">9 batches</w:t>
            </w:r>
            <w:r w:rsidDel="00000000" w:rsidR="00000000" w:rsidRPr="00000000">
              <w:rPr>
                <w:rtl w:val="0"/>
              </w:rPr>
            </w:r>
          </w:p>
        </w:tc>
        <w:tc>
          <w:tcPr>
            <w:vAlign w:val="center"/>
          </w:tcPr>
          <w:p w:rsidR="00000000" w:rsidDel="00000000" w:rsidP="00000000" w:rsidRDefault="00000000" w:rsidRPr="00000000" w14:paraId="000002DC">
            <w:pPr>
              <w:jc w:val="right"/>
              <w:rPr/>
            </w:pPr>
            <w:r w:rsidDel="00000000" w:rsidR="00000000" w:rsidRPr="00000000">
              <w:rPr>
                <w:color w:val="1a1a1a"/>
                <w:sz w:val="20"/>
                <w:szCs w:val="20"/>
                <w:rtl w:val="0"/>
              </w:rPr>
              <w:t xml:space="preserve">AED 18.9 M</w:t>
            </w:r>
            <w:r w:rsidDel="00000000" w:rsidR="00000000" w:rsidRPr="00000000">
              <w:rPr>
                <w:rtl w:val="0"/>
              </w:rPr>
            </w:r>
          </w:p>
        </w:tc>
        <w:tc>
          <w:tcPr>
            <w:vAlign w:val="center"/>
          </w:tcPr>
          <w:p w:rsidR="00000000" w:rsidDel="00000000" w:rsidP="00000000" w:rsidRDefault="00000000" w:rsidRPr="00000000" w14:paraId="000002DD">
            <w:pPr>
              <w:jc w:val="right"/>
              <w:rPr/>
            </w:pPr>
            <w:r w:rsidDel="00000000" w:rsidR="00000000" w:rsidRPr="00000000">
              <w:rPr>
                <w:color w:val="1a1a1a"/>
                <w:sz w:val="20"/>
                <w:szCs w:val="20"/>
                <w:rtl w:val="0"/>
              </w:rPr>
              <w:t xml:space="preserve">AED 9.0 M</w:t>
            </w:r>
            <w:r w:rsidDel="00000000" w:rsidR="00000000" w:rsidRPr="00000000">
              <w:rPr>
                <w:rtl w:val="0"/>
              </w:rPr>
            </w:r>
          </w:p>
        </w:tc>
        <w:tc>
          <w:tcPr>
            <w:vAlign w:val="center"/>
          </w:tcPr>
          <w:p w:rsidR="00000000" w:rsidDel="00000000" w:rsidP="00000000" w:rsidRDefault="00000000" w:rsidRPr="00000000" w14:paraId="000002DE">
            <w:pPr>
              <w:jc w:val="right"/>
              <w:rPr/>
            </w:pPr>
            <w:r w:rsidDel="00000000" w:rsidR="00000000" w:rsidRPr="00000000">
              <w:rPr>
                <w:color w:val="1a1a1a"/>
                <w:sz w:val="20"/>
                <w:szCs w:val="20"/>
                <w:rtl w:val="0"/>
              </w:rPr>
              <w:t xml:space="preserve">~2.9 yrs</w:t>
            </w:r>
            <w:r w:rsidDel="00000000" w:rsidR="00000000" w:rsidRPr="00000000">
              <w:rPr>
                <w:rtl w:val="0"/>
              </w:rPr>
            </w:r>
          </w:p>
        </w:tc>
        <w:tc>
          <w:tcPr>
            <w:vAlign w:val="center"/>
          </w:tcPr>
          <w:p w:rsidR="00000000" w:rsidDel="00000000" w:rsidP="00000000" w:rsidRDefault="00000000" w:rsidRPr="00000000" w14:paraId="000002DF">
            <w:pPr>
              <w:jc w:val="right"/>
              <w:rPr/>
            </w:pPr>
            <w:r w:rsidDel="00000000" w:rsidR="00000000" w:rsidRPr="00000000">
              <w:rPr>
                <w:color w:val="1a1a1a"/>
                <w:sz w:val="20"/>
                <w:szCs w:val="20"/>
                <w:rtl w:val="0"/>
              </w:rPr>
              <w:t xml:space="preserve">~22 %</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E0">
            <w:pPr>
              <w:rPr/>
            </w:pPr>
            <w:r w:rsidDel="00000000" w:rsidR="00000000" w:rsidRPr="00000000">
              <w:rPr>
                <w:color w:val="1a1a1a"/>
                <w:sz w:val="20"/>
                <w:szCs w:val="20"/>
                <w:rtl w:val="0"/>
              </w:rPr>
              <w:t xml:space="preserve">12 batches</w:t>
            </w:r>
            <w:r w:rsidDel="00000000" w:rsidR="00000000" w:rsidRPr="00000000">
              <w:rPr>
                <w:rtl w:val="0"/>
              </w:rPr>
            </w:r>
          </w:p>
        </w:tc>
        <w:tc>
          <w:tcPr>
            <w:vAlign w:val="center"/>
          </w:tcPr>
          <w:p w:rsidR="00000000" w:rsidDel="00000000" w:rsidP="00000000" w:rsidRDefault="00000000" w:rsidRPr="00000000" w14:paraId="000002E1">
            <w:pPr>
              <w:jc w:val="right"/>
              <w:rPr/>
            </w:pPr>
            <w:r w:rsidDel="00000000" w:rsidR="00000000" w:rsidRPr="00000000">
              <w:rPr>
                <w:color w:val="1a1a1a"/>
                <w:sz w:val="20"/>
                <w:szCs w:val="20"/>
                <w:rtl w:val="0"/>
              </w:rPr>
              <w:t xml:space="preserve">AED 21.7 M</w:t>
            </w:r>
            <w:r w:rsidDel="00000000" w:rsidR="00000000" w:rsidRPr="00000000">
              <w:rPr>
                <w:rtl w:val="0"/>
              </w:rPr>
            </w:r>
          </w:p>
        </w:tc>
        <w:tc>
          <w:tcPr>
            <w:vAlign w:val="center"/>
          </w:tcPr>
          <w:p w:rsidR="00000000" w:rsidDel="00000000" w:rsidP="00000000" w:rsidRDefault="00000000" w:rsidRPr="00000000" w14:paraId="000002E2">
            <w:pPr>
              <w:jc w:val="right"/>
              <w:rPr/>
            </w:pPr>
            <w:r w:rsidDel="00000000" w:rsidR="00000000" w:rsidRPr="00000000">
              <w:rPr>
                <w:color w:val="1a1a1a"/>
                <w:sz w:val="20"/>
                <w:szCs w:val="20"/>
                <w:rtl w:val="0"/>
              </w:rPr>
              <w:t xml:space="preserve">AED 11.9 M</w:t>
            </w:r>
            <w:r w:rsidDel="00000000" w:rsidR="00000000" w:rsidRPr="00000000">
              <w:rPr>
                <w:rtl w:val="0"/>
              </w:rPr>
            </w:r>
          </w:p>
        </w:tc>
        <w:tc>
          <w:tcPr>
            <w:vAlign w:val="center"/>
          </w:tcPr>
          <w:p w:rsidR="00000000" w:rsidDel="00000000" w:rsidP="00000000" w:rsidRDefault="00000000" w:rsidRPr="00000000" w14:paraId="000002E3">
            <w:pPr>
              <w:jc w:val="right"/>
              <w:rPr/>
            </w:pPr>
            <w:r w:rsidDel="00000000" w:rsidR="00000000" w:rsidRPr="00000000">
              <w:rPr>
                <w:color w:val="1a1a1a"/>
                <w:sz w:val="20"/>
                <w:szCs w:val="20"/>
                <w:rtl w:val="0"/>
              </w:rPr>
              <w:t xml:space="preserve">~2.2 yrs</w:t>
            </w:r>
            <w:r w:rsidDel="00000000" w:rsidR="00000000" w:rsidRPr="00000000">
              <w:rPr>
                <w:rtl w:val="0"/>
              </w:rPr>
            </w:r>
          </w:p>
        </w:tc>
        <w:tc>
          <w:tcPr>
            <w:vAlign w:val="center"/>
          </w:tcPr>
          <w:p w:rsidR="00000000" w:rsidDel="00000000" w:rsidP="00000000" w:rsidRDefault="00000000" w:rsidRPr="00000000" w14:paraId="000002E4">
            <w:pPr>
              <w:jc w:val="right"/>
              <w:rPr/>
            </w:pPr>
            <w:r w:rsidDel="00000000" w:rsidR="00000000" w:rsidRPr="00000000">
              <w:rPr>
                <w:color w:val="1a1a1a"/>
                <w:sz w:val="20"/>
                <w:szCs w:val="20"/>
                <w:rtl w:val="0"/>
              </w:rPr>
              <w:t xml:space="preserve">~32 %</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E5">
            <w:pPr>
              <w:rPr/>
            </w:pPr>
            <w:r w:rsidDel="00000000" w:rsidR="00000000" w:rsidRPr="00000000">
              <w:rPr>
                <w:color w:val="1a1a1a"/>
                <w:sz w:val="20"/>
                <w:szCs w:val="20"/>
                <w:rtl w:val="0"/>
              </w:rPr>
              <w:t xml:space="preserve">15 batches</w:t>
            </w:r>
            <w:r w:rsidDel="00000000" w:rsidR="00000000" w:rsidRPr="00000000">
              <w:rPr>
                <w:rtl w:val="0"/>
              </w:rPr>
            </w:r>
          </w:p>
        </w:tc>
        <w:tc>
          <w:tcPr>
            <w:vAlign w:val="center"/>
          </w:tcPr>
          <w:p w:rsidR="00000000" w:rsidDel="00000000" w:rsidP="00000000" w:rsidRDefault="00000000" w:rsidRPr="00000000" w14:paraId="000002E6">
            <w:pPr>
              <w:jc w:val="right"/>
              <w:rPr/>
            </w:pPr>
            <w:r w:rsidDel="00000000" w:rsidR="00000000" w:rsidRPr="00000000">
              <w:rPr>
                <w:color w:val="1a1a1a"/>
                <w:sz w:val="20"/>
                <w:szCs w:val="20"/>
                <w:rtl w:val="0"/>
              </w:rPr>
              <w:t xml:space="preserve">AED 24.6 M</w:t>
            </w:r>
            <w:r w:rsidDel="00000000" w:rsidR="00000000" w:rsidRPr="00000000">
              <w:rPr>
                <w:rtl w:val="0"/>
              </w:rPr>
            </w:r>
          </w:p>
        </w:tc>
        <w:tc>
          <w:tcPr>
            <w:vAlign w:val="center"/>
          </w:tcPr>
          <w:p w:rsidR="00000000" w:rsidDel="00000000" w:rsidP="00000000" w:rsidRDefault="00000000" w:rsidRPr="00000000" w14:paraId="000002E7">
            <w:pPr>
              <w:jc w:val="right"/>
              <w:rPr/>
            </w:pPr>
            <w:r w:rsidDel="00000000" w:rsidR="00000000" w:rsidRPr="00000000">
              <w:rPr>
                <w:color w:val="1a1a1a"/>
                <w:sz w:val="20"/>
                <w:szCs w:val="20"/>
                <w:rtl w:val="0"/>
              </w:rPr>
              <w:t xml:space="preserve">AED 14.7 M</w:t>
            </w:r>
            <w:r w:rsidDel="00000000" w:rsidR="00000000" w:rsidRPr="00000000">
              <w:rPr>
                <w:rtl w:val="0"/>
              </w:rPr>
            </w:r>
          </w:p>
        </w:tc>
        <w:tc>
          <w:tcPr>
            <w:vAlign w:val="center"/>
          </w:tcPr>
          <w:p w:rsidR="00000000" w:rsidDel="00000000" w:rsidP="00000000" w:rsidRDefault="00000000" w:rsidRPr="00000000" w14:paraId="000002E8">
            <w:pPr>
              <w:jc w:val="right"/>
              <w:rPr/>
            </w:pPr>
            <w:r w:rsidDel="00000000" w:rsidR="00000000" w:rsidRPr="00000000">
              <w:rPr>
                <w:color w:val="1a1a1a"/>
                <w:sz w:val="20"/>
                <w:szCs w:val="20"/>
                <w:rtl w:val="0"/>
              </w:rPr>
              <w:t xml:space="preserve">~1.8 yrs</w:t>
            </w:r>
            <w:r w:rsidDel="00000000" w:rsidR="00000000" w:rsidRPr="00000000">
              <w:rPr>
                <w:rtl w:val="0"/>
              </w:rPr>
            </w:r>
          </w:p>
        </w:tc>
        <w:tc>
          <w:tcPr>
            <w:vAlign w:val="center"/>
          </w:tcPr>
          <w:p w:rsidR="00000000" w:rsidDel="00000000" w:rsidP="00000000" w:rsidRDefault="00000000" w:rsidRPr="00000000" w14:paraId="000002E9">
            <w:pPr>
              <w:jc w:val="right"/>
              <w:rPr/>
            </w:pPr>
            <w:r w:rsidDel="00000000" w:rsidR="00000000" w:rsidRPr="00000000">
              <w:rPr>
                <w:color w:val="1a1a1a"/>
                <w:sz w:val="20"/>
                <w:szCs w:val="20"/>
                <w:rtl w:val="0"/>
              </w:rPr>
              <w:t xml:space="preserve">~42 %</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EA">
            <w:pPr>
              <w:rPr/>
            </w:pPr>
            <w:r w:rsidDel="00000000" w:rsidR="00000000" w:rsidRPr="00000000">
              <w:rPr>
                <w:color w:val="1a1a1a"/>
                <w:sz w:val="20"/>
                <w:szCs w:val="20"/>
                <w:rtl w:val="0"/>
              </w:rPr>
              <w:t xml:space="preserve">16 batches</w:t>
            </w:r>
            <w:r w:rsidDel="00000000" w:rsidR="00000000" w:rsidRPr="00000000">
              <w:rPr>
                <w:rtl w:val="0"/>
              </w:rPr>
            </w:r>
          </w:p>
        </w:tc>
        <w:tc>
          <w:tcPr>
            <w:vAlign w:val="center"/>
          </w:tcPr>
          <w:p w:rsidR="00000000" w:rsidDel="00000000" w:rsidP="00000000" w:rsidRDefault="00000000" w:rsidRPr="00000000" w14:paraId="000002EB">
            <w:pPr>
              <w:jc w:val="right"/>
              <w:rPr/>
            </w:pPr>
            <w:r w:rsidDel="00000000" w:rsidR="00000000" w:rsidRPr="00000000">
              <w:rPr>
                <w:color w:val="1a1a1a"/>
                <w:sz w:val="20"/>
                <w:szCs w:val="20"/>
                <w:rtl w:val="0"/>
              </w:rPr>
              <w:t xml:space="preserve">AED 25.5 M</w:t>
            </w:r>
            <w:r w:rsidDel="00000000" w:rsidR="00000000" w:rsidRPr="00000000">
              <w:rPr>
                <w:rtl w:val="0"/>
              </w:rPr>
            </w:r>
          </w:p>
        </w:tc>
        <w:tc>
          <w:tcPr>
            <w:vAlign w:val="center"/>
          </w:tcPr>
          <w:p w:rsidR="00000000" w:rsidDel="00000000" w:rsidP="00000000" w:rsidRDefault="00000000" w:rsidRPr="00000000" w14:paraId="000002EC">
            <w:pPr>
              <w:jc w:val="right"/>
              <w:rPr/>
            </w:pPr>
            <w:r w:rsidDel="00000000" w:rsidR="00000000" w:rsidRPr="00000000">
              <w:rPr>
                <w:color w:val="1a1a1a"/>
                <w:sz w:val="20"/>
                <w:szCs w:val="20"/>
                <w:rtl w:val="0"/>
              </w:rPr>
              <w:t xml:space="preserve">AED 15.6 M</w:t>
            </w:r>
            <w:r w:rsidDel="00000000" w:rsidR="00000000" w:rsidRPr="00000000">
              <w:rPr>
                <w:rtl w:val="0"/>
              </w:rPr>
            </w:r>
          </w:p>
        </w:tc>
        <w:tc>
          <w:tcPr>
            <w:vAlign w:val="center"/>
          </w:tcPr>
          <w:p w:rsidR="00000000" w:rsidDel="00000000" w:rsidP="00000000" w:rsidRDefault="00000000" w:rsidRPr="00000000" w14:paraId="000002ED">
            <w:pPr>
              <w:jc w:val="right"/>
              <w:rPr/>
            </w:pPr>
            <w:r w:rsidDel="00000000" w:rsidR="00000000" w:rsidRPr="00000000">
              <w:rPr>
                <w:color w:val="1a1a1a"/>
                <w:sz w:val="20"/>
                <w:szCs w:val="20"/>
                <w:rtl w:val="0"/>
              </w:rPr>
              <w:t xml:space="preserve">~1.7 yrs</w:t>
            </w:r>
            <w:r w:rsidDel="00000000" w:rsidR="00000000" w:rsidRPr="00000000">
              <w:rPr>
                <w:rtl w:val="0"/>
              </w:rPr>
            </w:r>
          </w:p>
        </w:tc>
        <w:tc>
          <w:tcPr>
            <w:vAlign w:val="center"/>
          </w:tcPr>
          <w:p w:rsidR="00000000" w:rsidDel="00000000" w:rsidP="00000000" w:rsidRDefault="00000000" w:rsidRPr="00000000" w14:paraId="000002EE">
            <w:pPr>
              <w:jc w:val="right"/>
              <w:rPr/>
            </w:pPr>
            <w:r w:rsidDel="00000000" w:rsidR="00000000" w:rsidRPr="00000000">
              <w:rPr>
                <w:color w:val="1a1a1a"/>
                <w:sz w:val="20"/>
                <w:szCs w:val="20"/>
                <w:rtl w:val="0"/>
              </w:rPr>
              <w:t xml:space="preserve">~45 %</w:t>
            </w:r>
            <w:r w:rsidDel="00000000" w:rsidR="00000000" w:rsidRPr="00000000">
              <w:rPr>
                <w:rtl w:val="0"/>
              </w:rPr>
            </w:r>
          </w:p>
        </w:tc>
      </w:tr>
    </w:tbl>
    <w:p w:rsidR="00000000" w:rsidDel="00000000" w:rsidP="00000000" w:rsidRDefault="00000000" w:rsidRPr="00000000" w14:paraId="000002EF">
      <w:pPr>
        <w:spacing w:after="80" w:lineRule="auto"/>
        <w:rPr/>
      </w:pPr>
      <w:r w:rsidDel="00000000" w:rsidR="00000000" w:rsidRPr="00000000">
        <w:rPr>
          <w:i w:val="1"/>
          <w:iCs w:val="1"/>
          <w:color w:val="555555"/>
          <w:sz w:val="20"/>
          <w:szCs w:val="20"/>
          <w:rtl w:val="0"/>
        </w:rPr>
        <w:t xml:space="preserve">The model assumes 16 batches/night. The 16-min day cycle materially cushions this sensitivity vs. the prior version of this memo — even at 9 night batches the project clears a ~22 % 10-year IRR because day-side revenue is now contributing ~AED 6.8 M of Base Case income.</w:t>
      </w:r>
      <w:r w:rsidDel="00000000" w:rsidR="00000000" w:rsidRPr="00000000">
        <w:rPr>
          <w:rtl w:val="0"/>
        </w:rPr>
      </w:r>
    </w:p>
    <w:p w:rsidR="00000000" w:rsidDel="00000000" w:rsidP="00000000" w:rsidRDefault="00000000" w:rsidRPr="00000000" w14:paraId="000002F0">
      <w:pPr>
        <w:spacing w:after="160" w:before="360" w:lineRule="auto"/>
        <w:rPr/>
      </w:pPr>
      <w:r w:rsidDel="00000000" w:rsidR="00000000" w:rsidRPr="00000000">
        <w:rPr>
          <w:b w:val="1"/>
          <w:bCs w:val="1"/>
          <w:color w:val="1a1a1a"/>
          <w:sz w:val="40"/>
          <w:szCs w:val="40"/>
          <w:rtl w:val="0"/>
        </w:rPr>
        <w:t xml:space="preserve">14. Key takeaways for the executive read</w:t>
      </w:r>
      <w:r w:rsidDel="00000000" w:rsidR="00000000" w:rsidRPr="00000000">
        <w:rPr>
          <w:rtl w:val="0"/>
        </w:rPr>
      </w:r>
    </w:p>
    <w:p w:rsidR="00000000" w:rsidDel="00000000" w:rsidP="00000000" w:rsidRDefault="00000000" w:rsidRPr="00000000" w14:paraId="000002F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283" w:right="0" w:hanging="360"/>
        <w:jc w:val="left"/>
        <w:rPr/>
      </w:pPr>
      <w:r w:rsidDel="00000000" w:rsidR="00000000" w:rsidRPr="00000000">
        <w:rPr>
          <w:rFonts w:ascii="Calibri" w:cs="Calibri" w:eastAsia="Calibri" w:hAnsi="Calibri"/>
          <w:b w:val="0"/>
          <w:bCs w:val="0"/>
          <w:i w:val="0"/>
          <w:iCs w:val="0"/>
          <w:smallCaps w:val="0"/>
          <w:strike w:val="0"/>
          <w:color w:val="1a1a1a"/>
          <w:sz w:val="22"/>
          <w:szCs w:val="22"/>
          <w:u w:val="none"/>
          <w:shd w:fill="auto" w:val="clear"/>
          <w:vertAlign w:val="baseline"/>
          <w:rtl w:val="0"/>
        </w:rPr>
        <w:t xml:space="preserve">150 m is the true new peak. The deck and this memo are consistent on this point — the attraction is no longer marketed as 300 m capable.</w:t>
      </w:r>
      <w:r w:rsidDel="00000000" w:rsidR="00000000" w:rsidRPr="00000000">
        <w:rPr>
          <w:rtl w:val="0"/>
        </w:rPr>
      </w:r>
    </w:p>
    <w:p w:rsidR="00000000" w:rsidDel="00000000" w:rsidP="00000000" w:rsidRDefault="00000000" w:rsidRPr="00000000" w14:paraId="000002F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283" w:right="0" w:hanging="360"/>
        <w:jc w:val="left"/>
        <w:rPr/>
      </w:pPr>
      <w:r w:rsidDel="00000000" w:rsidR="00000000" w:rsidRPr="00000000">
        <w:rPr>
          <w:rFonts w:ascii="Calibri" w:cs="Calibri" w:eastAsia="Calibri" w:hAnsi="Calibri"/>
          <w:b w:val="0"/>
          <w:bCs w:val="0"/>
          <w:i w:val="0"/>
          <w:iCs w:val="0"/>
          <w:smallCaps w:val="0"/>
          <w:strike w:val="0"/>
          <w:color w:val="1a1a1a"/>
          <w:sz w:val="22"/>
          <w:szCs w:val="22"/>
          <w:u w:val="none"/>
          <w:shd w:fill="auto" w:val="clear"/>
          <w:vertAlign w:val="baseline"/>
          <w:rtl w:val="0"/>
        </w:rPr>
        <w:t xml:space="preserve">The 25-guest cap improves guest comfort and gives operating margin. Same gondola, same certification — the loading uplift vs. Hero's original page-9 underwriting (12 pax/flight) is positioned as a demand-side claim from the LED canvas product, not a hardware re-rating.</w:t>
      </w:r>
      <w:r w:rsidDel="00000000" w:rsidR="00000000" w:rsidRPr="00000000">
        <w:rPr>
          <w:rtl w:val="0"/>
        </w:rPr>
      </w:r>
    </w:p>
    <w:p w:rsidR="00000000" w:rsidDel="00000000" w:rsidP="00000000" w:rsidRDefault="00000000" w:rsidRPr="00000000" w14:paraId="000002F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283" w:right="0" w:hanging="360"/>
        <w:jc w:val="left"/>
        <w:rPr/>
      </w:pPr>
      <w:r w:rsidDel="00000000" w:rsidR="00000000" w:rsidRPr="00000000">
        <w:rPr>
          <w:rFonts w:ascii="Calibri" w:cs="Calibri" w:eastAsia="Calibri" w:hAnsi="Calibri"/>
          <w:b w:val="0"/>
          <w:bCs w:val="0"/>
          <w:i w:val="0"/>
          <w:iCs w:val="0"/>
          <w:smallCaps w:val="0"/>
          <w:strike w:val="0"/>
          <w:color w:val="1a1a1a"/>
          <w:sz w:val="22"/>
          <w:szCs w:val="22"/>
          <w:u w:val="none"/>
          <w:shd w:fill="auto" w:val="clear"/>
          <w:vertAlign w:val="baseline"/>
          <w:rtl w:val="0"/>
        </w:rPr>
        <w:t xml:space="preserve">The 16-minute day cycle is enabled by the 150 m peak shortening vertical motion to ~6.75 min round-trip. Day capacity goes from baseline 180 / day to 275 / day. Peak panoramic hold retained at 5 min so the photo moment is not compromised.</w:t>
      </w:r>
      <w:r w:rsidDel="00000000" w:rsidR="00000000" w:rsidRPr="00000000">
        <w:rPr>
          <w:rtl w:val="0"/>
        </w:rPr>
      </w:r>
    </w:p>
    <w:p w:rsidR="00000000" w:rsidDel="00000000" w:rsidP="00000000" w:rsidRDefault="00000000" w:rsidRPr="00000000" w14:paraId="000002F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283" w:right="0" w:hanging="360"/>
        <w:jc w:val="left"/>
        <w:rPr/>
      </w:pPr>
      <w:r w:rsidDel="00000000" w:rsidR="00000000" w:rsidRPr="00000000">
        <w:rPr>
          <w:rFonts w:ascii="Calibri" w:cs="Calibri" w:eastAsia="Calibri" w:hAnsi="Calibri"/>
          <w:b w:val="0"/>
          <w:bCs w:val="0"/>
          <w:i w:val="0"/>
          <w:iCs w:val="0"/>
          <w:smallCaps w:val="0"/>
          <w:strike w:val="0"/>
          <w:color w:val="1a1a1a"/>
          <w:sz w:val="22"/>
          <w:szCs w:val="22"/>
          <w:u w:val="none"/>
          <w:shd w:fill="auto" w:val="clear"/>
          <w:vertAlign w:val="baseline"/>
          <w:rtl w:val="0"/>
        </w:rPr>
        <w:t xml:space="preserve">The 20-minute night-batch cadence more than doubles nightly batch count vs. the blueprint (8 → 16 batches).</w:t>
      </w:r>
      <w:r w:rsidDel="00000000" w:rsidR="00000000" w:rsidRPr="00000000">
        <w:rPr>
          <w:rtl w:val="0"/>
        </w:rPr>
      </w:r>
    </w:p>
    <w:p w:rsidR="00000000" w:rsidDel="00000000" w:rsidP="00000000" w:rsidRDefault="00000000" w:rsidRPr="00000000" w14:paraId="000002F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283" w:right="0" w:hanging="360"/>
        <w:jc w:val="left"/>
        <w:rPr/>
      </w:pPr>
      <w:r w:rsidDel="00000000" w:rsidR="00000000" w:rsidRPr="00000000">
        <w:rPr>
          <w:rFonts w:ascii="Calibri" w:cs="Calibri" w:eastAsia="Calibri" w:hAnsi="Calibri"/>
          <w:b w:val="0"/>
          <w:bCs w:val="0"/>
          <w:i w:val="0"/>
          <w:iCs w:val="0"/>
          <w:smallCaps w:val="0"/>
          <w:strike w:val="0"/>
          <w:color w:val="1a1a1a"/>
          <w:sz w:val="22"/>
          <w:szCs w:val="22"/>
          <w:u w:val="none"/>
          <w:shd w:fill="auto" w:val="clear"/>
          <w:vertAlign w:val="baseline"/>
          <w:rtl w:val="0"/>
        </w:rPr>
        <w:t xml:space="preserve">After the gondola lands, guests may linger inside the LED ring for up to 10 minutes for photos. The next batch is already boarding the gondola — the dwell does not reduce throughput. Lifts F&amp;B opportunity and strengthens the All-Access pass narrative.</w:t>
      </w:r>
      <w:r w:rsidDel="00000000" w:rsidR="00000000" w:rsidRPr="00000000">
        <w:rPr>
          <w:rtl w:val="0"/>
        </w:rPr>
      </w:r>
    </w:p>
    <w:p w:rsidR="00000000" w:rsidDel="00000000" w:rsidP="00000000" w:rsidRDefault="00000000" w:rsidRPr="00000000" w14:paraId="000002F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283" w:right="0" w:hanging="360"/>
        <w:jc w:val="left"/>
        <w:rPr/>
      </w:pPr>
      <w:r w:rsidDel="00000000" w:rsidR="00000000" w:rsidRPr="00000000">
        <w:rPr>
          <w:rFonts w:ascii="Calibri" w:cs="Calibri" w:eastAsia="Calibri" w:hAnsi="Calibri"/>
          <w:b w:val="0"/>
          <w:bCs w:val="0"/>
          <w:i w:val="0"/>
          <w:iCs w:val="0"/>
          <w:smallCaps w:val="0"/>
          <w:strike w:val="0"/>
          <w:color w:val="1a1a1a"/>
          <w:sz w:val="22"/>
          <w:szCs w:val="22"/>
          <w:u w:val="none"/>
          <w:shd w:fill="auto" w:val="clear"/>
          <w:vertAlign w:val="baseline"/>
          <w:rtl w:val="0"/>
        </w:rPr>
        <w:t xml:space="preserve">The LED hallway closes during the main show. The on-platform photo dwell + LED-field dwell on the exit side make that closure operationally invisible.</w:t>
      </w:r>
      <w:r w:rsidDel="00000000" w:rsidR="00000000" w:rsidRPr="00000000">
        <w:rPr>
          <w:rtl w:val="0"/>
        </w:rPr>
      </w:r>
    </w:p>
    <w:p w:rsidR="00000000" w:rsidDel="00000000" w:rsidP="00000000" w:rsidRDefault="00000000" w:rsidRPr="00000000" w14:paraId="000002F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283" w:right="0" w:hanging="360"/>
        <w:jc w:val="left"/>
        <w:rPr/>
      </w:pPr>
      <w:r w:rsidDel="00000000" w:rsidR="00000000" w:rsidRPr="00000000">
        <w:rPr>
          <w:rFonts w:ascii="Calibri" w:cs="Calibri" w:eastAsia="Calibri" w:hAnsi="Calibri"/>
          <w:b w:val="0"/>
          <w:bCs w:val="0"/>
          <w:i w:val="0"/>
          <w:iCs w:val="0"/>
          <w:smallCaps w:val="0"/>
          <w:strike w:val="0"/>
          <w:color w:val="1a1a1a"/>
          <w:sz w:val="22"/>
          <w:szCs w:val="22"/>
          <w:u w:val="none"/>
          <w:shd w:fill="auto" w:val="clear"/>
          <w:vertAlign w:val="baseline"/>
          <w:rtl w:val="0"/>
        </w:rPr>
        <w:t xml:space="preserve">ARPU is held at the baseline AED 170 day / AED 361 night because value is driven by the LED show + museum themes + Saadiyat ecosystem, not by raw altitude. A moderate ARPU haircut is carried as a downside sensitivity only.</w:t>
      </w:r>
      <w:r w:rsidDel="00000000" w:rsidR="00000000" w:rsidRPr="00000000">
        <w:rPr>
          <w:rtl w:val="0"/>
        </w:rPr>
      </w:r>
    </w:p>
    <w:p w:rsidR="00000000" w:rsidDel="00000000" w:rsidP="00000000" w:rsidRDefault="00000000" w:rsidRPr="00000000" w14:paraId="000002F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283" w:right="0" w:hanging="360"/>
        <w:jc w:val="left"/>
        <w:rPr/>
      </w:pPr>
      <w:r w:rsidDel="00000000" w:rsidR="00000000" w:rsidRPr="00000000">
        <w:rPr>
          <w:rFonts w:ascii="Calibri" w:cs="Calibri" w:eastAsia="Calibri" w:hAnsi="Calibri"/>
          <w:b w:val="0"/>
          <w:bCs w:val="0"/>
          <w:i w:val="0"/>
          <w:iCs w:val="0"/>
          <w:smallCaps w:val="0"/>
          <w:strike w:val="0"/>
          <w:color w:val="1a1a1a"/>
          <w:sz w:val="22"/>
          <w:szCs w:val="22"/>
          <w:u w:val="none"/>
          <w:shd w:fill="auto" w:val="clear"/>
          <w:vertAlign w:val="baseline"/>
          <w:rtl w:val="0"/>
        </w:rPr>
        <w:t xml:space="preserve">Two operating-side levers cushion the headline returns. The Base Case sits at 58 % load (–12 pts vs. the 70 % Hero underwrote on page 9 of the original 2025 proposal) and 250 operating days (~32 % weather buffer vs. Hero's own ~15 % page-9 cancellation assumption). Closing either lever toward the page-9 underwriting curve lifts 10-yr IRR by 5–12 points (see §11). The Base Case is the cautious corner of the realistic envelope, not its midpoint.</w:t>
      </w:r>
      <w:r w:rsidDel="00000000" w:rsidR="00000000" w:rsidRPr="00000000">
        <w:rPr>
          <w:rtl w:val="0"/>
        </w:rPr>
      </w:r>
    </w:p>
    <w:p w:rsidR="00000000" w:rsidDel="00000000" w:rsidP="00000000" w:rsidRDefault="00000000" w:rsidRPr="00000000" w14:paraId="000002F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283" w:right="0" w:hanging="360"/>
        <w:jc w:val="left"/>
        <w:rPr/>
      </w:pPr>
      <w:r w:rsidDel="00000000" w:rsidR="00000000" w:rsidRPr="00000000">
        <w:rPr>
          <w:rFonts w:ascii="Calibri" w:cs="Calibri" w:eastAsia="Calibri" w:hAnsi="Calibri"/>
          <w:b w:val="0"/>
          <w:bCs w:val="0"/>
          <w:i w:val="0"/>
          <w:iCs w:val="0"/>
          <w:smallCaps w:val="0"/>
          <w:strike w:val="0"/>
          <w:color w:val="1a1a1a"/>
          <w:sz w:val="22"/>
          <w:szCs w:val="22"/>
          <w:u w:val="none"/>
          <w:shd w:fill="auto" w:val="clear"/>
          <w:vertAlign w:val="baseline"/>
          <w:rtl w:val="0"/>
        </w:rPr>
        <w:t xml:space="preserve">The revised base case strengthens the investment story: AED 25.5 M revenue, AED 15.6 M EBITDA (61 % margin), ~1.7-year payback, ~45 % 10-year IRR, AED 73.4 M NPV at 8 %, 6.0× MOIC.</w:t>
      </w:r>
      <w:r w:rsidDel="00000000" w:rsidR="00000000" w:rsidRPr="00000000">
        <w:rPr>
          <w:rtl w:val="0"/>
        </w:rPr>
      </w:r>
    </w:p>
    <w:p w:rsidR="00000000" w:rsidDel="00000000" w:rsidP="00000000" w:rsidRDefault="00000000" w:rsidRPr="00000000" w14:paraId="000002FA">
      <w:pPr>
        <w:spacing w:after="160" w:before="360" w:lineRule="auto"/>
        <w:rPr>
          <w:b w:val="1"/>
          <w:bCs w:val="1"/>
          <w:color w:val="1a1a1a"/>
          <w:sz w:val="40"/>
          <w:szCs w:val="40"/>
        </w:rPr>
      </w:pPr>
      <w:r w:rsidDel="00000000" w:rsidR="00000000" w:rsidRPr="00000000">
        <w:rPr>
          <w:rtl w:val="0"/>
        </w:rPr>
      </w:r>
    </w:p>
    <w:p w:rsidR="00000000" w:rsidDel="00000000" w:rsidP="00000000" w:rsidRDefault="00000000" w:rsidRPr="00000000" w14:paraId="000002FB">
      <w:pPr>
        <w:spacing w:after="160" w:before="360" w:lineRule="auto"/>
        <w:rPr/>
      </w:pPr>
      <w:r w:rsidDel="00000000" w:rsidR="00000000" w:rsidRPr="00000000">
        <w:rPr>
          <w:b w:val="1"/>
          <w:bCs w:val="1"/>
          <w:color w:val="1a1a1a"/>
          <w:sz w:val="40"/>
          <w:szCs w:val="40"/>
          <w:rtl w:val="0"/>
        </w:rPr>
        <w:t xml:space="preserve">Appendix A — Cross-reference to PitchDeck v2 (index.html)</w:t>
      </w:r>
      <w:r w:rsidDel="00000000" w:rsidR="00000000" w:rsidRPr="00000000">
        <w:rPr>
          <w:rtl w:val="0"/>
        </w:rPr>
      </w:r>
    </w:p>
    <w:p w:rsidR="00000000" w:rsidDel="00000000" w:rsidP="00000000" w:rsidRDefault="00000000" w:rsidRPr="00000000" w14:paraId="000002FC">
      <w:pPr>
        <w:spacing w:after="80" w:lineRule="auto"/>
        <w:rPr/>
      </w:pPr>
      <w:r w:rsidDel="00000000" w:rsidR="00000000" w:rsidRPr="00000000">
        <w:rPr>
          <w:color w:val="1a1a1a"/>
          <w:rtl w:val="0"/>
        </w:rPr>
        <w:t xml:space="preserve">This appendix lists every headline figure in the revised deck that this memo is the source of. Where the deck currently shows a value inherited from an earlier revision and not yet updated to the figures below, that gap is flagged for follow-up.</w:t>
      </w:r>
      <w:r w:rsidDel="00000000" w:rsidR="00000000" w:rsidRPr="00000000">
        <w:rPr>
          <w:rtl w:val="0"/>
        </w:rPr>
      </w:r>
    </w:p>
    <w:tbl>
      <w:tblPr>
        <w:tblStyle w:val="Table22"/>
        <w:tblW w:w="9071.0" w:type="dxa"/>
        <w:jc w:val="left"/>
        <w:tblInd w:w="-108.0"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2835"/>
        <w:gridCol w:w="2551"/>
        <w:gridCol w:w="3685"/>
        <w:tblGridChange w:id="0">
          <w:tblGrid>
            <w:gridCol w:w="2835"/>
            <w:gridCol w:w="2551"/>
            <w:gridCol w:w="3685"/>
          </w:tblGrid>
        </w:tblGridChange>
      </w:tblGrid>
      <w:tr>
        <w:trPr>
          <w:cantSplit w:val="0"/>
          <w:tblHeader w:val="0"/>
        </w:trPr>
        <w:tc>
          <w:tcPr>
            <w:shd w:fill="f1e9d2" w:val="clear"/>
            <w:vAlign w:val="center"/>
          </w:tcPr>
          <w:p w:rsidR="00000000" w:rsidDel="00000000" w:rsidP="00000000" w:rsidRDefault="00000000" w:rsidRPr="00000000" w14:paraId="000002FD">
            <w:pPr>
              <w:rPr/>
            </w:pPr>
            <w:r w:rsidDel="00000000" w:rsidR="00000000" w:rsidRPr="00000000">
              <w:rPr>
                <w:color w:val="1a1a1a"/>
                <w:sz w:val="20"/>
                <w:szCs w:val="20"/>
                <w:rtl w:val="0"/>
              </w:rPr>
              <w:t xml:space="preserve">Deck location</w:t>
            </w:r>
            <w:r w:rsidDel="00000000" w:rsidR="00000000" w:rsidRPr="00000000">
              <w:rPr>
                <w:rtl w:val="0"/>
              </w:rPr>
            </w:r>
          </w:p>
        </w:tc>
        <w:tc>
          <w:tcPr>
            <w:shd w:fill="f1e9d2" w:val="clear"/>
            <w:vAlign w:val="center"/>
          </w:tcPr>
          <w:p w:rsidR="00000000" w:rsidDel="00000000" w:rsidP="00000000" w:rsidRDefault="00000000" w:rsidRPr="00000000" w14:paraId="000002FE">
            <w:pPr>
              <w:rPr/>
            </w:pPr>
            <w:r w:rsidDel="00000000" w:rsidR="00000000" w:rsidRPr="00000000">
              <w:rPr>
                <w:color w:val="1a1a1a"/>
                <w:sz w:val="20"/>
                <w:szCs w:val="20"/>
                <w:rtl w:val="0"/>
              </w:rPr>
              <w:t xml:space="preserve">Headline figure (this memo)</w:t>
            </w:r>
            <w:r w:rsidDel="00000000" w:rsidR="00000000" w:rsidRPr="00000000">
              <w:rPr>
                <w:rtl w:val="0"/>
              </w:rPr>
            </w:r>
          </w:p>
        </w:tc>
        <w:tc>
          <w:tcPr>
            <w:shd w:fill="f1e9d2" w:val="clear"/>
            <w:vAlign w:val="center"/>
          </w:tcPr>
          <w:p w:rsidR="00000000" w:rsidDel="00000000" w:rsidP="00000000" w:rsidRDefault="00000000" w:rsidRPr="00000000" w14:paraId="000002FF">
            <w:pPr>
              <w:rPr/>
            </w:pPr>
            <w:r w:rsidDel="00000000" w:rsidR="00000000" w:rsidRPr="00000000">
              <w:rPr>
                <w:color w:val="1a1a1a"/>
                <w:sz w:val="20"/>
                <w:szCs w:val="20"/>
                <w:rtl w:val="0"/>
              </w:rPr>
              <w:t xml:space="preserve">Notes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300">
            <w:pPr>
              <w:rPr/>
            </w:pPr>
            <w:r w:rsidDel="00000000" w:rsidR="00000000" w:rsidRPr="00000000">
              <w:rPr>
                <w:color w:val="1a1a1a"/>
                <w:sz w:val="20"/>
                <w:szCs w:val="20"/>
                <w:rtl w:val="0"/>
              </w:rPr>
              <w:t xml:space="preserve">Slide 1 hero — altitude stat</w:t>
            </w:r>
            <w:r w:rsidDel="00000000" w:rsidR="00000000" w:rsidRPr="00000000">
              <w:rPr>
                <w:rtl w:val="0"/>
              </w:rPr>
            </w:r>
          </w:p>
        </w:tc>
        <w:tc>
          <w:tcPr>
            <w:vAlign w:val="center"/>
          </w:tcPr>
          <w:p w:rsidR="00000000" w:rsidDel="00000000" w:rsidP="00000000" w:rsidRDefault="00000000" w:rsidRPr="00000000" w14:paraId="00000301">
            <w:pPr>
              <w:jc w:val="right"/>
              <w:rPr/>
            </w:pPr>
            <w:r w:rsidDel="00000000" w:rsidR="00000000" w:rsidRPr="00000000">
              <w:rPr>
                <w:color w:val="1a1a1a"/>
                <w:sz w:val="20"/>
                <w:szCs w:val="20"/>
                <w:rtl w:val="0"/>
              </w:rPr>
              <w:t xml:space="preserve">150 m</w:t>
            </w:r>
            <w:r w:rsidDel="00000000" w:rsidR="00000000" w:rsidRPr="00000000">
              <w:rPr>
                <w:rtl w:val="0"/>
              </w:rPr>
            </w:r>
          </w:p>
        </w:tc>
        <w:tc>
          <w:tcPr>
            <w:vAlign w:val="center"/>
          </w:tcPr>
          <w:p w:rsidR="00000000" w:rsidDel="00000000" w:rsidP="00000000" w:rsidRDefault="00000000" w:rsidRPr="00000000" w14:paraId="00000302">
            <w:pPr>
              <w:jc w:val="right"/>
              <w:rPr/>
            </w:pPr>
            <w:r w:rsidDel="00000000" w:rsidR="00000000" w:rsidRPr="00000000">
              <w:rPr>
                <w:color w:val="1a1a1a"/>
                <w:sz w:val="20"/>
                <w:szCs w:val="20"/>
                <w:rtl w:val="0"/>
              </w:rPr>
              <w:t xml:space="preserve">Replaces previous 300 m stat.</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303">
            <w:pPr>
              <w:rPr/>
            </w:pPr>
            <w:r w:rsidDel="00000000" w:rsidR="00000000" w:rsidRPr="00000000">
              <w:rPr>
                <w:color w:val="1a1a1a"/>
                <w:sz w:val="20"/>
                <w:szCs w:val="20"/>
                <w:rtl w:val="0"/>
              </w:rPr>
              <w:t xml:space="preserve">Slide 3 — night ride cycle length</w:t>
            </w:r>
            <w:r w:rsidDel="00000000" w:rsidR="00000000" w:rsidRPr="00000000">
              <w:rPr>
                <w:rtl w:val="0"/>
              </w:rPr>
            </w:r>
          </w:p>
        </w:tc>
        <w:tc>
          <w:tcPr>
            <w:vAlign w:val="center"/>
          </w:tcPr>
          <w:p w:rsidR="00000000" w:rsidDel="00000000" w:rsidP="00000000" w:rsidRDefault="00000000" w:rsidRPr="00000000" w14:paraId="00000304">
            <w:pPr>
              <w:jc w:val="right"/>
              <w:rPr/>
            </w:pPr>
            <w:r w:rsidDel="00000000" w:rsidR="00000000" w:rsidRPr="00000000">
              <w:rPr>
                <w:color w:val="1a1a1a"/>
                <w:sz w:val="20"/>
                <w:szCs w:val="20"/>
                <w:rtl w:val="0"/>
              </w:rPr>
              <w:t xml:space="preserve">20-minute batch</w:t>
            </w:r>
            <w:r w:rsidDel="00000000" w:rsidR="00000000" w:rsidRPr="00000000">
              <w:rPr>
                <w:rtl w:val="0"/>
              </w:rPr>
            </w:r>
          </w:p>
        </w:tc>
        <w:tc>
          <w:tcPr>
            <w:vAlign w:val="center"/>
          </w:tcPr>
          <w:p w:rsidR="00000000" w:rsidDel="00000000" w:rsidP="00000000" w:rsidRDefault="00000000" w:rsidRPr="00000000" w14:paraId="00000305">
            <w:pPr>
              <w:jc w:val="right"/>
              <w:rPr/>
            </w:pPr>
            <w:r w:rsidDel="00000000" w:rsidR="00000000" w:rsidRPr="00000000">
              <w:rPr>
                <w:color w:val="1a1a1a"/>
                <w:sz w:val="20"/>
                <w:szCs w:val="20"/>
                <w:rtl w:val="0"/>
              </w:rPr>
              <w:t xml:space="preserve">Replaces previous ~41-minute single cycle.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306">
            <w:pPr>
              <w:rPr/>
            </w:pPr>
            <w:r w:rsidDel="00000000" w:rsidR="00000000" w:rsidRPr="00000000">
              <w:rPr>
                <w:color w:val="1a1a1a"/>
                <w:sz w:val="20"/>
                <w:szCs w:val="20"/>
                <w:rtl w:val="0"/>
              </w:rPr>
              <w:t xml:space="preserve">Slide 3 — peak altitude step</w:t>
            </w:r>
            <w:r w:rsidDel="00000000" w:rsidR="00000000" w:rsidRPr="00000000">
              <w:rPr>
                <w:rtl w:val="0"/>
              </w:rPr>
            </w:r>
          </w:p>
        </w:tc>
        <w:tc>
          <w:tcPr>
            <w:vAlign w:val="center"/>
          </w:tcPr>
          <w:p w:rsidR="00000000" w:rsidDel="00000000" w:rsidP="00000000" w:rsidRDefault="00000000" w:rsidRPr="00000000" w14:paraId="00000307">
            <w:pPr>
              <w:jc w:val="right"/>
              <w:rPr/>
            </w:pPr>
            <w:r w:rsidDel="00000000" w:rsidR="00000000" w:rsidRPr="00000000">
              <w:rPr>
                <w:color w:val="1a1a1a"/>
                <w:sz w:val="20"/>
                <w:szCs w:val="20"/>
                <w:rtl w:val="0"/>
              </w:rPr>
              <w:t xml:space="preserve">150 m</w:t>
            </w:r>
            <w:r w:rsidDel="00000000" w:rsidR="00000000" w:rsidRPr="00000000">
              <w:rPr>
                <w:rtl w:val="0"/>
              </w:rPr>
            </w:r>
          </w:p>
        </w:tc>
        <w:tc>
          <w:tcPr>
            <w:vAlign w:val="center"/>
          </w:tcPr>
          <w:p w:rsidR="00000000" w:rsidDel="00000000" w:rsidP="00000000" w:rsidRDefault="00000000" w:rsidRPr="00000000" w14:paraId="00000308">
            <w:pPr>
              <w:jc w:val="right"/>
              <w:rPr/>
            </w:pPr>
            <w:r w:rsidDel="00000000" w:rsidR="00000000" w:rsidRPr="00000000">
              <w:rPr>
                <w:color w:val="1a1a1a"/>
                <w:sz w:val="20"/>
                <w:szCs w:val="20"/>
                <w:rtl w:val="0"/>
              </w:rPr>
              <w:t xml:space="preserve">Replaces previous 300 m peak.</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309">
            <w:pPr>
              <w:rPr/>
            </w:pPr>
            <w:r w:rsidDel="00000000" w:rsidR="00000000" w:rsidRPr="00000000">
              <w:rPr>
                <w:color w:val="1a1a1a"/>
                <w:sz w:val="20"/>
                <w:szCs w:val="20"/>
                <w:rtl w:val="0"/>
              </w:rPr>
              <w:t xml:space="preserve">Slide 3 — descent narrative</w:t>
            </w:r>
            <w:r w:rsidDel="00000000" w:rsidR="00000000" w:rsidRPr="00000000">
              <w:rPr>
                <w:rtl w:val="0"/>
              </w:rPr>
            </w:r>
          </w:p>
        </w:tc>
        <w:tc>
          <w:tcPr>
            <w:vAlign w:val="center"/>
          </w:tcPr>
          <w:p w:rsidR="00000000" w:rsidDel="00000000" w:rsidP="00000000" w:rsidRDefault="00000000" w:rsidRPr="00000000" w14:paraId="0000030A">
            <w:pPr>
              <w:jc w:val="right"/>
              <w:rPr/>
            </w:pPr>
            <w:r w:rsidDel="00000000" w:rsidR="00000000" w:rsidRPr="00000000">
              <w:rPr>
                <w:color w:val="1a1a1a"/>
                <w:sz w:val="20"/>
                <w:szCs w:val="20"/>
                <w:rtl w:val="0"/>
              </w:rPr>
              <w:t xml:space="preserve">125 m at 40 m/min</w:t>
            </w:r>
            <w:r w:rsidDel="00000000" w:rsidR="00000000" w:rsidRPr="00000000">
              <w:rPr>
                <w:rtl w:val="0"/>
              </w:rPr>
            </w:r>
          </w:p>
        </w:tc>
        <w:tc>
          <w:tcPr>
            <w:vAlign w:val="center"/>
          </w:tcPr>
          <w:p w:rsidR="00000000" w:rsidDel="00000000" w:rsidP="00000000" w:rsidRDefault="00000000" w:rsidRPr="00000000" w14:paraId="0000030B">
            <w:pPr>
              <w:jc w:val="right"/>
              <w:rPr/>
            </w:pPr>
            <w:r w:rsidDel="00000000" w:rsidR="00000000" w:rsidRPr="00000000">
              <w:rPr>
                <w:color w:val="1a1a1a"/>
                <w:sz w:val="20"/>
                <w:szCs w:val="20"/>
                <w:rtl w:val="0"/>
              </w:rPr>
              <w:t xml:space="preserve">Replaces previous "275 m at 40 m/min".</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30C">
            <w:pPr>
              <w:rPr/>
            </w:pPr>
            <w:r w:rsidDel="00000000" w:rsidR="00000000" w:rsidRPr="00000000">
              <w:rPr>
                <w:color w:val="1a1a1a"/>
                <w:sz w:val="20"/>
                <w:szCs w:val="20"/>
                <w:rtl w:val="0"/>
              </w:rPr>
              <w:t xml:space="preserve">Slide 3 — finale narrative</w:t>
            </w:r>
            <w:r w:rsidDel="00000000" w:rsidR="00000000" w:rsidRPr="00000000">
              <w:rPr>
                <w:rtl w:val="0"/>
              </w:rPr>
            </w:r>
          </w:p>
        </w:tc>
        <w:tc>
          <w:tcPr>
            <w:vAlign w:val="center"/>
          </w:tcPr>
          <w:p w:rsidR="00000000" w:rsidDel="00000000" w:rsidP="00000000" w:rsidRDefault="00000000" w:rsidRPr="00000000" w14:paraId="0000030D">
            <w:pPr>
              <w:jc w:val="right"/>
              <w:rPr/>
            </w:pPr>
            <w:r w:rsidDel="00000000" w:rsidR="00000000" w:rsidRPr="00000000">
              <w:rPr>
                <w:color w:val="1a1a1a"/>
                <w:sz w:val="20"/>
                <w:szCs w:val="20"/>
                <w:rtl w:val="0"/>
              </w:rPr>
              <w:t xml:space="preserve">Photo dwell on platform</w:t>
            </w:r>
            <w:r w:rsidDel="00000000" w:rsidR="00000000" w:rsidRPr="00000000">
              <w:rPr>
                <w:rtl w:val="0"/>
              </w:rPr>
            </w:r>
          </w:p>
        </w:tc>
        <w:tc>
          <w:tcPr>
            <w:vAlign w:val="center"/>
          </w:tcPr>
          <w:p w:rsidR="00000000" w:rsidDel="00000000" w:rsidP="00000000" w:rsidRDefault="00000000" w:rsidRPr="00000000" w14:paraId="0000030E">
            <w:pPr>
              <w:jc w:val="right"/>
              <w:rPr/>
            </w:pPr>
            <w:r w:rsidDel="00000000" w:rsidR="00000000" w:rsidRPr="00000000">
              <w:rPr>
                <w:color w:val="1a1a1a"/>
                <w:sz w:val="20"/>
                <w:szCs w:val="20"/>
                <w:rtl w:val="0"/>
              </w:rPr>
              <w:t xml:space="preserve">New beat: hallway-closed-during-show is operationally invisible because guests linger on the platform.</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30F">
            <w:pPr>
              <w:rPr/>
            </w:pPr>
            <w:r w:rsidDel="00000000" w:rsidR="00000000" w:rsidRPr="00000000">
              <w:rPr>
                <w:color w:val="1a1a1a"/>
                <w:sz w:val="20"/>
                <w:szCs w:val="20"/>
                <w:rtl w:val="0"/>
              </w:rPr>
              <w:t xml:space="preserve">Slide 6 — CAPEX (single-spec aluminum)</w:t>
            </w:r>
            <w:r w:rsidDel="00000000" w:rsidR="00000000" w:rsidRPr="00000000">
              <w:rPr>
                <w:rtl w:val="0"/>
              </w:rPr>
            </w:r>
          </w:p>
        </w:tc>
        <w:tc>
          <w:tcPr>
            <w:vAlign w:val="center"/>
          </w:tcPr>
          <w:p w:rsidR="00000000" w:rsidDel="00000000" w:rsidP="00000000" w:rsidRDefault="00000000" w:rsidRPr="00000000" w14:paraId="00000310">
            <w:pPr>
              <w:jc w:val="right"/>
              <w:rPr/>
            </w:pPr>
            <w:r w:rsidDel="00000000" w:rsidR="00000000" w:rsidRPr="00000000">
              <w:rPr>
                <w:color w:val="1a1a1a"/>
                <w:sz w:val="20"/>
                <w:szCs w:val="20"/>
                <w:rtl w:val="0"/>
              </w:rPr>
              <w:t xml:space="preserve">AED 25.9 M</w:t>
            </w:r>
            <w:r w:rsidDel="00000000" w:rsidR="00000000" w:rsidRPr="00000000">
              <w:rPr>
                <w:rtl w:val="0"/>
              </w:rPr>
            </w:r>
          </w:p>
        </w:tc>
        <w:tc>
          <w:tcPr>
            <w:vAlign w:val="center"/>
          </w:tcPr>
          <w:p w:rsidR="00000000" w:rsidDel="00000000" w:rsidP="00000000" w:rsidRDefault="00000000" w:rsidRPr="00000000" w14:paraId="00000311">
            <w:pPr>
              <w:jc w:val="right"/>
              <w:rPr/>
            </w:pPr>
            <w:r w:rsidDel="00000000" w:rsidR="00000000" w:rsidRPr="00000000">
              <w:rPr>
                <w:color w:val="1a1a1a"/>
                <w:sz w:val="20"/>
                <w:szCs w:val="20"/>
                <w:rtl w:val="0"/>
              </w:rPr>
              <w:t xml:space="preserve">Unchanged from blueprint.</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312">
            <w:pPr>
              <w:rPr/>
            </w:pPr>
            <w:r w:rsidDel="00000000" w:rsidR="00000000" w:rsidRPr="00000000">
              <w:rPr>
                <w:color w:val="1a1a1a"/>
                <w:sz w:val="20"/>
                <w:szCs w:val="20"/>
                <w:rtl w:val="0"/>
              </w:rPr>
              <w:t xml:space="preserve">Slide 7 — annual revenue (Base)</w:t>
            </w:r>
            <w:r w:rsidDel="00000000" w:rsidR="00000000" w:rsidRPr="00000000">
              <w:rPr>
                <w:rtl w:val="0"/>
              </w:rPr>
            </w:r>
          </w:p>
        </w:tc>
        <w:tc>
          <w:tcPr>
            <w:vAlign w:val="center"/>
          </w:tcPr>
          <w:p w:rsidR="00000000" w:rsidDel="00000000" w:rsidP="00000000" w:rsidRDefault="00000000" w:rsidRPr="00000000" w14:paraId="00000313">
            <w:pPr>
              <w:jc w:val="right"/>
              <w:rPr/>
            </w:pPr>
            <w:r w:rsidDel="00000000" w:rsidR="00000000" w:rsidRPr="00000000">
              <w:rPr>
                <w:color w:val="1a1a1a"/>
                <w:sz w:val="20"/>
                <w:szCs w:val="20"/>
                <w:rtl w:val="0"/>
              </w:rPr>
              <w:t xml:space="preserve">AED 25.5 M</w:t>
            </w:r>
            <w:r w:rsidDel="00000000" w:rsidR="00000000" w:rsidRPr="00000000">
              <w:rPr>
                <w:rtl w:val="0"/>
              </w:rPr>
            </w:r>
          </w:p>
        </w:tc>
        <w:tc>
          <w:tcPr>
            <w:vAlign w:val="center"/>
          </w:tcPr>
          <w:p w:rsidR="00000000" w:rsidDel="00000000" w:rsidP="00000000" w:rsidRDefault="00000000" w:rsidRPr="00000000" w14:paraId="00000314">
            <w:pPr>
              <w:jc w:val="right"/>
              <w:rPr/>
            </w:pPr>
            <w:r w:rsidDel="00000000" w:rsidR="00000000" w:rsidRPr="00000000">
              <w:rPr>
                <w:color w:val="1a1a1a"/>
                <w:sz w:val="20"/>
                <w:szCs w:val="20"/>
                <w:rtl w:val="0"/>
              </w:rPr>
              <w:t xml:space="preserve">Updated for 16-min day cycle and LED-field dwell.</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315">
            <w:pPr>
              <w:rPr/>
            </w:pPr>
            <w:r w:rsidDel="00000000" w:rsidR="00000000" w:rsidRPr="00000000">
              <w:rPr>
                <w:color w:val="1a1a1a"/>
                <w:sz w:val="20"/>
                <w:szCs w:val="20"/>
                <w:rtl w:val="0"/>
              </w:rPr>
              <w:t xml:space="preserve">Slide 7 — EBITDA (Base)</w:t>
            </w:r>
            <w:r w:rsidDel="00000000" w:rsidR="00000000" w:rsidRPr="00000000">
              <w:rPr>
                <w:rtl w:val="0"/>
              </w:rPr>
            </w:r>
          </w:p>
        </w:tc>
        <w:tc>
          <w:tcPr>
            <w:vAlign w:val="center"/>
          </w:tcPr>
          <w:p w:rsidR="00000000" w:rsidDel="00000000" w:rsidP="00000000" w:rsidRDefault="00000000" w:rsidRPr="00000000" w14:paraId="00000316">
            <w:pPr>
              <w:jc w:val="right"/>
              <w:rPr/>
            </w:pPr>
            <w:r w:rsidDel="00000000" w:rsidR="00000000" w:rsidRPr="00000000">
              <w:rPr>
                <w:color w:val="1a1a1a"/>
                <w:sz w:val="20"/>
                <w:szCs w:val="20"/>
                <w:rtl w:val="0"/>
              </w:rPr>
              <w:t xml:space="preserve">AED 15.6 M</w:t>
            </w:r>
            <w:r w:rsidDel="00000000" w:rsidR="00000000" w:rsidRPr="00000000">
              <w:rPr>
                <w:rtl w:val="0"/>
              </w:rPr>
            </w:r>
          </w:p>
        </w:tc>
        <w:tc>
          <w:tcPr>
            <w:vAlign w:val="center"/>
          </w:tcPr>
          <w:p w:rsidR="00000000" w:rsidDel="00000000" w:rsidP="00000000" w:rsidRDefault="00000000" w:rsidRPr="00000000" w14:paraId="00000317">
            <w:pPr>
              <w:jc w:val="right"/>
              <w:rPr/>
            </w:pPr>
            <w:r w:rsidDel="00000000" w:rsidR="00000000" w:rsidRPr="00000000">
              <w:rPr>
                <w:color w:val="1a1a1a"/>
                <w:sz w:val="20"/>
                <w:szCs w:val="20"/>
                <w:rtl w:val="0"/>
              </w:rPr>
              <w:t xml:space="preserve">Updated.</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318">
            <w:pPr>
              <w:rPr/>
            </w:pPr>
            <w:r w:rsidDel="00000000" w:rsidR="00000000" w:rsidRPr="00000000">
              <w:rPr>
                <w:color w:val="1a1a1a"/>
                <w:sz w:val="20"/>
                <w:szCs w:val="20"/>
                <w:rtl w:val="0"/>
              </w:rPr>
              <w:t xml:space="preserve">Slide 7 — EBITDA margin (Base)</w:t>
            </w:r>
            <w:r w:rsidDel="00000000" w:rsidR="00000000" w:rsidRPr="00000000">
              <w:rPr>
                <w:rtl w:val="0"/>
              </w:rPr>
            </w:r>
          </w:p>
        </w:tc>
        <w:tc>
          <w:tcPr>
            <w:vAlign w:val="center"/>
          </w:tcPr>
          <w:p w:rsidR="00000000" w:rsidDel="00000000" w:rsidP="00000000" w:rsidRDefault="00000000" w:rsidRPr="00000000" w14:paraId="00000319">
            <w:pPr>
              <w:jc w:val="right"/>
              <w:rPr/>
            </w:pPr>
            <w:r w:rsidDel="00000000" w:rsidR="00000000" w:rsidRPr="00000000">
              <w:rPr>
                <w:color w:val="1a1a1a"/>
                <w:sz w:val="20"/>
                <w:szCs w:val="20"/>
                <w:rtl w:val="0"/>
              </w:rPr>
              <w:t xml:space="preserve">61 %</w:t>
            </w:r>
            <w:r w:rsidDel="00000000" w:rsidR="00000000" w:rsidRPr="00000000">
              <w:rPr>
                <w:rtl w:val="0"/>
              </w:rPr>
            </w:r>
          </w:p>
        </w:tc>
        <w:tc>
          <w:tcPr>
            <w:vAlign w:val="center"/>
          </w:tcPr>
          <w:p w:rsidR="00000000" w:rsidDel="00000000" w:rsidP="00000000" w:rsidRDefault="00000000" w:rsidRPr="00000000" w14:paraId="0000031A">
            <w:pPr>
              <w:jc w:val="right"/>
              <w:rPr/>
            </w:pPr>
            <w:r w:rsidDel="00000000" w:rsidR="00000000" w:rsidRPr="00000000">
              <w:rPr>
                <w:color w:val="1a1a1a"/>
                <w:sz w:val="20"/>
                <w:szCs w:val="20"/>
                <w:rtl w:val="0"/>
              </w:rPr>
              <w:t xml:space="preserve">Updated.</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31B">
            <w:pPr>
              <w:rPr/>
            </w:pPr>
            <w:r w:rsidDel="00000000" w:rsidR="00000000" w:rsidRPr="00000000">
              <w:rPr>
                <w:color w:val="1a1a1a"/>
                <w:sz w:val="20"/>
                <w:szCs w:val="20"/>
                <w:rtl w:val="0"/>
              </w:rPr>
              <w:t xml:space="preserve">Slide 7 — simple payback (Base)</w:t>
            </w:r>
            <w:r w:rsidDel="00000000" w:rsidR="00000000" w:rsidRPr="00000000">
              <w:rPr>
                <w:rtl w:val="0"/>
              </w:rPr>
            </w:r>
          </w:p>
        </w:tc>
        <w:tc>
          <w:tcPr>
            <w:vAlign w:val="center"/>
          </w:tcPr>
          <w:p w:rsidR="00000000" w:rsidDel="00000000" w:rsidP="00000000" w:rsidRDefault="00000000" w:rsidRPr="00000000" w14:paraId="0000031C">
            <w:pPr>
              <w:jc w:val="right"/>
              <w:rPr/>
            </w:pPr>
            <w:r w:rsidDel="00000000" w:rsidR="00000000" w:rsidRPr="00000000">
              <w:rPr>
                <w:color w:val="1a1a1a"/>
                <w:sz w:val="20"/>
                <w:szCs w:val="20"/>
                <w:rtl w:val="0"/>
              </w:rPr>
              <w:t xml:space="preserve">~1.7 yrs</w:t>
            </w:r>
            <w:r w:rsidDel="00000000" w:rsidR="00000000" w:rsidRPr="00000000">
              <w:rPr>
                <w:rtl w:val="0"/>
              </w:rPr>
            </w:r>
          </w:p>
        </w:tc>
        <w:tc>
          <w:tcPr>
            <w:vAlign w:val="center"/>
          </w:tcPr>
          <w:p w:rsidR="00000000" w:rsidDel="00000000" w:rsidP="00000000" w:rsidRDefault="00000000" w:rsidRPr="00000000" w14:paraId="0000031D">
            <w:pPr>
              <w:jc w:val="right"/>
              <w:rPr/>
            </w:pPr>
            <w:r w:rsidDel="00000000" w:rsidR="00000000" w:rsidRPr="00000000">
              <w:rPr>
                <w:color w:val="1a1a1a"/>
                <w:sz w:val="20"/>
                <w:szCs w:val="20"/>
                <w:rtl w:val="0"/>
              </w:rPr>
              <w:t xml:space="preserve">Updated.</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31E">
            <w:pPr>
              <w:rPr/>
            </w:pPr>
            <w:r w:rsidDel="00000000" w:rsidR="00000000" w:rsidRPr="00000000">
              <w:rPr>
                <w:color w:val="1a1a1a"/>
                <w:sz w:val="20"/>
                <w:szCs w:val="20"/>
                <w:rtl w:val="0"/>
              </w:rPr>
              <w:t xml:space="preserve">Slide 7 — 10-year IRR (Base)</w:t>
            </w:r>
            <w:r w:rsidDel="00000000" w:rsidR="00000000" w:rsidRPr="00000000">
              <w:rPr>
                <w:rtl w:val="0"/>
              </w:rPr>
            </w:r>
          </w:p>
        </w:tc>
        <w:tc>
          <w:tcPr>
            <w:vAlign w:val="center"/>
          </w:tcPr>
          <w:p w:rsidR="00000000" w:rsidDel="00000000" w:rsidP="00000000" w:rsidRDefault="00000000" w:rsidRPr="00000000" w14:paraId="0000031F">
            <w:pPr>
              <w:jc w:val="right"/>
              <w:rPr/>
            </w:pPr>
            <w:r w:rsidDel="00000000" w:rsidR="00000000" w:rsidRPr="00000000">
              <w:rPr>
                <w:color w:val="1a1a1a"/>
                <w:sz w:val="20"/>
                <w:szCs w:val="20"/>
                <w:rtl w:val="0"/>
              </w:rPr>
              <w:t xml:space="preserve">~45 %</w:t>
            </w:r>
            <w:r w:rsidDel="00000000" w:rsidR="00000000" w:rsidRPr="00000000">
              <w:rPr>
                <w:rtl w:val="0"/>
              </w:rPr>
            </w:r>
          </w:p>
        </w:tc>
        <w:tc>
          <w:tcPr>
            <w:vAlign w:val="center"/>
          </w:tcPr>
          <w:p w:rsidR="00000000" w:rsidDel="00000000" w:rsidP="00000000" w:rsidRDefault="00000000" w:rsidRPr="00000000" w14:paraId="00000320">
            <w:pPr>
              <w:jc w:val="right"/>
              <w:rPr/>
            </w:pPr>
            <w:r w:rsidDel="00000000" w:rsidR="00000000" w:rsidRPr="00000000">
              <w:rPr>
                <w:color w:val="1a1a1a"/>
                <w:sz w:val="20"/>
                <w:szCs w:val="20"/>
                <w:rtl w:val="0"/>
              </w:rPr>
              <w:t xml:space="preserve">Updated.</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321">
            <w:pPr>
              <w:rPr/>
            </w:pPr>
            <w:r w:rsidDel="00000000" w:rsidR="00000000" w:rsidRPr="00000000">
              <w:rPr>
                <w:color w:val="1a1a1a"/>
                <w:sz w:val="20"/>
                <w:szCs w:val="20"/>
                <w:rtl w:val="0"/>
              </w:rPr>
              <w:t xml:space="preserve">Slide 7 — 10-year NPV at 8 %</w:t>
            </w:r>
            <w:r w:rsidDel="00000000" w:rsidR="00000000" w:rsidRPr="00000000">
              <w:rPr>
                <w:rtl w:val="0"/>
              </w:rPr>
            </w:r>
          </w:p>
        </w:tc>
        <w:tc>
          <w:tcPr>
            <w:vAlign w:val="center"/>
          </w:tcPr>
          <w:p w:rsidR="00000000" w:rsidDel="00000000" w:rsidP="00000000" w:rsidRDefault="00000000" w:rsidRPr="00000000" w14:paraId="00000322">
            <w:pPr>
              <w:jc w:val="right"/>
              <w:rPr/>
            </w:pPr>
            <w:r w:rsidDel="00000000" w:rsidR="00000000" w:rsidRPr="00000000">
              <w:rPr>
                <w:color w:val="1a1a1a"/>
                <w:sz w:val="20"/>
                <w:szCs w:val="20"/>
                <w:rtl w:val="0"/>
              </w:rPr>
              <w:t xml:space="preserve">AED 73.4 M</w:t>
            </w:r>
            <w:r w:rsidDel="00000000" w:rsidR="00000000" w:rsidRPr="00000000">
              <w:rPr>
                <w:rtl w:val="0"/>
              </w:rPr>
            </w:r>
          </w:p>
        </w:tc>
        <w:tc>
          <w:tcPr>
            <w:vAlign w:val="center"/>
          </w:tcPr>
          <w:p w:rsidR="00000000" w:rsidDel="00000000" w:rsidP="00000000" w:rsidRDefault="00000000" w:rsidRPr="00000000" w14:paraId="00000323">
            <w:pPr>
              <w:jc w:val="right"/>
              <w:rPr/>
            </w:pPr>
            <w:r w:rsidDel="00000000" w:rsidR="00000000" w:rsidRPr="00000000">
              <w:rPr>
                <w:color w:val="1a1a1a"/>
                <w:sz w:val="20"/>
                <w:szCs w:val="20"/>
                <w:rtl w:val="0"/>
              </w:rPr>
              <w:t xml:space="preserve">Updated.</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324">
            <w:pPr>
              <w:rPr/>
            </w:pPr>
            <w:r w:rsidDel="00000000" w:rsidR="00000000" w:rsidRPr="00000000">
              <w:rPr>
                <w:color w:val="1a1a1a"/>
                <w:sz w:val="20"/>
                <w:szCs w:val="20"/>
                <w:rtl w:val="0"/>
              </w:rPr>
              <w:t xml:space="preserve">Slide 7 — 10-year MOIC</w:t>
            </w:r>
            <w:r w:rsidDel="00000000" w:rsidR="00000000" w:rsidRPr="00000000">
              <w:rPr>
                <w:rtl w:val="0"/>
              </w:rPr>
            </w:r>
          </w:p>
        </w:tc>
        <w:tc>
          <w:tcPr>
            <w:vAlign w:val="center"/>
          </w:tcPr>
          <w:p w:rsidR="00000000" w:rsidDel="00000000" w:rsidP="00000000" w:rsidRDefault="00000000" w:rsidRPr="00000000" w14:paraId="00000325">
            <w:pPr>
              <w:jc w:val="right"/>
              <w:rPr/>
            </w:pPr>
            <w:r w:rsidDel="00000000" w:rsidR="00000000" w:rsidRPr="00000000">
              <w:rPr>
                <w:color w:val="1a1a1a"/>
                <w:sz w:val="20"/>
                <w:szCs w:val="20"/>
                <w:rtl w:val="0"/>
              </w:rPr>
              <w:t xml:space="preserve">6.0×</w:t>
            </w:r>
            <w:r w:rsidDel="00000000" w:rsidR="00000000" w:rsidRPr="00000000">
              <w:rPr>
                <w:rtl w:val="0"/>
              </w:rPr>
            </w:r>
          </w:p>
        </w:tc>
        <w:tc>
          <w:tcPr>
            <w:vAlign w:val="center"/>
          </w:tcPr>
          <w:p w:rsidR="00000000" w:rsidDel="00000000" w:rsidP="00000000" w:rsidRDefault="00000000" w:rsidRPr="00000000" w14:paraId="00000326">
            <w:pPr>
              <w:jc w:val="right"/>
              <w:rPr/>
            </w:pPr>
            <w:r w:rsidDel="00000000" w:rsidR="00000000" w:rsidRPr="00000000">
              <w:rPr>
                <w:color w:val="1a1a1a"/>
                <w:sz w:val="20"/>
                <w:szCs w:val="20"/>
                <w:rtl w:val="0"/>
              </w:rPr>
              <w:t xml:space="preserve">Updated.</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327">
            <w:pPr>
              <w:rPr/>
            </w:pPr>
            <w:r w:rsidDel="00000000" w:rsidR="00000000" w:rsidRPr="00000000">
              <w:rPr>
                <w:color w:val="1a1a1a"/>
                <w:sz w:val="20"/>
                <w:szCs w:val="20"/>
                <w:rtl w:val="0"/>
              </w:rPr>
              <w:t xml:space="preserve">Slide 7 — operating-buffer callout</w:t>
            </w:r>
            <w:r w:rsidDel="00000000" w:rsidR="00000000" w:rsidRPr="00000000">
              <w:rPr>
                <w:rtl w:val="0"/>
              </w:rPr>
            </w:r>
          </w:p>
        </w:tc>
        <w:tc>
          <w:tcPr>
            <w:vAlign w:val="center"/>
          </w:tcPr>
          <w:p w:rsidR="00000000" w:rsidDel="00000000" w:rsidP="00000000" w:rsidRDefault="00000000" w:rsidRPr="00000000" w14:paraId="00000328">
            <w:pPr>
              <w:jc w:val="right"/>
              <w:rPr/>
            </w:pPr>
            <w:r w:rsidDel="00000000" w:rsidR="00000000" w:rsidRPr="00000000">
              <w:rPr>
                <w:color w:val="1a1a1a"/>
                <w:sz w:val="20"/>
                <w:szCs w:val="20"/>
                <w:rtl w:val="0"/>
              </w:rPr>
              <w:t xml:space="preserve">New single-line note</w:t>
            </w:r>
            <w:r w:rsidDel="00000000" w:rsidR="00000000" w:rsidRPr="00000000">
              <w:rPr>
                <w:rtl w:val="0"/>
              </w:rPr>
            </w:r>
          </w:p>
        </w:tc>
        <w:tc>
          <w:tcPr>
            <w:vAlign w:val="center"/>
          </w:tcPr>
          <w:p w:rsidR="00000000" w:rsidDel="00000000" w:rsidP="00000000" w:rsidRDefault="00000000" w:rsidRPr="00000000" w14:paraId="00000329">
            <w:pPr>
              <w:jc w:val="right"/>
              <w:rPr/>
            </w:pPr>
            <w:r w:rsidDel="00000000" w:rsidR="00000000" w:rsidRPr="00000000">
              <w:rPr>
                <w:color w:val="1a1a1a"/>
                <w:sz w:val="20"/>
                <w:szCs w:val="20"/>
                <w:rtl w:val="0"/>
              </w:rPr>
              <w:t xml:space="preserve">Discloses that Base Case sits at 58 % load / 250 days vs. the 70 % / ~310-day envelope Hero underwrote in the original 2025 proposal (page 9), with returns scaling with either lever. Sourced from §11.</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32A">
            <w:pPr>
              <w:rPr/>
            </w:pPr>
            <w:r w:rsidDel="00000000" w:rsidR="00000000" w:rsidRPr="00000000">
              <w:rPr>
                <w:color w:val="1a1a1a"/>
                <w:sz w:val="20"/>
                <w:szCs w:val="20"/>
                <w:rtl w:val="0"/>
              </w:rPr>
              <w:t xml:space="preserve">Slide 6 — CAPEX (footnote)</w:t>
            </w:r>
            <w:r w:rsidDel="00000000" w:rsidR="00000000" w:rsidRPr="00000000">
              <w:rPr>
                <w:rtl w:val="0"/>
              </w:rPr>
            </w:r>
          </w:p>
        </w:tc>
        <w:tc>
          <w:tcPr>
            <w:vAlign w:val="center"/>
          </w:tcPr>
          <w:p w:rsidR="00000000" w:rsidDel="00000000" w:rsidP="00000000" w:rsidRDefault="00000000" w:rsidRPr="00000000" w14:paraId="0000032B">
            <w:pPr>
              <w:jc w:val="right"/>
              <w:rPr/>
            </w:pPr>
            <w:r w:rsidDel="00000000" w:rsidR="00000000" w:rsidRPr="00000000">
              <w:rPr>
                <w:color w:val="1a1a1a"/>
                <w:sz w:val="20"/>
                <w:szCs w:val="20"/>
                <w:rtl w:val="0"/>
              </w:rPr>
              <w:t xml:space="preserve">New single-line note</w:t>
            </w:r>
            <w:r w:rsidDel="00000000" w:rsidR="00000000" w:rsidRPr="00000000">
              <w:rPr>
                <w:rtl w:val="0"/>
              </w:rPr>
            </w:r>
          </w:p>
        </w:tc>
        <w:tc>
          <w:tcPr>
            <w:vAlign w:val="center"/>
          </w:tcPr>
          <w:p w:rsidR="00000000" w:rsidDel="00000000" w:rsidP="00000000" w:rsidRDefault="00000000" w:rsidRPr="00000000" w14:paraId="0000032C">
            <w:pPr>
              <w:jc w:val="right"/>
              <w:rPr/>
            </w:pPr>
            <w:r w:rsidDel="00000000" w:rsidR="00000000" w:rsidRPr="00000000">
              <w:rPr>
                <w:color w:val="1a1a1a"/>
                <w:sz w:val="20"/>
                <w:szCs w:val="20"/>
                <w:rtl w:val="0"/>
              </w:rPr>
              <w:t xml:space="preserve">Clarifies that the AED 8.0 M balloon line is balloon-hardware relocation only; regulatory and approval costs (the AED ~7 M delta from Hero's AED 15 M original) are borne by Abu Dhabi as project-host concession.</w:t>
            </w:r>
            <w:r w:rsidDel="00000000" w:rsidR="00000000" w:rsidRPr="00000000">
              <w:rPr>
                <w:rtl w:val="0"/>
              </w:rPr>
            </w:r>
          </w:p>
        </w:tc>
      </w:tr>
    </w:tbl>
    <w:p w:rsidR="00000000" w:rsidDel="00000000" w:rsidP="00000000" w:rsidRDefault="00000000" w:rsidRPr="00000000" w14:paraId="0000032D">
      <w:pPr>
        <w:spacing w:after="80" w:lineRule="auto"/>
        <w:rPr/>
      </w:pPr>
      <w:r w:rsidDel="00000000" w:rsidR="00000000" w:rsidRPr="00000000">
        <w:rPr>
          <w:rtl w:val="0"/>
        </w:rPr>
      </w:r>
    </w:p>
    <w:p w:rsidR="00000000" w:rsidDel="00000000" w:rsidP="00000000" w:rsidRDefault="00000000" w:rsidRPr="00000000" w14:paraId="0000032E">
      <w:pPr>
        <w:spacing w:after="80" w:lineRule="auto"/>
        <w:jc w:val="center"/>
        <w:rPr/>
      </w:pPr>
      <w:r w:rsidDel="00000000" w:rsidR="00000000" w:rsidRPr="00000000">
        <w:rPr>
          <w:i w:val="1"/>
          <w:iCs w:val="1"/>
          <w:color w:val="555555"/>
          <w:sz w:val="20"/>
          <w:szCs w:val="20"/>
          <w:rtl w:val="0"/>
        </w:rPr>
        <w:t xml:space="preserve">— end of memo —</w:t>
      </w:r>
      <w:r w:rsidDel="00000000" w:rsidR="00000000" w:rsidRPr="00000000">
        <w:rPr>
          <w:rtl w:val="0"/>
        </w:rPr>
      </w:r>
    </w:p>
    <w:sectPr>
      <w:pgSz w:h="15840" w:w="12240" w:orient="portrait"/>
      <w:pgMar w:bottom="1134" w:top="1134" w:left="1134" w:right="1134"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12">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13">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14">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15">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16">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17">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18">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19">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20">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21">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22">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