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Calibri" w:cs="Calibri" w:eastAsia="Calibri" w:hAnsi="Calibri"/>
          <w:b w:val="1"/>
          <w:bCs w:val="1"/>
          <w:i w:val="0"/>
          <w:iCs w:val="0"/>
          <w:color w:val="555555"/>
          <w:sz w:val="20"/>
          <w:szCs w:val="20"/>
          <w:rtl w:val="0"/>
        </w:rPr>
        <w:t xml:space="preserve">FINANCIAL MODEL REVISION MEMO</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Calibri" w:cs="Calibri" w:eastAsia="Calibri" w:hAnsi="Calibri"/>
          <w:b w:val="1"/>
          <w:bCs w:val="1"/>
          <w:i w:val="0"/>
          <w:iCs w:val="0"/>
          <w:color w:val="1a1a1a"/>
          <w:sz w:val="52"/>
          <w:szCs w:val="52"/>
          <w:rtl w:val="0"/>
        </w:rPr>
        <w:t xml:space="preserve">Canvas From The Sky</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Fonts w:ascii="Calibri" w:cs="Calibri" w:eastAsia="Calibri" w:hAnsi="Calibri"/>
          <w:b w:val="0"/>
          <w:bCs w:val="0"/>
          <w:i w:val="1"/>
          <w:iCs w:val="1"/>
          <w:color w:val="555555"/>
          <w:sz w:val="24"/>
          <w:szCs w:val="24"/>
          <w:rtl w:val="0"/>
        </w:rPr>
        <w:t xml:space="preserve">Supplementary calculation document for the investor pitch deck</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Fonts w:ascii="Calibri" w:cs="Calibri" w:eastAsia="Calibri" w:hAnsi="Calibri"/>
          <w:b w:val="0"/>
          <w:bCs w:val="0"/>
          <w:i w:val="0"/>
          <w:iCs w:val="0"/>
          <w:color w:val="1a1a1a"/>
          <w:sz w:val="22"/>
          <w:szCs w:val="22"/>
          <w:rtl w:val="0"/>
        </w:rPr>
        <w:t xml:space="preserve">150 m peak operating height · 25-guest commercial cap · 20-minute per-batch night cycle · baseline ARPU retained</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tl w:val="0"/>
        </w:rPr>
      </w:r>
    </w:p>
    <w:tbl>
      <w:tblPr>
        <w:tblStyle w:val="Table1"/>
        <w:tblW w:w="9972.0" w:type="dxa"/>
        <w:jc w:val="left"/>
        <w:tblInd w:w="-115.0" w:type="dxa"/>
        <w:tblLayout w:type="fixed"/>
        <w:tblLook w:val="0400"/>
      </w:tblPr>
      <w:tblGrid>
        <w:gridCol w:w="4986"/>
        <w:gridCol w:w="4986"/>
        <w:tblGridChange w:id="0">
          <w:tblGrid>
            <w:gridCol w:w="4986"/>
            <w:gridCol w:w="4986"/>
          </w:tblGrid>
        </w:tblGridChange>
      </w:tblGrid>
      <w:tr>
        <w:trPr>
          <w:cantSplit w:val="0"/>
          <w:tblHeader w:val="0"/>
        </w:trPr>
        <w:tc>
          <w:tcPr/>
          <w:p w:rsidR="00000000" w:rsidDel="00000000" w:rsidP="00000000" w:rsidRDefault="00000000" w:rsidRPr="00000000" w14:paraId="00000007">
            <w:pPr>
              <w:rPr/>
            </w:pPr>
            <w:r w:rsidDel="00000000" w:rsidR="00000000" w:rsidRPr="00000000">
              <w:rPr>
                <w:rFonts w:ascii="Calibri" w:cs="Calibri" w:eastAsia="Calibri" w:hAnsi="Calibri"/>
                <w:b w:val="1"/>
                <w:bCs w:val="1"/>
                <w:color w:val="555555"/>
                <w:sz w:val="20"/>
                <w:szCs w:val="20"/>
                <w:rtl w:val="0"/>
              </w:rPr>
              <w:t xml:space="preserve">Audience</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Fonts w:ascii="Calibri" w:cs="Calibri" w:eastAsia="Calibri" w:hAnsi="Calibri"/>
                <w:color w:val="1a1a1a"/>
                <w:sz w:val="20"/>
                <w:szCs w:val="20"/>
                <w:rtl w:val="0"/>
              </w:rPr>
              <w:t xml:space="preserve">Company executive review — read alongside PitchDeck v2 (index.html)</w:t>
            </w:r>
            <w:r w:rsidDel="00000000" w:rsidR="00000000" w:rsidRPr="00000000">
              <w:rPr>
                <w:rtl w:val="0"/>
              </w:rPr>
            </w:r>
          </w:p>
        </w:tc>
      </w:tr>
      <w:tr>
        <w:trPr>
          <w:cantSplit w:val="0"/>
          <w:tblHeader w:val="0"/>
        </w:trPr>
        <w:tc>
          <w:tcPr/>
          <w:p w:rsidR="00000000" w:rsidDel="00000000" w:rsidP="00000000" w:rsidRDefault="00000000" w:rsidRPr="00000000" w14:paraId="00000009">
            <w:pPr>
              <w:rPr/>
            </w:pPr>
            <w:r w:rsidDel="00000000" w:rsidR="00000000" w:rsidRPr="00000000">
              <w:rPr>
                <w:rFonts w:ascii="Calibri" w:cs="Calibri" w:eastAsia="Calibri" w:hAnsi="Calibri"/>
                <w:b w:val="1"/>
                <w:bCs w:val="1"/>
                <w:color w:val="555555"/>
                <w:sz w:val="20"/>
                <w:szCs w:val="20"/>
                <w:rtl w:val="0"/>
              </w:rPr>
              <w:t xml:space="preserve">Date</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Fonts w:ascii="Calibri" w:cs="Calibri" w:eastAsia="Calibri" w:hAnsi="Calibri"/>
                <w:color w:val="1a1a1a"/>
                <w:sz w:val="20"/>
                <w:szCs w:val="20"/>
                <w:rtl w:val="0"/>
              </w:rPr>
              <w:t xml:space="preserve">15 May 2026</w:t>
            </w: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rFonts w:ascii="Calibri" w:cs="Calibri" w:eastAsia="Calibri" w:hAnsi="Calibri"/>
                <w:b w:val="1"/>
                <w:bCs w:val="1"/>
                <w:color w:val="555555"/>
                <w:sz w:val="20"/>
                <w:szCs w:val="20"/>
                <w:rtl w:val="0"/>
              </w:rPr>
              <w:t xml:space="preserve">Status</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Fonts w:ascii="Calibri" w:cs="Calibri" w:eastAsia="Calibri" w:hAnsi="Calibri"/>
                <w:color w:val="1a1a1a"/>
                <w:sz w:val="20"/>
                <w:szCs w:val="20"/>
                <w:rtl w:val="0"/>
              </w:rPr>
              <w:t xml:space="preserve">Aligned with the revised PitchDeck v2 HTML</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555555"/>
                <w:sz w:val="20"/>
                <w:szCs w:val="20"/>
                <w:rtl w:val="0"/>
              </w:rPr>
              <w:t xml:space="preserve">Sources</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Fonts w:ascii="Calibri" w:cs="Calibri" w:eastAsia="Calibri" w:hAnsi="Calibri"/>
                <w:color w:val="1a1a1a"/>
                <w:sz w:val="20"/>
                <w:szCs w:val="20"/>
                <w:rtl w:val="0"/>
              </w:rPr>
              <w:t xml:space="preserve">pitch-blueprint.md (baseline) · financial-model-revision-150m.md (working draft)</w:t>
            </w:r>
            <w:r w:rsidDel="00000000" w:rsidR="00000000" w:rsidRPr="00000000">
              <w:rPr>
                <w:rtl w:val="0"/>
              </w:rPr>
            </w:r>
          </w:p>
        </w:tc>
      </w:tr>
    </w:tbl>
    <w:p w:rsidR="00000000" w:rsidDel="00000000" w:rsidP="00000000" w:rsidRDefault="00000000" w:rsidRPr="00000000" w14:paraId="0000000F">
      <w:pPr>
        <w:spacing w:after="160" w:before="360" w:lineRule="auto"/>
        <w:rPr/>
      </w:pPr>
      <w:r w:rsidDel="00000000" w:rsidR="00000000" w:rsidRPr="00000000">
        <w:rPr>
          <w:rFonts w:ascii="Calibri" w:cs="Calibri" w:eastAsia="Calibri" w:hAnsi="Calibri"/>
          <w:b w:val="1"/>
          <w:bCs w:val="1"/>
          <w:color w:val="1a1a1a"/>
          <w:sz w:val="40"/>
          <w:szCs w:val="40"/>
          <w:rtl w:val="0"/>
        </w:rPr>
        <w:t xml:space="preserve">1. Purpose of this memo</w:t>
      </w: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Fonts w:ascii="Calibri" w:cs="Calibri" w:eastAsia="Calibri" w:hAnsi="Calibri"/>
          <w:b w:val="0"/>
          <w:bCs w:val="0"/>
          <w:i w:val="0"/>
          <w:iCs w:val="0"/>
          <w:color w:val="1a1a1a"/>
          <w:sz w:val="22"/>
          <w:szCs w:val="22"/>
          <w:rtl w:val="0"/>
        </w:rPr>
        <w:t xml:space="preserve">The investor pitch deck (PitchDeck v2, index.html) communicates the revised Canvas From The Sky financial model in summary form. This memo is the calculation backing it. Each headline figure in the deck can be traced here to the operating assumption it rests on, and each operating assumption is shown against the previous pitch-blueprint.md baseline so executives can see what changed and why.</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Fonts w:ascii="Calibri" w:cs="Calibri" w:eastAsia="Calibri" w:hAnsi="Calibri"/>
          <w:b w:val="0"/>
          <w:bCs w:val="0"/>
          <w:i w:val="0"/>
          <w:iCs w:val="0"/>
          <w:color w:val="1a1a1a"/>
          <w:sz w:val="22"/>
          <w:szCs w:val="22"/>
          <w:rtl w:val="0"/>
        </w:rPr>
        <w:t xml:space="preserve">The revision moves three operating assumptions versus the pitch-blueprint.md baseline: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Maximum balloon height: 300 m  →  150 m (true new peak — the attraction is no longer marketed as 300 m capable).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Commercial basket loading: 30 guests  →  25 guests (the physical gondola remains 30-passenger).</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Night cycle: a single 41-minute cycle  →  a 20-minute per-batch cadence, with an on-platform photo dwell after the gondola lands and the LED entry hallway closed during the main show.</w:t>
      </w:r>
      <w:r w:rsidDel="00000000" w:rsidR="00000000" w:rsidRPr="00000000">
        <w:rPr>
          <w:rtl w:val="0"/>
        </w:rPr>
      </w:r>
    </w:p>
    <w:p w:rsidR="00000000" w:rsidDel="00000000" w:rsidP="00000000" w:rsidRDefault="00000000" w:rsidRPr="00000000" w14:paraId="00000015">
      <w:pPr>
        <w:spacing w:after="160" w:before="360" w:lineRule="auto"/>
        <w:rPr>
          <w:b w:val="1"/>
          <w:bCs w:val="1"/>
          <w:color w:val="1a1a1a"/>
          <w:sz w:val="40"/>
          <w:szCs w:val="40"/>
        </w:rPr>
      </w:pPr>
      <w:r w:rsidDel="00000000" w:rsidR="00000000" w:rsidRPr="00000000">
        <w:rPr>
          <w:rtl w:val="0"/>
        </w:rPr>
      </w:r>
    </w:p>
    <w:p w:rsidR="00000000" w:rsidDel="00000000" w:rsidP="00000000" w:rsidRDefault="00000000" w:rsidRPr="00000000" w14:paraId="00000016">
      <w:pPr>
        <w:spacing w:after="160" w:before="360" w:lineRule="auto"/>
        <w:rPr>
          <w:b w:val="1"/>
          <w:bCs w:val="1"/>
          <w:color w:val="1a1a1a"/>
          <w:sz w:val="40"/>
          <w:szCs w:val="40"/>
        </w:rPr>
      </w:pPr>
      <w:r w:rsidDel="00000000" w:rsidR="00000000" w:rsidRPr="00000000">
        <w:rPr>
          <w:rtl w:val="0"/>
        </w:rPr>
      </w:r>
    </w:p>
    <w:p w:rsidR="00000000" w:rsidDel="00000000" w:rsidP="00000000" w:rsidRDefault="00000000" w:rsidRPr="00000000" w14:paraId="00000017">
      <w:pPr>
        <w:spacing w:after="160" w:before="360" w:lineRule="auto"/>
        <w:rPr>
          <w:b w:val="1"/>
          <w:bCs w:val="1"/>
          <w:color w:val="1a1a1a"/>
          <w:sz w:val="40"/>
          <w:szCs w:val="40"/>
        </w:rPr>
      </w:pPr>
      <w:r w:rsidDel="00000000" w:rsidR="00000000" w:rsidRPr="00000000">
        <w:rPr>
          <w:rtl w:val="0"/>
        </w:rPr>
      </w:r>
    </w:p>
    <w:p w:rsidR="00000000" w:rsidDel="00000000" w:rsidP="00000000" w:rsidRDefault="00000000" w:rsidRPr="00000000" w14:paraId="00000018">
      <w:pPr>
        <w:spacing w:after="160" w:before="360" w:lineRule="auto"/>
        <w:rPr>
          <w:b w:val="1"/>
          <w:bCs w:val="1"/>
          <w:color w:val="1a1a1a"/>
          <w:sz w:val="40"/>
          <w:szCs w:val="40"/>
        </w:rPr>
      </w:pPr>
      <w:r w:rsidDel="00000000" w:rsidR="00000000" w:rsidRPr="00000000">
        <w:rPr>
          <w:rtl w:val="0"/>
        </w:rPr>
      </w:r>
    </w:p>
    <w:p w:rsidR="00000000" w:rsidDel="00000000" w:rsidP="00000000" w:rsidRDefault="00000000" w:rsidRPr="00000000" w14:paraId="00000019">
      <w:pPr>
        <w:spacing w:after="160" w:before="360" w:lineRule="auto"/>
        <w:rPr/>
      </w:pPr>
      <w:r w:rsidDel="00000000" w:rsidR="00000000" w:rsidRPr="00000000">
        <w:rPr>
          <w:rFonts w:ascii="Calibri" w:cs="Calibri" w:eastAsia="Calibri" w:hAnsi="Calibri"/>
          <w:b w:val="1"/>
          <w:bCs w:val="1"/>
          <w:color w:val="1a1a1a"/>
          <w:sz w:val="40"/>
          <w:szCs w:val="40"/>
          <w:rtl w:val="0"/>
        </w:rPr>
        <w:t xml:space="preserve">2. At a glance — baseline vs. revised</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Fonts w:ascii="Calibri" w:cs="Calibri" w:eastAsia="Calibri" w:hAnsi="Calibri"/>
          <w:b w:val="0"/>
          <w:bCs w:val="0"/>
          <w:i w:val="0"/>
          <w:iCs w:val="0"/>
          <w:color w:val="1a1a1a"/>
          <w:sz w:val="22"/>
          <w:szCs w:val="22"/>
          <w:rtl w:val="0"/>
        </w:rPr>
        <w:t xml:space="preserve">A single-table view of every assumption and outcome that moved between the pitch-blueprint.md baseline and the revised model in PitchDeck v2. Sections §3 onward show the calculations behind each row.</w:t>
      </w:r>
      <w:r w:rsidDel="00000000" w:rsidR="00000000" w:rsidRPr="00000000">
        <w:rPr>
          <w:rtl w:val="0"/>
        </w:rPr>
      </w:r>
    </w:p>
    <w:tbl>
      <w:tblPr>
        <w:tblStyle w:val="Table2"/>
        <w:tblW w:w="997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93"/>
        <w:gridCol w:w="2493"/>
        <w:gridCol w:w="2493"/>
        <w:gridCol w:w="2493"/>
        <w:tblGridChange w:id="0">
          <w:tblGrid>
            <w:gridCol w:w="2493"/>
            <w:gridCol w:w="2493"/>
            <w:gridCol w:w="2493"/>
            <w:gridCol w:w="2493"/>
          </w:tblGrid>
        </w:tblGridChange>
      </w:tblGrid>
      <w:tr>
        <w:trPr>
          <w:cantSplit w:val="0"/>
          <w:tblHeader w:val="0"/>
        </w:trPr>
        <w:tc>
          <w:tcPr>
            <w:shd w:fill="f1e9d2" w:val="clear"/>
            <w:vAlign w:val="center"/>
          </w:tcPr>
          <w:p w:rsidR="00000000" w:rsidDel="00000000" w:rsidP="00000000" w:rsidRDefault="00000000" w:rsidRPr="00000000" w14:paraId="0000001B">
            <w:pPr>
              <w:rPr/>
            </w:pPr>
            <w:r w:rsidDel="00000000" w:rsidR="00000000" w:rsidRPr="00000000">
              <w:rPr>
                <w:rFonts w:ascii="Calibri" w:cs="Calibri" w:eastAsia="Calibri" w:hAnsi="Calibri"/>
                <w:b w:val="1"/>
                <w:bCs w:val="1"/>
                <w:color w:val="1a1a1a"/>
                <w:sz w:val="20"/>
                <w:szCs w:val="20"/>
                <w:rtl w:val="0"/>
              </w:rPr>
              <w:t xml:space="preserve">Dimension</w:t>
            </w:r>
            <w:r w:rsidDel="00000000" w:rsidR="00000000" w:rsidRPr="00000000">
              <w:rPr>
                <w:rtl w:val="0"/>
              </w:rPr>
            </w:r>
          </w:p>
        </w:tc>
        <w:tc>
          <w:tcPr>
            <w:shd w:fill="f1e9d2" w:val="clear"/>
            <w:vAlign w:val="center"/>
          </w:tcPr>
          <w:p w:rsidR="00000000" w:rsidDel="00000000" w:rsidP="00000000" w:rsidRDefault="00000000" w:rsidRPr="00000000" w14:paraId="0000001C">
            <w:pPr>
              <w:rPr/>
            </w:pPr>
            <w:r w:rsidDel="00000000" w:rsidR="00000000" w:rsidRPr="00000000">
              <w:rPr>
                <w:rFonts w:ascii="Calibri" w:cs="Calibri" w:eastAsia="Calibri" w:hAnsi="Calibri"/>
                <w:b w:val="1"/>
                <w:bCs w:val="1"/>
                <w:color w:val="1a1a1a"/>
                <w:sz w:val="20"/>
                <w:szCs w:val="20"/>
                <w:rtl w:val="0"/>
              </w:rPr>
              <w:t xml:space="preserve">Baseline (blueprint)</w:t>
            </w:r>
            <w:r w:rsidDel="00000000" w:rsidR="00000000" w:rsidRPr="00000000">
              <w:rPr>
                <w:rtl w:val="0"/>
              </w:rPr>
            </w:r>
          </w:p>
        </w:tc>
        <w:tc>
          <w:tcPr>
            <w:shd w:fill="f1e9d2" w:val="clear"/>
            <w:vAlign w:val="cente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1a1a1a"/>
                <w:sz w:val="20"/>
                <w:szCs w:val="20"/>
                <w:rtl w:val="0"/>
              </w:rPr>
              <w:t xml:space="preserve">Revised (this memo)</w:t>
            </w:r>
            <w:r w:rsidDel="00000000" w:rsidR="00000000" w:rsidRPr="00000000">
              <w:rPr>
                <w:rtl w:val="0"/>
              </w:rPr>
            </w:r>
          </w:p>
        </w:tc>
        <w:tc>
          <w:tcPr>
            <w:shd w:fill="f1e9d2" w:val="clear"/>
            <w:vAlign w:val="center"/>
          </w:tcPr>
          <w:p w:rsidR="00000000" w:rsidDel="00000000" w:rsidP="00000000" w:rsidRDefault="00000000" w:rsidRPr="00000000" w14:paraId="0000001E">
            <w:pPr>
              <w:rPr/>
            </w:pPr>
            <w:r w:rsidDel="00000000" w:rsidR="00000000" w:rsidRPr="00000000">
              <w:rPr>
                <w:rFonts w:ascii="Calibri" w:cs="Calibri" w:eastAsia="Calibri" w:hAnsi="Calibri"/>
                <w:b w:val="1"/>
                <w:bCs w:val="1"/>
                <w:color w:val="1a1a1a"/>
                <w:sz w:val="20"/>
                <w:szCs w:val="20"/>
                <w:rtl w:val="0"/>
              </w:rPr>
              <w:t xml:space="preserve">Change</w:t>
            </w:r>
            <w:r w:rsidDel="00000000" w:rsidR="00000000" w:rsidRPr="00000000">
              <w:rPr>
                <w:rtl w:val="0"/>
              </w:rPr>
            </w:r>
          </w:p>
        </w:tc>
      </w:tr>
      <w:tr>
        <w:trPr>
          <w:cantSplit w:val="0"/>
          <w:tblHeader w:val="0"/>
        </w:trPr>
        <w:tc>
          <w:tcPr>
            <w:gridSpan w:val="4"/>
            <w:shd w:fill="efe2c2" w:val="cle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1a1a1a"/>
                <w:sz w:val="20"/>
                <w:szCs w:val="20"/>
                <w:rtl w:val="0"/>
              </w:rPr>
              <w:t xml:space="preserve">Operating assumptions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jc w:val="left"/>
              <w:rPr/>
            </w:pPr>
            <w:r w:rsidDel="00000000" w:rsidR="00000000" w:rsidRPr="00000000">
              <w:rPr>
                <w:rFonts w:ascii="Calibri" w:cs="Calibri" w:eastAsia="Calibri" w:hAnsi="Calibri"/>
                <w:color w:val="1a1a1a"/>
                <w:sz w:val="20"/>
                <w:szCs w:val="20"/>
                <w:rtl w:val="0"/>
              </w:rPr>
              <w:t xml:space="preserve">Peak balloon altitude</w:t>
            </w:r>
            <w:r w:rsidDel="00000000" w:rsidR="00000000" w:rsidRPr="00000000">
              <w:rPr>
                <w:rtl w:val="0"/>
              </w:rPr>
            </w:r>
          </w:p>
        </w:tc>
        <w:tc>
          <w:tcPr>
            <w:vAlign w:val="center"/>
          </w:tcPr>
          <w:p w:rsidR="00000000" w:rsidDel="00000000" w:rsidP="00000000" w:rsidRDefault="00000000" w:rsidRPr="00000000" w14:paraId="00000024">
            <w:pPr>
              <w:jc w:val="right"/>
              <w:rPr/>
            </w:pPr>
            <w:r w:rsidDel="00000000" w:rsidR="00000000" w:rsidRPr="00000000">
              <w:rPr>
                <w:rFonts w:ascii="Calibri" w:cs="Calibri" w:eastAsia="Calibri" w:hAnsi="Calibri"/>
                <w:color w:val="1a1a1a"/>
                <w:sz w:val="20"/>
                <w:szCs w:val="20"/>
                <w:rtl w:val="0"/>
              </w:rPr>
              <w:t xml:space="preserve">300 m</w:t>
            </w:r>
            <w:r w:rsidDel="00000000" w:rsidR="00000000" w:rsidRPr="00000000">
              <w:rPr>
                <w:rtl w:val="0"/>
              </w:rPr>
            </w:r>
          </w:p>
        </w:tc>
        <w:tc>
          <w:tcPr>
            <w:vAlign w:val="center"/>
          </w:tcPr>
          <w:p w:rsidR="00000000" w:rsidDel="00000000" w:rsidP="00000000" w:rsidRDefault="00000000" w:rsidRPr="00000000" w14:paraId="00000025">
            <w:pPr>
              <w:jc w:val="right"/>
              <w:rPr/>
            </w:pPr>
            <w:r w:rsidDel="00000000" w:rsidR="00000000" w:rsidRPr="00000000">
              <w:rPr>
                <w:rFonts w:ascii="Calibri" w:cs="Calibri" w:eastAsia="Calibri" w:hAnsi="Calibri"/>
                <w:color w:val="1a1a1a"/>
                <w:sz w:val="20"/>
                <w:szCs w:val="20"/>
                <w:rtl w:val="0"/>
              </w:rPr>
              <w:t xml:space="preserve">150 m</w:t>
            </w:r>
            <w:r w:rsidDel="00000000" w:rsidR="00000000" w:rsidRPr="00000000">
              <w:rPr>
                <w:rtl w:val="0"/>
              </w:rPr>
            </w:r>
          </w:p>
        </w:tc>
        <w:tc>
          <w:tcPr>
            <w:vAlign w:val="center"/>
          </w:tcPr>
          <w:p w:rsidR="00000000" w:rsidDel="00000000" w:rsidP="00000000" w:rsidRDefault="00000000" w:rsidRPr="00000000" w14:paraId="00000026">
            <w:pPr>
              <w:jc w:val="right"/>
              <w:rPr/>
            </w:pPr>
            <w:r w:rsidDel="00000000" w:rsidR="00000000" w:rsidRPr="00000000">
              <w:rPr>
                <w:rFonts w:ascii="Calibri" w:cs="Calibri" w:eastAsia="Calibri" w:hAnsi="Calibri"/>
                <w:color w:val="1a1a1a"/>
                <w:sz w:val="20"/>
                <w:szCs w:val="20"/>
                <w:rtl w:val="0"/>
              </w:rPr>
              <w:t xml:space="preserve">True new peak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jc w:val="left"/>
              <w:rPr/>
            </w:pPr>
            <w:r w:rsidDel="00000000" w:rsidR="00000000" w:rsidRPr="00000000">
              <w:rPr>
                <w:rFonts w:ascii="Calibri" w:cs="Calibri" w:eastAsia="Calibri" w:hAnsi="Calibri"/>
                <w:color w:val="1a1a1a"/>
                <w:sz w:val="20"/>
                <w:szCs w:val="20"/>
                <w:rtl w:val="0"/>
              </w:rPr>
              <w:t xml:space="preserve">Gondola commercial capacity</w:t>
            </w:r>
            <w:r w:rsidDel="00000000" w:rsidR="00000000" w:rsidRPr="00000000">
              <w:rPr>
                <w:rtl w:val="0"/>
              </w:rPr>
            </w:r>
          </w:p>
        </w:tc>
        <w:tc>
          <w:tcPr>
            <w:vAlign w:val="center"/>
          </w:tcPr>
          <w:p w:rsidR="00000000" w:rsidDel="00000000" w:rsidP="00000000" w:rsidRDefault="00000000" w:rsidRPr="00000000" w14:paraId="00000028">
            <w:pPr>
              <w:jc w:val="right"/>
              <w:rPr/>
            </w:pPr>
            <w:r w:rsidDel="00000000" w:rsidR="00000000" w:rsidRPr="00000000">
              <w:rPr>
                <w:rFonts w:ascii="Calibri" w:cs="Calibri" w:eastAsia="Calibri" w:hAnsi="Calibri"/>
                <w:color w:val="1a1a1a"/>
                <w:sz w:val="20"/>
                <w:szCs w:val="20"/>
                <w:rtl w:val="0"/>
              </w:rPr>
              <w:t xml:space="preserve">30 guests / batch</w:t>
            </w:r>
            <w:r w:rsidDel="00000000" w:rsidR="00000000" w:rsidRPr="00000000">
              <w:rPr>
                <w:rtl w:val="0"/>
              </w:rPr>
            </w:r>
          </w:p>
        </w:tc>
        <w:tc>
          <w:tcPr>
            <w:vAlign w:val="center"/>
          </w:tcPr>
          <w:p w:rsidR="00000000" w:rsidDel="00000000" w:rsidP="00000000" w:rsidRDefault="00000000" w:rsidRPr="00000000" w14:paraId="00000029">
            <w:pPr>
              <w:jc w:val="right"/>
              <w:rPr/>
            </w:pPr>
            <w:r w:rsidDel="00000000" w:rsidR="00000000" w:rsidRPr="00000000">
              <w:rPr>
                <w:rFonts w:ascii="Calibri" w:cs="Calibri" w:eastAsia="Calibri" w:hAnsi="Calibri"/>
                <w:color w:val="1a1a1a"/>
                <w:sz w:val="20"/>
                <w:szCs w:val="20"/>
                <w:rtl w:val="0"/>
              </w:rPr>
              <w:t xml:space="preserve">25 guests / batch</w:t>
            </w:r>
            <w:r w:rsidDel="00000000" w:rsidR="00000000" w:rsidRPr="00000000">
              <w:rPr>
                <w:rtl w:val="0"/>
              </w:rPr>
            </w:r>
          </w:p>
        </w:tc>
        <w:tc>
          <w:tcPr>
            <w:vAlign w:val="center"/>
          </w:tcPr>
          <w:p w:rsidR="00000000" w:rsidDel="00000000" w:rsidP="00000000" w:rsidRDefault="00000000" w:rsidRPr="00000000" w14:paraId="0000002A">
            <w:pPr>
              <w:jc w:val="right"/>
              <w:rPr/>
            </w:pPr>
            <w:r w:rsidDel="00000000" w:rsidR="00000000" w:rsidRPr="00000000">
              <w:rPr>
                <w:rFonts w:ascii="Calibri" w:cs="Calibri" w:eastAsia="Calibri" w:hAnsi="Calibri"/>
                <w:color w:val="1a1a1a"/>
                <w:sz w:val="20"/>
                <w:szCs w:val="20"/>
                <w:rtl w:val="0"/>
              </w:rPr>
              <w:t xml:space="preserve">– 5 guests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jc w:val="left"/>
              <w:rPr/>
            </w:pPr>
            <w:r w:rsidDel="00000000" w:rsidR="00000000" w:rsidRPr="00000000">
              <w:rPr>
                <w:rFonts w:ascii="Calibri" w:cs="Calibri" w:eastAsia="Calibri" w:hAnsi="Calibri"/>
                <w:color w:val="1a1a1a"/>
                <w:sz w:val="20"/>
                <w:szCs w:val="20"/>
                <w:rtl w:val="0"/>
              </w:rPr>
              <w:t xml:space="preserve">Operating days (day flights)</w:t>
            </w:r>
            <w:r w:rsidDel="00000000" w:rsidR="00000000" w:rsidRPr="00000000">
              <w:rPr>
                <w:rtl w:val="0"/>
              </w:rPr>
            </w:r>
          </w:p>
        </w:tc>
        <w:tc>
          <w:tcPr>
            <w:vAlign w:val="center"/>
          </w:tcPr>
          <w:p w:rsidR="00000000" w:rsidDel="00000000" w:rsidP="00000000" w:rsidRDefault="00000000" w:rsidRPr="00000000" w14:paraId="0000002C">
            <w:pPr>
              <w:jc w:val="right"/>
              <w:rPr/>
            </w:pPr>
            <w:r w:rsidDel="00000000" w:rsidR="00000000" w:rsidRPr="00000000">
              <w:rPr>
                <w:rFonts w:ascii="Calibri" w:cs="Calibri" w:eastAsia="Calibri" w:hAnsi="Calibri"/>
                <w:color w:val="1a1a1a"/>
                <w:sz w:val="20"/>
                <w:szCs w:val="20"/>
                <w:rtl w:val="0"/>
              </w:rPr>
              <w:t xml:space="preserve">300 / year</w:t>
            </w:r>
            <w:r w:rsidDel="00000000" w:rsidR="00000000" w:rsidRPr="00000000">
              <w:rPr>
                <w:rtl w:val="0"/>
              </w:rPr>
            </w:r>
          </w:p>
        </w:tc>
        <w:tc>
          <w:tcPr>
            <w:vAlign w:val="center"/>
          </w:tcPr>
          <w:p w:rsidR="00000000" w:rsidDel="00000000" w:rsidP="00000000" w:rsidRDefault="00000000" w:rsidRPr="00000000" w14:paraId="0000002D">
            <w:pPr>
              <w:jc w:val="right"/>
              <w:rPr/>
            </w:pPr>
            <w:r w:rsidDel="00000000" w:rsidR="00000000" w:rsidRPr="00000000">
              <w:rPr>
                <w:rFonts w:ascii="Calibri" w:cs="Calibri" w:eastAsia="Calibri" w:hAnsi="Calibri"/>
                <w:color w:val="1a1a1a"/>
                <w:sz w:val="20"/>
                <w:szCs w:val="20"/>
                <w:rtl w:val="0"/>
              </w:rPr>
              <w:t xml:space="preserve">250 / year</w:t>
            </w:r>
            <w:r w:rsidDel="00000000" w:rsidR="00000000" w:rsidRPr="00000000">
              <w:rPr>
                <w:rtl w:val="0"/>
              </w:rPr>
            </w:r>
          </w:p>
        </w:tc>
        <w:tc>
          <w:tcPr>
            <w:vAlign w:val="center"/>
          </w:tcPr>
          <w:p w:rsidR="00000000" w:rsidDel="00000000" w:rsidP="00000000" w:rsidRDefault="00000000" w:rsidRPr="00000000" w14:paraId="0000002E">
            <w:pPr>
              <w:jc w:val="right"/>
              <w:rPr/>
            </w:pPr>
            <w:r w:rsidDel="00000000" w:rsidR="00000000" w:rsidRPr="00000000">
              <w:rPr>
                <w:rFonts w:ascii="Calibri" w:cs="Calibri" w:eastAsia="Calibri" w:hAnsi="Calibri"/>
                <w:color w:val="1a1a1a"/>
                <w:sz w:val="20"/>
                <w:szCs w:val="20"/>
                <w:rtl w:val="0"/>
              </w:rPr>
              <w:t xml:space="preserve">– 50 days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jc w:val="left"/>
              <w:rPr/>
            </w:pPr>
            <w:r w:rsidDel="00000000" w:rsidR="00000000" w:rsidRPr="00000000">
              <w:rPr>
                <w:rFonts w:ascii="Calibri" w:cs="Calibri" w:eastAsia="Calibri" w:hAnsi="Calibri"/>
                <w:color w:val="1a1a1a"/>
                <w:sz w:val="20"/>
                <w:szCs w:val="20"/>
                <w:rtl w:val="0"/>
              </w:rPr>
              <w:t xml:space="preserve">Operating nights (LED show)</w:t>
            </w:r>
            <w:r w:rsidDel="00000000" w:rsidR="00000000" w:rsidRPr="00000000">
              <w:rPr>
                <w:rtl w:val="0"/>
              </w:rPr>
            </w:r>
          </w:p>
        </w:tc>
        <w:tc>
          <w:tcPr>
            <w:vAlign w:val="center"/>
          </w:tcPr>
          <w:p w:rsidR="00000000" w:rsidDel="00000000" w:rsidP="00000000" w:rsidRDefault="00000000" w:rsidRPr="00000000" w14:paraId="00000030">
            <w:pPr>
              <w:jc w:val="right"/>
              <w:rPr/>
            </w:pPr>
            <w:r w:rsidDel="00000000" w:rsidR="00000000" w:rsidRPr="00000000">
              <w:rPr>
                <w:rFonts w:ascii="Calibri" w:cs="Calibri" w:eastAsia="Calibri" w:hAnsi="Calibri"/>
                <w:color w:val="1a1a1a"/>
                <w:sz w:val="20"/>
                <w:szCs w:val="20"/>
                <w:rtl w:val="0"/>
              </w:rPr>
              <w:t xml:space="preserve">300 / year</w:t>
            </w:r>
            <w:r w:rsidDel="00000000" w:rsidR="00000000" w:rsidRPr="00000000">
              <w:rPr>
                <w:rtl w:val="0"/>
              </w:rPr>
            </w:r>
          </w:p>
        </w:tc>
        <w:tc>
          <w:tcPr>
            <w:vAlign w:val="center"/>
          </w:tcPr>
          <w:p w:rsidR="00000000" w:rsidDel="00000000" w:rsidP="00000000" w:rsidRDefault="00000000" w:rsidRPr="00000000" w14:paraId="00000031">
            <w:pPr>
              <w:jc w:val="right"/>
              <w:rPr/>
            </w:pPr>
            <w:r w:rsidDel="00000000" w:rsidR="00000000" w:rsidRPr="00000000">
              <w:rPr>
                <w:rFonts w:ascii="Calibri" w:cs="Calibri" w:eastAsia="Calibri" w:hAnsi="Calibri"/>
                <w:color w:val="1a1a1a"/>
                <w:sz w:val="20"/>
                <w:szCs w:val="20"/>
                <w:rtl w:val="0"/>
              </w:rPr>
              <w:t xml:space="preserve">250 / year</w:t>
            </w:r>
            <w:r w:rsidDel="00000000" w:rsidR="00000000" w:rsidRPr="00000000">
              <w:rPr>
                <w:rtl w:val="0"/>
              </w:rPr>
            </w:r>
          </w:p>
        </w:tc>
        <w:tc>
          <w:tcPr>
            <w:vAlign w:val="center"/>
          </w:tcPr>
          <w:p w:rsidR="00000000" w:rsidDel="00000000" w:rsidP="00000000" w:rsidRDefault="00000000" w:rsidRPr="00000000" w14:paraId="00000032">
            <w:pPr>
              <w:jc w:val="right"/>
              <w:rPr/>
            </w:pPr>
            <w:r w:rsidDel="00000000" w:rsidR="00000000" w:rsidRPr="00000000">
              <w:rPr>
                <w:rFonts w:ascii="Calibri" w:cs="Calibri" w:eastAsia="Calibri" w:hAnsi="Calibri"/>
                <w:color w:val="1a1a1a"/>
                <w:sz w:val="20"/>
                <w:szCs w:val="20"/>
                <w:rtl w:val="0"/>
              </w:rPr>
              <w:t xml:space="preserve">– 50 nights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jc w:val="left"/>
              <w:rPr/>
            </w:pPr>
            <w:r w:rsidDel="00000000" w:rsidR="00000000" w:rsidRPr="00000000">
              <w:rPr>
                <w:rFonts w:ascii="Calibri" w:cs="Calibri" w:eastAsia="Calibri" w:hAnsi="Calibri"/>
                <w:color w:val="1a1a1a"/>
                <w:sz w:val="20"/>
                <w:szCs w:val="20"/>
                <w:rtl w:val="0"/>
              </w:rPr>
              <w:t xml:space="preserve">Day cycle</w:t>
            </w:r>
            <w:r w:rsidDel="00000000" w:rsidR="00000000" w:rsidRPr="00000000">
              <w:rPr>
                <w:rtl w:val="0"/>
              </w:rPr>
            </w:r>
          </w:p>
        </w:tc>
        <w:tc>
          <w:tcPr>
            <w:vAlign w:val="center"/>
          </w:tcPr>
          <w:p w:rsidR="00000000" w:rsidDel="00000000" w:rsidP="00000000" w:rsidRDefault="00000000" w:rsidRPr="00000000" w14:paraId="00000034">
            <w:pPr>
              <w:jc w:val="right"/>
              <w:rPr/>
            </w:pPr>
            <w:r w:rsidDel="00000000" w:rsidR="00000000" w:rsidRPr="00000000">
              <w:rPr>
                <w:rFonts w:ascii="Calibri" w:cs="Calibri" w:eastAsia="Calibri" w:hAnsi="Calibri"/>
                <w:color w:val="1a1a1a"/>
                <w:sz w:val="20"/>
                <w:szCs w:val="20"/>
                <w:rtl w:val="0"/>
              </w:rPr>
              <w:t xml:space="preserve">30 min · 6 rides/day</w:t>
            </w:r>
            <w:r w:rsidDel="00000000" w:rsidR="00000000" w:rsidRPr="00000000">
              <w:rPr>
                <w:rtl w:val="0"/>
              </w:rPr>
            </w:r>
          </w:p>
        </w:tc>
        <w:tc>
          <w:tcPr>
            <w:vAlign w:val="center"/>
          </w:tcPr>
          <w:p w:rsidR="00000000" w:rsidDel="00000000" w:rsidP="00000000" w:rsidRDefault="00000000" w:rsidRPr="00000000" w14:paraId="00000035">
            <w:pPr>
              <w:jc w:val="right"/>
              <w:rPr/>
            </w:pPr>
            <w:r w:rsidDel="00000000" w:rsidR="00000000" w:rsidRPr="00000000">
              <w:rPr>
                <w:rFonts w:ascii="Calibri" w:cs="Calibri" w:eastAsia="Calibri" w:hAnsi="Calibri"/>
                <w:color w:val="1a1a1a"/>
                <w:sz w:val="20"/>
                <w:szCs w:val="20"/>
                <w:rtl w:val="0"/>
              </w:rPr>
              <w:t xml:space="preserve">30 min · 6 rides/day</w:t>
            </w:r>
            <w:r w:rsidDel="00000000" w:rsidR="00000000" w:rsidRPr="00000000">
              <w:rPr>
                <w:rtl w:val="0"/>
              </w:rPr>
            </w:r>
          </w:p>
        </w:tc>
        <w:tc>
          <w:tcPr>
            <w:vAlign w:val="center"/>
          </w:tcPr>
          <w:p w:rsidR="00000000" w:rsidDel="00000000" w:rsidP="00000000" w:rsidRDefault="00000000" w:rsidRPr="00000000" w14:paraId="00000036">
            <w:pPr>
              <w:jc w:val="right"/>
              <w:rPr/>
            </w:pPr>
            <w:r w:rsidDel="00000000" w:rsidR="00000000" w:rsidRPr="00000000">
              <w:rPr>
                <w:rFonts w:ascii="Calibri" w:cs="Calibri" w:eastAsia="Calibri" w:hAnsi="Calibri"/>
                <w:color w:val="1a1a1a"/>
                <w:sz w:val="20"/>
                <w:szCs w:val="20"/>
                <w:rtl w:val="0"/>
              </w:rPr>
              <w:t xml:space="preserve">Unchanged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jc w:val="left"/>
              <w:rPr/>
            </w:pPr>
            <w:r w:rsidDel="00000000" w:rsidR="00000000" w:rsidRPr="00000000">
              <w:rPr>
                <w:rFonts w:ascii="Calibri" w:cs="Calibri" w:eastAsia="Calibri" w:hAnsi="Calibri"/>
                <w:color w:val="1a1a1a"/>
                <w:sz w:val="20"/>
                <w:szCs w:val="20"/>
                <w:rtl w:val="0"/>
              </w:rPr>
              <w:t xml:space="preserve">Night cycle</w:t>
            </w:r>
            <w:r w:rsidDel="00000000" w:rsidR="00000000" w:rsidRPr="00000000">
              <w:rPr>
                <w:rtl w:val="0"/>
              </w:rPr>
            </w:r>
          </w:p>
        </w:tc>
        <w:tc>
          <w:tcPr>
            <w:vAlign w:val="center"/>
          </w:tcPr>
          <w:p w:rsidR="00000000" w:rsidDel="00000000" w:rsidP="00000000" w:rsidRDefault="00000000" w:rsidRPr="00000000" w14:paraId="00000038">
            <w:pPr>
              <w:jc w:val="right"/>
              <w:rPr/>
            </w:pPr>
            <w:r w:rsidDel="00000000" w:rsidR="00000000" w:rsidRPr="00000000">
              <w:rPr>
                <w:rFonts w:ascii="Calibri" w:cs="Calibri" w:eastAsia="Calibri" w:hAnsi="Calibri"/>
                <w:color w:val="1a1a1a"/>
                <w:sz w:val="20"/>
                <w:szCs w:val="20"/>
                <w:rtl w:val="0"/>
              </w:rPr>
              <w:t xml:space="preserve">41 min · 8 rides/night</w:t>
            </w:r>
            <w:r w:rsidDel="00000000" w:rsidR="00000000" w:rsidRPr="00000000">
              <w:rPr>
                <w:rtl w:val="0"/>
              </w:rPr>
            </w:r>
          </w:p>
        </w:tc>
        <w:tc>
          <w:tcPr>
            <w:vAlign w:val="center"/>
          </w:tcPr>
          <w:p w:rsidR="00000000" w:rsidDel="00000000" w:rsidP="00000000" w:rsidRDefault="00000000" w:rsidRPr="00000000" w14:paraId="00000039">
            <w:pPr>
              <w:jc w:val="right"/>
              <w:rPr/>
            </w:pPr>
            <w:r w:rsidDel="00000000" w:rsidR="00000000" w:rsidRPr="00000000">
              <w:rPr>
                <w:rFonts w:ascii="Calibri" w:cs="Calibri" w:eastAsia="Calibri" w:hAnsi="Calibri"/>
                <w:color w:val="1a1a1a"/>
                <w:sz w:val="20"/>
                <w:szCs w:val="20"/>
                <w:rtl w:val="0"/>
              </w:rPr>
              <w:t xml:space="preserve">20 min · 16 batches/night</w:t>
            </w:r>
            <w:r w:rsidDel="00000000" w:rsidR="00000000" w:rsidRPr="00000000">
              <w:rPr>
                <w:rtl w:val="0"/>
              </w:rPr>
            </w:r>
          </w:p>
        </w:tc>
        <w:tc>
          <w:tcPr>
            <w:vAlign w:val="center"/>
          </w:tcPr>
          <w:p w:rsidR="00000000" w:rsidDel="00000000" w:rsidP="00000000" w:rsidRDefault="00000000" w:rsidRPr="00000000" w14:paraId="0000003A">
            <w:pPr>
              <w:jc w:val="right"/>
              <w:rPr/>
            </w:pPr>
            <w:r w:rsidDel="00000000" w:rsidR="00000000" w:rsidRPr="00000000">
              <w:rPr>
                <w:rFonts w:ascii="Calibri" w:cs="Calibri" w:eastAsia="Calibri" w:hAnsi="Calibri"/>
                <w:color w:val="1a1a1a"/>
                <w:sz w:val="20"/>
                <w:szCs w:val="20"/>
                <w:rtl w:val="0"/>
              </w:rPr>
              <w:t xml:space="preserve">+ 8 batches/night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jc w:val="left"/>
              <w:rPr/>
            </w:pPr>
            <w:r w:rsidDel="00000000" w:rsidR="00000000" w:rsidRPr="00000000">
              <w:rPr>
                <w:rFonts w:ascii="Calibri" w:cs="Calibri" w:eastAsia="Calibri" w:hAnsi="Calibri"/>
                <w:color w:val="1a1a1a"/>
                <w:sz w:val="20"/>
                <w:szCs w:val="20"/>
                <w:rtl w:val="0"/>
              </w:rPr>
              <w:t xml:space="preserve">Day blended ARPU</w:t>
            </w:r>
            <w:r w:rsidDel="00000000" w:rsidR="00000000" w:rsidRPr="00000000">
              <w:rPr>
                <w:rtl w:val="0"/>
              </w:rPr>
            </w:r>
          </w:p>
        </w:tc>
        <w:tc>
          <w:tcPr>
            <w:vAlign w:val="center"/>
          </w:tcPr>
          <w:p w:rsidR="00000000" w:rsidDel="00000000" w:rsidP="00000000" w:rsidRDefault="00000000" w:rsidRPr="00000000" w14:paraId="0000003C">
            <w:pPr>
              <w:jc w:val="right"/>
              <w:rPr/>
            </w:pPr>
            <w:r w:rsidDel="00000000" w:rsidR="00000000" w:rsidRPr="00000000">
              <w:rPr>
                <w:rFonts w:ascii="Calibri" w:cs="Calibri" w:eastAsia="Calibri" w:hAnsi="Calibri"/>
                <w:color w:val="1a1a1a"/>
                <w:sz w:val="20"/>
                <w:szCs w:val="20"/>
                <w:rtl w:val="0"/>
              </w:rPr>
              <w:t xml:space="preserve">AED 170</w:t>
            </w:r>
            <w:r w:rsidDel="00000000" w:rsidR="00000000" w:rsidRPr="00000000">
              <w:rPr>
                <w:rtl w:val="0"/>
              </w:rPr>
            </w:r>
          </w:p>
        </w:tc>
        <w:tc>
          <w:tcPr>
            <w:vAlign w:val="center"/>
          </w:tcPr>
          <w:p w:rsidR="00000000" w:rsidDel="00000000" w:rsidP="00000000" w:rsidRDefault="00000000" w:rsidRPr="00000000" w14:paraId="0000003D">
            <w:pPr>
              <w:jc w:val="right"/>
              <w:rPr/>
            </w:pPr>
            <w:r w:rsidDel="00000000" w:rsidR="00000000" w:rsidRPr="00000000">
              <w:rPr>
                <w:rFonts w:ascii="Calibri" w:cs="Calibri" w:eastAsia="Calibri" w:hAnsi="Calibri"/>
                <w:color w:val="1a1a1a"/>
                <w:sz w:val="20"/>
                <w:szCs w:val="20"/>
                <w:rtl w:val="0"/>
              </w:rPr>
              <w:t xml:space="preserve">AED 170</w:t>
            </w:r>
            <w:r w:rsidDel="00000000" w:rsidR="00000000" w:rsidRPr="00000000">
              <w:rPr>
                <w:rtl w:val="0"/>
              </w:rPr>
            </w:r>
          </w:p>
        </w:tc>
        <w:tc>
          <w:tcPr>
            <w:vAlign w:val="center"/>
          </w:tcPr>
          <w:p w:rsidR="00000000" w:rsidDel="00000000" w:rsidP="00000000" w:rsidRDefault="00000000" w:rsidRPr="00000000" w14:paraId="0000003E">
            <w:pPr>
              <w:jc w:val="right"/>
              <w:rPr/>
            </w:pPr>
            <w:r w:rsidDel="00000000" w:rsidR="00000000" w:rsidRPr="00000000">
              <w:rPr>
                <w:rFonts w:ascii="Calibri" w:cs="Calibri" w:eastAsia="Calibri" w:hAnsi="Calibri"/>
                <w:color w:val="1a1a1a"/>
                <w:sz w:val="20"/>
                <w:szCs w:val="20"/>
                <w:rtl w:val="0"/>
              </w:rPr>
              <w:t xml:space="preserve">Unchanged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jc w:val="left"/>
              <w:rPr/>
            </w:pPr>
            <w:r w:rsidDel="00000000" w:rsidR="00000000" w:rsidRPr="00000000">
              <w:rPr>
                <w:rFonts w:ascii="Calibri" w:cs="Calibri" w:eastAsia="Calibri" w:hAnsi="Calibri"/>
                <w:color w:val="1a1a1a"/>
                <w:sz w:val="20"/>
                <w:szCs w:val="20"/>
                <w:rtl w:val="0"/>
              </w:rPr>
              <w:t xml:space="preserve">Night blended ARPU</w:t>
            </w:r>
            <w:r w:rsidDel="00000000" w:rsidR="00000000" w:rsidRPr="00000000">
              <w:rPr>
                <w:rtl w:val="0"/>
              </w:rPr>
            </w:r>
          </w:p>
        </w:tc>
        <w:tc>
          <w:tcPr>
            <w:vAlign w:val="center"/>
          </w:tcPr>
          <w:p w:rsidR="00000000" w:rsidDel="00000000" w:rsidP="00000000" w:rsidRDefault="00000000" w:rsidRPr="00000000" w14:paraId="00000040">
            <w:pPr>
              <w:jc w:val="right"/>
              <w:rPr/>
            </w:pPr>
            <w:r w:rsidDel="00000000" w:rsidR="00000000" w:rsidRPr="00000000">
              <w:rPr>
                <w:rFonts w:ascii="Calibri" w:cs="Calibri" w:eastAsia="Calibri" w:hAnsi="Calibri"/>
                <w:color w:val="1a1a1a"/>
                <w:sz w:val="20"/>
                <w:szCs w:val="20"/>
                <w:rtl w:val="0"/>
              </w:rPr>
              <w:t xml:space="preserve">AED 361</w:t>
            </w:r>
            <w:r w:rsidDel="00000000" w:rsidR="00000000" w:rsidRPr="00000000">
              <w:rPr>
                <w:rtl w:val="0"/>
              </w:rPr>
            </w:r>
          </w:p>
        </w:tc>
        <w:tc>
          <w:tcPr>
            <w:vAlign w:val="center"/>
          </w:tcPr>
          <w:p w:rsidR="00000000" w:rsidDel="00000000" w:rsidP="00000000" w:rsidRDefault="00000000" w:rsidRPr="00000000" w14:paraId="00000041">
            <w:pPr>
              <w:jc w:val="right"/>
              <w:rPr/>
            </w:pPr>
            <w:r w:rsidDel="00000000" w:rsidR="00000000" w:rsidRPr="00000000">
              <w:rPr>
                <w:rFonts w:ascii="Calibri" w:cs="Calibri" w:eastAsia="Calibri" w:hAnsi="Calibri"/>
                <w:color w:val="1a1a1a"/>
                <w:sz w:val="20"/>
                <w:szCs w:val="20"/>
                <w:rtl w:val="0"/>
              </w:rPr>
              <w:t xml:space="preserve">AED 361</w:t>
            </w:r>
            <w:r w:rsidDel="00000000" w:rsidR="00000000" w:rsidRPr="00000000">
              <w:rPr>
                <w:rtl w:val="0"/>
              </w:rPr>
            </w:r>
          </w:p>
        </w:tc>
        <w:tc>
          <w:tcPr>
            <w:vAlign w:val="center"/>
          </w:tcPr>
          <w:p w:rsidR="00000000" w:rsidDel="00000000" w:rsidP="00000000" w:rsidRDefault="00000000" w:rsidRPr="00000000" w14:paraId="00000042">
            <w:pPr>
              <w:jc w:val="right"/>
              <w:rPr/>
            </w:pPr>
            <w:r w:rsidDel="00000000" w:rsidR="00000000" w:rsidRPr="00000000">
              <w:rPr>
                <w:rFonts w:ascii="Calibri" w:cs="Calibri" w:eastAsia="Calibri" w:hAnsi="Calibri"/>
                <w:color w:val="1a1a1a"/>
                <w:sz w:val="20"/>
                <w:szCs w:val="20"/>
                <w:rtl w:val="0"/>
              </w:rPr>
              <w:t xml:space="preserve">Unchanged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jc w:val="left"/>
              <w:rPr/>
            </w:pPr>
            <w:r w:rsidDel="00000000" w:rsidR="00000000" w:rsidRPr="00000000">
              <w:rPr>
                <w:rFonts w:ascii="Calibri" w:cs="Calibri" w:eastAsia="Calibri" w:hAnsi="Calibri"/>
                <w:color w:val="1a1a1a"/>
                <w:sz w:val="20"/>
                <w:szCs w:val="20"/>
                <w:rtl w:val="0"/>
              </w:rPr>
              <w:t xml:space="preserve">Base case load factor</w:t>
            </w:r>
            <w:r w:rsidDel="00000000" w:rsidR="00000000" w:rsidRPr="00000000">
              <w:rPr>
                <w:rtl w:val="0"/>
              </w:rPr>
            </w:r>
          </w:p>
        </w:tc>
        <w:tc>
          <w:tcPr>
            <w:vAlign w:val="center"/>
          </w:tcPr>
          <w:p w:rsidR="00000000" w:rsidDel="00000000" w:rsidP="00000000" w:rsidRDefault="00000000" w:rsidRPr="00000000" w14:paraId="00000044">
            <w:pPr>
              <w:jc w:val="right"/>
              <w:rPr/>
            </w:pPr>
            <w:r w:rsidDel="00000000" w:rsidR="00000000" w:rsidRPr="00000000">
              <w:rPr>
                <w:rFonts w:ascii="Calibri" w:cs="Calibri" w:eastAsia="Calibri" w:hAnsi="Calibri"/>
                <w:color w:val="1a1a1a"/>
                <w:sz w:val="20"/>
                <w:szCs w:val="20"/>
                <w:rtl w:val="0"/>
              </w:rPr>
              <w:t xml:space="preserve">70 %</w:t>
            </w:r>
            <w:r w:rsidDel="00000000" w:rsidR="00000000" w:rsidRPr="00000000">
              <w:rPr>
                <w:rtl w:val="0"/>
              </w:rPr>
            </w:r>
          </w:p>
        </w:tc>
        <w:tc>
          <w:tcPr>
            <w:vAlign w:val="center"/>
          </w:tcPr>
          <w:p w:rsidR="00000000" w:rsidDel="00000000" w:rsidP="00000000" w:rsidRDefault="00000000" w:rsidRPr="00000000" w14:paraId="00000045">
            <w:pPr>
              <w:jc w:val="right"/>
              <w:rPr/>
            </w:pPr>
            <w:r w:rsidDel="00000000" w:rsidR="00000000" w:rsidRPr="00000000">
              <w:rPr>
                <w:rFonts w:ascii="Calibri" w:cs="Calibri" w:eastAsia="Calibri" w:hAnsi="Calibri"/>
                <w:color w:val="1a1a1a"/>
                <w:sz w:val="20"/>
                <w:szCs w:val="20"/>
                <w:rtl w:val="0"/>
              </w:rPr>
              <w:t xml:space="preserve">58 %</w:t>
            </w:r>
            <w:r w:rsidDel="00000000" w:rsidR="00000000" w:rsidRPr="00000000">
              <w:rPr>
                <w:rtl w:val="0"/>
              </w:rPr>
            </w:r>
          </w:p>
        </w:tc>
        <w:tc>
          <w:tcPr>
            <w:vAlign w:val="center"/>
          </w:tcPr>
          <w:p w:rsidR="00000000" w:rsidDel="00000000" w:rsidP="00000000" w:rsidRDefault="00000000" w:rsidRPr="00000000" w14:paraId="00000046">
            <w:pPr>
              <w:jc w:val="right"/>
              <w:rPr/>
            </w:pPr>
            <w:r w:rsidDel="00000000" w:rsidR="00000000" w:rsidRPr="00000000">
              <w:rPr>
                <w:rFonts w:ascii="Calibri" w:cs="Calibri" w:eastAsia="Calibri" w:hAnsi="Calibri"/>
                <w:color w:val="1a1a1a"/>
                <w:sz w:val="20"/>
                <w:szCs w:val="20"/>
                <w:rtl w:val="0"/>
              </w:rPr>
              <w:t xml:space="preserve">– 12 pts</w:t>
            </w:r>
            <w:r w:rsidDel="00000000" w:rsidR="00000000" w:rsidRPr="00000000">
              <w:rPr>
                <w:rtl w:val="0"/>
              </w:rPr>
            </w:r>
          </w:p>
        </w:tc>
      </w:tr>
      <w:tr>
        <w:trPr>
          <w:cantSplit w:val="0"/>
          <w:tblHeader w:val="0"/>
        </w:trPr>
        <w:tc>
          <w:tcPr>
            <w:gridSpan w:val="4"/>
            <w:shd w:fill="efe2c2" w:val="clear"/>
          </w:tcPr>
          <w:p w:rsidR="00000000" w:rsidDel="00000000" w:rsidP="00000000" w:rsidRDefault="00000000" w:rsidRPr="00000000" w14:paraId="00000047">
            <w:pPr>
              <w:rPr/>
            </w:pPr>
            <w:r w:rsidDel="00000000" w:rsidR="00000000" w:rsidRPr="00000000">
              <w:rPr>
                <w:rFonts w:ascii="Calibri" w:cs="Calibri" w:eastAsia="Calibri" w:hAnsi="Calibri"/>
                <w:b w:val="1"/>
                <w:bCs w:val="1"/>
                <w:color w:val="1a1a1a"/>
                <w:sz w:val="20"/>
                <w:szCs w:val="20"/>
                <w:rtl w:val="0"/>
              </w:rPr>
              <w:t xml:space="preserve">Capacity outputs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jc w:val="left"/>
              <w:rPr/>
            </w:pPr>
            <w:r w:rsidDel="00000000" w:rsidR="00000000" w:rsidRPr="00000000">
              <w:rPr>
                <w:rFonts w:ascii="Calibri" w:cs="Calibri" w:eastAsia="Calibri" w:hAnsi="Calibri"/>
                <w:color w:val="1a1a1a"/>
                <w:sz w:val="20"/>
                <w:szCs w:val="20"/>
                <w:rtl w:val="0"/>
              </w:rPr>
              <w:t xml:space="preserve">Day seat capacity</w:t>
            </w:r>
            <w:r w:rsidDel="00000000" w:rsidR="00000000" w:rsidRPr="00000000">
              <w:rPr>
                <w:rtl w:val="0"/>
              </w:rPr>
            </w:r>
          </w:p>
        </w:tc>
        <w:tc>
          <w:tcPr>
            <w:vAlign w:val="center"/>
          </w:tcPr>
          <w:p w:rsidR="00000000" w:rsidDel="00000000" w:rsidP="00000000" w:rsidRDefault="00000000" w:rsidRPr="00000000" w14:paraId="0000004C">
            <w:pPr>
              <w:jc w:val="right"/>
              <w:rPr/>
            </w:pPr>
            <w:r w:rsidDel="00000000" w:rsidR="00000000" w:rsidRPr="00000000">
              <w:rPr>
                <w:rFonts w:ascii="Calibri" w:cs="Calibri" w:eastAsia="Calibri" w:hAnsi="Calibri"/>
                <w:color w:val="1a1a1a"/>
                <w:sz w:val="20"/>
                <w:szCs w:val="20"/>
                <w:rtl w:val="0"/>
              </w:rPr>
              <w:t xml:space="preserve">180 / day</w:t>
            </w:r>
            <w:r w:rsidDel="00000000" w:rsidR="00000000" w:rsidRPr="00000000">
              <w:rPr>
                <w:rtl w:val="0"/>
              </w:rPr>
            </w:r>
          </w:p>
        </w:tc>
        <w:tc>
          <w:tcPr>
            <w:vAlign w:val="center"/>
          </w:tcPr>
          <w:p w:rsidR="00000000" w:rsidDel="00000000" w:rsidP="00000000" w:rsidRDefault="00000000" w:rsidRPr="00000000" w14:paraId="0000004D">
            <w:pPr>
              <w:jc w:val="right"/>
              <w:rPr/>
            </w:pPr>
            <w:r w:rsidDel="00000000" w:rsidR="00000000" w:rsidRPr="00000000">
              <w:rPr>
                <w:rFonts w:ascii="Calibri" w:cs="Calibri" w:eastAsia="Calibri" w:hAnsi="Calibri"/>
                <w:color w:val="1a1a1a"/>
                <w:sz w:val="20"/>
                <w:szCs w:val="20"/>
                <w:rtl w:val="0"/>
              </w:rPr>
              <w:t xml:space="preserve">150 / day</w:t>
            </w:r>
            <w:r w:rsidDel="00000000" w:rsidR="00000000" w:rsidRPr="00000000">
              <w:rPr>
                <w:rtl w:val="0"/>
              </w:rPr>
            </w:r>
          </w:p>
        </w:tc>
        <w:tc>
          <w:tcPr>
            <w:vAlign w:val="center"/>
          </w:tcPr>
          <w:p w:rsidR="00000000" w:rsidDel="00000000" w:rsidP="00000000" w:rsidRDefault="00000000" w:rsidRPr="00000000" w14:paraId="0000004E">
            <w:pPr>
              <w:jc w:val="right"/>
              <w:rPr/>
            </w:pPr>
            <w:r w:rsidDel="00000000" w:rsidR="00000000" w:rsidRPr="00000000">
              <w:rPr>
                <w:rFonts w:ascii="Calibri" w:cs="Calibri" w:eastAsia="Calibri" w:hAnsi="Calibri"/>
                <w:color w:val="1a1a1a"/>
                <w:sz w:val="20"/>
                <w:szCs w:val="20"/>
                <w:rtl w:val="0"/>
              </w:rPr>
              <w:t xml:space="preserve">– 16.7 %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jc w:val="left"/>
              <w:rPr/>
            </w:pPr>
            <w:r w:rsidDel="00000000" w:rsidR="00000000" w:rsidRPr="00000000">
              <w:rPr>
                <w:rFonts w:ascii="Calibri" w:cs="Calibri" w:eastAsia="Calibri" w:hAnsi="Calibri"/>
                <w:color w:val="1a1a1a"/>
                <w:sz w:val="20"/>
                <w:szCs w:val="20"/>
                <w:rtl w:val="0"/>
              </w:rPr>
              <w:t xml:space="preserve">Night seat capacity</w:t>
            </w:r>
            <w:r w:rsidDel="00000000" w:rsidR="00000000" w:rsidRPr="00000000">
              <w:rPr>
                <w:rtl w:val="0"/>
              </w:rPr>
            </w:r>
          </w:p>
        </w:tc>
        <w:tc>
          <w:tcPr>
            <w:vAlign w:val="center"/>
          </w:tcPr>
          <w:p w:rsidR="00000000" w:rsidDel="00000000" w:rsidP="00000000" w:rsidRDefault="00000000" w:rsidRPr="00000000" w14:paraId="00000050">
            <w:pPr>
              <w:jc w:val="right"/>
              <w:rPr/>
            </w:pPr>
            <w:r w:rsidDel="00000000" w:rsidR="00000000" w:rsidRPr="00000000">
              <w:rPr>
                <w:rFonts w:ascii="Calibri" w:cs="Calibri" w:eastAsia="Calibri" w:hAnsi="Calibri"/>
                <w:color w:val="1a1a1a"/>
                <w:sz w:val="20"/>
                <w:szCs w:val="20"/>
                <w:rtl w:val="0"/>
              </w:rPr>
              <w:t xml:space="preserve">240 / night</w:t>
            </w:r>
            <w:r w:rsidDel="00000000" w:rsidR="00000000" w:rsidRPr="00000000">
              <w:rPr>
                <w:rtl w:val="0"/>
              </w:rPr>
            </w:r>
          </w:p>
        </w:tc>
        <w:tc>
          <w:tcPr>
            <w:vAlign w:val="center"/>
          </w:tcPr>
          <w:p w:rsidR="00000000" w:rsidDel="00000000" w:rsidP="00000000" w:rsidRDefault="00000000" w:rsidRPr="00000000" w14:paraId="00000051">
            <w:pPr>
              <w:jc w:val="right"/>
              <w:rPr/>
            </w:pPr>
            <w:r w:rsidDel="00000000" w:rsidR="00000000" w:rsidRPr="00000000">
              <w:rPr>
                <w:rFonts w:ascii="Calibri" w:cs="Calibri" w:eastAsia="Calibri" w:hAnsi="Calibri"/>
                <w:color w:val="1a1a1a"/>
                <w:sz w:val="20"/>
                <w:szCs w:val="20"/>
                <w:rtl w:val="0"/>
              </w:rPr>
              <w:t xml:space="preserve">400 / night</w:t>
            </w:r>
            <w:r w:rsidDel="00000000" w:rsidR="00000000" w:rsidRPr="00000000">
              <w:rPr>
                <w:rtl w:val="0"/>
              </w:rPr>
            </w:r>
          </w:p>
        </w:tc>
        <w:tc>
          <w:tcPr>
            <w:vAlign w:val="center"/>
          </w:tcPr>
          <w:p w:rsidR="00000000" w:rsidDel="00000000" w:rsidP="00000000" w:rsidRDefault="00000000" w:rsidRPr="00000000" w14:paraId="00000052">
            <w:pPr>
              <w:jc w:val="right"/>
              <w:rPr/>
            </w:pPr>
            <w:r w:rsidDel="00000000" w:rsidR="00000000" w:rsidRPr="00000000">
              <w:rPr>
                <w:rFonts w:ascii="Calibri" w:cs="Calibri" w:eastAsia="Calibri" w:hAnsi="Calibri"/>
                <w:color w:val="1a1a1a"/>
                <w:sz w:val="20"/>
                <w:szCs w:val="20"/>
                <w:rtl w:val="0"/>
              </w:rPr>
              <w:t xml:space="preserve">+ 66.7 %</w:t>
            </w:r>
            <w:r w:rsidDel="00000000" w:rsidR="00000000" w:rsidRPr="00000000">
              <w:rPr>
                <w:rtl w:val="0"/>
              </w:rPr>
            </w:r>
          </w:p>
        </w:tc>
      </w:tr>
      <w:tr>
        <w:trPr>
          <w:cantSplit w:val="0"/>
          <w:tblHeader w:val="0"/>
        </w:trPr>
        <w:tc>
          <w:tcPr>
            <w:gridSpan w:val="4"/>
            <w:shd w:fill="efe2c2" w:val="clear"/>
          </w:tcPr>
          <w:p w:rsidR="00000000" w:rsidDel="00000000" w:rsidP="00000000" w:rsidRDefault="00000000" w:rsidRPr="00000000" w14:paraId="00000053">
            <w:pPr>
              <w:rPr/>
            </w:pPr>
            <w:r w:rsidDel="00000000" w:rsidR="00000000" w:rsidRPr="00000000">
              <w:rPr>
                <w:rFonts w:ascii="Calibri" w:cs="Calibri" w:eastAsia="Calibri" w:hAnsi="Calibri"/>
                <w:b w:val="1"/>
                <w:bCs w:val="1"/>
                <w:color w:val="1a1a1a"/>
                <w:sz w:val="20"/>
                <w:szCs w:val="20"/>
                <w:rtl w:val="0"/>
              </w:rPr>
              <w:t xml:space="preserve">Financial outputs (Base Case)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jc w:val="left"/>
              <w:rPr/>
            </w:pPr>
            <w:r w:rsidDel="00000000" w:rsidR="00000000" w:rsidRPr="00000000">
              <w:rPr>
                <w:rFonts w:ascii="Calibri" w:cs="Calibri" w:eastAsia="Calibri" w:hAnsi="Calibri"/>
                <w:color w:val="1a1a1a"/>
                <w:sz w:val="20"/>
                <w:szCs w:val="20"/>
                <w:rtl w:val="0"/>
              </w:rPr>
              <w:t xml:space="preserve">CAPEX (single-spec aluminum)</w:t>
            </w:r>
            <w:r w:rsidDel="00000000" w:rsidR="00000000" w:rsidRPr="00000000">
              <w:rPr>
                <w:rtl w:val="0"/>
              </w:rPr>
            </w:r>
          </w:p>
        </w:tc>
        <w:tc>
          <w:tcPr>
            <w:vAlign w:val="center"/>
          </w:tcPr>
          <w:p w:rsidR="00000000" w:rsidDel="00000000" w:rsidP="00000000" w:rsidRDefault="00000000" w:rsidRPr="00000000" w14:paraId="00000058">
            <w:pPr>
              <w:jc w:val="right"/>
              <w:rPr/>
            </w:pPr>
            <w:r w:rsidDel="00000000" w:rsidR="00000000" w:rsidRPr="00000000">
              <w:rPr>
                <w:rFonts w:ascii="Calibri" w:cs="Calibri" w:eastAsia="Calibri" w:hAnsi="Calibri"/>
                <w:color w:val="1a1a1a"/>
                <w:sz w:val="20"/>
                <w:szCs w:val="20"/>
                <w:rtl w:val="0"/>
              </w:rPr>
              <w:t xml:space="preserve">AED 25.9 M</w:t>
            </w:r>
            <w:r w:rsidDel="00000000" w:rsidR="00000000" w:rsidRPr="00000000">
              <w:rPr>
                <w:rtl w:val="0"/>
              </w:rPr>
            </w:r>
          </w:p>
        </w:tc>
        <w:tc>
          <w:tcPr>
            <w:vAlign w:val="center"/>
          </w:tcPr>
          <w:p w:rsidR="00000000" w:rsidDel="00000000" w:rsidP="00000000" w:rsidRDefault="00000000" w:rsidRPr="00000000" w14:paraId="00000059">
            <w:pPr>
              <w:jc w:val="right"/>
              <w:rPr/>
            </w:pPr>
            <w:r w:rsidDel="00000000" w:rsidR="00000000" w:rsidRPr="00000000">
              <w:rPr>
                <w:rFonts w:ascii="Calibri" w:cs="Calibri" w:eastAsia="Calibri" w:hAnsi="Calibri"/>
                <w:color w:val="1a1a1a"/>
                <w:sz w:val="20"/>
                <w:szCs w:val="20"/>
                <w:rtl w:val="0"/>
              </w:rPr>
              <w:t xml:space="preserve">AED 25.9 M</w:t>
            </w:r>
            <w:r w:rsidDel="00000000" w:rsidR="00000000" w:rsidRPr="00000000">
              <w:rPr>
                <w:rtl w:val="0"/>
              </w:rPr>
            </w:r>
          </w:p>
        </w:tc>
        <w:tc>
          <w:tcPr>
            <w:vAlign w:val="center"/>
          </w:tcPr>
          <w:p w:rsidR="00000000" w:rsidDel="00000000" w:rsidP="00000000" w:rsidRDefault="00000000" w:rsidRPr="00000000" w14:paraId="0000005A">
            <w:pPr>
              <w:jc w:val="right"/>
              <w:rPr/>
            </w:pPr>
            <w:r w:rsidDel="00000000" w:rsidR="00000000" w:rsidRPr="00000000">
              <w:rPr>
                <w:rFonts w:ascii="Calibri" w:cs="Calibri" w:eastAsia="Calibri" w:hAnsi="Calibri"/>
                <w:color w:val="1a1a1a"/>
                <w:sz w:val="20"/>
                <w:szCs w:val="20"/>
                <w:rtl w:val="0"/>
              </w:rPr>
              <w:t xml:space="preserve">Unchanged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jc w:val="left"/>
              <w:rPr/>
            </w:pPr>
            <w:r w:rsidDel="00000000" w:rsidR="00000000" w:rsidRPr="00000000">
              <w:rPr>
                <w:rFonts w:ascii="Calibri" w:cs="Calibri" w:eastAsia="Calibri" w:hAnsi="Calibri"/>
                <w:color w:val="1a1a1a"/>
                <w:sz w:val="20"/>
                <w:szCs w:val="20"/>
                <w:rtl w:val="0"/>
              </w:rPr>
              <w:t xml:space="preserve">Annual revenue</w:t>
            </w:r>
            <w:r w:rsidDel="00000000" w:rsidR="00000000" w:rsidRPr="00000000">
              <w:rPr>
                <w:rtl w:val="0"/>
              </w:rPr>
            </w:r>
          </w:p>
        </w:tc>
        <w:tc>
          <w:tcPr>
            <w:vAlign w:val="center"/>
          </w:tcPr>
          <w:p w:rsidR="00000000" w:rsidDel="00000000" w:rsidP="00000000" w:rsidRDefault="00000000" w:rsidRPr="00000000" w14:paraId="0000005C">
            <w:pPr>
              <w:jc w:val="right"/>
              <w:rPr/>
            </w:pPr>
            <w:r w:rsidDel="00000000" w:rsidR="00000000" w:rsidRPr="00000000">
              <w:rPr>
                <w:rFonts w:ascii="Calibri" w:cs="Calibri" w:eastAsia="Calibri" w:hAnsi="Calibri"/>
                <w:color w:val="1a1a1a"/>
                <w:sz w:val="20"/>
                <w:szCs w:val="20"/>
                <w:rtl w:val="0"/>
              </w:rPr>
              <w:t xml:space="preserve">AED 24.7 M</w:t>
            </w:r>
            <w:r w:rsidDel="00000000" w:rsidR="00000000" w:rsidRPr="00000000">
              <w:rPr>
                <w:rtl w:val="0"/>
              </w:rPr>
            </w:r>
          </w:p>
        </w:tc>
        <w:tc>
          <w:tcPr>
            <w:vAlign w:val="center"/>
          </w:tcPr>
          <w:p w:rsidR="00000000" w:rsidDel="00000000" w:rsidP="00000000" w:rsidRDefault="00000000" w:rsidRPr="00000000" w14:paraId="0000005D">
            <w:pPr>
              <w:jc w:val="right"/>
              <w:rPr/>
            </w:pPr>
            <w:r w:rsidDel="00000000" w:rsidR="00000000" w:rsidRPr="00000000">
              <w:rPr>
                <w:rFonts w:ascii="Calibri" w:cs="Calibri" w:eastAsia="Calibri" w:hAnsi="Calibri"/>
                <w:color w:val="1a1a1a"/>
                <w:sz w:val="20"/>
                <w:szCs w:val="20"/>
                <w:rtl w:val="0"/>
              </w:rPr>
              <w:t xml:space="preserve">AED 22.2 M</w:t>
            </w:r>
            <w:r w:rsidDel="00000000" w:rsidR="00000000" w:rsidRPr="00000000">
              <w:rPr>
                <w:rtl w:val="0"/>
              </w:rPr>
            </w:r>
          </w:p>
        </w:tc>
        <w:tc>
          <w:tcPr>
            <w:vAlign w:val="center"/>
          </w:tcPr>
          <w:p w:rsidR="00000000" w:rsidDel="00000000" w:rsidP="00000000" w:rsidRDefault="00000000" w:rsidRPr="00000000" w14:paraId="0000005E">
            <w:pPr>
              <w:jc w:val="right"/>
              <w:rPr/>
            </w:pPr>
            <w:r w:rsidDel="00000000" w:rsidR="00000000" w:rsidRPr="00000000">
              <w:rPr>
                <w:rFonts w:ascii="Calibri" w:cs="Calibri" w:eastAsia="Calibri" w:hAnsi="Calibri"/>
                <w:color w:val="1a1a1a"/>
                <w:sz w:val="20"/>
                <w:szCs w:val="20"/>
                <w:rtl w:val="0"/>
              </w:rPr>
              <w:t xml:space="preserve">– AED 2.5 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jc w:val="left"/>
              <w:rPr/>
            </w:pPr>
            <w:r w:rsidDel="00000000" w:rsidR="00000000" w:rsidRPr="00000000">
              <w:rPr>
                <w:rFonts w:ascii="Calibri" w:cs="Calibri" w:eastAsia="Calibri" w:hAnsi="Calibri"/>
                <w:color w:val="1a1a1a"/>
                <w:sz w:val="20"/>
                <w:szCs w:val="20"/>
                <w:rtl w:val="0"/>
              </w:rPr>
              <w:t xml:space="preserve">EBITDA</w:t>
            </w:r>
            <w:r w:rsidDel="00000000" w:rsidR="00000000" w:rsidRPr="00000000">
              <w:rPr>
                <w:rtl w:val="0"/>
              </w:rPr>
            </w:r>
          </w:p>
        </w:tc>
        <w:tc>
          <w:tcPr>
            <w:vAlign w:val="center"/>
          </w:tcPr>
          <w:p w:rsidR="00000000" w:rsidDel="00000000" w:rsidP="00000000" w:rsidRDefault="00000000" w:rsidRPr="00000000" w14:paraId="00000060">
            <w:pPr>
              <w:jc w:val="right"/>
              <w:rPr/>
            </w:pPr>
            <w:r w:rsidDel="00000000" w:rsidR="00000000" w:rsidRPr="00000000">
              <w:rPr>
                <w:rFonts w:ascii="Calibri" w:cs="Calibri" w:eastAsia="Calibri" w:hAnsi="Calibri"/>
                <w:color w:val="1a1a1a"/>
                <w:sz w:val="20"/>
                <w:szCs w:val="20"/>
                <w:rtl w:val="0"/>
              </w:rPr>
              <w:t xml:space="preserve">AED 14.9 M</w:t>
            </w:r>
            <w:r w:rsidDel="00000000" w:rsidR="00000000" w:rsidRPr="00000000">
              <w:rPr>
                <w:rtl w:val="0"/>
              </w:rPr>
            </w:r>
          </w:p>
        </w:tc>
        <w:tc>
          <w:tcPr>
            <w:vAlign w:val="center"/>
          </w:tcPr>
          <w:p w:rsidR="00000000" w:rsidDel="00000000" w:rsidP="00000000" w:rsidRDefault="00000000" w:rsidRPr="00000000" w14:paraId="00000061">
            <w:pPr>
              <w:jc w:val="right"/>
              <w:rPr/>
            </w:pPr>
            <w:r w:rsidDel="00000000" w:rsidR="00000000" w:rsidRPr="00000000">
              <w:rPr>
                <w:rFonts w:ascii="Calibri" w:cs="Calibri" w:eastAsia="Calibri" w:hAnsi="Calibri"/>
                <w:color w:val="1a1a1a"/>
                <w:sz w:val="20"/>
                <w:szCs w:val="20"/>
                <w:rtl w:val="0"/>
              </w:rPr>
              <w:t xml:space="preserve">AED 12.4 M</w:t>
            </w:r>
            <w:r w:rsidDel="00000000" w:rsidR="00000000" w:rsidRPr="00000000">
              <w:rPr>
                <w:rtl w:val="0"/>
              </w:rPr>
            </w:r>
          </w:p>
        </w:tc>
        <w:tc>
          <w:tcPr>
            <w:vAlign w:val="center"/>
          </w:tcPr>
          <w:p w:rsidR="00000000" w:rsidDel="00000000" w:rsidP="00000000" w:rsidRDefault="00000000" w:rsidRPr="00000000" w14:paraId="00000062">
            <w:pPr>
              <w:jc w:val="right"/>
              <w:rPr/>
            </w:pPr>
            <w:r w:rsidDel="00000000" w:rsidR="00000000" w:rsidRPr="00000000">
              <w:rPr>
                <w:rFonts w:ascii="Calibri" w:cs="Calibri" w:eastAsia="Calibri" w:hAnsi="Calibri"/>
                <w:color w:val="1a1a1a"/>
                <w:sz w:val="20"/>
                <w:szCs w:val="20"/>
                <w:rtl w:val="0"/>
              </w:rPr>
              <w:t xml:space="preserve">– AED 2.5 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jc w:val="left"/>
              <w:rPr/>
            </w:pPr>
            <w:r w:rsidDel="00000000" w:rsidR="00000000" w:rsidRPr="00000000">
              <w:rPr>
                <w:rFonts w:ascii="Calibri" w:cs="Calibri" w:eastAsia="Calibri" w:hAnsi="Calibri"/>
                <w:color w:val="1a1a1a"/>
                <w:sz w:val="20"/>
                <w:szCs w:val="20"/>
                <w:rtl w:val="0"/>
              </w:rPr>
              <w:t xml:space="preserve">EBITDA margin</w:t>
            </w:r>
            <w:r w:rsidDel="00000000" w:rsidR="00000000" w:rsidRPr="00000000">
              <w:rPr>
                <w:rtl w:val="0"/>
              </w:rPr>
            </w:r>
          </w:p>
        </w:tc>
        <w:tc>
          <w:tcPr>
            <w:vAlign w:val="center"/>
          </w:tcPr>
          <w:p w:rsidR="00000000" w:rsidDel="00000000" w:rsidP="00000000" w:rsidRDefault="00000000" w:rsidRPr="00000000" w14:paraId="00000064">
            <w:pPr>
              <w:jc w:val="right"/>
              <w:rPr/>
            </w:pPr>
            <w:r w:rsidDel="00000000" w:rsidR="00000000" w:rsidRPr="00000000">
              <w:rPr>
                <w:rFonts w:ascii="Calibri" w:cs="Calibri" w:eastAsia="Calibri" w:hAnsi="Calibri"/>
                <w:color w:val="1a1a1a"/>
                <w:sz w:val="20"/>
                <w:szCs w:val="20"/>
                <w:rtl w:val="0"/>
              </w:rPr>
              <w:t xml:space="preserve">60 %</w:t>
            </w:r>
            <w:r w:rsidDel="00000000" w:rsidR="00000000" w:rsidRPr="00000000">
              <w:rPr>
                <w:rtl w:val="0"/>
              </w:rPr>
            </w:r>
          </w:p>
        </w:tc>
        <w:tc>
          <w:tcPr>
            <w:vAlign w:val="center"/>
          </w:tcPr>
          <w:p w:rsidR="00000000" w:rsidDel="00000000" w:rsidP="00000000" w:rsidRDefault="00000000" w:rsidRPr="00000000" w14:paraId="00000065">
            <w:pPr>
              <w:jc w:val="right"/>
              <w:rPr/>
            </w:pPr>
            <w:r w:rsidDel="00000000" w:rsidR="00000000" w:rsidRPr="00000000">
              <w:rPr>
                <w:rFonts w:ascii="Calibri" w:cs="Calibri" w:eastAsia="Calibri" w:hAnsi="Calibri"/>
                <w:color w:val="1a1a1a"/>
                <w:sz w:val="20"/>
                <w:szCs w:val="20"/>
                <w:rtl w:val="0"/>
              </w:rPr>
              <w:t xml:space="preserve">56 %</w:t>
            </w:r>
            <w:r w:rsidDel="00000000" w:rsidR="00000000" w:rsidRPr="00000000">
              <w:rPr>
                <w:rtl w:val="0"/>
              </w:rPr>
            </w:r>
          </w:p>
        </w:tc>
        <w:tc>
          <w:tcPr>
            <w:vAlign w:val="center"/>
          </w:tcPr>
          <w:p w:rsidR="00000000" w:rsidDel="00000000" w:rsidP="00000000" w:rsidRDefault="00000000" w:rsidRPr="00000000" w14:paraId="00000066">
            <w:pPr>
              <w:jc w:val="right"/>
              <w:rPr/>
            </w:pPr>
            <w:r w:rsidDel="00000000" w:rsidR="00000000" w:rsidRPr="00000000">
              <w:rPr>
                <w:rFonts w:ascii="Calibri" w:cs="Calibri" w:eastAsia="Calibri" w:hAnsi="Calibri"/>
                <w:color w:val="1a1a1a"/>
                <w:sz w:val="20"/>
                <w:szCs w:val="20"/>
                <w:rtl w:val="0"/>
              </w:rPr>
              <w:t xml:space="preserve">– 4 pts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jc w:val="left"/>
              <w:rPr/>
            </w:pPr>
            <w:r w:rsidDel="00000000" w:rsidR="00000000" w:rsidRPr="00000000">
              <w:rPr>
                <w:rFonts w:ascii="Calibri" w:cs="Calibri" w:eastAsia="Calibri" w:hAnsi="Calibri"/>
                <w:color w:val="1a1a1a"/>
                <w:sz w:val="20"/>
                <w:szCs w:val="20"/>
                <w:rtl w:val="0"/>
              </w:rPr>
              <w:t xml:space="preserve">Simple payback</w:t>
            </w:r>
            <w:r w:rsidDel="00000000" w:rsidR="00000000" w:rsidRPr="00000000">
              <w:rPr>
                <w:rtl w:val="0"/>
              </w:rPr>
            </w:r>
          </w:p>
        </w:tc>
        <w:tc>
          <w:tcPr>
            <w:vAlign w:val="center"/>
          </w:tcPr>
          <w:p w:rsidR="00000000" w:rsidDel="00000000" w:rsidP="00000000" w:rsidRDefault="00000000" w:rsidRPr="00000000" w14:paraId="00000068">
            <w:pPr>
              <w:jc w:val="right"/>
              <w:rPr/>
            </w:pPr>
            <w:r w:rsidDel="00000000" w:rsidR="00000000" w:rsidRPr="00000000">
              <w:rPr>
                <w:rFonts w:ascii="Calibri" w:cs="Calibri" w:eastAsia="Calibri" w:hAnsi="Calibri"/>
                <w:color w:val="1a1a1a"/>
                <w:sz w:val="20"/>
                <w:szCs w:val="20"/>
                <w:rtl w:val="0"/>
              </w:rPr>
              <w:t xml:space="preserve">~1.6 yrs</w:t>
            </w:r>
            <w:r w:rsidDel="00000000" w:rsidR="00000000" w:rsidRPr="00000000">
              <w:rPr>
                <w:rtl w:val="0"/>
              </w:rPr>
            </w:r>
          </w:p>
        </w:tc>
        <w:tc>
          <w:tcPr>
            <w:vAlign w:val="center"/>
          </w:tcPr>
          <w:p w:rsidR="00000000" w:rsidDel="00000000" w:rsidP="00000000" w:rsidRDefault="00000000" w:rsidRPr="00000000" w14:paraId="00000069">
            <w:pPr>
              <w:jc w:val="right"/>
              <w:rPr/>
            </w:pPr>
            <w:r w:rsidDel="00000000" w:rsidR="00000000" w:rsidRPr="00000000">
              <w:rPr>
                <w:rFonts w:ascii="Calibri" w:cs="Calibri" w:eastAsia="Calibri" w:hAnsi="Calibri"/>
                <w:color w:val="1a1a1a"/>
                <w:sz w:val="20"/>
                <w:szCs w:val="20"/>
                <w:rtl w:val="0"/>
              </w:rPr>
              <w:t xml:space="preserve">~2.1 yrs</w:t>
            </w:r>
            <w:r w:rsidDel="00000000" w:rsidR="00000000" w:rsidRPr="00000000">
              <w:rPr>
                <w:rtl w:val="0"/>
              </w:rPr>
            </w:r>
          </w:p>
        </w:tc>
        <w:tc>
          <w:tcPr>
            <w:vAlign w:val="center"/>
          </w:tcPr>
          <w:p w:rsidR="00000000" w:rsidDel="00000000" w:rsidP="00000000" w:rsidRDefault="00000000" w:rsidRPr="00000000" w14:paraId="0000006A">
            <w:pPr>
              <w:jc w:val="right"/>
              <w:rPr/>
            </w:pPr>
            <w:r w:rsidDel="00000000" w:rsidR="00000000" w:rsidRPr="00000000">
              <w:rPr>
                <w:rFonts w:ascii="Calibri" w:cs="Calibri" w:eastAsia="Calibri" w:hAnsi="Calibri"/>
                <w:color w:val="1a1a1a"/>
                <w:sz w:val="20"/>
                <w:szCs w:val="20"/>
                <w:rtl w:val="0"/>
              </w:rPr>
              <w:t xml:space="preserve">+ 0.5 yrs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jc w:val="left"/>
              <w:rPr/>
            </w:pPr>
            <w:r w:rsidDel="00000000" w:rsidR="00000000" w:rsidRPr="00000000">
              <w:rPr>
                <w:rFonts w:ascii="Calibri" w:cs="Calibri" w:eastAsia="Calibri" w:hAnsi="Calibri"/>
                <w:color w:val="1a1a1a"/>
                <w:sz w:val="20"/>
                <w:szCs w:val="20"/>
                <w:rtl w:val="0"/>
              </w:rPr>
              <w:t xml:space="preserve">10-year IRR</w:t>
            </w:r>
            <w:r w:rsidDel="00000000" w:rsidR="00000000" w:rsidRPr="00000000">
              <w:rPr>
                <w:rtl w:val="0"/>
              </w:rPr>
            </w:r>
          </w:p>
        </w:tc>
        <w:tc>
          <w:tcPr>
            <w:vAlign w:val="center"/>
          </w:tcPr>
          <w:p w:rsidR="00000000" w:rsidDel="00000000" w:rsidP="00000000" w:rsidRDefault="00000000" w:rsidRPr="00000000" w14:paraId="0000006C">
            <w:pPr>
              <w:jc w:val="right"/>
              <w:rPr/>
            </w:pPr>
            <w:r w:rsidDel="00000000" w:rsidR="00000000" w:rsidRPr="00000000">
              <w:rPr>
                <w:rFonts w:ascii="Calibri" w:cs="Calibri" w:eastAsia="Calibri" w:hAnsi="Calibri"/>
                <w:color w:val="1a1a1a"/>
                <w:sz w:val="20"/>
                <w:szCs w:val="20"/>
                <w:rtl w:val="0"/>
              </w:rPr>
              <w:t xml:space="preserve">~58 %</w:t>
            </w:r>
            <w:r w:rsidDel="00000000" w:rsidR="00000000" w:rsidRPr="00000000">
              <w:rPr>
                <w:rtl w:val="0"/>
              </w:rPr>
            </w:r>
          </w:p>
        </w:tc>
        <w:tc>
          <w:tcPr>
            <w:vAlign w:val="center"/>
          </w:tcPr>
          <w:p w:rsidR="00000000" w:rsidDel="00000000" w:rsidP="00000000" w:rsidRDefault="00000000" w:rsidRPr="00000000" w14:paraId="0000006D">
            <w:pPr>
              <w:jc w:val="right"/>
              <w:rPr/>
            </w:pPr>
            <w:r w:rsidDel="00000000" w:rsidR="00000000" w:rsidRPr="00000000">
              <w:rPr>
                <w:rFonts w:ascii="Calibri" w:cs="Calibri" w:eastAsia="Calibri" w:hAnsi="Calibri"/>
                <w:color w:val="1a1a1a"/>
                <w:sz w:val="20"/>
                <w:szCs w:val="20"/>
                <w:rtl w:val="0"/>
              </w:rPr>
              <w:t xml:space="preserve">~35.0 %</w:t>
            </w:r>
            <w:r w:rsidDel="00000000" w:rsidR="00000000" w:rsidRPr="00000000">
              <w:rPr>
                <w:rtl w:val="0"/>
              </w:rPr>
            </w:r>
          </w:p>
        </w:tc>
        <w:tc>
          <w:tcPr>
            <w:vAlign w:val="center"/>
          </w:tcPr>
          <w:p w:rsidR="00000000" w:rsidDel="00000000" w:rsidP="00000000" w:rsidRDefault="00000000" w:rsidRPr="00000000" w14:paraId="0000006E">
            <w:pPr>
              <w:jc w:val="right"/>
              <w:rPr/>
            </w:pPr>
            <w:r w:rsidDel="00000000" w:rsidR="00000000" w:rsidRPr="00000000">
              <w:rPr>
                <w:rFonts w:ascii="Calibri" w:cs="Calibri" w:eastAsia="Calibri" w:hAnsi="Calibri"/>
                <w:color w:val="1a1a1a"/>
                <w:sz w:val="20"/>
                <w:szCs w:val="20"/>
                <w:rtl w:val="0"/>
              </w:rPr>
              <w:t xml:space="preserve">– 23 pts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jc w:val="left"/>
              <w:rPr/>
            </w:pPr>
            <w:r w:rsidDel="00000000" w:rsidR="00000000" w:rsidRPr="00000000">
              <w:rPr>
                <w:rFonts w:ascii="Calibri" w:cs="Calibri" w:eastAsia="Calibri" w:hAnsi="Calibri"/>
                <w:color w:val="1a1a1a"/>
                <w:sz w:val="20"/>
                <w:szCs w:val="20"/>
                <w:rtl w:val="0"/>
              </w:rPr>
              <w:t xml:space="preserve">10-year NPV at 8 %</w:t>
            </w:r>
            <w:r w:rsidDel="00000000" w:rsidR="00000000" w:rsidRPr="00000000">
              <w:rPr>
                <w:rtl w:val="0"/>
              </w:rPr>
            </w:r>
          </w:p>
        </w:tc>
        <w:tc>
          <w:tcPr>
            <w:vAlign w:val="center"/>
          </w:tcPr>
          <w:p w:rsidR="00000000" w:rsidDel="00000000" w:rsidP="00000000" w:rsidRDefault="00000000" w:rsidRPr="00000000" w14:paraId="00000070">
            <w:pPr>
              <w:jc w:val="right"/>
              <w:rPr/>
            </w:pPr>
            <w:r w:rsidDel="00000000" w:rsidR="00000000" w:rsidRPr="00000000">
              <w:rPr>
                <w:rFonts w:ascii="Calibri" w:cs="Calibri" w:eastAsia="Calibri" w:hAnsi="Calibri"/>
                <w:color w:val="1a1a1a"/>
                <w:sz w:val="20"/>
                <w:szCs w:val="20"/>
                <w:rtl w:val="0"/>
              </w:rPr>
              <w:t xml:space="preserve">AED 85 M</w:t>
            </w:r>
            <w:r w:rsidDel="00000000" w:rsidR="00000000" w:rsidRPr="00000000">
              <w:rPr>
                <w:rtl w:val="0"/>
              </w:rPr>
            </w:r>
          </w:p>
        </w:tc>
        <w:tc>
          <w:tcPr>
            <w:vAlign w:val="center"/>
          </w:tcPr>
          <w:p w:rsidR="00000000" w:rsidDel="00000000" w:rsidP="00000000" w:rsidRDefault="00000000" w:rsidRPr="00000000" w14:paraId="00000071">
            <w:pPr>
              <w:jc w:val="right"/>
              <w:rPr/>
            </w:pPr>
            <w:r w:rsidDel="00000000" w:rsidR="00000000" w:rsidRPr="00000000">
              <w:rPr>
                <w:rFonts w:ascii="Calibri" w:cs="Calibri" w:eastAsia="Calibri" w:hAnsi="Calibri"/>
                <w:color w:val="1a1a1a"/>
                <w:sz w:val="20"/>
                <w:szCs w:val="20"/>
                <w:rtl w:val="0"/>
              </w:rPr>
              <w:t xml:space="preserve">AED 51.4 M</w:t>
            </w:r>
            <w:r w:rsidDel="00000000" w:rsidR="00000000" w:rsidRPr="00000000">
              <w:rPr>
                <w:rtl w:val="0"/>
              </w:rPr>
            </w:r>
          </w:p>
        </w:tc>
        <w:tc>
          <w:tcPr>
            <w:vAlign w:val="center"/>
          </w:tcPr>
          <w:p w:rsidR="00000000" w:rsidDel="00000000" w:rsidP="00000000" w:rsidRDefault="00000000" w:rsidRPr="00000000" w14:paraId="00000072">
            <w:pPr>
              <w:jc w:val="right"/>
              <w:rPr/>
            </w:pPr>
            <w:r w:rsidDel="00000000" w:rsidR="00000000" w:rsidRPr="00000000">
              <w:rPr>
                <w:rFonts w:ascii="Calibri" w:cs="Calibri" w:eastAsia="Calibri" w:hAnsi="Calibri"/>
                <w:color w:val="1a1a1a"/>
                <w:sz w:val="20"/>
                <w:szCs w:val="20"/>
                <w:rtl w:val="0"/>
              </w:rPr>
              <w:t xml:space="preserve">– AED 33.6 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jc w:val="left"/>
              <w:rPr/>
            </w:pPr>
            <w:r w:rsidDel="00000000" w:rsidR="00000000" w:rsidRPr="00000000">
              <w:rPr>
                <w:rFonts w:ascii="Calibri" w:cs="Calibri" w:eastAsia="Calibri" w:hAnsi="Calibri"/>
                <w:color w:val="1a1a1a"/>
                <w:sz w:val="20"/>
                <w:szCs w:val="20"/>
                <w:rtl w:val="0"/>
              </w:rPr>
              <w:t xml:space="preserve">10-year MOIC</w:t>
            </w:r>
            <w:r w:rsidDel="00000000" w:rsidR="00000000" w:rsidRPr="00000000">
              <w:rPr>
                <w:rtl w:val="0"/>
              </w:rPr>
            </w:r>
          </w:p>
        </w:tc>
        <w:tc>
          <w:tcPr>
            <w:vAlign w:val="center"/>
          </w:tcPr>
          <w:p w:rsidR="00000000" w:rsidDel="00000000" w:rsidP="00000000" w:rsidRDefault="00000000" w:rsidRPr="00000000" w14:paraId="00000074">
            <w:pPr>
              <w:jc w:val="right"/>
              <w:rPr/>
            </w:pPr>
            <w:r w:rsidDel="00000000" w:rsidR="00000000" w:rsidRPr="00000000">
              <w:rPr>
                <w:rFonts w:ascii="Calibri" w:cs="Calibri" w:eastAsia="Calibri" w:hAnsi="Calibri"/>
                <w:color w:val="1a1a1a"/>
                <w:sz w:val="20"/>
                <w:szCs w:val="20"/>
                <w:rtl w:val="0"/>
              </w:rPr>
              <w:t xml:space="preserve">~5.5×</w:t>
            </w:r>
            <w:r w:rsidDel="00000000" w:rsidR="00000000" w:rsidRPr="00000000">
              <w:rPr>
                <w:rtl w:val="0"/>
              </w:rPr>
            </w:r>
          </w:p>
        </w:tc>
        <w:tc>
          <w:tcPr>
            <w:vAlign w:val="center"/>
          </w:tcPr>
          <w:p w:rsidR="00000000" w:rsidDel="00000000" w:rsidP="00000000" w:rsidRDefault="00000000" w:rsidRPr="00000000" w14:paraId="00000075">
            <w:pPr>
              <w:jc w:val="right"/>
              <w:rPr/>
            </w:pPr>
            <w:r w:rsidDel="00000000" w:rsidR="00000000" w:rsidRPr="00000000">
              <w:rPr>
                <w:rFonts w:ascii="Calibri" w:cs="Calibri" w:eastAsia="Calibri" w:hAnsi="Calibri"/>
                <w:color w:val="1a1a1a"/>
                <w:sz w:val="20"/>
                <w:szCs w:val="20"/>
                <w:rtl w:val="0"/>
              </w:rPr>
              <w:t xml:space="preserve">~4.7×</w:t>
            </w:r>
            <w:r w:rsidDel="00000000" w:rsidR="00000000" w:rsidRPr="00000000">
              <w:rPr>
                <w:rtl w:val="0"/>
              </w:rPr>
            </w:r>
          </w:p>
        </w:tc>
        <w:tc>
          <w:tcPr>
            <w:vAlign w:val="center"/>
          </w:tcPr>
          <w:p w:rsidR="00000000" w:rsidDel="00000000" w:rsidP="00000000" w:rsidRDefault="00000000" w:rsidRPr="00000000" w14:paraId="00000076">
            <w:pPr>
              <w:jc w:val="right"/>
              <w:rPr/>
            </w:pPr>
            <w:r w:rsidDel="00000000" w:rsidR="00000000" w:rsidRPr="00000000">
              <w:rPr>
                <w:rFonts w:ascii="Calibri" w:cs="Calibri" w:eastAsia="Calibri" w:hAnsi="Calibri"/>
                <w:color w:val="1a1a1a"/>
                <w:sz w:val="20"/>
                <w:szCs w:val="20"/>
                <w:rtl w:val="0"/>
              </w:rPr>
              <w:t xml:space="preserve">– 0.8×</w:t>
            </w:r>
            <w:r w:rsidDel="00000000" w:rsidR="00000000" w:rsidRPr="00000000">
              <w:rPr>
                <w:rtl w:val="0"/>
              </w:rPr>
            </w:r>
          </w:p>
        </w:tc>
      </w:tr>
    </w:tbl>
    <w:p w:rsidR="00000000" w:rsidDel="00000000" w:rsidP="00000000" w:rsidRDefault="00000000" w:rsidRPr="00000000" w14:paraId="00000077">
      <w:pPr>
        <w:spacing w:after="80" w:lineRule="auto"/>
        <w:rPr/>
      </w:pP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rFonts w:ascii="Calibri" w:cs="Calibri" w:eastAsia="Calibri" w:hAnsi="Calibri"/>
          <w:b w:val="0"/>
          <w:bCs w:val="0"/>
          <w:i w:val="1"/>
          <w:iCs w:val="1"/>
          <w:color w:val="555555"/>
          <w:sz w:val="20"/>
          <w:szCs w:val="20"/>
          <w:rtl w:val="0"/>
        </w:rPr>
        <w:t xml:space="preserve">Read in one line: the revised model trades a meaningful share of the baseline upside for a more conservative operating envelope. The night cycle doing 16 batches at 25 guests is the load-bearing change — without it, the 250-day operating year and the 25-guest cap would have pushed returns well below the figures shown.</w:t>
      </w:r>
      <w:r w:rsidDel="00000000" w:rsidR="00000000" w:rsidRPr="00000000">
        <w:rPr>
          <w:rtl w:val="0"/>
        </w:rPr>
      </w:r>
    </w:p>
    <w:p w:rsidR="00000000" w:rsidDel="00000000" w:rsidP="00000000" w:rsidRDefault="00000000" w:rsidRPr="00000000" w14:paraId="00000079">
      <w:pPr>
        <w:spacing w:after="160" w:before="360" w:lineRule="auto"/>
        <w:rPr>
          <w:b w:val="1"/>
          <w:bCs w:val="1"/>
          <w:color w:val="1a1a1a"/>
          <w:sz w:val="40"/>
          <w:szCs w:val="40"/>
        </w:rPr>
      </w:pPr>
      <w:r w:rsidDel="00000000" w:rsidR="00000000" w:rsidRPr="00000000">
        <w:rPr>
          <w:rtl w:val="0"/>
        </w:rPr>
      </w:r>
    </w:p>
    <w:p w:rsidR="00000000" w:rsidDel="00000000" w:rsidP="00000000" w:rsidRDefault="00000000" w:rsidRPr="00000000" w14:paraId="0000007A">
      <w:pPr>
        <w:spacing w:after="160" w:before="360" w:lineRule="auto"/>
        <w:rPr>
          <w:b w:val="1"/>
          <w:bCs w:val="1"/>
          <w:color w:val="1a1a1a"/>
          <w:sz w:val="40"/>
          <w:szCs w:val="40"/>
        </w:rPr>
      </w:pPr>
      <w:r w:rsidDel="00000000" w:rsidR="00000000" w:rsidRPr="00000000">
        <w:rPr>
          <w:rtl w:val="0"/>
        </w:rPr>
      </w:r>
    </w:p>
    <w:p w:rsidR="00000000" w:rsidDel="00000000" w:rsidP="00000000" w:rsidRDefault="00000000" w:rsidRPr="00000000" w14:paraId="0000007B">
      <w:pPr>
        <w:spacing w:after="160" w:before="360" w:lineRule="auto"/>
        <w:rPr>
          <w:b w:val="1"/>
          <w:bCs w:val="1"/>
          <w:color w:val="1a1a1a"/>
          <w:sz w:val="40"/>
          <w:szCs w:val="40"/>
        </w:rPr>
      </w:pPr>
      <w:r w:rsidDel="00000000" w:rsidR="00000000" w:rsidRPr="00000000">
        <w:rPr>
          <w:rtl w:val="0"/>
        </w:rPr>
      </w:r>
    </w:p>
    <w:p w:rsidR="00000000" w:rsidDel="00000000" w:rsidP="00000000" w:rsidRDefault="00000000" w:rsidRPr="00000000" w14:paraId="0000007C">
      <w:pPr>
        <w:spacing w:after="160" w:before="360" w:lineRule="auto"/>
        <w:rPr>
          <w:b w:val="1"/>
          <w:bCs w:val="1"/>
          <w:color w:val="1a1a1a"/>
          <w:sz w:val="40"/>
          <w:szCs w:val="40"/>
        </w:rPr>
      </w:pPr>
      <w:r w:rsidDel="00000000" w:rsidR="00000000" w:rsidRPr="00000000">
        <w:rPr>
          <w:rtl w:val="0"/>
        </w:rPr>
      </w:r>
    </w:p>
    <w:p w:rsidR="00000000" w:rsidDel="00000000" w:rsidP="00000000" w:rsidRDefault="00000000" w:rsidRPr="00000000" w14:paraId="0000007D">
      <w:pPr>
        <w:spacing w:after="160" w:before="360" w:lineRule="auto"/>
        <w:rPr/>
      </w:pPr>
      <w:r w:rsidDel="00000000" w:rsidR="00000000" w:rsidRPr="00000000">
        <w:rPr>
          <w:rFonts w:ascii="Calibri" w:cs="Calibri" w:eastAsia="Calibri" w:hAnsi="Calibri"/>
          <w:b w:val="1"/>
          <w:bCs w:val="1"/>
          <w:color w:val="1a1a1a"/>
          <w:sz w:val="40"/>
          <w:szCs w:val="40"/>
          <w:rtl w:val="0"/>
        </w:rPr>
        <w:t xml:space="preserve">3. Baseline reference — pitch-blueprint.md</w:t>
      </w:r>
      <w:r w:rsidDel="00000000" w:rsidR="00000000" w:rsidRPr="00000000">
        <w:rPr>
          <w:rtl w:val="0"/>
        </w:rPr>
      </w:r>
    </w:p>
    <w:p w:rsidR="00000000" w:rsidDel="00000000" w:rsidP="00000000" w:rsidRDefault="00000000" w:rsidRPr="00000000" w14:paraId="0000007E">
      <w:pPr>
        <w:spacing w:after="80" w:lineRule="auto"/>
        <w:rPr/>
      </w:pPr>
      <w:r w:rsidDel="00000000" w:rsidR="00000000" w:rsidRPr="00000000">
        <w:rPr>
          <w:rFonts w:ascii="Calibri" w:cs="Calibri" w:eastAsia="Calibri" w:hAnsi="Calibri"/>
          <w:b w:val="0"/>
          <w:bCs w:val="0"/>
          <w:i w:val="0"/>
          <w:iCs w:val="0"/>
          <w:color w:val="1a1a1a"/>
          <w:sz w:val="22"/>
          <w:szCs w:val="22"/>
          <w:rtl w:val="0"/>
        </w:rPr>
        <w:t xml:space="preserve">The previous investor model documented in pitch-blueprint.md (Part 1, Part 7, Part 8) used the following operating assumptions and outputs. These are the figures the revision is measured against.</w:t>
      </w:r>
      <w:r w:rsidDel="00000000" w:rsidR="00000000" w:rsidRPr="00000000">
        <w:rPr>
          <w:rtl w:val="0"/>
        </w:rPr>
      </w:r>
    </w:p>
    <w:p w:rsidR="00000000" w:rsidDel="00000000" w:rsidP="00000000" w:rsidRDefault="00000000" w:rsidRPr="00000000" w14:paraId="0000007F">
      <w:pPr>
        <w:spacing w:after="40" w:before="200" w:lineRule="auto"/>
        <w:rPr/>
      </w:pPr>
      <w:r w:rsidDel="00000000" w:rsidR="00000000" w:rsidRPr="00000000">
        <w:rPr>
          <w:rFonts w:ascii="Calibri" w:cs="Calibri" w:eastAsia="Calibri" w:hAnsi="Calibri"/>
          <w:b w:val="1"/>
          <w:bCs w:val="1"/>
          <w:color w:val="1a1a1a"/>
          <w:sz w:val="24"/>
          <w:szCs w:val="24"/>
          <w:rtl w:val="0"/>
        </w:rPr>
        <w:t xml:space="preserve">Operating assumptions (baseline)</w:t>
      </w:r>
      <w:r w:rsidDel="00000000" w:rsidR="00000000" w:rsidRPr="00000000">
        <w:rPr>
          <w:rtl w:val="0"/>
        </w:rPr>
      </w:r>
    </w:p>
    <w:tbl>
      <w:tblPr>
        <w:tblStyle w:val="Table3"/>
        <w:tblW w:w="997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24"/>
        <w:gridCol w:w="3324"/>
        <w:gridCol w:w="3324"/>
        <w:tblGridChange w:id="0">
          <w:tblGrid>
            <w:gridCol w:w="3324"/>
            <w:gridCol w:w="3324"/>
            <w:gridCol w:w="3324"/>
          </w:tblGrid>
        </w:tblGridChange>
      </w:tblGrid>
      <w:tr>
        <w:trPr>
          <w:cantSplit w:val="0"/>
          <w:tblHeader w:val="0"/>
        </w:trPr>
        <w:tc>
          <w:tcPr>
            <w:shd w:fill="f1e9d2" w:val="clear"/>
            <w:vAlign w:val="center"/>
          </w:tcPr>
          <w:p w:rsidR="00000000" w:rsidDel="00000000" w:rsidP="00000000" w:rsidRDefault="00000000" w:rsidRPr="00000000" w14:paraId="00000080">
            <w:pPr>
              <w:rPr/>
            </w:pPr>
            <w:r w:rsidDel="00000000" w:rsidR="00000000" w:rsidRPr="00000000">
              <w:rPr>
                <w:rFonts w:ascii="Calibri" w:cs="Calibri" w:eastAsia="Calibri" w:hAnsi="Calibri"/>
                <w:b w:val="1"/>
                <w:bCs w:val="1"/>
                <w:color w:val="1a1a1a"/>
                <w:sz w:val="20"/>
                <w:szCs w:val="20"/>
                <w:rtl w:val="0"/>
              </w:rPr>
              <w:t xml:space="preserve">Parameter</w:t>
            </w:r>
            <w:r w:rsidDel="00000000" w:rsidR="00000000" w:rsidRPr="00000000">
              <w:rPr>
                <w:rtl w:val="0"/>
              </w:rPr>
            </w:r>
          </w:p>
        </w:tc>
        <w:tc>
          <w:tcPr>
            <w:shd w:fill="f1e9d2" w:val="clear"/>
            <w:vAlign w:val="center"/>
          </w:tcPr>
          <w:p w:rsidR="00000000" w:rsidDel="00000000" w:rsidP="00000000" w:rsidRDefault="00000000" w:rsidRPr="00000000" w14:paraId="00000081">
            <w:pPr>
              <w:rPr/>
            </w:pPr>
            <w:r w:rsidDel="00000000" w:rsidR="00000000" w:rsidRPr="00000000">
              <w:rPr>
                <w:rFonts w:ascii="Calibri" w:cs="Calibri" w:eastAsia="Calibri" w:hAnsi="Calibri"/>
                <w:b w:val="1"/>
                <w:bCs w:val="1"/>
                <w:color w:val="1a1a1a"/>
                <w:sz w:val="20"/>
                <w:szCs w:val="20"/>
                <w:rtl w:val="0"/>
              </w:rPr>
              <w:t xml:space="preserve">Baseline value</w:t>
            </w:r>
            <w:r w:rsidDel="00000000" w:rsidR="00000000" w:rsidRPr="00000000">
              <w:rPr>
                <w:rtl w:val="0"/>
              </w:rPr>
            </w:r>
          </w:p>
        </w:tc>
        <w:tc>
          <w:tcPr>
            <w:shd w:fill="f1e9d2" w:val="clear"/>
            <w:vAlign w:val="center"/>
          </w:tcPr>
          <w:p w:rsidR="00000000" w:rsidDel="00000000" w:rsidP="00000000" w:rsidRDefault="00000000" w:rsidRPr="00000000" w14:paraId="00000082">
            <w:pPr>
              <w:rPr/>
            </w:pPr>
            <w:r w:rsidDel="00000000" w:rsidR="00000000" w:rsidRPr="00000000">
              <w:rPr>
                <w:rFonts w:ascii="Calibri" w:cs="Calibri" w:eastAsia="Calibri" w:hAnsi="Calibri"/>
                <w:b w:val="1"/>
                <w:bCs w:val="1"/>
                <w:color w:val="1a1a1a"/>
                <w:sz w:val="20"/>
                <w:szCs w:val="20"/>
                <w:rtl w:val="0"/>
              </w:rPr>
              <w:t xml:space="preserve">Source in blueprint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jc w:val="left"/>
              <w:rPr/>
            </w:pPr>
            <w:r w:rsidDel="00000000" w:rsidR="00000000" w:rsidRPr="00000000">
              <w:rPr>
                <w:rFonts w:ascii="Calibri" w:cs="Calibri" w:eastAsia="Calibri" w:hAnsi="Calibri"/>
                <w:color w:val="1a1a1a"/>
                <w:sz w:val="20"/>
                <w:szCs w:val="20"/>
                <w:rtl w:val="0"/>
              </w:rPr>
              <w:t xml:space="preserve">Maximum balloon height</w:t>
            </w:r>
            <w:r w:rsidDel="00000000" w:rsidR="00000000" w:rsidRPr="00000000">
              <w:rPr>
                <w:rtl w:val="0"/>
              </w:rPr>
            </w:r>
          </w:p>
        </w:tc>
        <w:tc>
          <w:tcPr>
            <w:vAlign w:val="center"/>
          </w:tcPr>
          <w:p w:rsidR="00000000" w:rsidDel="00000000" w:rsidP="00000000" w:rsidRDefault="00000000" w:rsidRPr="00000000" w14:paraId="00000084">
            <w:pPr>
              <w:jc w:val="right"/>
              <w:rPr/>
            </w:pPr>
            <w:r w:rsidDel="00000000" w:rsidR="00000000" w:rsidRPr="00000000">
              <w:rPr>
                <w:rFonts w:ascii="Calibri" w:cs="Calibri" w:eastAsia="Calibri" w:hAnsi="Calibri"/>
                <w:color w:val="1a1a1a"/>
                <w:sz w:val="20"/>
                <w:szCs w:val="20"/>
                <w:rtl w:val="0"/>
              </w:rPr>
              <w:t xml:space="preserve">300 m</w:t>
            </w:r>
            <w:r w:rsidDel="00000000" w:rsidR="00000000" w:rsidRPr="00000000">
              <w:rPr>
                <w:rtl w:val="0"/>
              </w:rPr>
            </w:r>
          </w:p>
        </w:tc>
        <w:tc>
          <w:tcPr>
            <w:vAlign w:val="center"/>
          </w:tcPr>
          <w:p w:rsidR="00000000" w:rsidDel="00000000" w:rsidP="00000000" w:rsidRDefault="00000000" w:rsidRPr="00000000" w14:paraId="00000085">
            <w:pPr>
              <w:jc w:val="right"/>
              <w:rPr/>
            </w:pPr>
            <w:r w:rsidDel="00000000" w:rsidR="00000000" w:rsidRPr="00000000">
              <w:rPr>
                <w:rFonts w:ascii="Calibri" w:cs="Calibri" w:eastAsia="Calibri" w:hAnsi="Calibri"/>
                <w:color w:val="1a1a1a"/>
                <w:sz w:val="20"/>
                <w:szCs w:val="20"/>
                <w:rtl w:val="0"/>
              </w:rPr>
              <w:t xml:space="preserve">Part 1 · Appendix 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jc w:val="left"/>
              <w:rPr/>
            </w:pPr>
            <w:r w:rsidDel="00000000" w:rsidR="00000000" w:rsidRPr="00000000">
              <w:rPr>
                <w:rFonts w:ascii="Calibri" w:cs="Calibri" w:eastAsia="Calibri" w:hAnsi="Calibri"/>
                <w:color w:val="1a1a1a"/>
                <w:sz w:val="20"/>
                <w:szCs w:val="20"/>
                <w:rtl w:val="0"/>
              </w:rPr>
              <w:t xml:space="preserve">Gondola commercial capacity</w:t>
            </w:r>
            <w:r w:rsidDel="00000000" w:rsidR="00000000" w:rsidRPr="00000000">
              <w:rPr>
                <w:rtl w:val="0"/>
              </w:rPr>
            </w:r>
          </w:p>
        </w:tc>
        <w:tc>
          <w:tcPr>
            <w:vAlign w:val="center"/>
          </w:tcPr>
          <w:p w:rsidR="00000000" w:rsidDel="00000000" w:rsidP="00000000" w:rsidRDefault="00000000" w:rsidRPr="00000000" w14:paraId="00000087">
            <w:pPr>
              <w:jc w:val="right"/>
              <w:rPr/>
            </w:pPr>
            <w:r w:rsidDel="00000000" w:rsidR="00000000" w:rsidRPr="00000000">
              <w:rPr>
                <w:rFonts w:ascii="Calibri" w:cs="Calibri" w:eastAsia="Calibri" w:hAnsi="Calibri"/>
                <w:color w:val="1a1a1a"/>
                <w:sz w:val="20"/>
                <w:szCs w:val="20"/>
                <w:rtl w:val="0"/>
              </w:rPr>
              <w:t xml:space="preserve">30 guests</w:t>
            </w:r>
            <w:r w:rsidDel="00000000" w:rsidR="00000000" w:rsidRPr="00000000">
              <w:rPr>
                <w:rtl w:val="0"/>
              </w:rPr>
            </w:r>
          </w:p>
        </w:tc>
        <w:tc>
          <w:tcPr>
            <w:vAlign w:val="center"/>
          </w:tcPr>
          <w:p w:rsidR="00000000" w:rsidDel="00000000" w:rsidP="00000000" w:rsidRDefault="00000000" w:rsidRPr="00000000" w14:paraId="00000088">
            <w:pPr>
              <w:jc w:val="right"/>
              <w:rPr/>
            </w:pPr>
            <w:r w:rsidDel="00000000" w:rsidR="00000000" w:rsidRPr="00000000">
              <w:rPr>
                <w:rFonts w:ascii="Calibri" w:cs="Calibri" w:eastAsia="Calibri" w:hAnsi="Calibri"/>
                <w:color w:val="1a1a1a"/>
                <w:sz w:val="20"/>
                <w:szCs w:val="20"/>
                <w:rtl w:val="0"/>
              </w:rPr>
              <w:t xml:space="preserve">Part 1 · Appendix 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jc w:val="left"/>
              <w:rPr/>
            </w:pPr>
            <w:r w:rsidDel="00000000" w:rsidR="00000000" w:rsidRPr="00000000">
              <w:rPr>
                <w:rFonts w:ascii="Calibri" w:cs="Calibri" w:eastAsia="Calibri" w:hAnsi="Calibri"/>
                <w:color w:val="1a1a1a"/>
                <w:sz w:val="20"/>
                <w:szCs w:val="20"/>
                <w:rtl w:val="0"/>
              </w:rPr>
              <w:t xml:space="preserve">Operating days (day flights)</w:t>
            </w:r>
            <w:r w:rsidDel="00000000" w:rsidR="00000000" w:rsidRPr="00000000">
              <w:rPr>
                <w:rtl w:val="0"/>
              </w:rPr>
            </w:r>
          </w:p>
        </w:tc>
        <w:tc>
          <w:tcPr>
            <w:vAlign w:val="center"/>
          </w:tcPr>
          <w:p w:rsidR="00000000" w:rsidDel="00000000" w:rsidP="00000000" w:rsidRDefault="00000000" w:rsidRPr="00000000" w14:paraId="0000008A">
            <w:pPr>
              <w:jc w:val="right"/>
              <w:rPr/>
            </w:pPr>
            <w:r w:rsidDel="00000000" w:rsidR="00000000" w:rsidRPr="00000000">
              <w:rPr>
                <w:rFonts w:ascii="Calibri" w:cs="Calibri" w:eastAsia="Calibri" w:hAnsi="Calibri"/>
                <w:color w:val="1a1a1a"/>
                <w:sz w:val="20"/>
                <w:szCs w:val="20"/>
                <w:rtl w:val="0"/>
              </w:rPr>
              <w:t xml:space="preserve">300 / year</w:t>
            </w:r>
            <w:r w:rsidDel="00000000" w:rsidR="00000000" w:rsidRPr="00000000">
              <w:rPr>
                <w:rtl w:val="0"/>
              </w:rPr>
            </w:r>
          </w:p>
        </w:tc>
        <w:tc>
          <w:tcPr>
            <w:vAlign w:val="center"/>
          </w:tcPr>
          <w:p w:rsidR="00000000" w:rsidDel="00000000" w:rsidP="00000000" w:rsidRDefault="00000000" w:rsidRPr="00000000" w14:paraId="0000008B">
            <w:pPr>
              <w:jc w:val="right"/>
              <w:rPr/>
            </w:pPr>
            <w:r w:rsidDel="00000000" w:rsidR="00000000" w:rsidRPr="00000000">
              <w:rPr>
                <w:rFonts w:ascii="Calibri" w:cs="Calibri" w:eastAsia="Calibri" w:hAnsi="Calibri"/>
                <w:color w:val="1a1a1a"/>
                <w:sz w:val="20"/>
                <w:szCs w:val="20"/>
                <w:rtl w:val="0"/>
              </w:rPr>
              <w:t xml:space="preserve">Part 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jc w:val="left"/>
              <w:rPr/>
            </w:pPr>
            <w:r w:rsidDel="00000000" w:rsidR="00000000" w:rsidRPr="00000000">
              <w:rPr>
                <w:rFonts w:ascii="Calibri" w:cs="Calibri" w:eastAsia="Calibri" w:hAnsi="Calibri"/>
                <w:color w:val="1a1a1a"/>
                <w:sz w:val="20"/>
                <w:szCs w:val="20"/>
                <w:rtl w:val="0"/>
              </w:rPr>
              <w:t xml:space="preserve">Operating nights (LED show)</w:t>
            </w:r>
            <w:r w:rsidDel="00000000" w:rsidR="00000000" w:rsidRPr="00000000">
              <w:rPr>
                <w:rtl w:val="0"/>
              </w:rPr>
            </w:r>
          </w:p>
        </w:tc>
        <w:tc>
          <w:tcPr>
            <w:vAlign w:val="center"/>
          </w:tcPr>
          <w:p w:rsidR="00000000" w:rsidDel="00000000" w:rsidP="00000000" w:rsidRDefault="00000000" w:rsidRPr="00000000" w14:paraId="0000008D">
            <w:pPr>
              <w:jc w:val="right"/>
              <w:rPr/>
            </w:pPr>
            <w:r w:rsidDel="00000000" w:rsidR="00000000" w:rsidRPr="00000000">
              <w:rPr>
                <w:rFonts w:ascii="Calibri" w:cs="Calibri" w:eastAsia="Calibri" w:hAnsi="Calibri"/>
                <w:color w:val="1a1a1a"/>
                <w:sz w:val="20"/>
                <w:szCs w:val="20"/>
                <w:rtl w:val="0"/>
              </w:rPr>
              <w:t xml:space="preserve">300 / year</w:t>
            </w:r>
            <w:r w:rsidDel="00000000" w:rsidR="00000000" w:rsidRPr="00000000">
              <w:rPr>
                <w:rtl w:val="0"/>
              </w:rPr>
            </w:r>
          </w:p>
        </w:tc>
        <w:tc>
          <w:tcPr>
            <w:vAlign w:val="center"/>
          </w:tcPr>
          <w:p w:rsidR="00000000" w:rsidDel="00000000" w:rsidP="00000000" w:rsidRDefault="00000000" w:rsidRPr="00000000" w14:paraId="0000008E">
            <w:pPr>
              <w:jc w:val="right"/>
              <w:rPr/>
            </w:pPr>
            <w:r w:rsidDel="00000000" w:rsidR="00000000" w:rsidRPr="00000000">
              <w:rPr>
                <w:rFonts w:ascii="Calibri" w:cs="Calibri" w:eastAsia="Calibri" w:hAnsi="Calibri"/>
                <w:color w:val="1a1a1a"/>
                <w:sz w:val="20"/>
                <w:szCs w:val="20"/>
                <w:rtl w:val="0"/>
              </w:rPr>
              <w:t xml:space="preserve">Part 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jc w:val="left"/>
              <w:rPr/>
            </w:pPr>
            <w:r w:rsidDel="00000000" w:rsidR="00000000" w:rsidRPr="00000000">
              <w:rPr>
                <w:rFonts w:ascii="Calibri" w:cs="Calibri" w:eastAsia="Calibri" w:hAnsi="Calibri"/>
                <w:color w:val="1a1a1a"/>
                <w:sz w:val="20"/>
                <w:szCs w:val="20"/>
                <w:rtl w:val="0"/>
              </w:rPr>
              <w:t xml:space="preserve">Day flight cycle</w:t>
            </w:r>
            <w:r w:rsidDel="00000000" w:rsidR="00000000" w:rsidRPr="00000000">
              <w:rPr>
                <w:rtl w:val="0"/>
              </w:rPr>
            </w:r>
          </w:p>
        </w:tc>
        <w:tc>
          <w:tcPr>
            <w:vAlign w:val="center"/>
          </w:tcPr>
          <w:p w:rsidR="00000000" w:rsidDel="00000000" w:rsidP="00000000" w:rsidRDefault="00000000" w:rsidRPr="00000000" w14:paraId="00000090">
            <w:pPr>
              <w:jc w:val="right"/>
              <w:rPr/>
            </w:pPr>
            <w:r w:rsidDel="00000000" w:rsidR="00000000" w:rsidRPr="00000000">
              <w:rPr>
                <w:rFonts w:ascii="Calibri" w:cs="Calibri" w:eastAsia="Calibri" w:hAnsi="Calibri"/>
                <w:color w:val="1a1a1a"/>
                <w:sz w:val="20"/>
                <w:szCs w:val="20"/>
                <w:rtl w:val="0"/>
              </w:rPr>
              <w:t xml:space="preserve">30 min · 6 rides/day</w:t>
            </w:r>
            <w:r w:rsidDel="00000000" w:rsidR="00000000" w:rsidRPr="00000000">
              <w:rPr>
                <w:rtl w:val="0"/>
              </w:rPr>
            </w:r>
          </w:p>
        </w:tc>
        <w:tc>
          <w:tcPr>
            <w:vAlign w:val="center"/>
          </w:tcPr>
          <w:p w:rsidR="00000000" w:rsidDel="00000000" w:rsidP="00000000" w:rsidRDefault="00000000" w:rsidRPr="00000000" w14:paraId="00000091">
            <w:pPr>
              <w:jc w:val="right"/>
              <w:rPr/>
            </w:pPr>
            <w:r w:rsidDel="00000000" w:rsidR="00000000" w:rsidRPr="00000000">
              <w:rPr>
                <w:rFonts w:ascii="Calibri" w:cs="Calibri" w:eastAsia="Calibri" w:hAnsi="Calibri"/>
                <w:color w:val="1a1a1a"/>
                <w:sz w:val="20"/>
                <w:szCs w:val="20"/>
                <w:rtl w:val="0"/>
              </w:rPr>
              <w:t xml:space="preserve">Part 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jc w:val="left"/>
              <w:rPr/>
            </w:pPr>
            <w:r w:rsidDel="00000000" w:rsidR="00000000" w:rsidRPr="00000000">
              <w:rPr>
                <w:rFonts w:ascii="Calibri" w:cs="Calibri" w:eastAsia="Calibri" w:hAnsi="Calibri"/>
                <w:color w:val="1a1a1a"/>
                <w:sz w:val="20"/>
                <w:szCs w:val="20"/>
                <w:rtl w:val="0"/>
              </w:rPr>
              <w:t xml:space="preserve">Night LED show cycle</w:t>
            </w:r>
            <w:r w:rsidDel="00000000" w:rsidR="00000000" w:rsidRPr="00000000">
              <w:rPr>
                <w:rtl w:val="0"/>
              </w:rPr>
            </w:r>
          </w:p>
        </w:tc>
        <w:tc>
          <w:tcPr>
            <w:vAlign w:val="center"/>
          </w:tcPr>
          <w:p w:rsidR="00000000" w:rsidDel="00000000" w:rsidP="00000000" w:rsidRDefault="00000000" w:rsidRPr="00000000" w14:paraId="00000093">
            <w:pPr>
              <w:jc w:val="right"/>
              <w:rPr/>
            </w:pPr>
            <w:r w:rsidDel="00000000" w:rsidR="00000000" w:rsidRPr="00000000">
              <w:rPr>
                <w:rFonts w:ascii="Calibri" w:cs="Calibri" w:eastAsia="Calibri" w:hAnsi="Calibri"/>
                <w:color w:val="1a1a1a"/>
                <w:sz w:val="20"/>
                <w:szCs w:val="20"/>
                <w:rtl w:val="0"/>
              </w:rPr>
              <w:t xml:space="preserve">41 min · 8 rides/night</w:t>
            </w:r>
            <w:r w:rsidDel="00000000" w:rsidR="00000000" w:rsidRPr="00000000">
              <w:rPr>
                <w:rtl w:val="0"/>
              </w:rPr>
            </w:r>
          </w:p>
        </w:tc>
        <w:tc>
          <w:tcPr>
            <w:vAlign w:val="center"/>
          </w:tcPr>
          <w:p w:rsidR="00000000" w:rsidDel="00000000" w:rsidP="00000000" w:rsidRDefault="00000000" w:rsidRPr="00000000" w14:paraId="00000094">
            <w:pPr>
              <w:jc w:val="right"/>
              <w:rPr/>
            </w:pPr>
            <w:r w:rsidDel="00000000" w:rsidR="00000000" w:rsidRPr="00000000">
              <w:rPr>
                <w:rFonts w:ascii="Calibri" w:cs="Calibri" w:eastAsia="Calibri" w:hAnsi="Calibri"/>
                <w:color w:val="1a1a1a"/>
                <w:sz w:val="20"/>
                <w:szCs w:val="20"/>
                <w:rtl w:val="0"/>
              </w:rPr>
              <w:t xml:space="preserve">Part 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jc w:val="left"/>
              <w:rPr/>
            </w:pPr>
            <w:r w:rsidDel="00000000" w:rsidR="00000000" w:rsidRPr="00000000">
              <w:rPr>
                <w:rFonts w:ascii="Calibri" w:cs="Calibri" w:eastAsia="Calibri" w:hAnsi="Calibri"/>
                <w:color w:val="1a1a1a"/>
                <w:sz w:val="20"/>
                <w:szCs w:val="20"/>
                <w:rtl w:val="0"/>
              </w:rPr>
              <w:t xml:space="preserve">Day blended ARPU</w:t>
            </w:r>
            <w:r w:rsidDel="00000000" w:rsidR="00000000" w:rsidRPr="00000000">
              <w:rPr>
                <w:rtl w:val="0"/>
              </w:rPr>
            </w:r>
          </w:p>
        </w:tc>
        <w:tc>
          <w:tcPr>
            <w:vAlign w:val="center"/>
          </w:tcPr>
          <w:p w:rsidR="00000000" w:rsidDel="00000000" w:rsidP="00000000" w:rsidRDefault="00000000" w:rsidRPr="00000000" w14:paraId="00000096">
            <w:pPr>
              <w:jc w:val="right"/>
              <w:rPr/>
            </w:pPr>
            <w:r w:rsidDel="00000000" w:rsidR="00000000" w:rsidRPr="00000000">
              <w:rPr>
                <w:rFonts w:ascii="Calibri" w:cs="Calibri" w:eastAsia="Calibri" w:hAnsi="Calibri"/>
                <w:color w:val="1a1a1a"/>
                <w:sz w:val="20"/>
                <w:szCs w:val="20"/>
                <w:rtl w:val="0"/>
              </w:rPr>
              <w:t xml:space="preserve">AED 170</w:t>
            </w:r>
            <w:r w:rsidDel="00000000" w:rsidR="00000000" w:rsidRPr="00000000">
              <w:rPr>
                <w:rtl w:val="0"/>
              </w:rPr>
            </w:r>
          </w:p>
        </w:tc>
        <w:tc>
          <w:tcPr>
            <w:vAlign w:val="center"/>
          </w:tcPr>
          <w:p w:rsidR="00000000" w:rsidDel="00000000" w:rsidP="00000000" w:rsidRDefault="00000000" w:rsidRPr="00000000" w14:paraId="00000097">
            <w:pPr>
              <w:jc w:val="right"/>
              <w:rPr/>
            </w:pPr>
            <w:r w:rsidDel="00000000" w:rsidR="00000000" w:rsidRPr="00000000">
              <w:rPr>
                <w:rFonts w:ascii="Calibri" w:cs="Calibri" w:eastAsia="Calibri" w:hAnsi="Calibri"/>
                <w:color w:val="1a1a1a"/>
                <w:sz w:val="20"/>
                <w:szCs w:val="20"/>
                <w:rtl w:val="0"/>
              </w:rPr>
              <w:t xml:space="preserve">Part 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jc w:val="left"/>
              <w:rPr/>
            </w:pPr>
            <w:r w:rsidDel="00000000" w:rsidR="00000000" w:rsidRPr="00000000">
              <w:rPr>
                <w:rFonts w:ascii="Calibri" w:cs="Calibri" w:eastAsia="Calibri" w:hAnsi="Calibri"/>
                <w:color w:val="1a1a1a"/>
                <w:sz w:val="20"/>
                <w:szCs w:val="20"/>
                <w:rtl w:val="0"/>
              </w:rPr>
              <w:t xml:space="preserve">Night blended ARPU</w:t>
            </w:r>
            <w:r w:rsidDel="00000000" w:rsidR="00000000" w:rsidRPr="00000000">
              <w:rPr>
                <w:rtl w:val="0"/>
              </w:rPr>
            </w:r>
          </w:p>
        </w:tc>
        <w:tc>
          <w:tcPr>
            <w:vAlign w:val="center"/>
          </w:tcPr>
          <w:p w:rsidR="00000000" w:rsidDel="00000000" w:rsidP="00000000" w:rsidRDefault="00000000" w:rsidRPr="00000000" w14:paraId="00000099">
            <w:pPr>
              <w:jc w:val="right"/>
              <w:rPr/>
            </w:pPr>
            <w:r w:rsidDel="00000000" w:rsidR="00000000" w:rsidRPr="00000000">
              <w:rPr>
                <w:rFonts w:ascii="Calibri" w:cs="Calibri" w:eastAsia="Calibri" w:hAnsi="Calibri"/>
                <w:color w:val="1a1a1a"/>
                <w:sz w:val="20"/>
                <w:szCs w:val="20"/>
                <w:rtl w:val="0"/>
              </w:rPr>
              <w:t xml:space="preserve">AED 361</w:t>
            </w:r>
            <w:r w:rsidDel="00000000" w:rsidR="00000000" w:rsidRPr="00000000">
              <w:rPr>
                <w:rtl w:val="0"/>
              </w:rPr>
            </w:r>
          </w:p>
        </w:tc>
        <w:tc>
          <w:tcPr>
            <w:vAlign w:val="center"/>
          </w:tcPr>
          <w:p w:rsidR="00000000" w:rsidDel="00000000" w:rsidP="00000000" w:rsidRDefault="00000000" w:rsidRPr="00000000" w14:paraId="0000009A">
            <w:pPr>
              <w:jc w:val="right"/>
              <w:rPr/>
            </w:pPr>
            <w:r w:rsidDel="00000000" w:rsidR="00000000" w:rsidRPr="00000000">
              <w:rPr>
                <w:rFonts w:ascii="Calibri" w:cs="Calibri" w:eastAsia="Calibri" w:hAnsi="Calibri"/>
                <w:color w:val="1a1a1a"/>
                <w:sz w:val="20"/>
                <w:szCs w:val="20"/>
                <w:rtl w:val="0"/>
              </w:rPr>
              <w:t xml:space="preserve">Part 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B">
            <w:pPr>
              <w:jc w:val="left"/>
              <w:rPr/>
            </w:pPr>
            <w:r w:rsidDel="00000000" w:rsidR="00000000" w:rsidRPr="00000000">
              <w:rPr>
                <w:rFonts w:ascii="Calibri" w:cs="Calibri" w:eastAsia="Calibri" w:hAnsi="Calibri"/>
                <w:color w:val="1a1a1a"/>
                <w:sz w:val="20"/>
                <w:szCs w:val="20"/>
                <w:rtl w:val="0"/>
              </w:rPr>
              <w:t xml:space="preserve">Base case load factor</w:t>
            </w:r>
            <w:r w:rsidDel="00000000" w:rsidR="00000000" w:rsidRPr="00000000">
              <w:rPr>
                <w:rtl w:val="0"/>
              </w:rPr>
            </w:r>
          </w:p>
        </w:tc>
        <w:tc>
          <w:tcPr>
            <w:vAlign w:val="center"/>
          </w:tcPr>
          <w:p w:rsidR="00000000" w:rsidDel="00000000" w:rsidP="00000000" w:rsidRDefault="00000000" w:rsidRPr="00000000" w14:paraId="0000009C">
            <w:pPr>
              <w:jc w:val="right"/>
              <w:rPr/>
            </w:pPr>
            <w:r w:rsidDel="00000000" w:rsidR="00000000" w:rsidRPr="00000000">
              <w:rPr>
                <w:rFonts w:ascii="Calibri" w:cs="Calibri" w:eastAsia="Calibri" w:hAnsi="Calibri"/>
                <w:color w:val="1a1a1a"/>
                <w:sz w:val="20"/>
                <w:szCs w:val="20"/>
                <w:rtl w:val="0"/>
              </w:rPr>
              <w:t xml:space="preserve">70 %</w:t>
            </w:r>
            <w:r w:rsidDel="00000000" w:rsidR="00000000" w:rsidRPr="00000000">
              <w:rPr>
                <w:rtl w:val="0"/>
              </w:rPr>
            </w:r>
          </w:p>
        </w:tc>
        <w:tc>
          <w:tcPr>
            <w:vAlign w:val="center"/>
          </w:tcPr>
          <w:p w:rsidR="00000000" w:rsidDel="00000000" w:rsidP="00000000" w:rsidRDefault="00000000" w:rsidRPr="00000000" w14:paraId="0000009D">
            <w:pPr>
              <w:jc w:val="right"/>
              <w:rPr/>
            </w:pPr>
            <w:r w:rsidDel="00000000" w:rsidR="00000000" w:rsidRPr="00000000">
              <w:rPr>
                <w:rFonts w:ascii="Calibri" w:cs="Calibri" w:eastAsia="Calibri" w:hAnsi="Calibri"/>
                <w:color w:val="1a1a1a"/>
                <w:sz w:val="20"/>
                <w:szCs w:val="20"/>
                <w:rtl w:val="0"/>
              </w:rPr>
              <w:t xml:space="preserve">Part 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jc w:val="left"/>
              <w:rPr/>
            </w:pPr>
            <w:r w:rsidDel="00000000" w:rsidR="00000000" w:rsidRPr="00000000">
              <w:rPr>
                <w:rFonts w:ascii="Calibri" w:cs="Calibri" w:eastAsia="Calibri" w:hAnsi="Calibri"/>
                <w:color w:val="1a1a1a"/>
                <w:sz w:val="20"/>
                <w:szCs w:val="20"/>
                <w:rtl w:val="0"/>
              </w:rPr>
              <w:t xml:space="preserve">All-Access pass usage factor</w:t>
            </w:r>
            <w:r w:rsidDel="00000000" w:rsidR="00000000" w:rsidRPr="00000000">
              <w:rPr>
                <w:rtl w:val="0"/>
              </w:rPr>
            </w:r>
          </w:p>
        </w:tc>
        <w:tc>
          <w:tcPr>
            <w:vAlign w:val="center"/>
          </w:tcPr>
          <w:p w:rsidR="00000000" w:rsidDel="00000000" w:rsidP="00000000" w:rsidRDefault="00000000" w:rsidRPr="00000000" w14:paraId="0000009F">
            <w:pPr>
              <w:jc w:val="right"/>
              <w:rPr/>
            </w:pPr>
            <w:r w:rsidDel="00000000" w:rsidR="00000000" w:rsidRPr="00000000">
              <w:rPr>
                <w:rFonts w:ascii="Calibri" w:cs="Calibri" w:eastAsia="Calibri" w:hAnsi="Calibri"/>
                <w:color w:val="1a1a1a"/>
                <w:sz w:val="20"/>
                <w:szCs w:val="20"/>
                <w:rtl w:val="0"/>
              </w:rPr>
              <w:t xml:space="preserve">1.4 rides / unique guest</w:t>
            </w:r>
            <w:r w:rsidDel="00000000" w:rsidR="00000000" w:rsidRPr="00000000">
              <w:rPr>
                <w:rtl w:val="0"/>
              </w:rPr>
            </w:r>
          </w:p>
        </w:tc>
        <w:tc>
          <w:tcPr>
            <w:vAlign w:val="center"/>
          </w:tcPr>
          <w:p w:rsidR="00000000" w:rsidDel="00000000" w:rsidP="00000000" w:rsidRDefault="00000000" w:rsidRPr="00000000" w14:paraId="000000A0">
            <w:pPr>
              <w:jc w:val="right"/>
              <w:rPr/>
            </w:pPr>
            <w:r w:rsidDel="00000000" w:rsidR="00000000" w:rsidRPr="00000000">
              <w:rPr>
                <w:rFonts w:ascii="Calibri" w:cs="Calibri" w:eastAsia="Calibri" w:hAnsi="Calibri"/>
                <w:color w:val="1a1a1a"/>
                <w:sz w:val="20"/>
                <w:szCs w:val="20"/>
                <w:rtl w:val="0"/>
              </w:rPr>
              <w:t xml:space="preserve">Part 7</w:t>
            </w:r>
            <w:r w:rsidDel="00000000" w:rsidR="00000000" w:rsidRPr="00000000">
              <w:rPr>
                <w:rtl w:val="0"/>
              </w:rPr>
            </w:r>
          </w:p>
        </w:tc>
      </w:tr>
    </w:tbl>
    <w:p w:rsidR="00000000" w:rsidDel="00000000" w:rsidP="00000000" w:rsidRDefault="00000000" w:rsidRPr="00000000" w14:paraId="000000A1">
      <w:pPr>
        <w:spacing w:after="40" w:before="200" w:lineRule="auto"/>
        <w:rPr/>
      </w:pPr>
      <w:r w:rsidDel="00000000" w:rsidR="00000000" w:rsidRPr="00000000">
        <w:rPr>
          <w:rFonts w:ascii="Calibri" w:cs="Calibri" w:eastAsia="Calibri" w:hAnsi="Calibri"/>
          <w:b w:val="1"/>
          <w:bCs w:val="1"/>
          <w:color w:val="1a1a1a"/>
          <w:sz w:val="24"/>
          <w:szCs w:val="24"/>
          <w:rtl w:val="0"/>
        </w:rPr>
        <w:t xml:space="preserve">Baseline financial outputs</w:t>
      </w:r>
      <w:r w:rsidDel="00000000" w:rsidR="00000000" w:rsidRPr="00000000">
        <w:rPr>
          <w:rtl w:val="0"/>
        </w:rPr>
      </w:r>
    </w:p>
    <w:tbl>
      <w:tblPr>
        <w:tblStyle w:val="Table4"/>
        <w:tblW w:w="997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986"/>
        <w:gridCol w:w="4986"/>
        <w:tblGridChange w:id="0">
          <w:tblGrid>
            <w:gridCol w:w="4986"/>
            <w:gridCol w:w="4986"/>
          </w:tblGrid>
        </w:tblGridChange>
      </w:tblGrid>
      <w:tr>
        <w:trPr>
          <w:cantSplit w:val="0"/>
          <w:tblHeader w:val="0"/>
        </w:trPr>
        <w:tc>
          <w:tcPr>
            <w:shd w:fill="f1e9d2" w:val="clear"/>
            <w:vAlign w:val="center"/>
          </w:tcPr>
          <w:p w:rsidR="00000000" w:rsidDel="00000000" w:rsidP="00000000" w:rsidRDefault="00000000" w:rsidRPr="00000000" w14:paraId="000000A2">
            <w:pPr>
              <w:rPr/>
            </w:pPr>
            <w:r w:rsidDel="00000000" w:rsidR="00000000" w:rsidRPr="00000000">
              <w:rPr>
                <w:rFonts w:ascii="Calibri" w:cs="Calibri" w:eastAsia="Calibri" w:hAnsi="Calibri"/>
                <w:b w:val="1"/>
                <w:bCs w:val="1"/>
                <w:color w:val="1a1a1a"/>
                <w:sz w:val="20"/>
                <w:szCs w:val="20"/>
                <w:rtl w:val="0"/>
              </w:rPr>
              <w:t xml:space="preserve">Metric</w:t>
            </w:r>
            <w:r w:rsidDel="00000000" w:rsidR="00000000" w:rsidRPr="00000000">
              <w:rPr>
                <w:rtl w:val="0"/>
              </w:rPr>
            </w:r>
          </w:p>
        </w:tc>
        <w:tc>
          <w:tcPr>
            <w:shd w:fill="f1e9d2" w:val="clear"/>
            <w:vAlign w:val="center"/>
          </w:tcPr>
          <w:p w:rsidR="00000000" w:rsidDel="00000000" w:rsidP="00000000" w:rsidRDefault="00000000" w:rsidRPr="00000000" w14:paraId="000000A3">
            <w:pPr>
              <w:rPr/>
            </w:pPr>
            <w:r w:rsidDel="00000000" w:rsidR="00000000" w:rsidRPr="00000000">
              <w:rPr>
                <w:rFonts w:ascii="Calibri" w:cs="Calibri" w:eastAsia="Calibri" w:hAnsi="Calibri"/>
                <w:b w:val="1"/>
                <w:bCs w:val="1"/>
                <w:color w:val="1a1a1a"/>
                <w:sz w:val="20"/>
                <w:szCs w:val="20"/>
                <w:rtl w:val="0"/>
              </w:rPr>
              <w:t xml:space="preserve">Baseline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jc w:val="left"/>
              <w:rPr/>
            </w:pPr>
            <w:r w:rsidDel="00000000" w:rsidR="00000000" w:rsidRPr="00000000">
              <w:rPr>
                <w:rFonts w:ascii="Calibri" w:cs="Calibri" w:eastAsia="Calibri" w:hAnsi="Calibri"/>
                <w:color w:val="1a1a1a"/>
                <w:sz w:val="20"/>
                <w:szCs w:val="20"/>
                <w:rtl w:val="0"/>
              </w:rPr>
              <w:t xml:space="preserve">Base annual revenue</w:t>
            </w:r>
            <w:r w:rsidDel="00000000" w:rsidR="00000000" w:rsidRPr="00000000">
              <w:rPr>
                <w:rtl w:val="0"/>
              </w:rPr>
            </w:r>
          </w:p>
        </w:tc>
        <w:tc>
          <w:tcPr>
            <w:vAlign w:val="center"/>
          </w:tcPr>
          <w:p w:rsidR="00000000" w:rsidDel="00000000" w:rsidP="00000000" w:rsidRDefault="00000000" w:rsidRPr="00000000" w14:paraId="000000A5">
            <w:pPr>
              <w:jc w:val="right"/>
              <w:rPr/>
            </w:pPr>
            <w:r w:rsidDel="00000000" w:rsidR="00000000" w:rsidRPr="00000000">
              <w:rPr>
                <w:rFonts w:ascii="Calibri" w:cs="Calibri" w:eastAsia="Calibri" w:hAnsi="Calibri"/>
                <w:color w:val="1a1a1a"/>
                <w:sz w:val="20"/>
                <w:szCs w:val="20"/>
                <w:rtl w:val="0"/>
              </w:rPr>
              <w:t xml:space="preserve">AED 24.7 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jc w:val="left"/>
              <w:rPr/>
            </w:pPr>
            <w:r w:rsidDel="00000000" w:rsidR="00000000" w:rsidRPr="00000000">
              <w:rPr>
                <w:rFonts w:ascii="Calibri" w:cs="Calibri" w:eastAsia="Calibri" w:hAnsi="Calibri"/>
                <w:color w:val="1a1a1a"/>
                <w:sz w:val="20"/>
                <w:szCs w:val="20"/>
                <w:rtl w:val="0"/>
              </w:rPr>
              <w:t xml:space="preserve">Strong-case revenue</w:t>
            </w:r>
            <w:r w:rsidDel="00000000" w:rsidR="00000000" w:rsidRPr="00000000">
              <w:rPr>
                <w:rtl w:val="0"/>
              </w:rPr>
            </w:r>
          </w:p>
        </w:tc>
        <w:tc>
          <w:tcPr>
            <w:vAlign w:val="center"/>
          </w:tcPr>
          <w:p w:rsidR="00000000" w:rsidDel="00000000" w:rsidP="00000000" w:rsidRDefault="00000000" w:rsidRPr="00000000" w14:paraId="000000A7">
            <w:pPr>
              <w:jc w:val="right"/>
              <w:rPr/>
            </w:pPr>
            <w:r w:rsidDel="00000000" w:rsidR="00000000" w:rsidRPr="00000000">
              <w:rPr>
                <w:rFonts w:ascii="Calibri" w:cs="Calibri" w:eastAsia="Calibri" w:hAnsi="Calibri"/>
                <w:color w:val="1a1a1a"/>
                <w:sz w:val="20"/>
                <w:szCs w:val="20"/>
                <w:rtl w:val="0"/>
              </w:rPr>
              <w:t xml:space="preserve">AED 39.7 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jc w:val="left"/>
              <w:rPr/>
            </w:pPr>
            <w:r w:rsidDel="00000000" w:rsidR="00000000" w:rsidRPr="00000000">
              <w:rPr>
                <w:rFonts w:ascii="Calibri" w:cs="Calibri" w:eastAsia="Calibri" w:hAnsi="Calibri"/>
                <w:color w:val="1a1a1a"/>
                <w:sz w:val="20"/>
                <w:szCs w:val="20"/>
                <w:rtl w:val="0"/>
              </w:rPr>
              <w:t xml:space="preserve">Base annual OpEx</w:t>
            </w:r>
            <w:r w:rsidDel="00000000" w:rsidR="00000000" w:rsidRPr="00000000">
              <w:rPr>
                <w:rtl w:val="0"/>
              </w:rPr>
            </w:r>
          </w:p>
        </w:tc>
        <w:tc>
          <w:tcPr>
            <w:vAlign w:val="center"/>
          </w:tcPr>
          <w:p w:rsidR="00000000" w:rsidDel="00000000" w:rsidP="00000000" w:rsidRDefault="00000000" w:rsidRPr="00000000" w14:paraId="000000A9">
            <w:pPr>
              <w:jc w:val="right"/>
              <w:rPr/>
            </w:pPr>
            <w:r w:rsidDel="00000000" w:rsidR="00000000" w:rsidRPr="00000000">
              <w:rPr>
                <w:rFonts w:ascii="Calibri" w:cs="Calibri" w:eastAsia="Calibri" w:hAnsi="Calibri"/>
                <w:color w:val="1a1a1a"/>
                <w:sz w:val="20"/>
                <w:szCs w:val="20"/>
                <w:rtl w:val="0"/>
              </w:rPr>
              <w:t xml:space="preserve">AED 9.8 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jc w:val="left"/>
              <w:rPr/>
            </w:pPr>
            <w:r w:rsidDel="00000000" w:rsidR="00000000" w:rsidRPr="00000000">
              <w:rPr>
                <w:rFonts w:ascii="Calibri" w:cs="Calibri" w:eastAsia="Calibri" w:hAnsi="Calibri"/>
                <w:color w:val="1a1a1a"/>
                <w:sz w:val="20"/>
                <w:szCs w:val="20"/>
                <w:rtl w:val="0"/>
              </w:rPr>
              <w:t xml:space="preserve">Base EBITDA / margin</w:t>
            </w:r>
            <w:r w:rsidDel="00000000" w:rsidR="00000000" w:rsidRPr="00000000">
              <w:rPr>
                <w:rtl w:val="0"/>
              </w:rPr>
            </w:r>
          </w:p>
        </w:tc>
        <w:tc>
          <w:tcPr>
            <w:vAlign w:val="center"/>
          </w:tcPr>
          <w:p w:rsidR="00000000" w:rsidDel="00000000" w:rsidP="00000000" w:rsidRDefault="00000000" w:rsidRPr="00000000" w14:paraId="000000AB">
            <w:pPr>
              <w:jc w:val="right"/>
              <w:rPr/>
            </w:pPr>
            <w:r w:rsidDel="00000000" w:rsidR="00000000" w:rsidRPr="00000000">
              <w:rPr>
                <w:rFonts w:ascii="Calibri" w:cs="Calibri" w:eastAsia="Calibri" w:hAnsi="Calibri"/>
                <w:color w:val="1a1a1a"/>
                <w:sz w:val="20"/>
                <w:szCs w:val="20"/>
                <w:rtl w:val="0"/>
              </w:rPr>
              <w:t xml:space="preserve">AED 14.9 M · 60 %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C">
            <w:pPr>
              <w:jc w:val="left"/>
              <w:rPr/>
            </w:pPr>
            <w:r w:rsidDel="00000000" w:rsidR="00000000" w:rsidRPr="00000000">
              <w:rPr>
                <w:rFonts w:ascii="Calibri" w:cs="Calibri" w:eastAsia="Calibri" w:hAnsi="Calibri"/>
                <w:color w:val="1a1a1a"/>
                <w:sz w:val="20"/>
                <w:szCs w:val="20"/>
                <w:rtl w:val="0"/>
              </w:rPr>
              <w:t xml:space="preserve">Base simple payback</w:t>
            </w:r>
            <w:r w:rsidDel="00000000" w:rsidR="00000000" w:rsidRPr="00000000">
              <w:rPr>
                <w:rtl w:val="0"/>
              </w:rPr>
            </w:r>
          </w:p>
        </w:tc>
        <w:tc>
          <w:tcPr>
            <w:vAlign w:val="center"/>
          </w:tcPr>
          <w:p w:rsidR="00000000" w:rsidDel="00000000" w:rsidP="00000000" w:rsidRDefault="00000000" w:rsidRPr="00000000" w14:paraId="000000AD">
            <w:pPr>
              <w:jc w:val="right"/>
              <w:rPr/>
            </w:pPr>
            <w:r w:rsidDel="00000000" w:rsidR="00000000" w:rsidRPr="00000000">
              <w:rPr>
                <w:rFonts w:ascii="Calibri" w:cs="Calibri" w:eastAsia="Calibri" w:hAnsi="Calibri"/>
                <w:color w:val="1a1a1a"/>
                <w:sz w:val="20"/>
                <w:szCs w:val="20"/>
                <w:rtl w:val="0"/>
              </w:rPr>
              <w:t xml:space="preserve">~1.6 years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jc w:val="left"/>
              <w:rPr/>
            </w:pPr>
            <w:r w:rsidDel="00000000" w:rsidR="00000000" w:rsidRPr="00000000">
              <w:rPr>
                <w:rFonts w:ascii="Calibri" w:cs="Calibri" w:eastAsia="Calibri" w:hAnsi="Calibri"/>
                <w:color w:val="1a1a1a"/>
                <w:sz w:val="20"/>
                <w:szCs w:val="20"/>
                <w:rtl w:val="0"/>
              </w:rPr>
              <w:t xml:space="preserve">10-year IRR</w:t>
            </w:r>
            <w:r w:rsidDel="00000000" w:rsidR="00000000" w:rsidRPr="00000000">
              <w:rPr>
                <w:rtl w:val="0"/>
              </w:rPr>
            </w:r>
          </w:p>
        </w:tc>
        <w:tc>
          <w:tcPr>
            <w:vAlign w:val="center"/>
          </w:tcPr>
          <w:p w:rsidR="00000000" w:rsidDel="00000000" w:rsidP="00000000" w:rsidRDefault="00000000" w:rsidRPr="00000000" w14:paraId="000000AF">
            <w:pPr>
              <w:jc w:val="right"/>
              <w:rPr/>
            </w:pPr>
            <w:r w:rsidDel="00000000" w:rsidR="00000000" w:rsidRPr="00000000">
              <w:rPr>
                <w:rFonts w:ascii="Calibri" w:cs="Calibri" w:eastAsia="Calibri" w:hAnsi="Calibri"/>
                <w:color w:val="1a1a1a"/>
                <w:sz w:val="20"/>
                <w:szCs w:val="20"/>
                <w:rtl w:val="0"/>
              </w:rPr>
              <w:t xml:space="preserve">~58 %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jc w:val="left"/>
              <w:rPr/>
            </w:pPr>
            <w:r w:rsidDel="00000000" w:rsidR="00000000" w:rsidRPr="00000000">
              <w:rPr>
                <w:rFonts w:ascii="Calibri" w:cs="Calibri" w:eastAsia="Calibri" w:hAnsi="Calibri"/>
                <w:color w:val="1a1a1a"/>
                <w:sz w:val="20"/>
                <w:szCs w:val="20"/>
                <w:rtl w:val="0"/>
              </w:rPr>
              <w:t xml:space="preserve">10-year NPV at 8 %</w:t>
            </w:r>
            <w:r w:rsidDel="00000000" w:rsidR="00000000" w:rsidRPr="00000000">
              <w:rPr>
                <w:rtl w:val="0"/>
              </w:rPr>
            </w:r>
          </w:p>
        </w:tc>
        <w:tc>
          <w:tcPr>
            <w:vAlign w:val="center"/>
          </w:tcPr>
          <w:p w:rsidR="00000000" w:rsidDel="00000000" w:rsidP="00000000" w:rsidRDefault="00000000" w:rsidRPr="00000000" w14:paraId="000000B1">
            <w:pPr>
              <w:jc w:val="right"/>
              <w:rPr/>
            </w:pPr>
            <w:r w:rsidDel="00000000" w:rsidR="00000000" w:rsidRPr="00000000">
              <w:rPr>
                <w:rFonts w:ascii="Calibri" w:cs="Calibri" w:eastAsia="Calibri" w:hAnsi="Calibri"/>
                <w:color w:val="1a1a1a"/>
                <w:sz w:val="20"/>
                <w:szCs w:val="20"/>
                <w:rtl w:val="0"/>
              </w:rPr>
              <w:t xml:space="preserve">AED 85 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jc w:val="left"/>
              <w:rPr/>
            </w:pPr>
            <w:r w:rsidDel="00000000" w:rsidR="00000000" w:rsidRPr="00000000">
              <w:rPr>
                <w:rFonts w:ascii="Calibri" w:cs="Calibri" w:eastAsia="Calibri" w:hAnsi="Calibri"/>
                <w:color w:val="1a1a1a"/>
                <w:sz w:val="20"/>
                <w:szCs w:val="20"/>
                <w:rtl w:val="0"/>
              </w:rPr>
              <w:t xml:space="preserve">10-year MOIC</w:t>
            </w:r>
            <w:r w:rsidDel="00000000" w:rsidR="00000000" w:rsidRPr="00000000">
              <w:rPr>
                <w:rtl w:val="0"/>
              </w:rPr>
            </w:r>
          </w:p>
        </w:tc>
        <w:tc>
          <w:tcPr>
            <w:vAlign w:val="center"/>
          </w:tcPr>
          <w:p w:rsidR="00000000" w:rsidDel="00000000" w:rsidP="00000000" w:rsidRDefault="00000000" w:rsidRPr="00000000" w14:paraId="000000B3">
            <w:pPr>
              <w:jc w:val="right"/>
              <w:rPr/>
            </w:pPr>
            <w:r w:rsidDel="00000000" w:rsidR="00000000" w:rsidRPr="00000000">
              <w:rPr>
                <w:rFonts w:ascii="Calibri" w:cs="Calibri" w:eastAsia="Calibri" w:hAnsi="Calibri"/>
                <w:color w:val="1a1a1a"/>
                <w:sz w:val="20"/>
                <w:szCs w:val="20"/>
                <w:rtl w:val="0"/>
              </w:rPr>
              <w:t xml:space="preserve">~5.5×</w:t>
            </w:r>
            <w:r w:rsidDel="00000000" w:rsidR="00000000" w:rsidRPr="00000000">
              <w:rPr>
                <w:rtl w:val="0"/>
              </w:rPr>
            </w:r>
          </w:p>
        </w:tc>
      </w:tr>
    </w:tbl>
    <w:p w:rsidR="00000000" w:rsidDel="00000000" w:rsidP="00000000" w:rsidRDefault="00000000" w:rsidRPr="00000000" w14:paraId="000000B4">
      <w:pPr>
        <w:spacing w:after="80" w:lineRule="auto"/>
        <w:rPr/>
      </w:pPr>
      <w:r w:rsidDel="00000000" w:rsidR="00000000" w:rsidRPr="00000000">
        <w:rPr>
          <w:rFonts w:ascii="Calibri" w:cs="Calibri" w:eastAsia="Calibri" w:hAnsi="Calibri"/>
          <w:b w:val="0"/>
          <w:bCs w:val="0"/>
          <w:i w:val="1"/>
          <w:iCs w:val="1"/>
          <w:color w:val="555555"/>
          <w:sz w:val="20"/>
          <w:szCs w:val="20"/>
          <w:rtl w:val="0"/>
        </w:rPr>
        <w:t xml:space="preserve">CAPEX in the baseline is AED 25.9 M for the High Tier (aluminum tile) and AED 25.3 M for the Low Tier (GFRC tile). This memo uses the AED 25.9 M figure to preserve a single-spec comparison.</w:t>
      </w:r>
      <w:r w:rsidDel="00000000" w:rsidR="00000000" w:rsidRPr="00000000">
        <w:rPr>
          <w:rtl w:val="0"/>
        </w:rPr>
      </w:r>
    </w:p>
    <w:p w:rsidR="00000000" w:rsidDel="00000000" w:rsidP="00000000" w:rsidRDefault="00000000" w:rsidRPr="00000000" w14:paraId="000000B5">
      <w:pPr>
        <w:spacing w:after="160" w:before="360" w:lineRule="auto"/>
        <w:rPr>
          <w:b w:val="1"/>
          <w:bCs w:val="1"/>
          <w:color w:val="1a1a1a"/>
          <w:sz w:val="40"/>
          <w:szCs w:val="40"/>
        </w:rPr>
      </w:pPr>
      <w:r w:rsidDel="00000000" w:rsidR="00000000" w:rsidRPr="00000000">
        <w:rPr>
          <w:rtl w:val="0"/>
        </w:rPr>
      </w:r>
    </w:p>
    <w:p w:rsidR="00000000" w:rsidDel="00000000" w:rsidP="00000000" w:rsidRDefault="00000000" w:rsidRPr="00000000" w14:paraId="000000B6">
      <w:pPr>
        <w:spacing w:after="160" w:before="360" w:lineRule="auto"/>
        <w:rPr>
          <w:b w:val="1"/>
          <w:bCs w:val="1"/>
          <w:color w:val="1a1a1a"/>
          <w:sz w:val="40"/>
          <w:szCs w:val="40"/>
        </w:rPr>
      </w:pPr>
      <w:r w:rsidDel="00000000" w:rsidR="00000000" w:rsidRPr="00000000">
        <w:rPr>
          <w:rtl w:val="0"/>
        </w:rPr>
      </w:r>
    </w:p>
    <w:p w:rsidR="00000000" w:rsidDel="00000000" w:rsidP="00000000" w:rsidRDefault="00000000" w:rsidRPr="00000000" w14:paraId="000000B7">
      <w:pPr>
        <w:spacing w:after="160" w:before="360" w:lineRule="auto"/>
        <w:rPr>
          <w:b w:val="1"/>
          <w:bCs w:val="1"/>
          <w:color w:val="1a1a1a"/>
          <w:sz w:val="40"/>
          <w:szCs w:val="40"/>
        </w:rPr>
      </w:pPr>
      <w:r w:rsidDel="00000000" w:rsidR="00000000" w:rsidRPr="00000000">
        <w:rPr>
          <w:rtl w:val="0"/>
        </w:rPr>
      </w:r>
    </w:p>
    <w:p w:rsidR="00000000" w:rsidDel="00000000" w:rsidP="00000000" w:rsidRDefault="00000000" w:rsidRPr="00000000" w14:paraId="000000B8">
      <w:pPr>
        <w:spacing w:after="160" w:before="360" w:lineRule="auto"/>
        <w:rPr>
          <w:b w:val="1"/>
          <w:bCs w:val="1"/>
          <w:color w:val="1a1a1a"/>
          <w:sz w:val="40"/>
          <w:szCs w:val="40"/>
        </w:rPr>
      </w:pPr>
      <w:r w:rsidDel="00000000" w:rsidR="00000000" w:rsidRPr="00000000">
        <w:rPr>
          <w:rtl w:val="0"/>
        </w:rPr>
      </w:r>
    </w:p>
    <w:p w:rsidR="00000000" w:rsidDel="00000000" w:rsidP="00000000" w:rsidRDefault="00000000" w:rsidRPr="00000000" w14:paraId="000000B9">
      <w:pPr>
        <w:spacing w:after="160" w:before="360" w:lineRule="auto"/>
        <w:rPr>
          <w:b w:val="1"/>
          <w:bCs w:val="1"/>
          <w:color w:val="1a1a1a"/>
          <w:sz w:val="40"/>
          <w:szCs w:val="40"/>
        </w:rPr>
      </w:pPr>
      <w:r w:rsidDel="00000000" w:rsidR="00000000" w:rsidRPr="00000000">
        <w:rPr>
          <w:rtl w:val="0"/>
        </w:rPr>
      </w:r>
    </w:p>
    <w:p w:rsidR="00000000" w:rsidDel="00000000" w:rsidP="00000000" w:rsidRDefault="00000000" w:rsidRPr="00000000" w14:paraId="000000BA">
      <w:pPr>
        <w:spacing w:after="160" w:before="360" w:lineRule="auto"/>
        <w:rPr/>
      </w:pPr>
      <w:r w:rsidDel="00000000" w:rsidR="00000000" w:rsidRPr="00000000">
        <w:rPr>
          <w:rFonts w:ascii="Calibri" w:cs="Calibri" w:eastAsia="Calibri" w:hAnsi="Calibri"/>
          <w:b w:val="1"/>
          <w:bCs w:val="1"/>
          <w:color w:val="1a1a1a"/>
          <w:sz w:val="40"/>
          <w:szCs w:val="40"/>
          <w:rtl w:val="0"/>
        </w:rPr>
        <w:t xml:space="preserve">4. Revised operating assumptions</w:t>
      </w:r>
      <w:r w:rsidDel="00000000" w:rsidR="00000000" w:rsidRPr="00000000">
        <w:rPr>
          <w:rtl w:val="0"/>
        </w:rPr>
      </w:r>
    </w:p>
    <w:tbl>
      <w:tblPr>
        <w:tblStyle w:val="Table5"/>
        <w:tblW w:w="999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955"/>
        <w:gridCol w:w="3240"/>
        <w:gridCol w:w="3795"/>
        <w:tblGridChange w:id="0">
          <w:tblGrid>
            <w:gridCol w:w="2955"/>
            <w:gridCol w:w="3240"/>
            <w:gridCol w:w="3795"/>
          </w:tblGrid>
        </w:tblGridChange>
      </w:tblGrid>
      <w:tr>
        <w:trPr>
          <w:cantSplit w:val="0"/>
          <w:tblHeader w:val="0"/>
        </w:trPr>
        <w:tc>
          <w:tcPr>
            <w:shd w:fill="f1e9d2" w:val="clear"/>
            <w:vAlign w:val="center"/>
          </w:tcPr>
          <w:p w:rsidR="00000000" w:rsidDel="00000000" w:rsidP="00000000" w:rsidRDefault="00000000" w:rsidRPr="00000000" w14:paraId="000000BB">
            <w:pPr>
              <w:rPr/>
            </w:pPr>
            <w:r w:rsidDel="00000000" w:rsidR="00000000" w:rsidRPr="00000000">
              <w:rPr>
                <w:rFonts w:ascii="Calibri" w:cs="Calibri" w:eastAsia="Calibri" w:hAnsi="Calibri"/>
                <w:b w:val="1"/>
                <w:bCs w:val="1"/>
                <w:color w:val="1a1a1a"/>
                <w:sz w:val="20"/>
                <w:szCs w:val="20"/>
                <w:rtl w:val="0"/>
              </w:rPr>
              <w:t xml:space="preserve">Parameter</w:t>
            </w:r>
            <w:r w:rsidDel="00000000" w:rsidR="00000000" w:rsidRPr="00000000">
              <w:rPr>
                <w:rtl w:val="0"/>
              </w:rPr>
            </w:r>
          </w:p>
        </w:tc>
        <w:tc>
          <w:tcPr>
            <w:shd w:fill="f1e9d2" w:val="clear"/>
            <w:vAlign w:val="center"/>
          </w:tcPr>
          <w:p w:rsidR="00000000" w:rsidDel="00000000" w:rsidP="00000000" w:rsidRDefault="00000000" w:rsidRPr="00000000" w14:paraId="000000BC">
            <w:pPr>
              <w:rPr/>
            </w:pPr>
            <w:r w:rsidDel="00000000" w:rsidR="00000000" w:rsidRPr="00000000">
              <w:rPr>
                <w:rFonts w:ascii="Calibri" w:cs="Calibri" w:eastAsia="Calibri" w:hAnsi="Calibri"/>
                <w:b w:val="1"/>
                <w:bCs w:val="1"/>
                <w:color w:val="1a1a1a"/>
                <w:sz w:val="20"/>
                <w:szCs w:val="20"/>
                <w:rtl w:val="0"/>
              </w:rPr>
              <w:t xml:space="preserve">Revised value</w:t>
            </w:r>
            <w:r w:rsidDel="00000000" w:rsidR="00000000" w:rsidRPr="00000000">
              <w:rPr>
                <w:rtl w:val="0"/>
              </w:rPr>
            </w:r>
          </w:p>
        </w:tc>
        <w:tc>
          <w:tcPr>
            <w:shd w:fill="f1e9d2" w:val="clear"/>
            <w:vAlign w:val="center"/>
          </w:tcPr>
          <w:p w:rsidR="00000000" w:rsidDel="00000000" w:rsidP="00000000" w:rsidRDefault="00000000" w:rsidRPr="00000000" w14:paraId="000000BD">
            <w:pPr>
              <w:rPr/>
            </w:pPr>
            <w:r w:rsidDel="00000000" w:rsidR="00000000" w:rsidRPr="00000000">
              <w:rPr>
                <w:rFonts w:ascii="Calibri" w:cs="Calibri" w:eastAsia="Calibri" w:hAnsi="Calibri"/>
                <w:b w:val="1"/>
                <w:bCs w:val="1"/>
                <w:color w:val="1a1a1a"/>
                <w:sz w:val="20"/>
                <w:szCs w:val="20"/>
                <w:rtl w:val="0"/>
              </w:rPr>
              <w:t xml:space="preserve">Rationale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jc w:val="left"/>
              <w:rPr/>
            </w:pPr>
            <w:r w:rsidDel="00000000" w:rsidR="00000000" w:rsidRPr="00000000">
              <w:rPr>
                <w:rFonts w:ascii="Calibri" w:cs="Calibri" w:eastAsia="Calibri" w:hAnsi="Calibri"/>
                <w:color w:val="1a1a1a"/>
                <w:sz w:val="20"/>
                <w:szCs w:val="20"/>
                <w:rtl w:val="0"/>
              </w:rPr>
              <w:t xml:space="preserve">Maximum balloon height</w:t>
            </w:r>
            <w:r w:rsidDel="00000000" w:rsidR="00000000" w:rsidRPr="00000000">
              <w:rPr>
                <w:rtl w:val="0"/>
              </w:rPr>
            </w:r>
          </w:p>
        </w:tc>
        <w:tc>
          <w:tcPr>
            <w:vAlign w:val="center"/>
          </w:tcPr>
          <w:p w:rsidR="00000000" w:rsidDel="00000000" w:rsidP="00000000" w:rsidRDefault="00000000" w:rsidRPr="00000000" w14:paraId="000000BF">
            <w:pPr>
              <w:jc w:val="right"/>
              <w:rPr/>
            </w:pPr>
            <w:r w:rsidDel="00000000" w:rsidR="00000000" w:rsidRPr="00000000">
              <w:rPr>
                <w:rFonts w:ascii="Calibri" w:cs="Calibri" w:eastAsia="Calibri" w:hAnsi="Calibri"/>
                <w:color w:val="1a1a1a"/>
                <w:sz w:val="20"/>
                <w:szCs w:val="20"/>
                <w:rtl w:val="0"/>
              </w:rPr>
              <w:t xml:space="preserve">150 m</w:t>
            </w:r>
            <w:r w:rsidDel="00000000" w:rsidR="00000000" w:rsidRPr="00000000">
              <w:rPr>
                <w:rtl w:val="0"/>
              </w:rPr>
            </w:r>
          </w:p>
        </w:tc>
        <w:tc>
          <w:tcPr>
            <w:vAlign w:val="center"/>
          </w:tcPr>
          <w:p w:rsidR="00000000" w:rsidDel="00000000" w:rsidP="00000000" w:rsidRDefault="00000000" w:rsidRPr="00000000" w14:paraId="000000C0">
            <w:pPr>
              <w:jc w:val="right"/>
              <w:rPr/>
            </w:pPr>
            <w:r w:rsidDel="00000000" w:rsidR="00000000" w:rsidRPr="00000000">
              <w:rPr>
                <w:rFonts w:ascii="Calibri" w:cs="Calibri" w:eastAsia="Calibri" w:hAnsi="Calibri"/>
                <w:color w:val="1a1a1a"/>
                <w:sz w:val="20"/>
                <w:szCs w:val="20"/>
                <w:rtl w:val="0"/>
              </w:rPr>
              <w:t xml:space="preserve">New true peak. Lower operating altitude under typical Saadiyat wind/safety conditions. The product is no longer marketed as 300 m-capable.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jc w:val="left"/>
              <w:rPr/>
            </w:pPr>
            <w:r w:rsidDel="00000000" w:rsidR="00000000" w:rsidRPr="00000000">
              <w:rPr>
                <w:rFonts w:ascii="Calibri" w:cs="Calibri" w:eastAsia="Calibri" w:hAnsi="Calibri"/>
                <w:color w:val="1a1a1a"/>
                <w:sz w:val="20"/>
                <w:szCs w:val="20"/>
                <w:rtl w:val="0"/>
              </w:rPr>
              <w:t xml:space="preserve">Gondola commercial capacity</w:t>
            </w:r>
            <w:r w:rsidDel="00000000" w:rsidR="00000000" w:rsidRPr="00000000">
              <w:rPr>
                <w:rtl w:val="0"/>
              </w:rPr>
            </w:r>
          </w:p>
        </w:tc>
        <w:tc>
          <w:tcPr>
            <w:vAlign w:val="center"/>
          </w:tcPr>
          <w:p w:rsidR="00000000" w:rsidDel="00000000" w:rsidP="00000000" w:rsidRDefault="00000000" w:rsidRPr="00000000" w14:paraId="000000C2">
            <w:pPr>
              <w:jc w:val="right"/>
              <w:rPr/>
            </w:pPr>
            <w:r w:rsidDel="00000000" w:rsidR="00000000" w:rsidRPr="00000000">
              <w:rPr>
                <w:rFonts w:ascii="Calibri" w:cs="Calibri" w:eastAsia="Calibri" w:hAnsi="Calibri"/>
                <w:color w:val="1a1a1a"/>
                <w:sz w:val="20"/>
                <w:szCs w:val="20"/>
                <w:rtl w:val="0"/>
              </w:rPr>
              <w:t xml:space="preserve">25 guests</w:t>
            </w:r>
            <w:r w:rsidDel="00000000" w:rsidR="00000000" w:rsidRPr="00000000">
              <w:rPr>
                <w:rtl w:val="0"/>
              </w:rPr>
            </w:r>
          </w:p>
        </w:tc>
        <w:tc>
          <w:tcPr>
            <w:vAlign w:val="center"/>
          </w:tcPr>
          <w:p w:rsidR="00000000" w:rsidDel="00000000" w:rsidP="00000000" w:rsidRDefault="00000000" w:rsidRPr="00000000" w14:paraId="000000C3">
            <w:pPr>
              <w:jc w:val="right"/>
              <w:rPr/>
            </w:pPr>
            <w:r w:rsidDel="00000000" w:rsidR="00000000" w:rsidRPr="00000000">
              <w:rPr>
                <w:rFonts w:ascii="Calibri" w:cs="Calibri" w:eastAsia="Calibri" w:hAnsi="Calibri"/>
                <w:color w:val="1a1a1a"/>
                <w:sz w:val="20"/>
                <w:szCs w:val="20"/>
                <w:rtl w:val="0"/>
              </w:rPr>
              <w:t xml:space="preserve">More conservative than the 30-pax physical capacity. Improves guest comfort and gives an operating margin for staff and accessibility cases.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jc w:val="left"/>
              <w:rPr/>
            </w:pPr>
            <w:r w:rsidDel="00000000" w:rsidR="00000000" w:rsidRPr="00000000">
              <w:rPr>
                <w:rFonts w:ascii="Calibri" w:cs="Calibri" w:eastAsia="Calibri" w:hAnsi="Calibri"/>
                <w:color w:val="1a1a1a"/>
                <w:sz w:val="20"/>
                <w:szCs w:val="20"/>
                <w:rtl w:val="0"/>
              </w:rPr>
              <w:t xml:space="preserve">Operating days (day flights)</w:t>
            </w:r>
            <w:r w:rsidDel="00000000" w:rsidR="00000000" w:rsidRPr="00000000">
              <w:rPr>
                <w:rtl w:val="0"/>
              </w:rPr>
            </w:r>
          </w:p>
        </w:tc>
        <w:tc>
          <w:tcPr>
            <w:vAlign w:val="center"/>
          </w:tcPr>
          <w:p w:rsidR="00000000" w:rsidDel="00000000" w:rsidP="00000000" w:rsidRDefault="00000000" w:rsidRPr="00000000" w14:paraId="000000C5">
            <w:pPr>
              <w:jc w:val="right"/>
              <w:rPr/>
            </w:pPr>
            <w:r w:rsidDel="00000000" w:rsidR="00000000" w:rsidRPr="00000000">
              <w:rPr>
                <w:rFonts w:ascii="Calibri" w:cs="Calibri" w:eastAsia="Calibri" w:hAnsi="Calibri"/>
                <w:color w:val="1a1a1a"/>
                <w:sz w:val="20"/>
                <w:szCs w:val="20"/>
                <w:rtl w:val="0"/>
              </w:rPr>
              <w:t xml:space="preserve">250 / year</w:t>
            </w:r>
            <w:r w:rsidDel="00000000" w:rsidR="00000000" w:rsidRPr="00000000">
              <w:rPr>
                <w:rtl w:val="0"/>
              </w:rPr>
            </w:r>
          </w:p>
        </w:tc>
        <w:tc>
          <w:tcPr>
            <w:vAlign w:val="center"/>
          </w:tcPr>
          <w:p w:rsidR="00000000" w:rsidDel="00000000" w:rsidP="00000000" w:rsidRDefault="00000000" w:rsidRPr="00000000" w14:paraId="000000C6">
            <w:pPr>
              <w:jc w:val="right"/>
              <w:rPr/>
            </w:pPr>
            <w:r w:rsidDel="00000000" w:rsidR="00000000" w:rsidRPr="00000000">
              <w:rPr>
                <w:rFonts w:ascii="Calibri" w:cs="Calibri" w:eastAsia="Calibri" w:hAnsi="Calibri"/>
                <w:color w:val="1a1a1a"/>
                <w:sz w:val="20"/>
                <w:szCs w:val="20"/>
                <w:rtl w:val="0"/>
              </w:rPr>
              <w:t xml:space="preserve">Higher weather-cancellation and operational-downtime allowance than the baseline 300 days. ~32 % cancellation buffer.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jc w:val="left"/>
              <w:rPr/>
            </w:pPr>
            <w:r w:rsidDel="00000000" w:rsidR="00000000" w:rsidRPr="00000000">
              <w:rPr>
                <w:rFonts w:ascii="Calibri" w:cs="Calibri" w:eastAsia="Calibri" w:hAnsi="Calibri"/>
                <w:color w:val="1a1a1a"/>
                <w:sz w:val="20"/>
                <w:szCs w:val="20"/>
                <w:rtl w:val="0"/>
              </w:rPr>
              <w:t xml:space="preserve">Operating nights (LED show)</w:t>
            </w:r>
            <w:r w:rsidDel="00000000" w:rsidR="00000000" w:rsidRPr="00000000">
              <w:rPr>
                <w:rtl w:val="0"/>
              </w:rPr>
            </w:r>
          </w:p>
        </w:tc>
        <w:tc>
          <w:tcPr>
            <w:vAlign w:val="center"/>
          </w:tcPr>
          <w:p w:rsidR="00000000" w:rsidDel="00000000" w:rsidP="00000000" w:rsidRDefault="00000000" w:rsidRPr="00000000" w14:paraId="000000C8">
            <w:pPr>
              <w:jc w:val="right"/>
              <w:rPr/>
            </w:pPr>
            <w:r w:rsidDel="00000000" w:rsidR="00000000" w:rsidRPr="00000000">
              <w:rPr>
                <w:rFonts w:ascii="Calibri" w:cs="Calibri" w:eastAsia="Calibri" w:hAnsi="Calibri"/>
                <w:color w:val="1a1a1a"/>
                <w:sz w:val="20"/>
                <w:szCs w:val="20"/>
                <w:rtl w:val="0"/>
              </w:rPr>
              <w:t xml:space="preserve">250 / year</w:t>
            </w:r>
            <w:r w:rsidDel="00000000" w:rsidR="00000000" w:rsidRPr="00000000">
              <w:rPr>
                <w:rtl w:val="0"/>
              </w:rPr>
            </w:r>
          </w:p>
        </w:tc>
        <w:tc>
          <w:tcPr>
            <w:vAlign w:val="center"/>
          </w:tcPr>
          <w:p w:rsidR="00000000" w:rsidDel="00000000" w:rsidP="00000000" w:rsidRDefault="00000000" w:rsidRPr="00000000" w14:paraId="000000C9">
            <w:pPr>
              <w:jc w:val="right"/>
              <w:rPr/>
            </w:pPr>
            <w:r w:rsidDel="00000000" w:rsidR="00000000" w:rsidRPr="00000000">
              <w:rPr>
                <w:rFonts w:ascii="Calibri" w:cs="Calibri" w:eastAsia="Calibri" w:hAnsi="Calibri"/>
                <w:color w:val="1a1a1a"/>
                <w:sz w:val="20"/>
                <w:szCs w:val="20"/>
                <w:rtl w:val="0"/>
              </w:rPr>
              <w:t xml:space="preserve">Same buffer as day operations.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A">
            <w:pPr>
              <w:jc w:val="left"/>
              <w:rPr/>
            </w:pPr>
            <w:r w:rsidDel="00000000" w:rsidR="00000000" w:rsidRPr="00000000">
              <w:rPr>
                <w:rFonts w:ascii="Calibri" w:cs="Calibri" w:eastAsia="Calibri" w:hAnsi="Calibri"/>
                <w:color w:val="1a1a1a"/>
                <w:sz w:val="20"/>
                <w:szCs w:val="20"/>
                <w:rtl w:val="0"/>
              </w:rPr>
              <w:t xml:space="preserve">Day flight structure</w:t>
            </w:r>
            <w:r w:rsidDel="00000000" w:rsidR="00000000" w:rsidRPr="00000000">
              <w:rPr>
                <w:rtl w:val="0"/>
              </w:rPr>
            </w:r>
          </w:p>
        </w:tc>
        <w:tc>
          <w:tcPr>
            <w:vAlign w:val="center"/>
          </w:tcPr>
          <w:p w:rsidR="00000000" w:rsidDel="00000000" w:rsidP="00000000" w:rsidRDefault="00000000" w:rsidRPr="00000000" w14:paraId="000000CB">
            <w:pPr>
              <w:jc w:val="right"/>
              <w:rPr/>
            </w:pPr>
            <w:r w:rsidDel="00000000" w:rsidR="00000000" w:rsidRPr="00000000">
              <w:rPr>
                <w:rFonts w:ascii="Calibri" w:cs="Calibri" w:eastAsia="Calibri" w:hAnsi="Calibri"/>
                <w:color w:val="1a1a1a"/>
                <w:sz w:val="20"/>
                <w:szCs w:val="20"/>
                <w:rtl w:val="0"/>
              </w:rPr>
              <w:t xml:space="preserve">6 rides / day</w:t>
            </w:r>
            <w:r w:rsidDel="00000000" w:rsidR="00000000" w:rsidRPr="00000000">
              <w:rPr>
                <w:rtl w:val="0"/>
              </w:rPr>
            </w:r>
          </w:p>
        </w:tc>
        <w:tc>
          <w:tcPr>
            <w:vAlign w:val="center"/>
          </w:tcPr>
          <w:p w:rsidR="00000000" w:rsidDel="00000000" w:rsidP="00000000" w:rsidRDefault="00000000" w:rsidRPr="00000000" w14:paraId="000000CC">
            <w:pPr>
              <w:jc w:val="right"/>
              <w:rPr/>
            </w:pPr>
            <w:r w:rsidDel="00000000" w:rsidR="00000000" w:rsidRPr="00000000">
              <w:rPr>
                <w:rFonts w:ascii="Calibri" w:cs="Calibri" w:eastAsia="Calibri" w:hAnsi="Calibri"/>
                <w:color w:val="1a1a1a"/>
                <w:sz w:val="20"/>
                <w:szCs w:val="20"/>
                <w:rtl w:val="0"/>
              </w:rPr>
              <w:t xml:space="preserve">Unchanged from baseline. Daytime experience is the museum-and-skyline panorama; no LED show, so cycle compression is not needed.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jc w:val="left"/>
              <w:rPr/>
            </w:pPr>
            <w:r w:rsidDel="00000000" w:rsidR="00000000" w:rsidRPr="00000000">
              <w:rPr>
                <w:rFonts w:ascii="Calibri" w:cs="Calibri" w:eastAsia="Calibri" w:hAnsi="Calibri"/>
                <w:color w:val="1a1a1a"/>
                <w:sz w:val="20"/>
                <w:szCs w:val="20"/>
                <w:rtl w:val="0"/>
              </w:rPr>
              <w:t xml:space="preserve">Night cycle</w:t>
            </w:r>
            <w:r w:rsidDel="00000000" w:rsidR="00000000" w:rsidRPr="00000000">
              <w:rPr>
                <w:rtl w:val="0"/>
              </w:rPr>
            </w:r>
          </w:p>
        </w:tc>
        <w:tc>
          <w:tcPr>
            <w:vAlign w:val="center"/>
          </w:tcPr>
          <w:p w:rsidR="00000000" w:rsidDel="00000000" w:rsidP="00000000" w:rsidRDefault="00000000" w:rsidRPr="00000000" w14:paraId="000000CE">
            <w:pPr>
              <w:jc w:val="right"/>
              <w:rPr/>
            </w:pPr>
            <w:r w:rsidDel="00000000" w:rsidR="00000000" w:rsidRPr="00000000">
              <w:rPr>
                <w:rFonts w:ascii="Calibri" w:cs="Calibri" w:eastAsia="Calibri" w:hAnsi="Calibri"/>
                <w:color w:val="1a1a1a"/>
                <w:sz w:val="20"/>
                <w:szCs w:val="20"/>
                <w:rtl w:val="0"/>
              </w:rPr>
              <w:t xml:space="preserve">20 minutes per batch</w:t>
            </w:r>
            <w:r w:rsidDel="00000000" w:rsidR="00000000" w:rsidRPr="00000000">
              <w:rPr>
                <w:rtl w:val="0"/>
              </w:rPr>
            </w:r>
          </w:p>
        </w:tc>
        <w:tc>
          <w:tcPr>
            <w:vAlign w:val="center"/>
          </w:tcPr>
          <w:p w:rsidR="00000000" w:rsidDel="00000000" w:rsidP="00000000" w:rsidRDefault="00000000" w:rsidRPr="00000000" w14:paraId="000000CF">
            <w:pPr>
              <w:jc w:val="right"/>
              <w:rPr/>
            </w:pPr>
            <w:r w:rsidDel="00000000" w:rsidR="00000000" w:rsidRPr="00000000">
              <w:rPr>
                <w:rFonts w:ascii="Calibri" w:cs="Calibri" w:eastAsia="Calibri" w:hAnsi="Calibri"/>
                <w:color w:val="1a1a1a"/>
                <w:sz w:val="20"/>
                <w:szCs w:val="20"/>
                <w:rtl w:val="0"/>
              </w:rPr>
              <w:t xml:space="preserve">Faster cycle becomes feasible because ascent and descent are shorter at 150 m. See section 5 for the per-batch timeline.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0">
            <w:pPr>
              <w:jc w:val="left"/>
              <w:rPr/>
            </w:pPr>
            <w:r w:rsidDel="00000000" w:rsidR="00000000" w:rsidRPr="00000000">
              <w:rPr>
                <w:rFonts w:ascii="Calibri" w:cs="Calibri" w:eastAsia="Calibri" w:hAnsi="Calibri"/>
                <w:color w:val="1a1a1a"/>
                <w:sz w:val="20"/>
                <w:szCs w:val="20"/>
                <w:rtl w:val="0"/>
              </w:rPr>
              <w:t xml:space="preserve">Night batches per night</w:t>
            </w:r>
            <w:r w:rsidDel="00000000" w:rsidR="00000000" w:rsidRPr="00000000">
              <w:rPr>
                <w:rtl w:val="0"/>
              </w:rPr>
            </w:r>
          </w:p>
        </w:tc>
        <w:tc>
          <w:tcPr>
            <w:vAlign w:val="center"/>
          </w:tcPr>
          <w:p w:rsidR="00000000" w:rsidDel="00000000" w:rsidP="00000000" w:rsidRDefault="00000000" w:rsidRPr="00000000" w14:paraId="000000D1">
            <w:pPr>
              <w:jc w:val="right"/>
              <w:rPr/>
            </w:pPr>
            <w:r w:rsidDel="00000000" w:rsidR="00000000" w:rsidRPr="00000000">
              <w:rPr>
                <w:rFonts w:ascii="Calibri" w:cs="Calibri" w:eastAsia="Calibri" w:hAnsi="Calibri"/>
                <w:color w:val="1a1a1a"/>
                <w:sz w:val="20"/>
                <w:szCs w:val="20"/>
                <w:rtl w:val="0"/>
              </w:rPr>
              <w:t xml:space="preserve">16 / night</w:t>
            </w:r>
            <w:r w:rsidDel="00000000" w:rsidR="00000000" w:rsidRPr="00000000">
              <w:rPr>
                <w:rtl w:val="0"/>
              </w:rPr>
            </w:r>
          </w:p>
        </w:tc>
        <w:tc>
          <w:tcPr>
            <w:vAlign w:val="center"/>
          </w:tcPr>
          <w:p w:rsidR="00000000" w:rsidDel="00000000" w:rsidP="00000000" w:rsidRDefault="00000000" w:rsidRPr="00000000" w14:paraId="000000D2">
            <w:pPr>
              <w:jc w:val="right"/>
              <w:rPr/>
            </w:pPr>
            <w:r w:rsidDel="00000000" w:rsidR="00000000" w:rsidRPr="00000000">
              <w:rPr>
                <w:rFonts w:ascii="Calibri" w:cs="Calibri" w:eastAsia="Calibri" w:hAnsi="Calibri"/>
                <w:color w:val="1a1a1a"/>
                <w:sz w:val="20"/>
                <w:szCs w:val="20"/>
                <w:rtl w:val="0"/>
              </w:rPr>
              <w:t xml:space="preserve">3 batches per hour × ~5.5-hour night window = 16.5, rounded down for buffer.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jc w:val="left"/>
              <w:rPr/>
            </w:pPr>
            <w:r w:rsidDel="00000000" w:rsidR="00000000" w:rsidRPr="00000000">
              <w:rPr>
                <w:rFonts w:ascii="Calibri" w:cs="Calibri" w:eastAsia="Calibri" w:hAnsi="Calibri"/>
                <w:color w:val="1a1a1a"/>
                <w:sz w:val="20"/>
                <w:szCs w:val="20"/>
                <w:rtl w:val="0"/>
              </w:rPr>
              <w:t xml:space="preserve">All-Access pass usage factor</w:t>
            </w:r>
            <w:r w:rsidDel="00000000" w:rsidR="00000000" w:rsidRPr="00000000">
              <w:rPr>
                <w:rtl w:val="0"/>
              </w:rPr>
            </w:r>
          </w:p>
        </w:tc>
        <w:tc>
          <w:tcPr>
            <w:vAlign w:val="center"/>
          </w:tcPr>
          <w:p w:rsidR="00000000" w:rsidDel="00000000" w:rsidP="00000000" w:rsidRDefault="00000000" w:rsidRPr="00000000" w14:paraId="000000D4">
            <w:pPr>
              <w:jc w:val="right"/>
              <w:rPr/>
            </w:pPr>
            <w:r w:rsidDel="00000000" w:rsidR="00000000" w:rsidRPr="00000000">
              <w:rPr>
                <w:rFonts w:ascii="Calibri" w:cs="Calibri" w:eastAsia="Calibri" w:hAnsi="Calibri"/>
                <w:color w:val="1a1a1a"/>
                <w:sz w:val="20"/>
                <w:szCs w:val="20"/>
                <w:rtl w:val="0"/>
              </w:rPr>
              <w:t xml:space="preserve">1.4 rides / unique guest</w:t>
            </w:r>
            <w:r w:rsidDel="00000000" w:rsidR="00000000" w:rsidRPr="00000000">
              <w:rPr>
                <w:rtl w:val="0"/>
              </w:rPr>
            </w:r>
          </w:p>
        </w:tc>
        <w:tc>
          <w:tcPr>
            <w:vAlign w:val="center"/>
          </w:tcPr>
          <w:p w:rsidR="00000000" w:rsidDel="00000000" w:rsidP="00000000" w:rsidRDefault="00000000" w:rsidRPr="00000000" w14:paraId="000000D5">
            <w:pPr>
              <w:jc w:val="right"/>
              <w:rPr/>
            </w:pPr>
            <w:r w:rsidDel="00000000" w:rsidR="00000000" w:rsidRPr="00000000">
              <w:rPr>
                <w:rFonts w:ascii="Calibri" w:cs="Calibri" w:eastAsia="Calibri" w:hAnsi="Calibri"/>
                <w:color w:val="1a1a1a"/>
                <w:sz w:val="20"/>
                <w:szCs w:val="20"/>
                <w:rtl w:val="0"/>
              </w:rPr>
              <w:t xml:space="preserve">Unchanged from baseline. The 20-minute cycle actually improves the All-Access proposition (multi-theme viewing is easier in one night).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6">
            <w:pPr>
              <w:jc w:val="left"/>
              <w:rPr/>
            </w:pPr>
            <w:r w:rsidDel="00000000" w:rsidR="00000000" w:rsidRPr="00000000">
              <w:rPr>
                <w:rFonts w:ascii="Calibri" w:cs="Calibri" w:eastAsia="Calibri" w:hAnsi="Calibri"/>
                <w:color w:val="1a1a1a"/>
                <w:sz w:val="20"/>
                <w:szCs w:val="20"/>
                <w:rtl w:val="0"/>
              </w:rPr>
              <w:t xml:space="preserve">Base case load factor</w:t>
            </w:r>
            <w:r w:rsidDel="00000000" w:rsidR="00000000" w:rsidRPr="00000000">
              <w:rPr>
                <w:rtl w:val="0"/>
              </w:rPr>
            </w:r>
          </w:p>
        </w:tc>
        <w:tc>
          <w:tcPr>
            <w:vAlign w:val="center"/>
          </w:tcPr>
          <w:p w:rsidR="00000000" w:rsidDel="00000000" w:rsidP="00000000" w:rsidRDefault="00000000" w:rsidRPr="00000000" w14:paraId="000000D7">
            <w:pPr>
              <w:jc w:val="right"/>
              <w:rPr/>
            </w:pPr>
            <w:r w:rsidDel="00000000" w:rsidR="00000000" w:rsidRPr="00000000">
              <w:rPr>
                <w:rFonts w:ascii="Calibri" w:cs="Calibri" w:eastAsia="Calibri" w:hAnsi="Calibri"/>
                <w:color w:val="1a1a1a"/>
                <w:sz w:val="20"/>
                <w:szCs w:val="20"/>
                <w:rtl w:val="0"/>
              </w:rPr>
              <w:t xml:space="preserve">58 %</w:t>
            </w:r>
            <w:r w:rsidDel="00000000" w:rsidR="00000000" w:rsidRPr="00000000">
              <w:rPr>
                <w:rtl w:val="0"/>
              </w:rPr>
            </w:r>
          </w:p>
        </w:tc>
        <w:tc>
          <w:tcPr>
            <w:vAlign w:val="center"/>
          </w:tcPr>
          <w:p w:rsidR="00000000" w:rsidDel="00000000" w:rsidP="00000000" w:rsidRDefault="00000000" w:rsidRPr="00000000" w14:paraId="000000D8">
            <w:pPr>
              <w:jc w:val="right"/>
              <w:rPr/>
            </w:pPr>
            <w:r w:rsidDel="00000000" w:rsidR="00000000" w:rsidRPr="00000000">
              <w:rPr>
                <w:rFonts w:ascii="Calibri" w:cs="Calibri" w:eastAsia="Calibri" w:hAnsi="Calibri"/>
                <w:color w:val="1a1a1a"/>
                <w:sz w:val="20"/>
                <w:szCs w:val="20"/>
                <w:rtl w:val="0"/>
              </w:rPr>
              <w:t xml:space="preserve">Below the baseline 70 % Dubai Balloon benchmark. Acknowledges a slower ramp-up and a more conservative steady-state target.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jc w:val="left"/>
              <w:rPr/>
            </w:pPr>
            <w:r w:rsidDel="00000000" w:rsidR="00000000" w:rsidRPr="00000000">
              <w:rPr>
                <w:rFonts w:ascii="Calibri" w:cs="Calibri" w:eastAsia="Calibri" w:hAnsi="Calibri"/>
                <w:color w:val="1a1a1a"/>
                <w:sz w:val="20"/>
                <w:szCs w:val="20"/>
                <w:rtl w:val="0"/>
              </w:rPr>
              <w:t xml:space="preserve">Day blended ARPU</w:t>
            </w:r>
            <w:r w:rsidDel="00000000" w:rsidR="00000000" w:rsidRPr="00000000">
              <w:rPr>
                <w:rtl w:val="0"/>
              </w:rPr>
            </w:r>
          </w:p>
        </w:tc>
        <w:tc>
          <w:tcPr>
            <w:vAlign w:val="center"/>
          </w:tcPr>
          <w:p w:rsidR="00000000" w:rsidDel="00000000" w:rsidP="00000000" w:rsidRDefault="00000000" w:rsidRPr="00000000" w14:paraId="000000DA">
            <w:pPr>
              <w:jc w:val="right"/>
              <w:rPr/>
            </w:pPr>
            <w:r w:rsidDel="00000000" w:rsidR="00000000" w:rsidRPr="00000000">
              <w:rPr>
                <w:rFonts w:ascii="Calibri" w:cs="Calibri" w:eastAsia="Calibri" w:hAnsi="Calibri"/>
                <w:color w:val="1a1a1a"/>
                <w:sz w:val="20"/>
                <w:szCs w:val="20"/>
                <w:rtl w:val="0"/>
              </w:rPr>
              <w:t xml:space="preserve">AED 170</w:t>
            </w:r>
            <w:r w:rsidDel="00000000" w:rsidR="00000000" w:rsidRPr="00000000">
              <w:rPr>
                <w:rtl w:val="0"/>
              </w:rPr>
            </w:r>
          </w:p>
        </w:tc>
        <w:tc>
          <w:tcPr>
            <w:vAlign w:val="center"/>
          </w:tcPr>
          <w:p w:rsidR="00000000" w:rsidDel="00000000" w:rsidP="00000000" w:rsidRDefault="00000000" w:rsidRPr="00000000" w14:paraId="000000DB">
            <w:pPr>
              <w:jc w:val="right"/>
              <w:rPr/>
            </w:pPr>
            <w:r w:rsidDel="00000000" w:rsidR="00000000" w:rsidRPr="00000000">
              <w:rPr>
                <w:rFonts w:ascii="Calibri" w:cs="Calibri" w:eastAsia="Calibri" w:hAnsi="Calibri"/>
                <w:color w:val="1a1a1a"/>
                <w:sz w:val="20"/>
                <w:szCs w:val="20"/>
                <w:rtl w:val="0"/>
              </w:rPr>
              <w:t xml:space="preserve">Unchanged. See section 7 for the rationale for retaining ARPU at 150 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jc w:val="left"/>
              <w:rPr/>
            </w:pPr>
            <w:r w:rsidDel="00000000" w:rsidR="00000000" w:rsidRPr="00000000">
              <w:rPr>
                <w:rFonts w:ascii="Calibri" w:cs="Calibri" w:eastAsia="Calibri" w:hAnsi="Calibri"/>
                <w:color w:val="1a1a1a"/>
                <w:sz w:val="20"/>
                <w:szCs w:val="20"/>
                <w:rtl w:val="0"/>
              </w:rPr>
              <w:t xml:space="preserve">Night blended ARPU</w:t>
            </w:r>
            <w:r w:rsidDel="00000000" w:rsidR="00000000" w:rsidRPr="00000000">
              <w:rPr>
                <w:rtl w:val="0"/>
              </w:rPr>
            </w:r>
          </w:p>
        </w:tc>
        <w:tc>
          <w:tcPr>
            <w:vAlign w:val="center"/>
          </w:tcPr>
          <w:p w:rsidR="00000000" w:rsidDel="00000000" w:rsidP="00000000" w:rsidRDefault="00000000" w:rsidRPr="00000000" w14:paraId="000000DD">
            <w:pPr>
              <w:jc w:val="right"/>
              <w:rPr/>
            </w:pPr>
            <w:r w:rsidDel="00000000" w:rsidR="00000000" w:rsidRPr="00000000">
              <w:rPr>
                <w:rFonts w:ascii="Calibri" w:cs="Calibri" w:eastAsia="Calibri" w:hAnsi="Calibri"/>
                <w:color w:val="1a1a1a"/>
                <w:sz w:val="20"/>
                <w:szCs w:val="20"/>
                <w:rtl w:val="0"/>
              </w:rPr>
              <w:t xml:space="preserve">AED 361</w:t>
            </w:r>
            <w:r w:rsidDel="00000000" w:rsidR="00000000" w:rsidRPr="00000000">
              <w:rPr>
                <w:rtl w:val="0"/>
              </w:rPr>
            </w:r>
          </w:p>
        </w:tc>
        <w:tc>
          <w:tcPr>
            <w:vAlign w:val="center"/>
          </w:tcPr>
          <w:p w:rsidR="00000000" w:rsidDel="00000000" w:rsidP="00000000" w:rsidRDefault="00000000" w:rsidRPr="00000000" w14:paraId="000000DE">
            <w:pPr>
              <w:jc w:val="right"/>
              <w:rPr/>
            </w:pPr>
            <w:r w:rsidDel="00000000" w:rsidR="00000000" w:rsidRPr="00000000">
              <w:rPr>
                <w:rFonts w:ascii="Calibri" w:cs="Calibri" w:eastAsia="Calibri" w:hAnsi="Calibri"/>
                <w:color w:val="1a1a1a"/>
                <w:sz w:val="20"/>
                <w:szCs w:val="20"/>
                <w:rtl w:val="0"/>
              </w:rPr>
              <w:t xml:space="preserve">Unchanged. See section 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jc w:val="left"/>
              <w:rPr/>
            </w:pPr>
            <w:r w:rsidDel="00000000" w:rsidR="00000000" w:rsidRPr="00000000">
              <w:rPr>
                <w:rFonts w:ascii="Calibri" w:cs="Calibri" w:eastAsia="Calibri" w:hAnsi="Calibri"/>
                <w:color w:val="1a1a1a"/>
                <w:sz w:val="20"/>
                <w:szCs w:val="20"/>
                <w:rtl w:val="0"/>
              </w:rPr>
              <w:t xml:space="preserve">CAPEX (single-spec aluminum)</w:t>
            </w:r>
            <w:r w:rsidDel="00000000" w:rsidR="00000000" w:rsidRPr="00000000">
              <w:rPr>
                <w:rtl w:val="0"/>
              </w:rPr>
            </w:r>
          </w:p>
        </w:tc>
        <w:tc>
          <w:tcPr>
            <w:vAlign w:val="center"/>
          </w:tcPr>
          <w:p w:rsidR="00000000" w:rsidDel="00000000" w:rsidP="00000000" w:rsidRDefault="00000000" w:rsidRPr="00000000" w14:paraId="000000E0">
            <w:pPr>
              <w:jc w:val="right"/>
              <w:rPr/>
            </w:pPr>
            <w:r w:rsidDel="00000000" w:rsidR="00000000" w:rsidRPr="00000000">
              <w:rPr>
                <w:rFonts w:ascii="Calibri" w:cs="Calibri" w:eastAsia="Calibri" w:hAnsi="Calibri"/>
                <w:color w:val="1a1a1a"/>
                <w:sz w:val="20"/>
                <w:szCs w:val="20"/>
                <w:rtl w:val="0"/>
              </w:rPr>
              <w:t xml:space="preserve">AED 25.9 M</w:t>
            </w:r>
            <w:r w:rsidDel="00000000" w:rsidR="00000000" w:rsidRPr="00000000">
              <w:rPr>
                <w:rtl w:val="0"/>
              </w:rPr>
            </w:r>
          </w:p>
        </w:tc>
        <w:tc>
          <w:tcPr>
            <w:vAlign w:val="center"/>
          </w:tcPr>
          <w:p w:rsidR="00000000" w:rsidDel="00000000" w:rsidP="00000000" w:rsidRDefault="00000000" w:rsidRPr="00000000" w14:paraId="000000E1">
            <w:pPr>
              <w:jc w:val="right"/>
              <w:rPr/>
            </w:pPr>
            <w:r w:rsidDel="00000000" w:rsidR="00000000" w:rsidRPr="00000000">
              <w:rPr>
                <w:rFonts w:ascii="Calibri" w:cs="Calibri" w:eastAsia="Calibri" w:hAnsi="Calibri"/>
                <w:color w:val="1a1a1a"/>
                <w:sz w:val="20"/>
                <w:szCs w:val="20"/>
                <w:rtl w:val="0"/>
              </w:rPr>
              <w:t xml:space="preserve">High-tier aluminum tile assumption from the blueprint.</w:t>
            </w:r>
            <w:r w:rsidDel="00000000" w:rsidR="00000000" w:rsidRPr="00000000">
              <w:rPr>
                <w:rtl w:val="0"/>
              </w:rPr>
            </w:r>
          </w:p>
        </w:tc>
      </w:tr>
    </w:tbl>
    <w:p w:rsidR="00000000" w:rsidDel="00000000" w:rsidP="00000000" w:rsidRDefault="00000000" w:rsidRPr="00000000" w14:paraId="000000E2">
      <w:pPr>
        <w:spacing w:after="160" w:before="360" w:lineRule="auto"/>
        <w:rPr/>
      </w:pPr>
      <w:r w:rsidDel="00000000" w:rsidR="00000000" w:rsidRPr="00000000">
        <w:rPr>
          <w:rFonts w:ascii="Calibri" w:cs="Calibri" w:eastAsia="Calibri" w:hAnsi="Calibri"/>
          <w:b w:val="1"/>
          <w:bCs w:val="1"/>
          <w:color w:val="1a1a1a"/>
          <w:sz w:val="40"/>
          <w:szCs w:val="40"/>
          <w:rtl w:val="0"/>
        </w:rPr>
        <w:t xml:space="preserve">5. Night cycle design at 150 m</w:t>
      </w:r>
      <w:r w:rsidDel="00000000" w:rsidR="00000000" w:rsidRPr="00000000">
        <w:rPr>
          <w:rtl w:val="0"/>
        </w:rPr>
      </w:r>
    </w:p>
    <w:p w:rsidR="00000000" w:rsidDel="00000000" w:rsidP="00000000" w:rsidRDefault="00000000" w:rsidRPr="00000000" w14:paraId="000000E3">
      <w:pPr>
        <w:spacing w:after="80" w:lineRule="auto"/>
        <w:rPr/>
      </w:pPr>
      <w:r w:rsidDel="00000000" w:rsidR="00000000" w:rsidRPr="00000000">
        <w:rPr>
          <w:rFonts w:ascii="Calibri" w:cs="Calibri" w:eastAsia="Calibri" w:hAnsi="Calibri"/>
          <w:b w:val="0"/>
          <w:bCs w:val="0"/>
          <w:i w:val="0"/>
          <w:iCs w:val="0"/>
          <w:color w:val="1a1a1a"/>
          <w:sz w:val="22"/>
          <w:szCs w:val="22"/>
          <w:rtl w:val="0"/>
        </w:rPr>
        <w:t xml:space="preserve">The 20-minute per-batch cadence is the operational hinge of the revised model. It works because a 150 m peak shortens ascent and descent versus the 300 m baseline, freeing time for a compressed show window. Two operating rules protect the experience:</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LED entry hallway is closed in both directions during the main show. Guests cannot exit through it once the gondola has descended to the 25 m show altitude, so no one casts shadows across the canvas that the gondola is viewing from above.</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After the gondola lands, guests stay on the boarding platform for a short photo dwell. This gives them a soft, memorable exit beat — and it keeps them off the LED hallway until the next batch has cleared it.</w:t>
      </w:r>
      <w:r w:rsidDel="00000000" w:rsidR="00000000" w:rsidRPr="00000000">
        <w:rPr>
          <w:rtl w:val="0"/>
        </w:rPr>
      </w:r>
    </w:p>
    <w:p w:rsidR="00000000" w:rsidDel="00000000" w:rsidP="00000000" w:rsidRDefault="00000000" w:rsidRPr="00000000" w14:paraId="000000E6">
      <w:pPr>
        <w:spacing w:after="80" w:lineRule="auto"/>
        <w:rPr/>
      </w:pPr>
      <w:r w:rsidDel="00000000" w:rsidR="00000000" w:rsidRPr="00000000">
        <w:rPr>
          <w:rtl w:val="0"/>
        </w:rPr>
      </w:r>
    </w:p>
    <w:p w:rsidR="00000000" w:rsidDel="00000000" w:rsidP="00000000" w:rsidRDefault="00000000" w:rsidRPr="00000000" w14:paraId="000000E7">
      <w:pPr>
        <w:spacing w:after="40" w:before="200" w:lineRule="auto"/>
        <w:rPr/>
      </w:pPr>
      <w:r w:rsidDel="00000000" w:rsidR="00000000" w:rsidRPr="00000000">
        <w:rPr>
          <w:rFonts w:ascii="Calibri" w:cs="Calibri" w:eastAsia="Calibri" w:hAnsi="Calibri"/>
          <w:b w:val="1"/>
          <w:bCs w:val="1"/>
          <w:color w:val="1a1a1a"/>
          <w:sz w:val="24"/>
          <w:szCs w:val="24"/>
          <w:rtl w:val="0"/>
        </w:rPr>
        <w:t xml:space="preserve">Per-batch timeline (T = minutes from batch start)</w:t>
      </w:r>
      <w:r w:rsidDel="00000000" w:rsidR="00000000" w:rsidRPr="00000000">
        <w:rPr>
          <w:rtl w:val="0"/>
        </w:rPr>
      </w:r>
    </w:p>
    <w:tbl>
      <w:tblPr>
        <w:tblStyle w:val="Table6"/>
        <w:tblW w:w="997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994"/>
        <w:gridCol w:w="1994"/>
        <w:gridCol w:w="1994"/>
        <w:gridCol w:w="1994"/>
        <w:gridCol w:w="1994"/>
        <w:tblGridChange w:id="0">
          <w:tblGrid>
            <w:gridCol w:w="1994"/>
            <w:gridCol w:w="1994"/>
            <w:gridCol w:w="1994"/>
            <w:gridCol w:w="1994"/>
            <w:gridCol w:w="1994"/>
          </w:tblGrid>
        </w:tblGridChange>
      </w:tblGrid>
      <w:tr>
        <w:trPr>
          <w:cantSplit w:val="0"/>
          <w:tblHeader w:val="0"/>
        </w:trPr>
        <w:tc>
          <w:tcPr>
            <w:shd w:fill="f1e9d2" w:val="clear"/>
            <w:vAlign w:val="center"/>
          </w:tcPr>
          <w:p w:rsidR="00000000" w:rsidDel="00000000" w:rsidP="00000000" w:rsidRDefault="00000000" w:rsidRPr="00000000" w14:paraId="000000E8">
            <w:pPr>
              <w:rPr/>
            </w:pPr>
            <w:r w:rsidDel="00000000" w:rsidR="00000000" w:rsidRPr="00000000">
              <w:rPr>
                <w:rFonts w:ascii="Calibri" w:cs="Calibri" w:eastAsia="Calibri" w:hAnsi="Calibri"/>
                <w:b w:val="1"/>
                <w:bCs w:val="1"/>
                <w:color w:val="1a1a1a"/>
                <w:sz w:val="20"/>
                <w:szCs w:val="20"/>
                <w:rtl w:val="0"/>
              </w:rPr>
              <w:t xml:space="preserve">Phase</w:t>
            </w:r>
            <w:r w:rsidDel="00000000" w:rsidR="00000000" w:rsidRPr="00000000">
              <w:rPr>
                <w:rtl w:val="0"/>
              </w:rPr>
            </w:r>
          </w:p>
        </w:tc>
        <w:tc>
          <w:tcPr>
            <w:shd w:fill="f1e9d2" w:val="clear"/>
            <w:vAlign w:val="center"/>
          </w:tcPr>
          <w:p w:rsidR="00000000" w:rsidDel="00000000" w:rsidP="00000000" w:rsidRDefault="00000000" w:rsidRPr="00000000" w14:paraId="000000E9">
            <w:pPr>
              <w:rPr/>
            </w:pPr>
            <w:r w:rsidDel="00000000" w:rsidR="00000000" w:rsidRPr="00000000">
              <w:rPr>
                <w:rFonts w:ascii="Calibri" w:cs="Calibri" w:eastAsia="Calibri" w:hAnsi="Calibri"/>
                <w:b w:val="1"/>
                <w:bCs w:val="1"/>
                <w:color w:val="1a1a1a"/>
                <w:sz w:val="20"/>
                <w:szCs w:val="20"/>
                <w:rtl w:val="0"/>
              </w:rPr>
              <w:t xml:space="preserve">Time</w:t>
            </w:r>
            <w:r w:rsidDel="00000000" w:rsidR="00000000" w:rsidRPr="00000000">
              <w:rPr>
                <w:rtl w:val="0"/>
              </w:rPr>
            </w:r>
          </w:p>
        </w:tc>
        <w:tc>
          <w:tcPr>
            <w:shd w:fill="f1e9d2" w:val="clear"/>
            <w:vAlign w:val="center"/>
          </w:tcPr>
          <w:p w:rsidR="00000000" w:rsidDel="00000000" w:rsidP="00000000" w:rsidRDefault="00000000" w:rsidRPr="00000000" w14:paraId="000000EA">
            <w:pPr>
              <w:rPr/>
            </w:pPr>
            <w:r w:rsidDel="00000000" w:rsidR="00000000" w:rsidRPr="00000000">
              <w:rPr>
                <w:rFonts w:ascii="Calibri" w:cs="Calibri" w:eastAsia="Calibri" w:hAnsi="Calibri"/>
                <w:b w:val="1"/>
                <w:bCs w:val="1"/>
                <w:color w:val="1a1a1a"/>
                <w:sz w:val="20"/>
                <w:szCs w:val="20"/>
                <w:rtl w:val="0"/>
              </w:rPr>
              <w:t xml:space="preserve">Duration</w:t>
            </w:r>
            <w:r w:rsidDel="00000000" w:rsidR="00000000" w:rsidRPr="00000000">
              <w:rPr>
                <w:rtl w:val="0"/>
              </w:rPr>
            </w:r>
          </w:p>
        </w:tc>
        <w:tc>
          <w:tcPr>
            <w:shd w:fill="f1e9d2" w:val="clear"/>
            <w:vAlign w:val="center"/>
          </w:tcPr>
          <w:p w:rsidR="00000000" w:rsidDel="00000000" w:rsidP="00000000" w:rsidRDefault="00000000" w:rsidRPr="00000000" w14:paraId="000000EB">
            <w:pPr>
              <w:rPr/>
            </w:pPr>
            <w:r w:rsidDel="00000000" w:rsidR="00000000" w:rsidRPr="00000000">
              <w:rPr>
                <w:rFonts w:ascii="Calibri" w:cs="Calibri" w:eastAsia="Calibri" w:hAnsi="Calibri"/>
                <w:b w:val="1"/>
                <w:bCs w:val="1"/>
                <w:color w:val="1a1a1a"/>
                <w:sz w:val="20"/>
                <w:szCs w:val="20"/>
                <w:rtl w:val="0"/>
              </w:rPr>
              <w:t xml:space="preserve">LED hallway</w:t>
            </w:r>
            <w:r w:rsidDel="00000000" w:rsidR="00000000" w:rsidRPr="00000000">
              <w:rPr>
                <w:rtl w:val="0"/>
              </w:rPr>
            </w:r>
          </w:p>
        </w:tc>
        <w:tc>
          <w:tcPr>
            <w:shd w:fill="f1e9d2" w:val="clear"/>
            <w:vAlign w:val="center"/>
          </w:tcPr>
          <w:p w:rsidR="00000000" w:rsidDel="00000000" w:rsidP="00000000" w:rsidRDefault="00000000" w:rsidRPr="00000000" w14:paraId="000000EC">
            <w:pPr>
              <w:rPr/>
            </w:pPr>
            <w:r w:rsidDel="00000000" w:rsidR="00000000" w:rsidRPr="00000000">
              <w:rPr>
                <w:rFonts w:ascii="Calibri" w:cs="Calibri" w:eastAsia="Calibri" w:hAnsi="Calibri"/>
                <w:b w:val="1"/>
                <w:bCs w:val="1"/>
                <w:color w:val="1a1a1a"/>
                <w:sz w:val="20"/>
                <w:szCs w:val="20"/>
                <w:rtl w:val="0"/>
              </w:rPr>
              <w:t xml:space="preserve">What happens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jc w:val="left"/>
              <w:rPr/>
            </w:pPr>
            <w:r w:rsidDel="00000000" w:rsidR="00000000" w:rsidRPr="00000000">
              <w:rPr>
                <w:rFonts w:ascii="Calibri" w:cs="Calibri" w:eastAsia="Calibri" w:hAnsi="Calibri"/>
                <w:color w:val="1a1a1a"/>
                <w:sz w:val="20"/>
                <w:szCs w:val="20"/>
                <w:rtl w:val="0"/>
              </w:rPr>
              <w:t xml:space="preserve">Boarding from LED hallway</w:t>
            </w:r>
            <w:r w:rsidDel="00000000" w:rsidR="00000000" w:rsidRPr="00000000">
              <w:rPr>
                <w:rtl w:val="0"/>
              </w:rPr>
            </w:r>
          </w:p>
        </w:tc>
        <w:tc>
          <w:tcPr>
            <w:vAlign w:val="center"/>
          </w:tcPr>
          <w:p w:rsidR="00000000" w:rsidDel="00000000" w:rsidP="00000000" w:rsidRDefault="00000000" w:rsidRPr="00000000" w14:paraId="000000EE">
            <w:pPr>
              <w:jc w:val="right"/>
              <w:rPr/>
            </w:pPr>
            <w:r w:rsidDel="00000000" w:rsidR="00000000" w:rsidRPr="00000000">
              <w:rPr>
                <w:rFonts w:ascii="Calibri" w:cs="Calibri" w:eastAsia="Calibri" w:hAnsi="Calibri"/>
                <w:color w:val="1a1a1a"/>
                <w:sz w:val="20"/>
                <w:szCs w:val="20"/>
                <w:rtl w:val="0"/>
              </w:rPr>
              <w:t xml:space="preserve">0:00 – 2:00</w:t>
            </w:r>
            <w:r w:rsidDel="00000000" w:rsidR="00000000" w:rsidRPr="00000000">
              <w:rPr>
                <w:rtl w:val="0"/>
              </w:rPr>
            </w:r>
          </w:p>
        </w:tc>
        <w:tc>
          <w:tcPr>
            <w:vAlign w:val="center"/>
          </w:tcPr>
          <w:p w:rsidR="00000000" w:rsidDel="00000000" w:rsidP="00000000" w:rsidRDefault="00000000" w:rsidRPr="00000000" w14:paraId="000000EF">
            <w:pPr>
              <w:jc w:val="right"/>
              <w:rPr/>
            </w:pPr>
            <w:r w:rsidDel="00000000" w:rsidR="00000000" w:rsidRPr="00000000">
              <w:rPr>
                <w:rFonts w:ascii="Calibri" w:cs="Calibri" w:eastAsia="Calibri" w:hAnsi="Calibri"/>
                <w:color w:val="1a1a1a"/>
                <w:sz w:val="20"/>
                <w:szCs w:val="20"/>
                <w:rtl w:val="0"/>
              </w:rPr>
              <w:t xml:space="preserve">~2.0 min</w:t>
            </w:r>
            <w:r w:rsidDel="00000000" w:rsidR="00000000" w:rsidRPr="00000000">
              <w:rPr>
                <w:rtl w:val="0"/>
              </w:rPr>
            </w:r>
          </w:p>
        </w:tc>
        <w:tc>
          <w:tcPr>
            <w:vAlign w:val="center"/>
          </w:tcPr>
          <w:p w:rsidR="00000000" w:rsidDel="00000000" w:rsidP="00000000" w:rsidRDefault="00000000" w:rsidRPr="00000000" w14:paraId="000000F0">
            <w:pPr>
              <w:jc w:val="right"/>
              <w:rPr/>
            </w:pPr>
            <w:r w:rsidDel="00000000" w:rsidR="00000000" w:rsidRPr="00000000">
              <w:rPr>
                <w:rFonts w:ascii="Calibri" w:cs="Calibri" w:eastAsia="Calibri" w:hAnsi="Calibri"/>
                <w:color w:val="1a1a1a"/>
                <w:sz w:val="20"/>
                <w:szCs w:val="20"/>
                <w:rtl w:val="0"/>
              </w:rPr>
              <w:t xml:space="preserve">Open (entry)</w:t>
            </w:r>
            <w:r w:rsidDel="00000000" w:rsidR="00000000" w:rsidRPr="00000000">
              <w:rPr>
                <w:rtl w:val="0"/>
              </w:rPr>
            </w:r>
          </w:p>
        </w:tc>
        <w:tc>
          <w:tcPr>
            <w:vAlign w:val="center"/>
          </w:tcPr>
          <w:p w:rsidR="00000000" w:rsidDel="00000000" w:rsidP="00000000" w:rsidRDefault="00000000" w:rsidRPr="00000000" w14:paraId="000000F1">
            <w:pPr>
              <w:jc w:val="right"/>
              <w:rPr/>
            </w:pPr>
            <w:r w:rsidDel="00000000" w:rsidR="00000000" w:rsidRPr="00000000">
              <w:rPr>
                <w:rFonts w:ascii="Calibri" w:cs="Calibri" w:eastAsia="Calibri" w:hAnsi="Calibri"/>
                <w:color w:val="1a1a1a"/>
                <w:sz w:val="20"/>
                <w:szCs w:val="20"/>
                <w:rtl w:val="0"/>
              </w:rPr>
              <w:t xml:space="preserve">Guests walk in across the lit hallway, board the gondola, safety brief.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jc w:val="left"/>
              <w:rPr/>
            </w:pPr>
            <w:r w:rsidDel="00000000" w:rsidR="00000000" w:rsidRPr="00000000">
              <w:rPr>
                <w:rFonts w:ascii="Calibri" w:cs="Calibri" w:eastAsia="Calibri" w:hAnsi="Calibri"/>
                <w:color w:val="1a1a1a"/>
                <w:sz w:val="20"/>
                <w:szCs w:val="20"/>
                <w:rtl w:val="0"/>
              </w:rPr>
              <w:t xml:space="preserve">Ascent to 150 m</w:t>
            </w:r>
            <w:r w:rsidDel="00000000" w:rsidR="00000000" w:rsidRPr="00000000">
              <w:rPr>
                <w:rtl w:val="0"/>
              </w:rPr>
            </w:r>
          </w:p>
        </w:tc>
        <w:tc>
          <w:tcPr>
            <w:vAlign w:val="center"/>
          </w:tcPr>
          <w:p w:rsidR="00000000" w:rsidDel="00000000" w:rsidP="00000000" w:rsidRDefault="00000000" w:rsidRPr="00000000" w14:paraId="000000F3">
            <w:pPr>
              <w:jc w:val="right"/>
              <w:rPr/>
            </w:pPr>
            <w:r w:rsidDel="00000000" w:rsidR="00000000" w:rsidRPr="00000000">
              <w:rPr>
                <w:rFonts w:ascii="Calibri" w:cs="Calibri" w:eastAsia="Calibri" w:hAnsi="Calibri"/>
                <w:color w:val="1a1a1a"/>
                <w:sz w:val="20"/>
                <w:szCs w:val="20"/>
                <w:rtl w:val="0"/>
              </w:rPr>
              <w:t xml:space="preserve">2:00 – 5:00</w:t>
            </w:r>
            <w:r w:rsidDel="00000000" w:rsidR="00000000" w:rsidRPr="00000000">
              <w:rPr>
                <w:rtl w:val="0"/>
              </w:rPr>
            </w:r>
          </w:p>
        </w:tc>
        <w:tc>
          <w:tcPr>
            <w:vAlign w:val="center"/>
          </w:tcPr>
          <w:p w:rsidR="00000000" w:rsidDel="00000000" w:rsidP="00000000" w:rsidRDefault="00000000" w:rsidRPr="00000000" w14:paraId="000000F4">
            <w:pPr>
              <w:jc w:val="right"/>
              <w:rPr/>
            </w:pPr>
            <w:r w:rsidDel="00000000" w:rsidR="00000000" w:rsidRPr="00000000">
              <w:rPr>
                <w:rFonts w:ascii="Calibri" w:cs="Calibri" w:eastAsia="Calibri" w:hAnsi="Calibri"/>
                <w:color w:val="1a1a1a"/>
                <w:sz w:val="20"/>
                <w:szCs w:val="20"/>
                <w:rtl w:val="0"/>
              </w:rPr>
              <w:t xml:space="preserve">~3.0 min</w:t>
            </w:r>
            <w:r w:rsidDel="00000000" w:rsidR="00000000" w:rsidRPr="00000000">
              <w:rPr>
                <w:rtl w:val="0"/>
              </w:rPr>
            </w:r>
          </w:p>
        </w:tc>
        <w:tc>
          <w:tcPr>
            <w:vAlign w:val="center"/>
          </w:tcPr>
          <w:p w:rsidR="00000000" w:rsidDel="00000000" w:rsidP="00000000" w:rsidRDefault="00000000" w:rsidRPr="00000000" w14:paraId="000000F5">
            <w:pPr>
              <w:jc w:val="right"/>
              <w:rPr/>
            </w:pPr>
            <w:r w:rsidDel="00000000" w:rsidR="00000000" w:rsidRPr="00000000">
              <w:rPr>
                <w:rFonts w:ascii="Calibri" w:cs="Calibri" w:eastAsia="Calibri" w:hAnsi="Calibri"/>
                <w:color w:val="1a1a1a"/>
                <w:sz w:val="20"/>
                <w:szCs w:val="20"/>
                <w:rtl w:val="0"/>
              </w:rPr>
              <w:t xml:space="preserve">Open (ambient)</w:t>
            </w:r>
            <w:r w:rsidDel="00000000" w:rsidR="00000000" w:rsidRPr="00000000">
              <w:rPr>
                <w:rtl w:val="0"/>
              </w:rPr>
            </w:r>
          </w:p>
        </w:tc>
        <w:tc>
          <w:tcPr>
            <w:vAlign w:val="center"/>
          </w:tcPr>
          <w:p w:rsidR="00000000" w:rsidDel="00000000" w:rsidP="00000000" w:rsidRDefault="00000000" w:rsidRPr="00000000" w14:paraId="000000F6">
            <w:pPr>
              <w:jc w:val="right"/>
              <w:rPr/>
            </w:pPr>
            <w:r w:rsidDel="00000000" w:rsidR="00000000" w:rsidRPr="00000000">
              <w:rPr>
                <w:rFonts w:ascii="Calibri" w:cs="Calibri" w:eastAsia="Calibri" w:hAnsi="Calibri"/>
                <w:color w:val="1a1a1a"/>
                <w:sz w:val="20"/>
                <w:szCs w:val="20"/>
                <w:rtl w:val="0"/>
              </w:rPr>
              <w:t xml:space="preserve">50 m/min ascent. LED field dims under a rising animation.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jc w:val="left"/>
              <w:rPr/>
            </w:pPr>
            <w:r w:rsidDel="00000000" w:rsidR="00000000" w:rsidRPr="00000000">
              <w:rPr>
                <w:rFonts w:ascii="Calibri" w:cs="Calibri" w:eastAsia="Calibri" w:hAnsi="Calibri"/>
                <w:color w:val="1a1a1a"/>
                <w:sz w:val="20"/>
                <w:szCs w:val="20"/>
                <w:rtl w:val="0"/>
              </w:rPr>
              <w:t xml:space="preserve">Peak hold at 150 m</w:t>
            </w:r>
            <w:r w:rsidDel="00000000" w:rsidR="00000000" w:rsidRPr="00000000">
              <w:rPr>
                <w:rtl w:val="0"/>
              </w:rPr>
            </w:r>
          </w:p>
        </w:tc>
        <w:tc>
          <w:tcPr>
            <w:vAlign w:val="center"/>
          </w:tcPr>
          <w:p w:rsidR="00000000" w:rsidDel="00000000" w:rsidP="00000000" w:rsidRDefault="00000000" w:rsidRPr="00000000" w14:paraId="000000F8">
            <w:pPr>
              <w:jc w:val="right"/>
              <w:rPr/>
            </w:pPr>
            <w:r w:rsidDel="00000000" w:rsidR="00000000" w:rsidRPr="00000000">
              <w:rPr>
                <w:rFonts w:ascii="Calibri" w:cs="Calibri" w:eastAsia="Calibri" w:hAnsi="Calibri"/>
                <w:color w:val="1a1a1a"/>
                <w:sz w:val="20"/>
                <w:szCs w:val="20"/>
                <w:rtl w:val="0"/>
              </w:rPr>
              <w:t xml:space="preserve">5:00 – 7:30</w:t>
            </w:r>
            <w:r w:rsidDel="00000000" w:rsidR="00000000" w:rsidRPr="00000000">
              <w:rPr>
                <w:rtl w:val="0"/>
              </w:rPr>
            </w:r>
          </w:p>
        </w:tc>
        <w:tc>
          <w:tcPr>
            <w:vAlign w:val="center"/>
          </w:tcPr>
          <w:p w:rsidR="00000000" w:rsidDel="00000000" w:rsidP="00000000" w:rsidRDefault="00000000" w:rsidRPr="00000000" w14:paraId="000000F9">
            <w:pPr>
              <w:jc w:val="right"/>
              <w:rPr/>
            </w:pPr>
            <w:r w:rsidDel="00000000" w:rsidR="00000000" w:rsidRPr="00000000">
              <w:rPr>
                <w:rFonts w:ascii="Calibri" w:cs="Calibri" w:eastAsia="Calibri" w:hAnsi="Calibri"/>
                <w:color w:val="1a1a1a"/>
                <w:sz w:val="20"/>
                <w:szCs w:val="20"/>
                <w:rtl w:val="0"/>
              </w:rPr>
              <w:t xml:space="preserve">~2.5 min</w:t>
            </w:r>
            <w:r w:rsidDel="00000000" w:rsidR="00000000" w:rsidRPr="00000000">
              <w:rPr>
                <w:rtl w:val="0"/>
              </w:rPr>
            </w:r>
          </w:p>
        </w:tc>
        <w:tc>
          <w:tcPr>
            <w:vAlign w:val="center"/>
          </w:tcPr>
          <w:p w:rsidR="00000000" w:rsidDel="00000000" w:rsidP="00000000" w:rsidRDefault="00000000" w:rsidRPr="00000000" w14:paraId="000000FA">
            <w:pPr>
              <w:jc w:val="right"/>
              <w:rPr/>
            </w:pPr>
            <w:r w:rsidDel="00000000" w:rsidR="00000000" w:rsidRPr="00000000">
              <w:rPr>
                <w:rFonts w:ascii="Calibri" w:cs="Calibri" w:eastAsia="Calibri" w:hAnsi="Calibri"/>
                <w:color w:val="1a1a1a"/>
                <w:sz w:val="20"/>
                <w:szCs w:val="20"/>
                <w:rtl w:val="0"/>
              </w:rPr>
              <w:t xml:space="preserve">Open (ambient)</w:t>
            </w:r>
            <w:r w:rsidDel="00000000" w:rsidR="00000000" w:rsidRPr="00000000">
              <w:rPr>
                <w:rtl w:val="0"/>
              </w:rPr>
            </w:r>
          </w:p>
        </w:tc>
        <w:tc>
          <w:tcPr>
            <w:vAlign w:val="center"/>
          </w:tcPr>
          <w:p w:rsidR="00000000" w:rsidDel="00000000" w:rsidP="00000000" w:rsidRDefault="00000000" w:rsidRPr="00000000" w14:paraId="000000FB">
            <w:pPr>
              <w:jc w:val="right"/>
              <w:rPr/>
            </w:pPr>
            <w:r w:rsidDel="00000000" w:rsidR="00000000" w:rsidRPr="00000000">
              <w:rPr>
                <w:rFonts w:ascii="Calibri" w:cs="Calibri" w:eastAsia="Calibri" w:hAnsi="Calibri"/>
                <w:color w:val="1a1a1a"/>
                <w:sz w:val="20"/>
                <w:szCs w:val="20"/>
                <w:rtl w:val="0"/>
              </w:rPr>
              <w:t xml:space="preserve">Three museums + Gulf coastline + Abu Dhabi skyline in 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jc w:val="left"/>
              <w:rPr/>
            </w:pPr>
            <w:r w:rsidDel="00000000" w:rsidR="00000000" w:rsidRPr="00000000">
              <w:rPr>
                <w:rFonts w:ascii="Calibri" w:cs="Calibri" w:eastAsia="Calibri" w:hAnsi="Calibri"/>
                <w:color w:val="1a1a1a"/>
                <w:sz w:val="20"/>
                <w:szCs w:val="20"/>
                <w:rtl w:val="0"/>
              </w:rPr>
              <w:t xml:space="preserve">Descent 150 m → 25 m</w:t>
            </w:r>
            <w:r w:rsidDel="00000000" w:rsidR="00000000" w:rsidRPr="00000000">
              <w:rPr>
                <w:rtl w:val="0"/>
              </w:rPr>
            </w:r>
          </w:p>
        </w:tc>
        <w:tc>
          <w:tcPr>
            <w:vAlign w:val="center"/>
          </w:tcPr>
          <w:p w:rsidR="00000000" w:rsidDel="00000000" w:rsidP="00000000" w:rsidRDefault="00000000" w:rsidRPr="00000000" w14:paraId="000000FD">
            <w:pPr>
              <w:jc w:val="right"/>
              <w:rPr/>
            </w:pPr>
            <w:r w:rsidDel="00000000" w:rsidR="00000000" w:rsidRPr="00000000">
              <w:rPr>
                <w:rFonts w:ascii="Calibri" w:cs="Calibri" w:eastAsia="Calibri" w:hAnsi="Calibri"/>
                <w:color w:val="1a1a1a"/>
                <w:sz w:val="20"/>
                <w:szCs w:val="20"/>
                <w:rtl w:val="0"/>
              </w:rPr>
              <w:t xml:space="preserve">7:30 – 10:30</w:t>
            </w:r>
            <w:r w:rsidDel="00000000" w:rsidR="00000000" w:rsidRPr="00000000">
              <w:rPr>
                <w:rtl w:val="0"/>
              </w:rPr>
            </w:r>
          </w:p>
        </w:tc>
        <w:tc>
          <w:tcPr>
            <w:vAlign w:val="center"/>
          </w:tcPr>
          <w:p w:rsidR="00000000" w:rsidDel="00000000" w:rsidP="00000000" w:rsidRDefault="00000000" w:rsidRPr="00000000" w14:paraId="000000FE">
            <w:pPr>
              <w:jc w:val="right"/>
              <w:rPr/>
            </w:pPr>
            <w:r w:rsidDel="00000000" w:rsidR="00000000" w:rsidRPr="00000000">
              <w:rPr>
                <w:rFonts w:ascii="Calibri" w:cs="Calibri" w:eastAsia="Calibri" w:hAnsi="Calibri"/>
                <w:color w:val="1a1a1a"/>
                <w:sz w:val="20"/>
                <w:szCs w:val="20"/>
                <w:rtl w:val="0"/>
              </w:rPr>
              <w:t xml:space="preserve">~3.0 min</w:t>
            </w:r>
            <w:r w:rsidDel="00000000" w:rsidR="00000000" w:rsidRPr="00000000">
              <w:rPr>
                <w:rtl w:val="0"/>
              </w:rPr>
            </w:r>
          </w:p>
        </w:tc>
        <w:tc>
          <w:tcPr>
            <w:vAlign w:val="center"/>
          </w:tcPr>
          <w:p w:rsidR="00000000" w:rsidDel="00000000" w:rsidP="00000000" w:rsidRDefault="00000000" w:rsidRPr="00000000" w14:paraId="000000FF">
            <w:pPr>
              <w:jc w:val="right"/>
              <w:rPr/>
            </w:pPr>
            <w:r w:rsidDel="00000000" w:rsidR="00000000" w:rsidRPr="00000000">
              <w:rPr>
                <w:rFonts w:ascii="Calibri" w:cs="Calibri" w:eastAsia="Calibri" w:hAnsi="Calibri"/>
                <w:color w:val="1a1a1a"/>
                <w:sz w:val="20"/>
                <w:szCs w:val="20"/>
                <w:rtl w:val="0"/>
              </w:rPr>
              <w:t xml:space="preserve">Open (anticipation)</w:t>
            </w:r>
            <w:r w:rsidDel="00000000" w:rsidR="00000000" w:rsidRPr="00000000">
              <w:rPr>
                <w:rtl w:val="0"/>
              </w:rPr>
            </w:r>
          </w:p>
        </w:tc>
        <w:tc>
          <w:tcPr>
            <w:vAlign w:val="center"/>
          </w:tcPr>
          <w:p w:rsidR="00000000" w:rsidDel="00000000" w:rsidP="00000000" w:rsidRDefault="00000000" w:rsidRPr="00000000" w14:paraId="00000100">
            <w:pPr>
              <w:jc w:val="right"/>
              <w:rPr/>
            </w:pPr>
            <w:r w:rsidDel="00000000" w:rsidR="00000000" w:rsidRPr="00000000">
              <w:rPr>
                <w:rFonts w:ascii="Calibri" w:cs="Calibri" w:eastAsia="Calibri" w:hAnsi="Calibri"/>
                <w:color w:val="1a1a1a"/>
                <w:sz w:val="20"/>
                <w:szCs w:val="20"/>
                <w:rtl w:val="0"/>
              </w:rPr>
              <w:t xml:space="preserve">40 m/min descent. LED canvas grows in resolution below the gondola.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1">
            <w:pPr>
              <w:jc w:val="left"/>
              <w:rPr/>
            </w:pPr>
            <w:r w:rsidDel="00000000" w:rsidR="00000000" w:rsidRPr="00000000">
              <w:rPr>
                <w:rFonts w:ascii="Calibri" w:cs="Calibri" w:eastAsia="Calibri" w:hAnsi="Calibri"/>
                <w:color w:val="1a1a1a"/>
                <w:sz w:val="20"/>
                <w:szCs w:val="20"/>
                <w:rtl w:val="0"/>
              </w:rPr>
              <w:t xml:space="preserve">Main show at 25 m</w:t>
            </w:r>
            <w:r w:rsidDel="00000000" w:rsidR="00000000" w:rsidRPr="00000000">
              <w:rPr>
                <w:rtl w:val="0"/>
              </w:rPr>
            </w:r>
          </w:p>
        </w:tc>
        <w:tc>
          <w:tcPr>
            <w:vAlign w:val="center"/>
          </w:tcPr>
          <w:p w:rsidR="00000000" w:rsidDel="00000000" w:rsidP="00000000" w:rsidRDefault="00000000" w:rsidRPr="00000000" w14:paraId="00000102">
            <w:pPr>
              <w:jc w:val="right"/>
              <w:rPr/>
            </w:pPr>
            <w:r w:rsidDel="00000000" w:rsidR="00000000" w:rsidRPr="00000000">
              <w:rPr>
                <w:rFonts w:ascii="Calibri" w:cs="Calibri" w:eastAsia="Calibri" w:hAnsi="Calibri"/>
                <w:color w:val="1a1a1a"/>
                <w:sz w:val="20"/>
                <w:szCs w:val="20"/>
                <w:rtl w:val="0"/>
              </w:rPr>
              <w:t xml:space="preserve">10:30 – 18:00</w:t>
            </w:r>
            <w:r w:rsidDel="00000000" w:rsidR="00000000" w:rsidRPr="00000000">
              <w:rPr>
                <w:rtl w:val="0"/>
              </w:rPr>
            </w:r>
          </w:p>
        </w:tc>
        <w:tc>
          <w:tcPr>
            <w:vAlign w:val="center"/>
          </w:tcPr>
          <w:p w:rsidR="00000000" w:rsidDel="00000000" w:rsidP="00000000" w:rsidRDefault="00000000" w:rsidRPr="00000000" w14:paraId="00000103">
            <w:pPr>
              <w:jc w:val="right"/>
              <w:rPr/>
            </w:pPr>
            <w:r w:rsidDel="00000000" w:rsidR="00000000" w:rsidRPr="00000000">
              <w:rPr>
                <w:rFonts w:ascii="Calibri" w:cs="Calibri" w:eastAsia="Calibri" w:hAnsi="Calibri"/>
                <w:color w:val="1a1a1a"/>
                <w:sz w:val="20"/>
                <w:szCs w:val="20"/>
                <w:rtl w:val="0"/>
              </w:rPr>
              <w:t xml:space="preserve">~7.5 min</w:t>
            </w:r>
            <w:r w:rsidDel="00000000" w:rsidR="00000000" w:rsidRPr="00000000">
              <w:rPr>
                <w:rtl w:val="0"/>
              </w:rPr>
            </w:r>
          </w:p>
        </w:tc>
        <w:tc>
          <w:tcPr>
            <w:vAlign w:val="center"/>
          </w:tcPr>
          <w:p w:rsidR="00000000" w:rsidDel="00000000" w:rsidP="00000000" w:rsidRDefault="00000000" w:rsidRPr="00000000" w14:paraId="00000104">
            <w:pPr>
              <w:jc w:val="right"/>
              <w:rPr/>
            </w:pPr>
            <w:r w:rsidDel="00000000" w:rsidR="00000000" w:rsidRPr="00000000">
              <w:rPr>
                <w:rFonts w:ascii="Calibri" w:cs="Calibri" w:eastAsia="Calibri" w:hAnsi="Calibri"/>
                <w:color w:val="1a1a1a"/>
                <w:sz w:val="20"/>
                <w:szCs w:val="20"/>
                <w:rtl w:val="0"/>
              </w:rPr>
              <w:t xml:space="preserve">CLOSED both ways</w:t>
            </w:r>
            <w:r w:rsidDel="00000000" w:rsidR="00000000" w:rsidRPr="00000000">
              <w:rPr>
                <w:rtl w:val="0"/>
              </w:rPr>
            </w:r>
          </w:p>
        </w:tc>
        <w:tc>
          <w:tcPr>
            <w:vAlign w:val="center"/>
          </w:tcPr>
          <w:p w:rsidR="00000000" w:rsidDel="00000000" w:rsidP="00000000" w:rsidRDefault="00000000" w:rsidRPr="00000000" w14:paraId="00000105">
            <w:pPr>
              <w:jc w:val="right"/>
              <w:rPr/>
            </w:pPr>
            <w:r w:rsidDel="00000000" w:rsidR="00000000" w:rsidRPr="00000000">
              <w:rPr>
                <w:rFonts w:ascii="Calibri" w:cs="Calibri" w:eastAsia="Calibri" w:hAnsi="Calibri"/>
                <w:color w:val="1a1a1a"/>
                <w:sz w:val="20"/>
                <w:szCs w:val="20"/>
                <w:rtl w:val="0"/>
              </w:rPr>
              <w:t xml:space="preserve">Gondola holds at 25 m. Full 55,575-node themed show. No hallway movement.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jc w:val="left"/>
              <w:rPr/>
            </w:pPr>
            <w:r w:rsidDel="00000000" w:rsidR="00000000" w:rsidRPr="00000000">
              <w:rPr>
                <w:rFonts w:ascii="Calibri" w:cs="Calibri" w:eastAsia="Calibri" w:hAnsi="Calibri"/>
                <w:color w:val="1a1a1a"/>
                <w:sz w:val="20"/>
                <w:szCs w:val="20"/>
                <w:rtl w:val="0"/>
              </w:rPr>
              <w:t xml:space="preserve">Final descent to ground</w:t>
            </w:r>
            <w:r w:rsidDel="00000000" w:rsidR="00000000" w:rsidRPr="00000000">
              <w:rPr>
                <w:rtl w:val="0"/>
              </w:rPr>
            </w:r>
          </w:p>
        </w:tc>
        <w:tc>
          <w:tcPr>
            <w:vAlign w:val="center"/>
          </w:tcPr>
          <w:p w:rsidR="00000000" w:rsidDel="00000000" w:rsidP="00000000" w:rsidRDefault="00000000" w:rsidRPr="00000000" w14:paraId="00000107">
            <w:pPr>
              <w:jc w:val="right"/>
              <w:rPr/>
            </w:pPr>
            <w:r w:rsidDel="00000000" w:rsidR="00000000" w:rsidRPr="00000000">
              <w:rPr>
                <w:rFonts w:ascii="Calibri" w:cs="Calibri" w:eastAsia="Calibri" w:hAnsi="Calibri"/>
                <w:color w:val="1a1a1a"/>
                <w:sz w:val="20"/>
                <w:szCs w:val="20"/>
                <w:rtl w:val="0"/>
              </w:rPr>
              <w:t xml:space="preserve">18:00 – 18:40</w:t>
            </w:r>
            <w:r w:rsidDel="00000000" w:rsidR="00000000" w:rsidRPr="00000000">
              <w:rPr>
                <w:rtl w:val="0"/>
              </w:rPr>
            </w:r>
          </w:p>
        </w:tc>
        <w:tc>
          <w:tcPr>
            <w:vAlign w:val="center"/>
          </w:tcPr>
          <w:p w:rsidR="00000000" w:rsidDel="00000000" w:rsidP="00000000" w:rsidRDefault="00000000" w:rsidRPr="00000000" w14:paraId="00000108">
            <w:pPr>
              <w:jc w:val="right"/>
              <w:rPr/>
            </w:pPr>
            <w:r w:rsidDel="00000000" w:rsidR="00000000" w:rsidRPr="00000000">
              <w:rPr>
                <w:rFonts w:ascii="Calibri" w:cs="Calibri" w:eastAsia="Calibri" w:hAnsi="Calibri"/>
                <w:color w:val="1a1a1a"/>
                <w:sz w:val="20"/>
                <w:szCs w:val="20"/>
                <w:rtl w:val="0"/>
              </w:rPr>
              <w:t xml:space="preserve">~0.7 min</w:t>
            </w:r>
            <w:r w:rsidDel="00000000" w:rsidR="00000000" w:rsidRPr="00000000">
              <w:rPr>
                <w:rtl w:val="0"/>
              </w:rPr>
            </w:r>
          </w:p>
        </w:tc>
        <w:tc>
          <w:tcPr>
            <w:vAlign w:val="center"/>
          </w:tcPr>
          <w:p w:rsidR="00000000" w:rsidDel="00000000" w:rsidP="00000000" w:rsidRDefault="00000000" w:rsidRPr="00000000" w14:paraId="00000109">
            <w:pPr>
              <w:jc w:val="right"/>
              <w:rPr/>
            </w:pPr>
            <w:r w:rsidDel="00000000" w:rsidR="00000000" w:rsidRPr="00000000">
              <w:rPr>
                <w:rFonts w:ascii="Calibri" w:cs="Calibri" w:eastAsia="Calibri" w:hAnsi="Calibri"/>
                <w:color w:val="1a1a1a"/>
                <w:sz w:val="20"/>
                <w:szCs w:val="20"/>
                <w:rtl w:val="0"/>
              </w:rPr>
              <w:t xml:space="preserve">Closed</w:t>
            </w:r>
            <w:r w:rsidDel="00000000" w:rsidR="00000000" w:rsidRPr="00000000">
              <w:rPr>
                <w:rtl w:val="0"/>
              </w:rPr>
            </w:r>
          </w:p>
        </w:tc>
        <w:tc>
          <w:tcPr>
            <w:vAlign w:val="center"/>
          </w:tcPr>
          <w:p w:rsidR="00000000" w:rsidDel="00000000" w:rsidP="00000000" w:rsidRDefault="00000000" w:rsidRPr="00000000" w14:paraId="0000010A">
            <w:pPr>
              <w:jc w:val="right"/>
              <w:rPr/>
            </w:pPr>
            <w:r w:rsidDel="00000000" w:rsidR="00000000" w:rsidRPr="00000000">
              <w:rPr>
                <w:rFonts w:ascii="Calibri" w:cs="Calibri" w:eastAsia="Calibri" w:hAnsi="Calibri"/>
                <w:color w:val="1a1a1a"/>
                <w:sz w:val="20"/>
                <w:szCs w:val="20"/>
                <w:rtl w:val="0"/>
              </w:rPr>
              <w:t xml:space="preserve">Show closes as the gondola lands at the platform.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B">
            <w:pPr>
              <w:jc w:val="left"/>
              <w:rPr/>
            </w:pPr>
            <w:r w:rsidDel="00000000" w:rsidR="00000000" w:rsidRPr="00000000">
              <w:rPr>
                <w:rFonts w:ascii="Calibri" w:cs="Calibri" w:eastAsia="Calibri" w:hAnsi="Calibri"/>
                <w:color w:val="1a1a1a"/>
                <w:sz w:val="20"/>
                <w:szCs w:val="20"/>
                <w:rtl w:val="0"/>
              </w:rPr>
              <w:t xml:space="preserve">Photo dwell on platform</w:t>
            </w:r>
            <w:r w:rsidDel="00000000" w:rsidR="00000000" w:rsidRPr="00000000">
              <w:rPr>
                <w:rtl w:val="0"/>
              </w:rPr>
            </w:r>
          </w:p>
        </w:tc>
        <w:tc>
          <w:tcPr>
            <w:vAlign w:val="center"/>
          </w:tcPr>
          <w:p w:rsidR="00000000" w:rsidDel="00000000" w:rsidP="00000000" w:rsidRDefault="00000000" w:rsidRPr="00000000" w14:paraId="0000010C">
            <w:pPr>
              <w:jc w:val="right"/>
              <w:rPr/>
            </w:pPr>
            <w:r w:rsidDel="00000000" w:rsidR="00000000" w:rsidRPr="00000000">
              <w:rPr>
                <w:rFonts w:ascii="Calibri" w:cs="Calibri" w:eastAsia="Calibri" w:hAnsi="Calibri"/>
                <w:color w:val="1a1a1a"/>
                <w:sz w:val="20"/>
                <w:szCs w:val="20"/>
                <w:rtl w:val="0"/>
              </w:rPr>
              <w:t xml:space="preserve">18:40 – 20:00</w:t>
            </w:r>
            <w:r w:rsidDel="00000000" w:rsidR="00000000" w:rsidRPr="00000000">
              <w:rPr>
                <w:rtl w:val="0"/>
              </w:rPr>
            </w:r>
          </w:p>
        </w:tc>
        <w:tc>
          <w:tcPr>
            <w:vAlign w:val="center"/>
          </w:tcPr>
          <w:p w:rsidR="00000000" w:rsidDel="00000000" w:rsidP="00000000" w:rsidRDefault="00000000" w:rsidRPr="00000000" w14:paraId="0000010D">
            <w:pPr>
              <w:jc w:val="right"/>
              <w:rPr/>
            </w:pPr>
            <w:r w:rsidDel="00000000" w:rsidR="00000000" w:rsidRPr="00000000">
              <w:rPr>
                <w:rFonts w:ascii="Calibri" w:cs="Calibri" w:eastAsia="Calibri" w:hAnsi="Calibri"/>
                <w:color w:val="1a1a1a"/>
                <w:sz w:val="20"/>
                <w:szCs w:val="20"/>
                <w:rtl w:val="0"/>
              </w:rPr>
              <w:t xml:space="preserve">~1.3 min</w:t>
            </w:r>
            <w:r w:rsidDel="00000000" w:rsidR="00000000" w:rsidRPr="00000000">
              <w:rPr>
                <w:rtl w:val="0"/>
              </w:rPr>
            </w:r>
          </w:p>
        </w:tc>
        <w:tc>
          <w:tcPr>
            <w:vAlign w:val="center"/>
          </w:tcPr>
          <w:p w:rsidR="00000000" w:rsidDel="00000000" w:rsidP="00000000" w:rsidRDefault="00000000" w:rsidRPr="00000000" w14:paraId="0000010E">
            <w:pPr>
              <w:jc w:val="right"/>
              <w:rPr/>
            </w:pPr>
            <w:r w:rsidDel="00000000" w:rsidR="00000000" w:rsidRPr="00000000">
              <w:rPr>
                <w:rFonts w:ascii="Calibri" w:cs="Calibri" w:eastAsia="Calibri" w:hAnsi="Calibri"/>
                <w:color w:val="1a1a1a"/>
                <w:sz w:val="20"/>
                <w:szCs w:val="20"/>
                <w:rtl w:val="0"/>
              </w:rPr>
              <w:t xml:space="preserve">Open (exit / next entry)</w:t>
            </w:r>
            <w:r w:rsidDel="00000000" w:rsidR="00000000" w:rsidRPr="00000000">
              <w:rPr>
                <w:rtl w:val="0"/>
              </w:rPr>
            </w:r>
          </w:p>
        </w:tc>
        <w:tc>
          <w:tcPr>
            <w:vAlign w:val="center"/>
          </w:tcPr>
          <w:p w:rsidR="00000000" w:rsidDel="00000000" w:rsidP="00000000" w:rsidRDefault="00000000" w:rsidRPr="00000000" w14:paraId="0000010F">
            <w:pPr>
              <w:jc w:val="right"/>
              <w:rPr/>
            </w:pPr>
            <w:r w:rsidDel="00000000" w:rsidR="00000000" w:rsidRPr="00000000">
              <w:rPr>
                <w:rFonts w:ascii="Calibri" w:cs="Calibri" w:eastAsia="Calibri" w:hAnsi="Calibri"/>
                <w:color w:val="1a1a1a"/>
                <w:sz w:val="20"/>
                <w:szCs w:val="20"/>
                <w:rtl w:val="0"/>
              </w:rPr>
              <w:t xml:space="preserve">Guests stay on the platform for photos. Hallway reopens for the next batch entry; previous batch exits during the next batch's boarding window.</w:t>
            </w:r>
            <w:r w:rsidDel="00000000" w:rsidR="00000000" w:rsidRPr="00000000">
              <w:rPr>
                <w:rtl w:val="0"/>
              </w:rPr>
            </w:r>
          </w:p>
        </w:tc>
      </w:tr>
    </w:tbl>
    <w:p w:rsidR="00000000" w:rsidDel="00000000" w:rsidP="00000000" w:rsidRDefault="00000000" w:rsidRPr="00000000" w14:paraId="00000110">
      <w:pPr>
        <w:spacing w:after="80" w:lineRule="auto"/>
        <w:rPr/>
      </w:pPr>
      <w:r w:rsidDel="00000000" w:rsidR="00000000" w:rsidRPr="00000000">
        <w:rPr>
          <w:rtl w:val="0"/>
        </w:rPr>
      </w:r>
    </w:p>
    <w:p w:rsidR="00000000" w:rsidDel="00000000" w:rsidP="00000000" w:rsidRDefault="00000000" w:rsidRPr="00000000" w14:paraId="00000111">
      <w:pPr>
        <w:spacing w:after="40" w:before="200" w:lineRule="auto"/>
        <w:rPr/>
      </w:pPr>
      <w:r w:rsidDel="00000000" w:rsidR="00000000" w:rsidRPr="00000000">
        <w:rPr>
          <w:rFonts w:ascii="Calibri" w:cs="Calibri" w:eastAsia="Calibri" w:hAnsi="Calibri"/>
          <w:b w:val="1"/>
          <w:bCs w:val="1"/>
          <w:color w:val="1a1a1a"/>
          <w:sz w:val="24"/>
          <w:szCs w:val="24"/>
          <w:rtl w:val="0"/>
        </w:rPr>
        <w:t xml:space="preserve">Why 20 minutes (and not less)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Ascent + descent at the documented balloon speeds (50 m/min up, 40 m/min down) consumes ~6 minutes round-trip at 150 m. Below that we are not selling a flight — we are selling a lift.</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7.5-minute main show is the floor for a recognisable themed narrative. Shorter than that and the All-Access pass (three shows in a night) loses meaning.</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Photo dwell + boarding turnover need ~3 minutes combined for a safely-managed gondola hand-off at 25 guests/batch.</w:t>
      </w:r>
      <w:r w:rsidDel="00000000" w:rsidR="00000000" w:rsidRPr="00000000">
        <w:rPr>
          <w:rtl w:val="0"/>
        </w:rPr>
      </w:r>
    </w:p>
    <w:p w:rsidR="00000000" w:rsidDel="00000000" w:rsidP="00000000" w:rsidRDefault="00000000" w:rsidRPr="00000000" w14:paraId="00000115">
      <w:pPr>
        <w:spacing w:after="40" w:before="200" w:lineRule="auto"/>
        <w:rPr/>
      </w:pPr>
      <w:r w:rsidDel="00000000" w:rsidR="00000000" w:rsidRPr="00000000">
        <w:rPr>
          <w:rFonts w:ascii="Calibri" w:cs="Calibri" w:eastAsia="Calibri" w:hAnsi="Calibri"/>
          <w:b w:val="1"/>
          <w:bCs w:val="1"/>
          <w:color w:val="1a1a1a"/>
          <w:sz w:val="24"/>
          <w:szCs w:val="24"/>
          <w:rtl w:val="0"/>
        </w:rPr>
        <w:t xml:space="preserve">Why the hallway must close during the show</w:t>
      </w:r>
      <w:r w:rsidDel="00000000" w:rsidR="00000000" w:rsidRPr="00000000">
        <w:rPr>
          <w:rtl w:val="0"/>
        </w:rPr>
      </w:r>
    </w:p>
    <w:p w:rsidR="00000000" w:rsidDel="00000000" w:rsidP="00000000" w:rsidRDefault="00000000" w:rsidRPr="00000000" w14:paraId="00000116">
      <w:pPr>
        <w:spacing w:after="80" w:lineRule="auto"/>
        <w:rPr/>
      </w:pPr>
      <w:r w:rsidDel="00000000" w:rsidR="00000000" w:rsidRPr="00000000">
        <w:rPr>
          <w:rFonts w:ascii="Calibri" w:cs="Calibri" w:eastAsia="Calibri" w:hAnsi="Calibri"/>
          <w:b w:val="0"/>
          <w:bCs w:val="0"/>
          <w:i w:val="0"/>
          <w:iCs w:val="0"/>
          <w:color w:val="1a1a1a"/>
          <w:sz w:val="22"/>
          <w:szCs w:val="22"/>
          <w:rtl w:val="0"/>
        </w:rPr>
        <w:t xml:space="preserve">The main show runs with the gondola held at 25 m, looking straight down at the 60 m LED ring. Any pedestrian movement on the LED hallway — even a single person — produces a moving dark shape across the canvas that the gondola sees clearly from 25 m above. Closing the hallway during the show is non-negotiable for show quality; the on-platform photo dwell is what makes that closure operationally invisible.</w:t>
      </w:r>
      <w:r w:rsidDel="00000000" w:rsidR="00000000" w:rsidRPr="00000000">
        <w:rPr>
          <w:rtl w:val="0"/>
        </w:rPr>
      </w:r>
    </w:p>
    <w:p w:rsidR="00000000" w:rsidDel="00000000" w:rsidP="00000000" w:rsidRDefault="00000000" w:rsidRPr="00000000" w14:paraId="00000117">
      <w:pPr>
        <w:spacing w:after="160" w:before="360" w:lineRule="auto"/>
        <w:rPr/>
      </w:pPr>
      <w:r w:rsidDel="00000000" w:rsidR="00000000" w:rsidRPr="00000000">
        <w:rPr>
          <w:rFonts w:ascii="Calibri" w:cs="Calibri" w:eastAsia="Calibri" w:hAnsi="Calibri"/>
          <w:b w:val="1"/>
          <w:bCs w:val="1"/>
          <w:color w:val="1a1a1a"/>
          <w:sz w:val="40"/>
          <w:szCs w:val="40"/>
          <w:rtl w:val="0"/>
        </w:rPr>
        <w:t xml:space="preserve">6. Capacity impact</w:t>
      </w:r>
      <w:r w:rsidDel="00000000" w:rsidR="00000000" w:rsidRPr="00000000">
        <w:rPr>
          <w:rtl w:val="0"/>
        </w:rPr>
      </w:r>
    </w:p>
    <w:p w:rsidR="00000000" w:rsidDel="00000000" w:rsidP="00000000" w:rsidRDefault="00000000" w:rsidRPr="00000000" w14:paraId="00000118">
      <w:pPr>
        <w:spacing w:after="80" w:lineRule="auto"/>
        <w:rPr/>
      </w:pPr>
      <w:r w:rsidDel="00000000" w:rsidR="00000000" w:rsidRPr="00000000">
        <w:rPr>
          <w:rFonts w:ascii="Calibri" w:cs="Calibri" w:eastAsia="Calibri" w:hAnsi="Calibri"/>
          <w:b w:val="0"/>
          <w:bCs w:val="0"/>
          <w:i w:val="0"/>
          <w:iCs w:val="0"/>
          <w:color w:val="1a1a1a"/>
          <w:sz w:val="22"/>
          <w:szCs w:val="22"/>
          <w:rtl w:val="0"/>
        </w:rPr>
        <w:t xml:space="preserve">The 25-guest cap reduces per-batch loading, but the 20-minute cycle more than doubles nightly batch count. The net effect is a substantial gain in night-side seat capacity.</w:t>
      </w:r>
      <w:r w:rsidDel="00000000" w:rsidR="00000000" w:rsidRPr="00000000">
        <w:rPr>
          <w:rtl w:val="0"/>
        </w:rPr>
      </w:r>
    </w:p>
    <w:tbl>
      <w:tblPr>
        <w:tblStyle w:val="Table7"/>
        <w:tblW w:w="997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93"/>
        <w:gridCol w:w="2493"/>
        <w:gridCol w:w="2493"/>
        <w:gridCol w:w="2493"/>
        <w:tblGridChange w:id="0">
          <w:tblGrid>
            <w:gridCol w:w="2493"/>
            <w:gridCol w:w="2493"/>
            <w:gridCol w:w="2493"/>
            <w:gridCol w:w="2493"/>
          </w:tblGrid>
        </w:tblGridChange>
      </w:tblGrid>
      <w:tr>
        <w:trPr>
          <w:cantSplit w:val="0"/>
          <w:tblHeader w:val="0"/>
        </w:trPr>
        <w:tc>
          <w:tcPr>
            <w:shd w:fill="f1e9d2" w:val="clear"/>
            <w:vAlign w:val="center"/>
          </w:tcPr>
          <w:p w:rsidR="00000000" w:rsidDel="00000000" w:rsidP="00000000" w:rsidRDefault="00000000" w:rsidRPr="00000000" w14:paraId="00000119">
            <w:pPr>
              <w:rPr/>
            </w:pPr>
            <w:r w:rsidDel="00000000" w:rsidR="00000000" w:rsidRPr="00000000">
              <w:rPr>
                <w:rFonts w:ascii="Calibri" w:cs="Calibri" w:eastAsia="Calibri" w:hAnsi="Calibri"/>
                <w:b w:val="1"/>
                <w:bCs w:val="1"/>
                <w:color w:val="1a1a1a"/>
                <w:sz w:val="20"/>
                <w:szCs w:val="20"/>
                <w:rtl w:val="0"/>
              </w:rPr>
              <w:t xml:space="preserve">Capacity line</w:t>
            </w:r>
            <w:r w:rsidDel="00000000" w:rsidR="00000000" w:rsidRPr="00000000">
              <w:rPr>
                <w:rtl w:val="0"/>
              </w:rPr>
            </w:r>
          </w:p>
        </w:tc>
        <w:tc>
          <w:tcPr>
            <w:shd w:fill="f1e9d2" w:val="clear"/>
            <w:vAlign w:val="center"/>
          </w:tcPr>
          <w:p w:rsidR="00000000" w:rsidDel="00000000" w:rsidP="00000000" w:rsidRDefault="00000000" w:rsidRPr="00000000" w14:paraId="0000011A">
            <w:pPr>
              <w:rPr/>
            </w:pPr>
            <w:r w:rsidDel="00000000" w:rsidR="00000000" w:rsidRPr="00000000">
              <w:rPr>
                <w:rFonts w:ascii="Calibri" w:cs="Calibri" w:eastAsia="Calibri" w:hAnsi="Calibri"/>
                <w:b w:val="1"/>
                <w:bCs w:val="1"/>
                <w:color w:val="1a1a1a"/>
                <w:sz w:val="20"/>
                <w:szCs w:val="20"/>
                <w:rtl w:val="0"/>
              </w:rPr>
              <w:t xml:space="preserve">Baseline</w:t>
            </w:r>
            <w:r w:rsidDel="00000000" w:rsidR="00000000" w:rsidRPr="00000000">
              <w:rPr>
                <w:rtl w:val="0"/>
              </w:rPr>
            </w:r>
          </w:p>
        </w:tc>
        <w:tc>
          <w:tcPr>
            <w:shd w:fill="f1e9d2" w:val="clear"/>
            <w:vAlign w:val="center"/>
          </w:tcPr>
          <w:p w:rsidR="00000000" w:rsidDel="00000000" w:rsidP="00000000" w:rsidRDefault="00000000" w:rsidRPr="00000000" w14:paraId="0000011B">
            <w:pPr>
              <w:rPr/>
            </w:pPr>
            <w:r w:rsidDel="00000000" w:rsidR="00000000" w:rsidRPr="00000000">
              <w:rPr>
                <w:rFonts w:ascii="Calibri" w:cs="Calibri" w:eastAsia="Calibri" w:hAnsi="Calibri"/>
                <w:b w:val="1"/>
                <w:bCs w:val="1"/>
                <w:color w:val="1a1a1a"/>
                <w:sz w:val="20"/>
                <w:szCs w:val="20"/>
                <w:rtl w:val="0"/>
              </w:rPr>
              <w:t xml:space="preserve">Revised</w:t>
            </w:r>
            <w:r w:rsidDel="00000000" w:rsidR="00000000" w:rsidRPr="00000000">
              <w:rPr>
                <w:rtl w:val="0"/>
              </w:rPr>
            </w:r>
          </w:p>
        </w:tc>
        <w:tc>
          <w:tcPr>
            <w:shd w:fill="f1e9d2" w:val="clear"/>
            <w:vAlign w:val="center"/>
          </w:tcPr>
          <w:p w:rsidR="00000000" w:rsidDel="00000000" w:rsidP="00000000" w:rsidRDefault="00000000" w:rsidRPr="00000000" w14:paraId="0000011C">
            <w:pPr>
              <w:rPr/>
            </w:pPr>
            <w:r w:rsidDel="00000000" w:rsidR="00000000" w:rsidRPr="00000000">
              <w:rPr>
                <w:rFonts w:ascii="Calibri" w:cs="Calibri" w:eastAsia="Calibri" w:hAnsi="Calibri"/>
                <w:b w:val="1"/>
                <w:bCs w:val="1"/>
                <w:color w:val="1a1a1a"/>
                <w:sz w:val="20"/>
                <w:szCs w:val="20"/>
                <w:rtl w:val="0"/>
              </w:rPr>
              <w:t xml:space="preserve">Change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jc w:val="left"/>
              <w:rPr/>
            </w:pPr>
            <w:r w:rsidDel="00000000" w:rsidR="00000000" w:rsidRPr="00000000">
              <w:rPr>
                <w:rFonts w:ascii="Calibri" w:cs="Calibri" w:eastAsia="Calibri" w:hAnsi="Calibri"/>
                <w:color w:val="1a1a1a"/>
                <w:sz w:val="20"/>
                <w:szCs w:val="20"/>
                <w:rtl w:val="0"/>
              </w:rPr>
              <w:t xml:space="preserve">Day seat capacity</w:t>
            </w:r>
            <w:r w:rsidDel="00000000" w:rsidR="00000000" w:rsidRPr="00000000">
              <w:rPr>
                <w:rtl w:val="0"/>
              </w:rPr>
            </w:r>
          </w:p>
        </w:tc>
        <w:tc>
          <w:tcPr>
            <w:vAlign w:val="center"/>
          </w:tcPr>
          <w:p w:rsidR="00000000" w:rsidDel="00000000" w:rsidP="00000000" w:rsidRDefault="00000000" w:rsidRPr="00000000" w14:paraId="0000011E">
            <w:pPr>
              <w:jc w:val="right"/>
              <w:rPr/>
            </w:pPr>
            <w:r w:rsidDel="00000000" w:rsidR="00000000" w:rsidRPr="00000000">
              <w:rPr>
                <w:rFonts w:ascii="Calibri" w:cs="Calibri" w:eastAsia="Calibri" w:hAnsi="Calibri"/>
                <w:color w:val="1a1a1a"/>
                <w:sz w:val="20"/>
                <w:szCs w:val="20"/>
                <w:rtl w:val="0"/>
              </w:rPr>
              <w:t xml:space="preserve">6 × 30 = 180 / day</w:t>
            </w:r>
            <w:r w:rsidDel="00000000" w:rsidR="00000000" w:rsidRPr="00000000">
              <w:rPr>
                <w:rtl w:val="0"/>
              </w:rPr>
            </w:r>
          </w:p>
        </w:tc>
        <w:tc>
          <w:tcPr>
            <w:vAlign w:val="center"/>
          </w:tcPr>
          <w:p w:rsidR="00000000" w:rsidDel="00000000" w:rsidP="00000000" w:rsidRDefault="00000000" w:rsidRPr="00000000" w14:paraId="0000011F">
            <w:pPr>
              <w:jc w:val="right"/>
              <w:rPr/>
            </w:pPr>
            <w:r w:rsidDel="00000000" w:rsidR="00000000" w:rsidRPr="00000000">
              <w:rPr>
                <w:rFonts w:ascii="Calibri" w:cs="Calibri" w:eastAsia="Calibri" w:hAnsi="Calibri"/>
                <w:color w:val="1a1a1a"/>
                <w:sz w:val="20"/>
                <w:szCs w:val="20"/>
                <w:rtl w:val="0"/>
              </w:rPr>
              <w:t xml:space="preserve">6 × 25 = 150 / day</w:t>
            </w:r>
            <w:r w:rsidDel="00000000" w:rsidR="00000000" w:rsidRPr="00000000">
              <w:rPr>
                <w:rtl w:val="0"/>
              </w:rPr>
            </w:r>
          </w:p>
        </w:tc>
        <w:tc>
          <w:tcPr>
            <w:vAlign w:val="center"/>
          </w:tcPr>
          <w:p w:rsidR="00000000" w:rsidDel="00000000" w:rsidP="00000000" w:rsidRDefault="00000000" w:rsidRPr="00000000" w14:paraId="00000120">
            <w:pPr>
              <w:jc w:val="right"/>
              <w:rPr/>
            </w:pPr>
            <w:r w:rsidDel="00000000" w:rsidR="00000000" w:rsidRPr="00000000">
              <w:rPr>
                <w:rFonts w:ascii="Calibri" w:cs="Calibri" w:eastAsia="Calibri" w:hAnsi="Calibri"/>
                <w:color w:val="1a1a1a"/>
                <w:sz w:val="20"/>
                <w:szCs w:val="20"/>
                <w:rtl w:val="0"/>
              </w:rPr>
              <w:t xml:space="preserve">– 16.7 %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jc w:val="left"/>
              <w:rPr/>
            </w:pPr>
            <w:r w:rsidDel="00000000" w:rsidR="00000000" w:rsidRPr="00000000">
              <w:rPr>
                <w:rFonts w:ascii="Calibri" w:cs="Calibri" w:eastAsia="Calibri" w:hAnsi="Calibri"/>
                <w:color w:val="1a1a1a"/>
                <w:sz w:val="20"/>
                <w:szCs w:val="20"/>
                <w:rtl w:val="0"/>
              </w:rPr>
              <w:t xml:space="preserve">Night seat capacity</w:t>
            </w:r>
            <w:r w:rsidDel="00000000" w:rsidR="00000000" w:rsidRPr="00000000">
              <w:rPr>
                <w:rtl w:val="0"/>
              </w:rPr>
            </w:r>
          </w:p>
        </w:tc>
        <w:tc>
          <w:tcPr>
            <w:vAlign w:val="center"/>
          </w:tcPr>
          <w:p w:rsidR="00000000" w:rsidDel="00000000" w:rsidP="00000000" w:rsidRDefault="00000000" w:rsidRPr="00000000" w14:paraId="00000122">
            <w:pPr>
              <w:jc w:val="right"/>
              <w:rPr/>
            </w:pPr>
            <w:r w:rsidDel="00000000" w:rsidR="00000000" w:rsidRPr="00000000">
              <w:rPr>
                <w:rFonts w:ascii="Calibri" w:cs="Calibri" w:eastAsia="Calibri" w:hAnsi="Calibri"/>
                <w:color w:val="1a1a1a"/>
                <w:sz w:val="20"/>
                <w:szCs w:val="20"/>
                <w:rtl w:val="0"/>
              </w:rPr>
              <w:t xml:space="preserve">8 × 30 = 240 / night</w:t>
            </w:r>
            <w:r w:rsidDel="00000000" w:rsidR="00000000" w:rsidRPr="00000000">
              <w:rPr>
                <w:rtl w:val="0"/>
              </w:rPr>
            </w:r>
          </w:p>
        </w:tc>
        <w:tc>
          <w:tcPr>
            <w:vAlign w:val="center"/>
          </w:tcPr>
          <w:p w:rsidR="00000000" w:rsidDel="00000000" w:rsidP="00000000" w:rsidRDefault="00000000" w:rsidRPr="00000000" w14:paraId="00000123">
            <w:pPr>
              <w:jc w:val="right"/>
              <w:rPr/>
            </w:pPr>
            <w:r w:rsidDel="00000000" w:rsidR="00000000" w:rsidRPr="00000000">
              <w:rPr>
                <w:rFonts w:ascii="Calibri" w:cs="Calibri" w:eastAsia="Calibri" w:hAnsi="Calibri"/>
                <w:color w:val="1a1a1a"/>
                <w:sz w:val="20"/>
                <w:szCs w:val="20"/>
                <w:rtl w:val="0"/>
              </w:rPr>
              <w:t xml:space="preserve">16 × 25 = 400 / night</w:t>
            </w:r>
            <w:r w:rsidDel="00000000" w:rsidR="00000000" w:rsidRPr="00000000">
              <w:rPr>
                <w:rtl w:val="0"/>
              </w:rPr>
            </w:r>
          </w:p>
        </w:tc>
        <w:tc>
          <w:tcPr>
            <w:vAlign w:val="center"/>
          </w:tcPr>
          <w:p w:rsidR="00000000" w:rsidDel="00000000" w:rsidP="00000000" w:rsidRDefault="00000000" w:rsidRPr="00000000" w14:paraId="00000124">
            <w:pPr>
              <w:jc w:val="right"/>
              <w:rPr/>
            </w:pPr>
            <w:r w:rsidDel="00000000" w:rsidR="00000000" w:rsidRPr="00000000">
              <w:rPr>
                <w:rFonts w:ascii="Calibri" w:cs="Calibri" w:eastAsia="Calibri" w:hAnsi="Calibri"/>
                <w:color w:val="1a1a1a"/>
                <w:sz w:val="20"/>
                <w:szCs w:val="20"/>
                <w:rtl w:val="0"/>
              </w:rPr>
              <w:t xml:space="preserve">+ 66.7 %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jc w:val="left"/>
              <w:rPr/>
            </w:pPr>
            <w:r w:rsidDel="00000000" w:rsidR="00000000" w:rsidRPr="00000000">
              <w:rPr>
                <w:rFonts w:ascii="Calibri" w:cs="Calibri" w:eastAsia="Calibri" w:hAnsi="Calibri"/>
                <w:color w:val="1a1a1a"/>
                <w:sz w:val="20"/>
                <w:szCs w:val="20"/>
                <w:rtl w:val="0"/>
              </w:rPr>
              <w:t xml:space="preserve">Annual seat days (250 vs 300)</w:t>
            </w:r>
            <w:r w:rsidDel="00000000" w:rsidR="00000000" w:rsidRPr="00000000">
              <w:rPr>
                <w:rtl w:val="0"/>
              </w:rPr>
            </w:r>
          </w:p>
        </w:tc>
        <w:tc>
          <w:tcPr>
            <w:vAlign w:val="center"/>
          </w:tcPr>
          <w:p w:rsidR="00000000" w:rsidDel="00000000" w:rsidP="00000000" w:rsidRDefault="00000000" w:rsidRPr="00000000" w14:paraId="00000126">
            <w:pPr>
              <w:jc w:val="right"/>
              <w:rPr/>
            </w:pPr>
            <w:r w:rsidDel="00000000" w:rsidR="00000000" w:rsidRPr="00000000">
              <w:rPr>
                <w:rFonts w:ascii="Calibri" w:cs="Calibri" w:eastAsia="Calibri" w:hAnsi="Calibri"/>
                <w:color w:val="1a1a1a"/>
                <w:sz w:val="20"/>
                <w:szCs w:val="20"/>
                <w:rtl w:val="0"/>
              </w:rPr>
              <w:t xml:space="preserve">300 / year</w:t>
            </w:r>
            <w:r w:rsidDel="00000000" w:rsidR="00000000" w:rsidRPr="00000000">
              <w:rPr>
                <w:rtl w:val="0"/>
              </w:rPr>
            </w:r>
          </w:p>
        </w:tc>
        <w:tc>
          <w:tcPr>
            <w:vAlign w:val="center"/>
          </w:tcPr>
          <w:p w:rsidR="00000000" w:rsidDel="00000000" w:rsidP="00000000" w:rsidRDefault="00000000" w:rsidRPr="00000000" w14:paraId="00000127">
            <w:pPr>
              <w:jc w:val="right"/>
              <w:rPr/>
            </w:pPr>
            <w:r w:rsidDel="00000000" w:rsidR="00000000" w:rsidRPr="00000000">
              <w:rPr>
                <w:rFonts w:ascii="Calibri" w:cs="Calibri" w:eastAsia="Calibri" w:hAnsi="Calibri"/>
                <w:color w:val="1a1a1a"/>
                <w:sz w:val="20"/>
                <w:szCs w:val="20"/>
                <w:rtl w:val="0"/>
              </w:rPr>
              <w:t xml:space="preserve">250 / year</w:t>
            </w:r>
            <w:r w:rsidDel="00000000" w:rsidR="00000000" w:rsidRPr="00000000">
              <w:rPr>
                <w:rtl w:val="0"/>
              </w:rPr>
            </w:r>
          </w:p>
        </w:tc>
        <w:tc>
          <w:tcPr>
            <w:vAlign w:val="center"/>
          </w:tcPr>
          <w:p w:rsidR="00000000" w:rsidDel="00000000" w:rsidP="00000000" w:rsidRDefault="00000000" w:rsidRPr="00000000" w14:paraId="00000128">
            <w:pPr>
              <w:jc w:val="right"/>
              <w:rPr/>
            </w:pPr>
            <w:r w:rsidDel="00000000" w:rsidR="00000000" w:rsidRPr="00000000">
              <w:rPr>
                <w:rFonts w:ascii="Calibri" w:cs="Calibri" w:eastAsia="Calibri" w:hAnsi="Calibri"/>
                <w:color w:val="1a1a1a"/>
                <w:sz w:val="20"/>
                <w:szCs w:val="20"/>
                <w:rtl w:val="0"/>
              </w:rPr>
              <w:t xml:space="preserve">– 16.7 %</w:t>
            </w:r>
            <w:r w:rsidDel="00000000" w:rsidR="00000000" w:rsidRPr="00000000">
              <w:rPr>
                <w:rtl w:val="0"/>
              </w:rPr>
            </w:r>
          </w:p>
        </w:tc>
      </w:tr>
    </w:tbl>
    <w:p w:rsidR="00000000" w:rsidDel="00000000" w:rsidP="00000000" w:rsidRDefault="00000000" w:rsidRPr="00000000" w14:paraId="00000129">
      <w:pPr>
        <w:spacing w:after="80" w:lineRule="auto"/>
        <w:rPr/>
      </w:pPr>
      <w:r w:rsidDel="00000000" w:rsidR="00000000" w:rsidRPr="00000000">
        <w:rPr>
          <w:rFonts w:ascii="Calibri" w:cs="Calibri" w:eastAsia="Calibri" w:hAnsi="Calibri"/>
          <w:b w:val="0"/>
          <w:bCs w:val="0"/>
          <w:i w:val="1"/>
          <w:iCs w:val="1"/>
          <w:color w:val="555555"/>
          <w:sz w:val="20"/>
          <w:szCs w:val="20"/>
          <w:rtl w:val="0"/>
        </w:rPr>
        <w:t xml:space="preserve">Net: night-side annual paid seats increase relative to baseline once the 250-day operating year is applied; day-side annual paid seats decline. Because night ARPU is more than 2× day ARPU, the revenue mix tilts further toward night — making the night-cycle assumption the dominant lever in the model (see section 11 sensitivity).</w:t>
      </w:r>
      <w:r w:rsidDel="00000000" w:rsidR="00000000" w:rsidRPr="00000000">
        <w:rPr>
          <w:rtl w:val="0"/>
        </w:rPr>
      </w:r>
    </w:p>
    <w:p w:rsidR="00000000" w:rsidDel="00000000" w:rsidP="00000000" w:rsidRDefault="00000000" w:rsidRPr="00000000" w14:paraId="0000012A">
      <w:pPr>
        <w:spacing w:after="160" w:before="360" w:lineRule="auto"/>
        <w:rPr/>
      </w:pPr>
      <w:r w:rsidDel="00000000" w:rsidR="00000000" w:rsidRPr="00000000">
        <w:rPr>
          <w:rFonts w:ascii="Calibri" w:cs="Calibri" w:eastAsia="Calibri" w:hAnsi="Calibri"/>
          <w:b w:val="1"/>
          <w:bCs w:val="1"/>
          <w:color w:val="1a1a1a"/>
          <w:sz w:val="40"/>
          <w:szCs w:val="40"/>
          <w:rtl w:val="0"/>
        </w:rPr>
        <w:t xml:space="preserve">7. Pricing assumption — ARPU held at baseline</w:t>
      </w:r>
      <w:r w:rsidDel="00000000" w:rsidR="00000000" w:rsidRPr="00000000">
        <w:rPr>
          <w:rtl w:val="0"/>
        </w:rPr>
      </w:r>
    </w:p>
    <w:p w:rsidR="00000000" w:rsidDel="00000000" w:rsidP="00000000" w:rsidRDefault="00000000" w:rsidRPr="00000000" w14:paraId="0000012B">
      <w:pPr>
        <w:spacing w:after="80" w:lineRule="auto"/>
        <w:rPr/>
      </w:pPr>
      <w:r w:rsidDel="00000000" w:rsidR="00000000" w:rsidRPr="00000000">
        <w:rPr>
          <w:rFonts w:ascii="Calibri" w:cs="Calibri" w:eastAsia="Calibri" w:hAnsi="Calibri"/>
          <w:b w:val="0"/>
          <w:bCs w:val="0"/>
          <w:i w:val="0"/>
          <w:iCs w:val="0"/>
          <w:color w:val="1a1a1a"/>
          <w:sz w:val="22"/>
          <w:szCs w:val="22"/>
          <w:rtl w:val="0"/>
        </w:rPr>
        <w:t xml:space="preserve">Day blended ARPU is held at AED 170 and night blended ARPU at AED 361, i.e. unchanged from the pitch-blueprint.md baseline. The defensible rationale at a 150 m peak is:</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Night value is driven by the LED canvas show, the three museum-tied themes, and the Saadiyat night-destination ecosystem — not by raw altitude. The show is paid for; the altitude is the delivery vehicle.</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150 m sits within the global peer band for tethered/observation balloons: London Eye 135 m, Singapore Flyer 165 m. The premium-experience price point is defensible at this band.</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All-Access pass (AED 695) is grounded in seeing all three themed shows in one evening. Altitude is irrelevant to the upsell.</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Day flight pricing (AED 195 adult) is justified by the unobstructed museum-and-skyline panorama at 150 m, not by altitude alone.</w:t>
      </w:r>
      <w:r w:rsidDel="00000000" w:rsidR="00000000" w:rsidRPr="00000000">
        <w:rPr>
          <w:rtl w:val="0"/>
        </w:rPr>
      </w:r>
    </w:p>
    <w:tbl>
      <w:tblPr>
        <w:tblStyle w:val="Table8"/>
        <w:tblW w:w="997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93"/>
        <w:gridCol w:w="2493"/>
        <w:gridCol w:w="2493"/>
        <w:gridCol w:w="2493"/>
        <w:tblGridChange w:id="0">
          <w:tblGrid>
            <w:gridCol w:w="2493"/>
            <w:gridCol w:w="2493"/>
            <w:gridCol w:w="2493"/>
            <w:gridCol w:w="2493"/>
          </w:tblGrid>
        </w:tblGridChange>
      </w:tblGrid>
      <w:tr>
        <w:trPr>
          <w:cantSplit w:val="0"/>
          <w:tblHeader w:val="0"/>
        </w:trPr>
        <w:tc>
          <w:tcPr>
            <w:shd w:fill="f1e9d2" w:val="clear"/>
            <w:vAlign w:val="center"/>
          </w:tcPr>
          <w:p w:rsidR="00000000" w:rsidDel="00000000" w:rsidP="00000000" w:rsidRDefault="00000000" w:rsidRPr="00000000" w14:paraId="00000130">
            <w:pPr>
              <w:rPr/>
            </w:pPr>
            <w:r w:rsidDel="00000000" w:rsidR="00000000" w:rsidRPr="00000000">
              <w:rPr>
                <w:rFonts w:ascii="Calibri" w:cs="Calibri" w:eastAsia="Calibri" w:hAnsi="Calibri"/>
                <w:b w:val="1"/>
                <w:bCs w:val="1"/>
                <w:color w:val="1a1a1a"/>
                <w:sz w:val="20"/>
                <w:szCs w:val="20"/>
                <w:rtl w:val="0"/>
              </w:rPr>
              <w:t xml:space="preserve">ARPU line</w:t>
            </w:r>
            <w:r w:rsidDel="00000000" w:rsidR="00000000" w:rsidRPr="00000000">
              <w:rPr>
                <w:rtl w:val="0"/>
              </w:rPr>
            </w:r>
          </w:p>
        </w:tc>
        <w:tc>
          <w:tcPr>
            <w:shd w:fill="f1e9d2" w:val="clear"/>
            <w:vAlign w:val="center"/>
          </w:tcPr>
          <w:p w:rsidR="00000000" w:rsidDel="00000000" w:rsidP="00000000" w:rsidRDefault="00000000" w:rsidRPr="00000000" w14:paraId="00000131">
            <w:pPr>
              <w:rPr/>
            </w:pPr>
            <w:r w:rsidDel="00000000" w:rsidR="00000000" w:rsidRPr="00000000">
              <w:rPr>
                <w:rFonts w:ascii="Calibri" w:cs="Calibri" w:eastAsia="Calibri" w:hAnsi="Calibri"/>
                <w:b w:val="1"/>
                <w:bCs w:val="1"/>
                <w:color w:val="1a1a1a"/>
                <w:sz w:val="20"/>
                <w:szCs w:val="20"/>
                <w:rtl w:val="0"/>
              </w:rPr>
              <w:t xml:space="preserve">Baseline 300 m</w:t>
            </w:r>
            <w:r w:rsidDel="00000000" w:rsidR="00000000" w:rsidRPr="00000000">
              <w:rPr>
                <w:rtl w:val="0"/>
              </w:rPr>
            </w:r>
          </w:p>
        </w:tc>
        <w:tc>
          <w:tcPr>
            <w:shd w:fill="f1e9d2" w:val="clear"/>
            <w:vAlign w:val="center"/>
          </w:tcPr>
          <w:p w:rsidR="00000000" w:rsidDel="00000000" w:rsidP="00000000" w:rsidRDefault="00000000" w:rsidRPr="00000000" w14:paraId="00000132">
            <w:pPr>
              <w:rPr/>
            </w:pPr>
            <w:r w:rsidDel="00000000" w:rsidR="00000000" w:rsidRPr="00000000">
              <w:rPr>
                <w:rFonts w:ascii="Calibri" w:cs="Calibri" w:eastAsia="Calibri" w:hAnsi="Calibri"/>
                <w:b w:val="1"/>
                <w:bCs w:val="1"/>
                <w:color w:val="1a1a1a"/>
                <w:sz w:val="20"/>
                <w:szCs w:val="20"/>
                <w:rtl w:val="0"/>
              </w:rPr>
              <w:t xml:space="preserve">Revised 150 m</w:t>
            </w:r>
            <w:r w:rsidDel="00000000" w:rsidR="00000000" w:rsidRPr="00000000">
              <w:rPr>
                <w:rtl w:val="0"/>
              </w:rPr>
            </w:r>
          </w:p>
        </w:tc>
        <w:tc>
          <w:tcPr>
            <w:shd w:fill="f1e9d2" w:val="clear"/>
            <w:vAlign w:val="center"/>
          </w:tcPr>
          <w:p w:rsidR="00000000" w:rsidDel="00000000" w:rsidP="00000000" w:rsidRDefault="00000000" w:rsidRPr="00000000" w14:paraId="00000133">
            <w:pPr>
              <w:rPr/>
            </w:pPr>
            <w:r w:rsidDel="00000000" w:rsidR="00000000" w:rsidRPr="00000000">
              <w:rPr>
                <w:rFonts w:ascii="Calibri" w:cs="Calibri" w:eastAsia="Calibri" w:hAnsi="Calibri"/>
                <w:b w:val="1"/>
                <w:bCs w:val="1"/>
                <w:color w:val="1a1a1a"/>
                <w:sz w:val="20"/>
                <w:szCs w:val="20"/>
                <w:rtl w:val="0"/>
              </w:rPr>
              <w:t xml:space="preserve">Change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4">
            <w:pPr>
              <w:jc w:val="left"/>
              <w:rPr/>
            </w:pPr>
            <w:r w:rsidDel="00000000" w:rsidR="00000000" w:rsidRPr="00000000">
              <w:rPr>
                <w:rFonts w:ascii="Calibri" w:cs="Calibri" w:eastAsia="Calibri" w:hAnsi="Calibri"/>
                <w:color w:val="1a1a1a"/>
                <w:sz w:val="20"/>
                <w:szCs w:val="20"/>
                <w:rtl w:val="0"/>
              </w:rPr>
              <w:t xml:space="preserve">Day blended ARPU</w:t>
            </w:r>
            <w:r w:rsidDel="00000000" w:rsidR="00000000" w:rsidRPr="00000000">
              <w:rPr>
                <w:rtl w:val="0"/>
              </w:rPr>
            </w:r>
          </w:p>
        </w:tc>
        <w:tc>
          <w:tcPr>
            <w:vAlign w:val="center"/>
          </w:tcPr>
          <w:p w:rsidR="00000000" w:rsidDel="00000000" w:rsidP="00000000" w:rsidRDefault="00000000" w:rsidRPr="00000000" w14:paraId="00000135">
            <w:pPr>
              <w:jc w:val="right"/>
              <w:rPr/>
            </w:pPr>
            <w:r w:rsidDel="00000000" w:rsidR="00000000" w:rsidRPr="00000000">
              <w:rPr>
                <w:rFonts w:ascii="Calibri" w:cs="Calibri" w:eastAsia="Calibri" w:hAnsi="Calibri"/>
                <w:color w:val="1a1a1a"/>
                <w:sz w:val="20"/>
                <w:szCs w:val="20"/>
                <w:rtl w:val="0"/>
              </w:rPr>
              <w:t xml:space="preserve">AED 170</w:t>
            </w:r>
            <w:r w:rsidDel="00000000" w:rsidR="00000000" w:rsidRPr="00000000">
              <w:rPr>
                <w:rtl w:val="0"/>
              </w:rPr>
            </w:r>
          </w:p>
        </w:tc>
        <w:tc>
          <w:tcPr>
            <w:vAlign w:val="center"/>
          </w:tcPr>
          <w:p w:rsidR="00000000" w:rsidDel="00000000" w:rsidP="00000000" w:rsidRDefault="00000000" w:rsidRPr="00000000" w14:paraId="00000136">
            <w:pPr>
              <w:jc w:val="right"/>
              <w:rPr/>
            </w:pPr>
            <w:r w:rsidDel="00000000" w:rsidR="00000000" w:rsidRPr="00000000">
              <w:rPr>
                <w:rFonts w:ascii="Calibri" w:cs="Calibri" w:eastAsia="Calibri" w:hAnsi="Calibri"/>
                <w:color w:val="1a1a1a"/>
                <w:sz w:val="20"/>
                <w:szCs w:val="20"/>
                <w:rtl w:val="0"/>
              </w:rPr>
              <w:t xml:space="preserve">AED 170</w:t>
            </w:r>
            <w:r w:rsidDel="00000000" w:rsidR="00000000" w:rsidRPr="00000000">
              <w:rPr>
                <w:rtl w:val="0"/>
              </w:rPr>
            </w:r>
          </w:p>
        </w:tc>
        <w:tc>
          <w:tcPr>
            <w:vAlign w:val="center"/>
          </w:tcPr>
          <w:p w:rsidR="00000000" w:rsidDel="00000000" w:rsidP="00000000" w:rsidRDefault="00000000" w:rsidRPr="00000000" w14:paraId="00000137">
            <w:pPr>
              <w:jc w:val="right"/>
              <w:rPr/>
            </w:pPr>
            <w:r w:rsidDel="00000000" w:rsidR="00000000" w:rsidRPr="00000000">
              <w:rPr>
                <w:rFonts w:ascii="Calibri" w:cs="Calibri" w:eastAsia="Calibri" w:hAnsi="Calibri"/>
                <w:color w:val="1a1a1a"/>
                <w:sz w:val="20"/>
                <w:szCs w:val="20"/>
                <w:rtl w:val="0"/>
              </w:rPr>
              <w:t xml:space="preserve">0 %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jc w:val="left"/>
              <w:rPr/>
            </w:pPr>
            <w:r w:rsidDel="00000000" w:rsidR="00000000" w:rsidRPr="00000000">
              <w:rPr>
                <w:rFonts w:ascii="Calibri" w:cs="Calibri" w:eastAsia="Calibri" w:hAnsi="Calibri"/>
                <w:color w:val="1a1a1a"/>
                <w:sz w:val="20"/>
                <w:szCs w:val="20"/>
                <w:rtl w:val="0"/>
              </w:rPr>
              <w:t xml:space="preserve">Night blended ARPU</w:t>
            </w:r>
            <w:r w:rsidDel="00000000" w:rsidR="00000000" w:rsidRPr="00000000">
              <w:rPr>
                <w:rtl w:val="0"/>
              </w:rPr>
            </w:r>
          </w:p>
        </w:tc>
        <w:tc>
          <w:tcPr>
            <w:vAlign w:val="center"/>
          </w:tcPr>
          <w:p w:rsidR="00000000" w:rsidDel="00000000" w:rsidP="00000000" w:rsidRDefault="00000000" w:rsidRPr="00000000" w14:paraId="00000139">
            <w:pPr>
              <w:jc w:val="right"/>
              <w:rPr/>
            </w:pPr>
            <w:r w:rsidDel="00000000" w:rsidR="00000000" w:rsidRPr="00000000">
              <w:rPr>
                <w:rFonts w:ascii="Calibri" w:cs="Calibri" w:eastAsia="Calibri" w:hAnsi="Calibri"/>
                <w:color w:val="1a1a1a"/>
                <w:sz w:val="20"/>
                <w:szCs w:val="20"/>
                <w:rtl w:val="0"/>
              </w:rPr>
              <w:t xml:space="preserve">AED 361</w:t>
            </w:r>
            <w:r w:rsidDel="00000000" w:rsidR="00000000" w:rsidRPr="00000000">
              <w:rPr>
                <w:rtl w:val="0"/>
              </w:rPr>
            </w:r>
          </w:p>
        </w:tc>
        <w:tc>
          <w:tcPr>
            <w:vAlign w:val="center"/>
          </w:tcPr>
          <w:p w:rsidR="00000000" w:rsidDel="00000000" w:rsidP="00000000" w:rsidRDefault="00000000" w:rsidRPr="00000000" w14:paraId="0000013A">
            <w:pPr>
              <w:jc w:val="right"/>
              <w:rPr/>
            </w:pPr>
            <w:r w:rsidDel="00000000" w:rsidR="00000000" w:rsidRPr="00000000">
              <w:rPr>
                <w:rFonts w:ascii="Calibri" w:cs="Calibri" w:eastAsia="Calibri" w:hAnsi="Calibri"/>
                <w:color w:val="1a1a1a"/>
                <w:sz w:val="20"/>
                <w:szCs w:val="20"/>
                <w:rtl w:val="0"/>
              </w:rPr>
              <w:t xml:space="preserve">AED 361</w:t>
            </w:r>
            <w:r w:rsidDel="00000000" w:rsidR="00000000" w:rsidRPr="00000000">
              <w:rPr>
                <w:rtl w:val="0"/>
              </w:rPr>
            </w:r>
          </w:p>
        </w:tc>
        <w:tc>
          <w:tcPr>
            <w:vAlign w:val="center"/>
          </w:tcPr>
          <w:p w:rsidR="00000000" w:rsidDel="00000000" w:rsidP="00000000" w:rsidRDefault="00000000" w:rsidRPr="00000000" w14:paraId="0000013B">
            <w:pPr>
              <w:jc w:val="right"/>
              <w:rPr/>
            </w:pPr>
            <w:r w:rsidDel="00000000" w:rsidR="00000000" w:rsidRPr="00000000">
              <w:rPr>
                <w:rFonts w:ascii="Calibri" w:cs="Calibri" w:eastAsia="Calibri" w:hAnsi="Calibri"/>
                <w:color w:val="1a1a1a"/>
                <w:sz w:val="20"/>
                <w:szCs w:val="20"/>
                <w:rtl w:val="0"/>
              </w:rPr>
              <w:t xml:space="preserve">0 %</w:t>
            </w:r>
            <w:r w:rsidDel="00000000" w:rsidR="00000000" w:rsidRPr="00000000">
              <w:rPr>
                <w:rtl w:val="0"/>
              </w:rPr>
            </w:r>
          </w:p>
        </w:tc>
      </w:tr>
    </w:tbl>
    <w:p w:rsidR="00000000" w:rsidDel="00000000" w:rsidP="00000000" w:rsidRDefault="00000000" w:rsidRPr="00000000" w14:paraId="0000013C">
      <w:pPr>
        <w:spacing w:after="80" w:lineRule="auto"/>
        <w:rPr/>
      </w:pPr>
      <w:r w:rsidDel="00000000" w:rsidR="00000000" w:rsidRPr="00000000">
        <w:rPr>
          <w:rFonts w:ascii="Calibri" w:cs="Calibri" w:eastAsia="Calibri" w:hAnsi="Calibri"/>
          <w:b w:val="0"/>
          <w:bCs w:val="0"/>
          <w:i w:val="1"/>
          <w:iCs w:val="1"/>
          <w:color w:val="555555"/>
          <w:sz w:val="20"/>
          <w:szCs w:val="20"/>
          <w:rtl w:val="0"/>
        </w:rPr>
        <w:t xml:space="preserve">A moderate ARPU haircut (AED 140 day / AED 320 night) is carried only as a downside sensitivity in section 9 for prudence — it is not the headline model.</w:t>
      </w:r>
      <w:r w:rsidDel="00000000" w:rsidR="00000000" w:rsidRPr="00000000">
        <w:rPr>
          <w:rtl w:val="0"/>
        </w:rPr>
      </w:r>
    </w:p>
    <w:p w:rsidR="00000000" w:rsidDel="00000000" w:rsidP="00000000" w:rsidRDefault="00000000" w:rsidRPr="00000000" w14:paraId="0000013D">
      <w:pPr>
        <w:spacing w:after="160" w:before="360" w:lineRule="auto"/>
        <w:rPr>
          <w:b w:val="1"/>
          <w:bCs w:val="1"/>
          <w:color w:val="1a1a1a"/>
          <w:sz w:val="40"/>
          <w:szCs w:val="40"/>
        </w:rPr>
      </w:pPr>
      <w:r w:rsidDel="00000000" w:rsidR="00000000" w:rsidRPr="00000000">
        <w:rPr>
          <w:rtl w:val="0"/>
        </w:rPr>
      </w:r>
    </w:p>
    <w:p w:rsidR="00000000" w:rsidDel="00000000" w:rsidP="00000000" w:rsidRDefault="00000000" w:rsidRPr="00000000" w14:paraId="0000013E">
      <w:pPr>
        <w:spacing w:after="160" w:before="360" w:lineRule="auto"/>
        <w:rPr>
          <w:b w:val="1"/>
          <w:bCs w:val="1"/>
          <w:color w:val="1a1a1a"/>
          <w:sz w:val="40"/>
          <w:szCs w:val="40"/>
        </w:rPr>
      </w:pPr>
      <w:r w:rsidDel="00000000" w:rsidR="00000000" w:rsidRPr="00000000">
        <w:rPr>
          <w:rtl w:val="0"/>
        </w:rPr>
      </w:r>
    </w:p>
    <w:p w:rsidR="00000000" w:rsidDel="00000000" w:rsidP="00000000" w:rsidRDefault="00000000" w:rsidRPr="00000000" w14:paraId="0000013F">
      <w:pPr>
        <w:spacing w:after="160" w:before="360" w:lineRule="auto"/>
        <w:rPr>
          <w:b w:val="1"/>
          <w:bCs w:val="1"/>
          <w:color w:val="1a1a1a"/>
          <w:sz w:val="40"/>
          <w:szCs w:val="40"/>
        </w:rPr>
      </w:pPr>
      <w:r w:rsidDel="00000000" w:rsidR="00000000" w:rsidRPr="00000000">
        <w:rPr>
          <w:rtl w:val="0"/>
        </w:rPr>
      </w:r>
    </w:p>
    <w:p w:rsidR="00000000" w:rsidDel="00000000" w:rsidP="00000000" w:rsidRDefault="00000000" w:rsidRPr="00000000" w14:paraId="00000140">
      <w:pPr>
        <w:spacing w:after="160" w:before="360" w:lineRule="auto"/>
        <w:rPr>
          <w:b w:val="1"/>
          <w:bCs w:val="1"/>
          <w:color w:val="1a1a1a"/>
          <w:sz w:val="40"/>
          <w:szCs w:val="40"/>
        </w:rPr>
      </w:pPr>
      <w:r w:rsidDel="00000000" w:rsidR="00000000" w:rsidRPr="00000000">
        <w:rPr>
          <w:rtl w:val="0"/>
        </w:rPr>
      </w:r>
    </w:p>
    <w:p w:rsidR="00000000" w:rsidDel="00000000" w:rsidP="00000000" w:rsidRDefault="00000000" w:rsidRPr="00000000" w14:paraId="00000141">
      <w:pPr>
        <w:spacing w:after="160" w:before="360" w:lineRule="auto"/>
        <w:rPr/>
      </w:pPr>
      <w:r w:rsidDel="00000000" w:rsidR="00000000" w:rsidRPr="00000000">
        <w:rPr>
          <w:rFonts w:ascii="Calibri" w:cs="Calibri" w:eastAsia="Calibri" w:hAnsi="Calibri"/>
          <w:b w:val="1"/>
          <w:bCs w:val="1"/>
          <w:color w:val="1a1a1a"/>
          <w:sz w:val="40"/>
          <w:szCs w:val="40"/>
          <w:rtl w:val="0"/>
        </w:rPr>
        <w:t xml:space="preserve">8. Revenue build — formulas and worked numbers</w:t>
      </w:r>
      <w:r w:rsidDel="00000000" w:rsidR="00000000" w:rsidRPr="00000000">
        <w:rPr>
          <w:rtl w:val="0"/>
        </w:rPr>
      </w:r>
    </w:p>
    <w:p w:rsidR="00000000" w:rsidDel="00000000" w:rsidP="00000000" w:rsidRDefault="00000000" w:rsidRPr="00000000" w14:paraId="00000142">
      <w:pPr>
        <w:spacing w:after="40" w:before="200" w:lineRule="auto"/>
        <w:rPr/>
      </w:pPr>
      <w:r w:rsidDel="00000000" w:rsidR="00000000" w:rsidRPr="00000000">
        <w:rPr>
          <w:rFonts w:ascii="Calibri" w:cs="Calibri" w:eastAsia="Calibri" w:hAnsi="Calibri"/>
          <w:b w:val="1"/>
          <w:bCs w:val="1"/>
          <w:color w:val="1a1a1a"/>
          <w:sz w:val="24"/>
          <w:szCs w:val="24"/>
          <w:rtl w:val="0"/>
        </w:rPr>
        <w:t xml:space="preserve">Ticket revenue formulas</w:t>
      </w:r>
      <w:r w:rsidDel="00000000" w:rsidR="00000000" w:rsidRPr="00000000">
        <w:rPr>
          <w:rtl w:val="0"/>
        </w:rPr>
      </w:r>
    </w:p>
    <w:p w:rsidR="00000000" w:rsidDel="00000000" w:rsidP="00000000" w:rsidRDefault="00000000" w:rsidRPr="00000000" w14:paraId="00000143">
      <w:pPr>
        <w:spacing w:after="80" w:lineRule="auto"/>
        <w:rPr/>
      </w:pPr>
      <w:r w:rsidDel="00000000" w:rsidR="00000000" w:rsidRPr="00000000">
        <w:rPr>
          <w:rFonts w:ascii="Calibri" w:cs="Calibri" w:eastAsia="Calibri" w:hAnsi="Calibri"/>
          <w:b w:val="1"/>
          <w:bCs w:val="1"/>
          <w:i w:val="0"/>
          <w:iCs w:val="0"/>
          <w:color w:val="1a1a1a"/>
          <w:sz w:val="22"/>
          <w:szCs w:val="22"/>
          <w:rtl w:val="0"/>
        </w:rPr>
        <w:t xml:space="preserve">Day ticket revenue =</w:t>
      </w:r>
      <w:r w:rsidDel="00000000" w:rsidR="00000000" w:rsidRPr="00000000">
        <w:rPr>
          <w:rtl w:val="0"/>
        </w:rPr>
      </w:r>
    </w:p>
    <w:p w:rsidR="00000000" w:rsidDel="00000000" w:rsidP="00000000" w:rsidRDefault="00000000" w:rsidRPr="00000000" w14:paraId="00000144">
      <w:pPr>
        <w:spacing w:after="80" w:lineRule="auto"/>
        <w:rPr/>
      </w:pPr>
      <w:r w:rsidDel="00000000" w:rsidR="00000000" w:rsidRPr="00000000">
        <w:rPr>
          <w:rFonts w:ascii="Calibri" w:cs="Calibri" w:eastAsia="Calibri" w:hAnsi="Calibri"/>
          <w:b w:val="0"/>
          <w:bCs w:val="0"/>
          <w:i w:val="1"/>
          <w:iCs w:val="1"/>
          <w:color w:val="555555"/>
          <w:sz w:val="22"/>
          <w:szCs w:val="22"/>
          <w:rtl w:val="0"/>
        </w:rPr>
        <w:t xml:space="preserve">   6 rides/day × 25 guests × load × 250 operating days × AED 170 ARPU</w:t>
      </w:r>
      <w:r w:rsidDel="00000000" w:rsidR="00000000" w:rsidRPr="00000000">
        <w:rPr>
          <w:rtl w:val="0"/>
        </w:rPr>
      </w:r>
    </w:p>
    <w:p w:rsidR="00000000" w:rsidDel="00000000" w:rsidP="00000000" w:rsidRDefault="00000000" w:rsidRPr="00000000" w14:paraId="00000145">
      <w:pPr>
        <w:spacing w:after="80" w:lineRule="auto"/>
        <w:rPr/>
      </w:pPr>
      <w:r w:rsidDel="00000000" w:rsidR="00000000" w:rsidRPr="00000000">
        <w:rPr>
          <w:rFonts w:ascii="Calibri" w:cs="Calibri" w:eastAsia="Calibri" w:hAnsi="Calibri"/>
          <w:b w:val="1"/>
          <w:bCs w:val="1"/>
          <w:i w:val="0"/>
          <w:iCs w:val="0"/>
          <w:color w:val="1a1a1a"/>
          <w:sz w:val="22"/>
          <w:szCs w:val="22"/>
          <w:rtl w:val="0"/>
        </w:rPr>
        <w:t xml:space="preserve">Night ticket revenue =</w:t>
      </w:r>
      <w:r w:rsidDel="00000000" w:rsidR="00000000" w:rsidRPr="00000000">
        <w:rPr>
          <w:rtl w:val="0"/>
        </w:rPr>
      </w:r>
    </w:p>
    <w:p w:rsidR="00000000" w:rsidDel="00000000" w:rsidP="00000000" w:rsidRDefault="00000000" w:rsidRPr="00000000" w14:paraId="00000146">
      <w:pPr>
        <w:spacing w:after="80" w:lineRule="auto"/>
        <w:rPr/>
      </w:pPr>
      <w:r w:rsidDel="00000000" w:rsidR="00000000" w:rsidRPr="00000000">
        <w:rPr>
          <w:rFonts w:ascii="Calibri" w:cs="Calibri" w:eastAsia="Calibri" w:hAnsi="Calibri"/>
          <w:b w:val="0"/>
          <w:bCs w:val="0"/>
          <w:i w:val="1"/>
          <w:iCs w:val="1"/>
          <w:color w:val="555555"/>
          <w:sz w:val="22"/>
          <w:szCs w:val="22"/>
          <w:rtl w:val="0"/>
        </w:rPr>
        <w:t xml:space="preserve">   16 batches/night × 25 guests × load × 250 operating nights × AED 361 ARPU ÷ 1.4 rides per unique guest</w:t>
      </w:r>
      <w:r w:rsidDel="00000000" w:rsidR="00000000" w:rsidRPr="00000000">
        <w:rPr>
          <w:rtl w:val="0"/>
        </w:rPr>
      </w:r>
    </w:p>
    <w:p w:rsidR="00000000" w:rsidDel="00000000" w:rsidP="00000000" w:rsidRDefault="00000000" w:rsidRPr="00000000" w14:paraId="00000147">
      <w:pPr>
        <w:spacing w:after="40" w:before="200" w:lineRule="auto"/>
        <w:rPr/>
      </w:pPr>
      <w:r w:rsidDel="00000000" w:rsidR="00000000" w:rsidRPr="00000000">
        <w:rPr>
          <w:rFonts w:ascii="Calibri" w:cs="Calibri" w:eastAsia="Calibri" w:hAnsi="Calibri"/>
          <w:b w:val="1"/>
          <w:bCs w:val="1"/>
          <w:color w:val="1a1a1a"/>
          <w:sz w:val="24"/>
          <w:szCs w:val="24"/>
          <w:rtl w:val="0"/>
        </w:rPr>
        <w:t xml:space="preserve">Worked example — Base Case (58 % load)</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Day:  6 × 25 × 0.58 × 250 × 170 = AED 3.70 M</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Night: (16 × 25 × 0.58 × 250) ÷ 1.4 × 361 = (58,000 ÷ 1.4) × 361 = 41,429 unique guests × AED 361 = AED 14.96 M  ≈  AED 15.0 M</w:t>
      </w:r>
      <w:r w:rsidDel="00000000" w:rsidR="00000000" w:rsidRPr="00000000">
        <w:rPr>
          <w:rtl w:val="0"/>
        </w:rPr>
      </w:r>
    </w:p>
    <w:p w:rsidR="00000000" w:rsidDel="00000000" w:rsidP="00000000" w:rsidRDefault="00000000" w:rsidRPr="00000000" w14:paraId="0000014A">
      <w:pPr>
        <w:spacing w:after="40" w:before="200" w:lineRule="auto"/>
        <w:rPr/>
      </w:pPr>
      <w:r w:rsidDel="00000000" w:rsidR="00000000" w:rsidRPr="00000000">
        <w:rPr>
          <w:rFonts w:ascii="Calibri" w:cs="Calibri" w:eastAsia="Calibri" w:hAnsi="Calibri"/>
          <w:b w:val="1"/>
          <w:bCs w:val="1"/>
          <w:color w:val="1a1a1a"/>
          <w:sz w:val="24"/>
          <w:szCs w:val="24"/>
          <w:rtl w:val="0"/>
        </w:rPr>
        <w:t xml:space="preserve">Load factors used per scenario</w:t>
      </w:r>
      <w:r w:rsidDel="00000000" w:rsidR="00000000" w:rsidRPr="00000000">
        <w:rPr>
          <w:rtl w:val="0"/>
        </w:rPr>
      </w:r>
    </w:p>
    <w:tbl>
      <w:tblPr>
        <w:tblStyle w:val="Table9"/>
        <w:tblW w:w="999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505"/>
        <w:gridCol w:w="1560"/>
        <w:gridCol w:w="5925"/>
        <w:tblGridChange w:id="0">
          <w:tblGrid>
            <w:gridCol w:w="2505"/>
            <w:gridCol w:w="1560"/>
            <w:gridCol w:w="5925"/>
          </w:tblGrid>
        </w:tblGridChange>
      </w:tblGrid>
      <w:tr>
        <w:trPr>
          <w:cantSplit w:val="0"/>
          <w:tblHeader w:val="0"/>
        </w:trPr>
        <w:tc>
          <w:tcPr>
            <w:shd w:fill="f1e9d2" w:val="clear"/>
            <w:vAlign w:val="center"/>
          </w:tcPr>
          <w:p w:rsidR="00000000" w:rsidDel="00000000" w:rsidP="00000000" w:rsidRDefault="00000000" w:rsidRPr="00000000" w14:paraId="0000014B">
            <w:pPr>
              <w:rPr/>
            </w:pPr>
            <w:r w:rsidDel="00000000" w:rsidR="00000000" w:rsidRPr="00000000">
              <w:rPr>
                <w:rFonts w:ascii="Calibri" w:cs="Calibri" w:eastAsia="Calibri" w:hAnsi="Calibri"/>
                <w:b w:val="1"/>
                <w:bCs w:val="1"/>
                <w:color w:val="1a1a1a"/>
                <w:sz w:val="20"/>
                <w:szCs w:val="20"/>
                <w:rtl w:val="0"/>
              </w:rPr>
              <w:t xml:space="preserve">Scenario</w:t>
            </w:r>
            <w:r w:rsidDel="00000000" w:rsidR="00000000" w:rsidRPr="00000000">
              <w:rPr>
                <w:rtl w:val="0"/>
              </w:rPr>
            </w:r>
          </w:p>
        </w:tc>
        <w:tc>
          <w:tcPr>
            <w:shd w:fill="f1e9d2" w:val="clear"/>
            <w:vAlign w:val="center"/>
          </w:tcPr>
          <w:p w:rsidR="00000000" w:rsidDel="00000000" w:rsidP="00000000" w:rsidRDefault="00000000" w:rsidRPr="00000000" w14:paraId="0000014C">
            <w:pPr>
              <w:rPr/>
            </w:pPr>
            <w:r w:rsidDel="00000000" w:rsidR="00000000" w:rsidRPr="00000000">
              <w:rPr>
                <w:rFonts w:ascii="Calibri" w:cs="Calibri" w:eastAsia="Calibri" w:hAnsi="Calibri"/>
                <w:b w:val="1"/>
                <w:bCs w:val="1"/>
                <w:color w:val="1a1a1a"/>
                <w:sz w:val="20"/>
                <w:szCs w:val="20"/>
                <w:rtl w:val="0"/>
              </w:rPr>
              <w:t xml:space="preserve">Load</w:t>
            </w:r>
            <w:r w:rsidDel="00000000" w:rsidR="00000000" w:rsidRPr="00000000">
              <w:rPr>
                <w:rtl w:val="0"/>
              </w:rPr>
            </w:r>
          </w:p>
        </w:tc>
        <w:tc>
          <w:tcPr>
            <w:shd w:fill="f1e9d2" w:val="clear"/>
            <w:vAlign w:val="center"/>
          </w:tcPr>
          <w:p w:rsidR="00000000" w:rsidDel="00000000" w:rsidP="00000000" w:rsidRDefault="00000000" w:rsidRPr="00000000" w14:paraId="0000014D">
            <w:pPr>
              <w:rPr/>
            </w:pPr>
            <w:r w:rsidDel="00000000" w:rsidR="00000000" w:rsidRPr="00000000">
              <w:rPr>
                <w:rFonts w:ascii="Calibri" w:cs="Calibri" w:eastAsia="Calibri" w:hAnsi="Calibri"/>
                <w:b w:val="1"/>
                <w:bCs w:val="1"/>
                <w:color w:val="1a1a1a"/>
                <w:sz w:val="20"/>
                <w:szCs w:val="20"/>
                <w:rtl w:val="0"/>
              </w:rPr>
              <w:t xml:space="preserve">Positioning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E">
            <w:pPr>
              <w:jc w:val="left"/>
              <w:rPr/>
            </w:pPr>
            <w:r w:rsidDel="00000000" w:rsidR="00000000" w:rsidRPr="00000000">
              <w:rPr>
                <w:rFonts w:ascii="Calibri" w:cs="Calibri" w:eastAsia="Calibri" w:hAnsi="Calibri"/>
                <w:color w:val="1a1a1a"/>
                <w:sz w:val="20"/>
                <w:szCs w:val="20"/>
                <w:rtl w:val="0"/>
              </w:rPr>
              <w:t xml:space="preserve">Conservative</w:t>
            </w:r>
            <w:r w:rsidDel="00000000" w:rsidR="00000000" w:rsidRPr="00000000">
              <w:rPr>
                <w:rtl w:val="0"/>
              </w:rPr>
            </w:r>
          </w:p>
        </w:tc>
        <w:tc>
          <w:tcPr>
            <w:vAlign w:val="center"/>
          </w:tcPr>
          <w:p w:rsidR="00000000" w:rsidDel="00000000" w:rsidP="00000000" w:rsidRDefault="00000000" w:rsidRPr="00000000" w14:paraId="0000014F">
            <w:pPr>
              <w:jc w:val="right"/>
              <w:rPr/>
            </w:pPr>
            <w:r w:rsidDel="00000000" w:rsidR="00000000" w:rsidRPr="00000000">
              <w:rPr>
                <w:rFonts w:ascii="Calibri" w:cs="Calibri" w:eastAsia="Calibri" w:hAnsi="Calibri"/>
                <w:color w:val="1a1a1a"/>
                <w:sz w:val="20"/>
                <w:szCs w:val="20"/>
                <w:rtl w:val="0"/>
              </w:rPr>
              <w:t xml:space="preserve">32 %</w:t>
            </w:r>
            <w:r w:rsidDel="00000000" w:rsidR="00000000" w:rsidRPr="00000000">
              <w:rPr>
                <w:rtl w:val="0"/>
              </w:rPr>
            </w:r>
          </w:p>
        </w:tc>
        <w:tc>
          <w:tcPr>
            <w:vAlign w:val="center"/>
          </w:tcPr>
          <w:p w:rsidR="00000000" w:rsidDel="00000000" w:rsidP="00000000" w:rsidRDefault="00000000" w:rsidRPr="00000000" w14:paraId="00000150">
            <w:pPr>
              <w:jc w:val="right"/>
              <w:rPr/>
            </w:pPr>
            <w:r w:rsidDel="00000000" w:rsidR="00000000" w:rsidRPr="00000000">
              <w:rPr>
                <w:rFonts w:ascii="Calibri" w:cs="Calibri" w:eastAsia="Calibri" w:hAnsi="Calibri"/>
                <w:color w:val="1a1a1a"/>
                <w:sz w:val="20"/>
                <w:szCs w:val="20"/>
                <w:rtl w:val="0"/>
              </w:rPr>
              <w:t xml:space="preserve">Ramp-up / weather-constrained resilience case.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1">
            <w:pPr>
              <w:jc w:val="left"/>
              <w:rPr/>
            </w:pPr>
            <w:r w:rsidDel="00000000" w:rsidR="00000000" w:rsidRPr="00000000">
              <w:rPr>
                <w:rFonts w:ascii="Calibri" w:cs="Calibri" w:eastAsia="Calibri" w:hAnsi="Calibri"/>
                <w:color w:val="1a1a1a"/>
                <w:sz w:val="20"/>
                <w:szCs w:val="20"/>
                <w:rtl w:val="0"/>
              </w:rPr>
              <w:t xml:space="preserve">Base Case</w:t>
            </w:r>
            <w:r w:rsidDel="00000000" w:rsidR="00000000" w:rsidRPr="00000000">
              <w:rPr>
                <w:rtl w:val="0"/>
              </w:rPr>
            </w:r>
          </w:p>
        </w:tc>
        <w:tc>
          <w:tcPr>
            <w:vAlign w:val="center"/>
          </w:tcPr>
          <w:p w:rsidR="00000000" w:rsidDel="00000000" w:rsidP="00000000" w:rsidRDefault="00000000" w:rsidRPr="00000000" w14:paraId="00000152">
            <w:pPr>
              <w:jc w:val="right"/>
              <w:rPr/>
            </w:pPr>
            <w:r w:rsidDel="00000000" w:rsidR="00000000" w:rsidRPr="00000000">
              <w:rPr>
                <w:rFonts w:ascii="Calibri" w:cs="Calibri" w:eastAsia="Calibri" w:hAnsi="Calibri"/>
                <w:color w:val="1a1a1a"/>
                <w:sz w:val="20"/>
                <w:szCs w:val="20"/>
                <w:rtl w:val="0"/>
              </w:rPr>
              <w:t xml:space="preserve">58 %</w:t>
            </w:r>
            <w:r w:rsidDel="00000000" w:rsidR="00000000" w:rsidRPr="00000000">
              <w:rPr>
                <w:rtl w:val="0"/>
              </w:rPr>
            </w:r>
          </w:p>
        </w:tc>
        <w:tc>
          <w:tcPr>
            <w:vAlign w:val="center"/>
          </w:tcPr>
          <w:p w:rsidR="00000000" w:rsidDel="00000000" w:rsidP="00000000" w:rsidRDefault="00000000" w:rsidRPr="00000000" w14:paraId="00000153">
            <w:pPr>
              <w:jc w:val="right"/>
              <w:rPr/>
            </w:pPr>
            <w:r w:rsidDel="00000000" w:rsidR="00000000" w:rsidRPr="00000000">
              <w:rPr>
                <w:rFonts w:ascii="Calibri" w:cs="Calibri" w:eastAsia="Calibri" w:hAnsi="Calibri"/>
                <w:color w:val="1a1a1a"/>
                <w:sz w:val="20"/>
                <w:szCs w:val="20"/>
                <w:rtl w:val="0"/>
              </w:rPr>
              <w:t xml:space="preserve">Practical steady operating case below the baseline 70 % benchmark.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4">
            <w:pPr>
              <w:jc w:val="left"/>
              <w:rPr/>
            </w:pPr>
            <w:r w:rsidDel="00000000" w:rsidR="00000000" w:rsidRPr="00000000">
              <w:rPr>
                <w:rFonts w:ascii="Calibri" w:cs="Calibri" w:eastAsia="Calibri" w:hAnsi="Calibri"/>
                <w:color w:val="1a1a1a"/>
                <w:sz w:val="20"/>
                <w:szCs w:val="20"/>
                <w:rtl w:val="0"/>
              </w:rPr>
              <w:t xml:space="preserve">Strong</w:t>
            </w:r>
            <w:r w:rsidDel="00000000" w:rsidR="00000000" w:rsidRPr="00000000">
              <w:rPr>
                <w:rtl w:val="0"/>
              </w:rPr>
            </w:r>
          </w:p>
        </w:tc>
        <w:tc>
          <w:tcPr>
            <w:vAlign w:val="center"/>
          </w:tcPr>
          <w:p w:rsidR="00000000" w:rsidDel="00000000" w:rsidP="00000000" w:rsidRDefault="00000000" w:rsidRPr="00000000" w14:paraId="00000155">
            <w:pPr>
              <w:jc w:val="right"/>
              <w:rPr/>
            </w:pPr>
            <w:r w:rsidDel="00000000" w:rsidR="00000000" w:rsidRPr="00000000">
              <w:rPr>
                <w:rFonts w:ascii="Calibri" w:cs="Calibri" w:eastAsia="Calibri" w:hAnsi="Calibri"/>
                <w:color w:val="1a1a1a"/>
                <w:sz w:val="20"/>
                <w:szCs w:val="20"/>
                <w:rtl w:val="0"/>
              </w:rPr>
              <w:t xml:space="preserve">73 %</w:t>
            </w:r>
            <w:r w:rsidDel="00000000" w:rsidR="00000000" w:rsidRPr="00000000">
              <w:rPr>
                <w:rtl w:val="0"/>
              </w:rPr>
            </w:r>
          </w:p>
        </w:tc>
        <w:tc>
          <w:tcPr>
            <w:vAlign w:val="center"/>
          </w:tcPr>
          <w:p w:rsidR="00000000" w:rsidDel="00000000" w:rsidP="00000000" w:rsidRDefault="00000000" w:rsidRPr="00000000" w14:paraId="00000156">
            <w:pPr>
              <w:jc w:val="right"/>
              <w:rPr/>
            </w:pPr>
            <w:r w:rsidDel="00000000" w:rsidR="00000000" w:rsidRPr="00000000">
              <w:rPr>
                <w:rFonts w:ascii="Calibri" w:cs="Calibri" w:eastAsia="Calibri" w:hAnsi="Calibri"/>
                <w:color w:val="1a1a1a"/>
                <w:sz w:val="20"/>
                <w:szCs w:val="20"/>
                <w:rtl w:val="0"/>
              </w:rPr>
              <w:t xml:space="preserve">Demand-strong case, still below the baseline full-upside forecast.</w:t>
            </w:r>
            <w:r w:rsidDel="00000000" w:rsidR="00000000" w:rsidRPr="00000000">
              <w:rPr>
                <w:rtl w:val="0"/>
              </w:rPr>
            </w:r>
          </w:p>
        </w:tc>
      </w:tr>
    </w:tbl>
    <w:p w:rsidR="00000000" w:rsidDel="00000000" w:rsidP="00000000" w:rsidRDefault="00000000" w:rsidRPr="00000000" w14:paraId="00000157">
      <w:pPr>
        <w:spacing w:after="40" w:before="200" w:lineRule="auto"/>
        <w:rPr/>
      </w:pPr>
      <w:r w:rsidDel="00000000" w:rsidR="00000000" w:rsidRPr="00000000">
        <w:rPr>
          <w:rFonts w:ascii="Calibri" w:cs="Calibri" w:eastAsia="Calibri" w:hAnsi="Calibri"/>
          <w:b w:val="1"/>
          <w:bCs w:val="1"/>
          <w:color w:val="1a1a1a"/>
          <w:sz w:val="24"/>
          <w:szCs w:val="24"/>
          <w:rtl w:val="0"/>
        </w:rPr>
        <w:t xml:space="preserve">Revenue by scenario (annual)</w:t>
      </w:r>
      <w:r w:rsidDel="00000000" w:rsidR="00000000" w:rsidRPr="00000000">
        <w:rPr>
          <w:rtl w:val="0"/>
        </w:rPr>
      </w:r>
    </w:p>
    <w:tbl>
      <w:tblPr>
        <w:tblStyle w:val="Table10"/>
        <w:tblW w:w="997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93"/>
        <w:gridCol w:w="2493"/>
        <w:gridCol w:w="2493"/>
        <w:gridCol w:w="2493"/>
        <w:tblGridChange w:id="0">
          <w:tblGrid>
            <w:gridCol w:w="2493"/>
            <w:gridCol w:w="2493"/>
            <w:gridCol w:w="2493"/>
            <w:gridCol w:w="2493"/>
          </w:tblGrid>
        </w:tblGridChange>
      </w:tblGrid>
      <w:tr>
        <w:trPr>
          <w:cantSplit w:val="0"/>
          <w:tblHeader w:val="0"/>
        </w:trPr>
        <w:tc>
          <w:tcPr>
            <w:shd w:fill="f1e9d2" w:val="clear"/>
            <w:vAlign w:val="center"/>
          </w:tcPr>
          <w:p w:rsidR="00000000" w:rsidDel="00000000" w:rsidP="00000000" w:rsidRDefault="00000000" w:rsidRPr="00000000" w14:paraId="00000158">
            <w:pPr>
              <w:rPr/>
            </w:pPr>
            <w:r w:rsidDel="00000000" w:rsidR="00000000" w:rsidRPr="00000000">
              <w:rPr>
                <w:rFonts w:ascii="Calibri" w:cs="Calibri" w:eastAsia="Calibri" w:hAnsi="Calibri"/>
                <w:b w:val="1"/>
                <w:bCs w:val="1"/>
                <w:color w:val="1a1a1a"/>
                <w:sz w:val="20"/>
                <w:szCs w:val="20"/>
                <w:rtl w:val="0"/>
              </w:rPr>
              <w:t xml:space="preserve">Revenue stream</w:t>
            </w:r>
            <w:r w:rsidDel="00000000" w:rsidR="00000000" w:rsidRPr="00000000">
              <w:rPr>
                <w:rtl w:val="0"/>
              </w:rPr>
            </w:r>
          </w:p>
        </w:tc>
        <w:tc>
          <w:tcPr>
            <w:shd w:fill="f1e9d2" w:val="clear"/>
            <w:vAlign w:val="center"/>
          </w:tcPr>
          <w:p w:rsidR="00000000" w:rsidDel="00000000" w:rsidP="00000000" w:rsidRDefault="00000000" w:rsidRPr="00000000" w14:paraId="00000159">
            <w:pPr>
              <w:rPr/>
            </w:pPr>
            <w:r w:rsidDel="00000000" w:rsidR="00000000" w:rsidRPr="00000000">
              <w:rPr>
                <w:rFonts w:ascii="Calibri" w:cs="Calibri" w:eastAsia="Calibri" w:hAnsi="Calibri"/>
                <w:b w:val="1"/>
                <w:bCs w:val="1"/>
                <w:color w:val="1a1a1a"/>
                <w:sz w:val="20"/>
                <w:szCs w:val="20"/>
                <w:rtl w:val="0"/>
              </w:rPr>
              <w:t xml:space="preserve">Conservative</w:t>
            </w:r>
            <w:r w:rsidDel="00000000" w:rsidR="00000000" w:rsidRPr="00000000">
              <w:rPr>
                <w:rtl w:val="0"/>
              </w:rPr>
            </w:r>
          </w:p>
        </w:tc>
        <w:tc>
          <w:tcPr>
            <w:shd w:fill="f1e9d2" w:val="clear"/>
            <w:vAlign w:val="center"/>
          </w:tcPr>
          <w:p w:rsidR="00000000" w:rsidDel="00000000" w:rsidP="00000000" w:rsidRDefault="00000000" w:rsidRPr="00000000" w14:paraId="0000015A">
            <w:pPr>
              <w:rPr/>
            </w:pPr>
            <w:r w:rsidDel="00000000" w:rsidR="00000000" w:rsidRPr="00000000">
              <w:rPr>
                <w:rFonts w:ascii="Calibri" w:cs="Calibri" w:eastAsia="Calibri" w:hAnsi="Calibri"/>
                <w:b w:val="1"/>
                <w:bCs w:val="1"/>
                <w:color w:val="1a1a1a"/>
                <w:sz w:val="20"/>
                <w:szCs w:val="20"/>
                <w:rtl w:val="0"/>
              </w:rPr>
              <w:t xml:space="preserve">Base Case</w:t>
            </w:r>
            <w:r w:rsidDel="00000000" w:rsidR="00000000" w:rsidRPr="00000000">
              <w:rPr>
                <w:rtl w:val="0"/>
              </w:rPr>
            </w:r>
          </w:p>
        </w:tc>
        <w:tc>
          <w:tcPr>
            <w:shd w:fill="f1e9d2" w:val="clear"/>
            <w:vAlign w:val="center"/>
          </w:tcPr>
          <w:p w:rsidR="00000000" w:rsidDel="00000000" w:rsidP="00000000" w:rsidRDefault="00000000" w:rsidRPr="00000000" w14:paraId="0000015B">
            <w:pPr>
              <w:rPr/>
            </w:pPr>
            <w:r w:rsidDel="00000000" w:rsidR="00000000" w:rsidRPr="00000000">
              <w:rPr>
                <w:rFonts w:ascii="Calibri" w:cs="Calibri" w:eastAsia="Calibri" w:hAnsi="Calibri"/>
                <w:b w:val="1"/>
                <w:bCs w:val="1"/>
                <w:color w:val="1a1a1a"/>
                <w:sz w:val="20"/>
                <w:szCs w:val="20"/>
                <w:rtl w:val="0"/>
              </w:rPr>
              <w:t xml:space="preserve">Strong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C">
            <w:pPr>
              <w:jc w:val="left"/>
              <w:rPr/>
            </w:pPr>
            <w:r w:rsidDel="00000000" w:rsidR="00000000" w:rsidRPr="00000000">
              <w:rPr>
                <w:rFonts w:ascii="Calibri" w:cs="Calibri" w:eastAsia="Calibri" w:hAnsi="Calibri"/>
                <w:color w:val="1a1a1a"/>
                <w:sz w:val="20"/>
                <w:szCs w:val="20"/>
                <w:rtl w:val="0"/>
              </w:rPr>
              <w:t xml:space="preserve">Day ticket revenue</w:t>
            </w:r>
            <w:r w:rsidDel="00000000" w:rsidR="00000000" w:rsidRPr="00000000">
              <w:rPr>
                <w:rtl w:val="0"/>
              </w:rPr>
            </w:r>
          </w:p>
        </w:tc>
        <w:tc>
          <w:tcPr>
            <w:vAlign w:val="center"/>
          </w:tcPr>
          <w:p w:rsidR="00000000" w:rsidDel="00000000" w:rsidP="00000000" w:rsidRDefault="00000000" w:rsidRPr="00000000" w14:paraId="0000015D">
            <w:pPr>
              <w:jc w:val="right"/>
              <w:rPr/>
            </w:pPr>
            <w:r w:rsidDel="00000000" w:rsidR="00000000" w:rsidRPr="00000000">
              <w:rPr>
                <w:rFonts w:ascii="Calibri" w:cs="Calibri" w:eastAsia="Calibri" w:hAnsi="Calibri"/>
                <w:color w:val="1a1a1a"/>
                <w:sz w:val="20"/>
                <w:szCs w:val="20"/>
                <w:rtl w:val="0"/>
              </w:rPr>
              <w:t xml:space="preserve">AED 2.0 M</w:t>
            </w:r>
            <w:r w:rsidDel="00000000" w:rsidR="00000000" w:rsidRPr="00000000">
              <w:rPr>
                <w:rtl w:val="0"/>
              </w:rPr>
            </w:r>
          </w:p>
        </w:tc>
        <w:tc>
          <w:tcPr>
            <w:vAlign w:val="center"/>
          </w:tcPr>
          <w:p w:rsidR="00000000" w:rsidDel="00000000" w:rsidP="00000000" w:rsidRDefault="00000000" w:rsidRPr="00000000" w14:paraId="0000015E">
            <w:pPr>
              <w:jc w:val="right"/>
              <w:rPr/>
            </w:pPr>
            <w:r w:rsidDel="00000000" w:rsidR="00000000" w:rsidRPr="00000000">
              <w:rPr>
                <w:rFonts w:ascii="Calibri" w:cs="Calibri" w:eastAsia="Calibri" w:hAnsi="Calibri"/>
                <w:color w:val="1a1a1a"/>
                <w:sz w:val="20"/>
                <w:szCs w:val="20"/>
                <w:rtl w:val="0"/>
              </w:rPr>
              <w:t xml:space="preserve">AED 3.7 M</w:t>
            </w:r>
            <w:r w:rsidDel="00000000" w:rsidR="00000000" w:rsidRPr="00000000">
              <w:rPr>
                <w:rtl w:val="0"/>
              </w:rPr>
            </w:r>
          </w:p>
        </w:tc>
        <w:tc>
          <w:tcPr>
            <w:vAlign w:val="center"/>
          </w:tcPr>
          <w:p w:rsidR="00000000" w:rsidDel="00000000" w:rsidP="00000000" w:rsidRDefault="00000000" w:rsidRPr="00000000" w14:paraId="0000015F">
            <w:pPr>
              <w:jc w:val="right"/>
              <w:rPr/>
            </w:pPr>
            <w:r w:rsidDel="00000000" w:rsidR="00000000" w:rsidRPr="00000000">
              <w:rPr>
                <w:rFonts w:ascii="Calibri" w:cs="Calibri" w:eastAsia="Calibri" w:hAnsi="Calibri"/>
                <w:color w:val="1a1a1a"/>
                <w:sz w:val="20"/>
                <w:szCs w:val="20"/>
                <w:rtl w:val="0"/>
              </w:rPr>
              <w:t xml:space="preserve">AED 4.7 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0">
            <w:pPr>
              <w:jc w:val="left"/>
              <w:rPr/>
            </w:pPr>
            <w:r w:rsidDel="00000000" w:rsidR="00000000" w:rsidRPr="00000000">
              <w:rPr>
                <w:rFonts w:ascii="Calibri" w:cs="Calibri" w:eastAsia="Calibri" w:hAnsi="Calibri"/>
                <w:color w:val="1a1a1a"/>
                <w:sz w:val="20"/>
                <w:szCs w:val="20"/>
                <w:rtl w:val="0"/>
              </w:rPr>
              <w:t xml:space="preserve">Night ticket revenue</w:t>
            </w:r>
            <w:r w:rsidDel="00000000" w:rsidR="00000000" w:rsidRPr="00000000">
              <w:rPr>
                <w:rtl w:val="0"/>
              </w:rPr>
            </w:r>
          </w:p>
        </w:tc>
        <w:tc>
          <w:tcPr>
            <w:vAlign w:val="center"/>
          </w:tcPr>
          <w:p w:rsidR="00000000" w:rsidDel="00000000" w:rsidP="00000000" w:rsidRDefault="00000000" w:rsidRPr="00000000" w14:paraId="00000161">
            <w:pPr>
              <w:jc w:val="right"/>
              <w:rPr/>
            </w:pPr>
            <w:r w:rsidDel="00000000" w:rsidR="00000000" w:rsidRPr="00000000">
              <w:rPr>
                <w:rFonts w:ascii="Calibri" w:cs="Calibri" w:eastAsia="Calibri" w:hAnsi="Calibri"/>
                <w:color w:val="1a1a1a"/>
                <w:sz w:val="20"/>
                <w:szCs w:val="20"/>
                <w:rtl w:val="0"/>
              </w:rPr>
              <w:t xml:space="preserve">AED 8.3 M</w:t>
            </w:r>
            <w:r w:rsidDel="00000000" w:rsidR="00000000" w:rsidRPr="00000000">
              <w:rPr>
                <w:rtl w:val="0"/>
              </w:rPr>
            </w:r>
          </w:p>
        </w:tc>
        <w:tc>
          <w:tcPr>
            <w:vAlign w:val="center"/>
          </w:tcPr>
          <w:p w:rsidR="00000000" w:rsidDel="00000000" w:rsidP="00000000" w:rsidRDefault="00000000" w:rsidRPr="00000000" w14:paraId="00000162">
            <w:pPr>
              <w:jc w:val="right"/>
              <w:rPr/>
            </w:pPr>
            <w:r w:rsidDel="00000000" w:rsidR="00000000" w:rsidRPr="00000000">
              <w:rPr>
                <w:rFonts w:ascii="Calibri" w:cs="Calibri" w:eastAsia="Calibri" w:hAnsi="Calibri"/>
                <w:color w:val="1a1a1a"/>
                <w:sz w:val="20"/>
                <w:szCs w:val="20"/>
                <w:rtl w:val="0"/>
              </w:rPr>
              <w:t xml:space="preserve">AED 15.0 M</w:t>
            </w:r>
            <w:r w:rsidDel="00000000" w:rsidR="00000000" w:rsidRPr="00000000">
              <w:rPr>
                <w:rtl w:val="0"/>
              </w:rPr>
            </w:r>
          </w:p>
        </w:tc>
        <w:tc>
          <w:tcPr>
            <w:vAlign w:val="center"/>
          </w:tcPr>
          <w:p w:rsidR="00000000" w:rsidDel="00000000" w:rsidP="00000000" w:rsidRDefault="00000000" w:rsidRPr="00000000" w14:paraId="00000163">
            <w:pPr>
              <w:jc w:val="right"/>
              <w:rPr/>
            </w:pPr>
            <w:r w:rsidDel="00000000" w:rsidR="00000000" w:rsidRPr="00000000">
              <w:rPr>
                <w:rFonts w:ascii="Calibri" w:cs="Calibri" w:eastAsia="Calibri" w:hAnsi="Calibri"/>
                <w:color w:val="1a1a1a"/>
                <w:sz w:val="20"/>
                <w:szCs w:val="20"/>
                <w:rtl w:val="0"/>
              </w:rPr>
              <w:t xml:space="preserve">AED 18.8 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jc w:val="left"/>
              <w:rPr/>
            </w:pPr>
            <w:r w:rsidDel="00000000" w:rsidR="00000000" w:rsidRPr="00000000">
              <w:rPr>
                <w:rFonts w:ascii="Calibri" w:cs="Calibri" w:eastAsia="Calibri" w:hAnsi="Calibri"/>
                <w:color w:val="1a1a1a"/>
                <w:sz w:val="20"/>
                <w:szCs w:val="20"/>
                <w:rtl w:val="0"/>
              </w:rPr>
              <w:t xml:space="preserve">F&amp;B / retail</w:t>
            </w:r>
            <w:r w:rsidDel="00000000" w:rsidR="00000000" w:rsidRPr="00000000">
              <w:rPr>
                <w:rtl w:val="0"/>
              </w:rPr>
            </w:r>
          </w:p>
        </w:tc>
        <w:tc>
          <w:tcPr>
            <w:vAlign w:val="center"/>
          </w:tcPr>
          <w:p w:rsidR="00000000" w:rsidDel="00000000" w:rsidP="00000000" w:rsidRDefault="00000000" w:rsidRPr="00000000" w14:paraId="00000165">
            <w:pPr>
              <w:jc w:val="right"/>
              <w:rPr/>
            </w:pPr>
            <w:r w:rsidDel="00000000" w:rsidR="00000000" w:rsidRPr="00000000">
              <w:rPr>
                <w:rFonts w:ascii="Calibri" w:cs="Calibri" w:eastAsia="Calibri" w:hAnsi="Calibri"/>
                <w:color w:val="1a1a1a"/>
                <w:sz w:val="20"/>
                <w:szCs w:val="20"/>
                <w:rtl w:val="0"/>
              </w:rPr>
              <w:t xml:space="preserve">AED 0.3 M</w:t>
            </w:r>
            <w:r w:rsidDel="00000000" w:rsidR="00000000" w:rsidRPr="00000000">
              <w:rPr>
                <w:rtl w:val="0"/>
              </w:rPr>
            </w:r>
          </w:p>
        </w:tc>
        <w:tc>
          <w:tcPr>
            <w:vAlign w:val="center"/>
          </w:tcPr>
          <w:p w:rsidR="00000000" w:rsidDel="00000000" w:rsidP="00000000" w:rsidRDefault="00000000" w:rsidRPr="00000000" w14:paraId="00000166">
            <w:pPr>
              <w:jc w:val="right"/>
              <w:rPr/>
            </w:pPr>
            <w:r w:rsidDel="00000000" w:rsidR="00000000" w:rsidRPr="00000000">
              <w:rPr>
                <w:rFonts w:ascii="Calibri" w:cs="Calibri" w:eastAsia="Calibri" w:hAnsi="Calibri"/>
                <w:color w:val="1a1a1a"/>
                <w:sz w:val="20"/>
                <w:szCs w:val="20"/>
                <w:rtl w:val="0"/>
              </w:rPr>
              <w:t xml:space="preserve">AED 0.7 M</w:t>
            </w:r>
            <w:r w:rsidDel="00000000" w:rsidR="00000000" w:rsidRPr="00000000">
              <w:rPr>
                <w:rtl w:val="0"/>
              </w:rPr>
            </w:r>
          </w:p>
        </w:tc>
        <w:tc>
          <w:tcPr>
            <w:vAlign w:val="center"/>
          </w:tcPr>
          <w:p w:rsidR="00000000" w:rsidDel="00000000" w:rsidP="00000000" w:rsidRDefault="00000000" w:rsidRPr="00000000" w14:paraId="00000167">
            <w:pPr>
              <w:jc w:val="right"/>
              <w:rPr/>
            </w:pPr>
            <w:r w:rsidDel="00000000" w:rsidR="00000000" w:rsidRPr="00000000">
              <w:rPr>
                <w:rFonts w:ascii="Calibri" w:cs="Calibri" w:eastAsia="Calibri" w:hAnsi="Calibri"/>
                <w:color w:val="1a1a1a"/>
                <w:sz w:val="20"/>
                <w:szCs w:val="20"/>
                <w:rtl w:val="0"/>
              </w:rPr>
              <w:t xml:space="preserve">AED 1.1 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8">
            <w:pPr>
              <w:jc w:val="left"/>
              <w:rPr/>
            </w:pPr>
            <w:r w:rsidDel="00000000" w:rsidR="00000000" w:rsidRPr="00000000">
              <w:rPr>
                <w:rFonts w:ascii="Calibri" w:cs="Calibri" w:eastAsia="Calibri" w:hAnsi="Calibri"/>
                <w:color w:val="1a1a1a"/>
                <w:sz w:val="20"/>
                <w:szCs w:val="20"/>
                <w:rtl w:val="0"/>
              </w:rPr>
              <w:t xml:space="preserve">Sponsorship — content + branding</w:t>
            </w:r>
            <w:r w:rsidDel="00000000" w:rsidR="00000000" w:rsidRPr="00000000">
              <w:rPr>
                <w:rtl w:val="0"/>
              </w:rPr>
            </w:r>
          </w:p>
        </w:tc>
        <w:tc>
          <w:tcPr>
            <w:vAlign w:val="center"/>
          </w:tcPr>
          <w:p w:rsidR="00000000" w:rsidDel="00000000" w:rsidP="00000000" w:rsidRDefault="00000000" w:rsidRPr="00000000" w14:paraId="00000169">
            <w:pPr>
              <w:jc w:val="right"/>
              <w:rPr/>
            </w:pPr>
            <w:r w:rsidDel="00000000" w:rsidR="00000000" w:rsidRPr="00000000">
              <w:rPr>
                <w:rFonts w:ascii="Calibri" w:cs="Calibri" w:eastAsia="Calibri" w:hAnsi="Calibri"/>
                <w:color w:val="1a1a1a"/>
                <w:sz w:val="20"/>
                <w:szCs w:val="20"/>
                <w:rtl w:val="0"/>
              </w:rPr>
              <w:t xml:space="preserve">AED 0.7 M</w:t>
            </w:r>
            <w:r w:rsidDel="00000000" w:rsidR="00000000" w:rsidRPr="00000000">
              <w:rPr>
                <w:rtl w:val="0"/>
              </w:rPr>
            </w:r>
          </w:p>
        </w:tc>
        <w:tc>
          <w:tcPr>
            <w:vAlign w:val="center"/>
          </w:tcPr>
          <w:p w:rsidR="00000000" w:rsidDel="00000000" w:rsidP="00000000" w:rsidRDefault="00000000" w:rsidRPr="00000000" w14:paraId="0000016A">
            <w:pPr>
              <w:jc w:val="right"/>
              <w:rPr/>
            </w:pPr>
            <w:r w:rsidDel="00000000" w:rsidR="00000000" w:rsidRPr="00000000">
              <w:rPr>
                <w:rFonts w:ascii="Calibri" w:cs="Calibri" w:eastAsia="Calibri" w:hAnsi="Calibri"/>
                <w:color w:val="1a1a1a"/>
                <w:sz w:val="20"/>
                <w:szCs w:val="20"/>
                <w:rtl w:val="0"/>
              </w:rPr>
              <w:t xml:space="preserve">AED 1.6 M</w:t>
            </w:r>
            <w:r w:rsidDel="00000000" w:rsidR="00000000" w:rsidRPr="00000000">
              <w:rPr>
                <w:rtl w:val="0"/>
              </w:rPr>
            </w:r>
          </w:p>
        </w:tc>
        <w:tc>
          <w:tcPr>
            <w:vAlign w:val="center"/>
          </w:tcPr>
          <w:p w:rsidR="00000000" w:rsidDel="00000000" w:rsidP="00000000" w:rsidRDefault="00000000" w:rsidRPr="00000000" w14:paraId="0000016B">
            <w:pPr>
              <w:jc w:val="right"/>
              <w:rPr/>
            </w:pPr>
            <w:r w:rsidDel="00000000" w:rsidR="00000000" w:rsidRPr="00000000">
              <w:rPr>
                <w:rFonts w:ascii="Calibri" w:cs="Calibri" w:eastAsia="Calibri" w:hAnsi="Calibri"/>
                <w:color w:val="1a1a1a"/>
                <w:sz w:val="20"/>
                <w:szCs w:val="20"/>
                <w:rtl w:val="0"/>
              </w:rPr>
              <w:t xml:space="preserve">AED 2.2 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C">
            <w:pPr>
              <w:jc w:val="left"/>
              <w:rPr/>
            </w:pPr>
            <w:r w:rsidDel="00000000" w:rsidR="00000000" w:rsidRPr="00000000">
              <w:rPr>
                <w:rFonts w:ascii="Calibri" w:cs="Calibri" w:eastAsia="Calibri" w:hAnsi="Calibri"/>
                <w:color w:val="1a1a1a"/>
                <w:sz w:val="20"/>
                <w:szCs w:val="20"/>
                <w:rtl w:val="0"/>
              </w:rPr>
              <w:t xml:space="preserve">Museum partnership + cross-sell</w:t>
            </w:r>
            <w:r w:rsidDel="00000000" w:rsidR="00000000" w:rsidRPr="00000000">
              <w:rPr>
                <w:rtl w:val="0"/>
              </w:rPr>
            </w:r>
          </w:p>
        </w:tc>
        <w:tc>
          <w:tcPr>
            <w:vAlign w:val="center"/>
          </w:tcPr>
          <w:p w:rsidR="00000000" w:rsidDel="00000000" w:rsidP="00000000" w:rsidRDefault="00000000" w:rsidRPr="00000000" w14:paraId="0000016D">
            <w:pPr>
              <w:jc w:val="right"/>
              <w:rPr/>
            </w:pPr>
            <w:r w:rsidDel="00000000" w:rsidR="00000000" w:rsidRPr="00000000">
              <w:rPr>
                <w:rFonts w:ascii="Calibri" w:cs="Calibri" w:eastAsia="Calibri" w:hAnsi="Calibri"/>
                <w:color w:val="1a1a1a"/>
                <w:sz w:val="20"/>
                <w:szCs w:val="20"/>
                <w:rtl w:val="0"/>
              </w:rPr>
              <w:t xml:space="preserve">AED 0.1 M</w:t>
            </w:r>
            <w:r w:rsidDel="00000000" w:rsidR="00000000" w:rsidRPr="00000000">
              <w:rPr>
                <w:rtl w:val="0"/>
              </w:rPr>
            </w:r>
          </w:p>
        </w:tc>
        <w:tc>
          <w:tcPr>
            <w:vAlign w:val="center"/>
          </w:tcPr>
          <w:p w:rsidR="00000000" w:rsidDel="00000000" w:rsidP="00000000" w:rsidRDefault="00000000" w:rsidRPr="00000000" w14:paraId="0000016E">
            <w:pPr>
              <w:jc w:val="right"/>
              <w:rPr/>
            </w:pPr>
            <w:r w:rsidDel="00000000" w:rsidR="00000000" w:rsidRPr="00000000">
              <w:rPr>
                <w:rFonts w:ascii="Calibri" w:cs="Calibri" w:eastAsia="Calibri" w:hAnsi="Calibri"/>
                <w:color w:val="1a1a1a"/>
                <w:sz w:val="20"/>
                <w:szCs w:val="20"/>
                <w:rtl w:val="0"/>
              </w:rPr>
              <w:t xml:space="preserve">AED 0.4 M</w:t>
            </w:r>
            <w:r w:rsidDel="00000000" w:rsidR="00000000" w:rsidRPr="00000000">
              <w:rPr>
                <w:rtl w:val="0"/>
              </w:rPr>
            </w:r>
          </w:p>
        </w:tc>
        <w:tc>
          <w:tcPr>
            <w:vAlign w:val="center"/>
          </w:tcPr>
          <w:p w:rsidR="00000000" w:rsidDel="00000000" w:rsidP="00000000" w:rsidRDefault="00000000" w:rsidRPr="00000000" w14:paraId="0000016F">
            <w:pPr>
              <w:jc w:val="right"/>
              <w:rPr/>
            </w:pPr>
            <w:r w:rsidDel="00000000" w:rsidR="00000000" w:rsidRPr="00000000">
              <w:rPr>
                <w:rFonts w:ascii="Calibri" w:cs="Calibri" w:eastAsia="Calibri" w:hAnsi="Calibri"/>
                <w:color w:val="1a1a1a"/>
                <w:sz w:val="20"/>
                <w:szCs w:val="20"/>
                <w:rtl w:val="0"/>
              </w:rPr>
              <w:t xml:space="preserve">AED 0.5 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0">
            <w:pPr>
              <w:jc w:val="left"/>
              <w:rPr/>
            </w:pPr>
            <w:r w:rsidDel="00000000" w:rsidR="00000000" w:rsidRPr="00000000">
              <w:rPr>
                <w:rFonts w:ascii="Calibri" w:cs="Calibri" w:eastAsia="Calibri" w:hAnsi="Calibri"/>
                <w:color w:val="1a1a1a"/>
                <w:sz w:val="20"/>
                <w:szCs w:val="20"/>
                <w:rtl w:val="0"/>
              </w:rPr>
              <w:t xml:space="preserve">Private gondola + VIP events</w:t>
            </w:r>
            <w:r w:rsidDel="00000000" w:rsidR="00000000" w:rsidRPr="00000000">
              <w:rPr>
                <w:rtl w:val="0"/>
              </w:rPr>
            </w:r>
          </w:p>
        </w:tc>
        <w:tc>
          <w:tcPr>
            <w:vAlign w:val="center"/>
          </w:tcPr>
          <w:p w:rsidR="00000000" w:rsidDel="00000000" w:rsidP="00000000" w:rsidRDefault="00000000" w:rsidRPr="00000000" w14:paraId="00000171">
            <w:pPr>
              <w:jc w:val="right"/>
              <w:rPr/>
            </w:pPr>
            <w:r w:rsidDel="00000000" w:rsidR="00000000" w:rsidRPr="00000000">
              <w:rPr>
                <w:rFonts w:ascii="Calibri" w:cs="Calibri" w:eastAsia="Calibri" w:hAnsi="Calibri"/>
                <w:color w:val="1a1a1a"/>
                <w:sz w:val="20"/>
                <w:szCs w:val="20"/>
                <w:rtl w:val="0"/>
              </w:rPr>
              <w:t xml:space="preserve">AED 0.4 M</w:t>
            </w:r>
            <w:r w:rsidDel="00000000" w:rsidR="00000000" w:rsidRPr="00000000">
              <w:rPr>
                <w:rtl w:val="0"/>
              </w:rPr>
            </w:r>
          </w:p>
        </w:tc>
        <w:tc>
          <w:tcPr>
            <w:vAlign w:val="center"/>
          </w:tcPr>
          <w:p w:rsidR="00000000" w:rsidDel="00000000" w:rsidP="00000000" w:rsidRDefault="00000000" w:rsidRPr="00000000" w14:paraId="00000172">
            <w:pPr>
              <w:jc w:val="right"/>
              <w:rPr/>
            </w:pPr>
            <w:r w:rsidDel="00000000" w:rsidR="00000000" w:rsidRPr="00000000">
              <w:rPr>
                <w:rFonts w:ascii="Calibri" w:cs="Calibri" w:eastAsia="Calibri" w:hAnsi="Calibri"/>
                <w:color w:val="1a1a1a"/>
                <w:sz w:val="20"/>
                <w:szCs w:val="20"/>
                <w:rtl w:val="0"/>
              </w:rPr>
              <w:t xml:space="preserve">AED 0.8 M</w:t>
            </w:r>
            <w:r w:rsidDel="00000000" w:rsidR="00000000" w:rsidRPr="00000000">
              <w:rPr>
                <w:rtl w:val="0"/>
              </w:rPr>
            </w:r>
          </w:p>
        </w:tc>
        <w:tc>
          <w:tcPr>
            <w:vAlign w:val="center"/>
          </w:tcPr>
          <w:p w:rsidR="00000000" w:rsidDel="00000000" w:rsidP="00000000" w:rsidRDefault="00000000" w:rsidRPr="00000000" w14:paraId="00000173">
            <w:pPr>
              <w:jc w:val="right"/>
              <w:rPr/>
            </w:pPr>
            <w:r w:rsidDel="00000000" w:rsidR="00000000" w:rsidRPr="00000000">
              <w:rPr>
                <w:rFonts w:ascii="Calibri" w:cs="Calibri" w:eastAsia="Calibri" w:hAnsi="Calibri"/>
                <w:color w:val="1a1a1a"/>
                <w:sz w:val="20"/>
                <w:szCs w:val="20"/>
                <w:rtl w:val="0"/>
              </w:rPr>
              <w:t xml:space="preserve">AED 1.0 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4">
            <w:pPr>
              <w:jc w:val="left"/>
              <w:rPr/>
            </w:pPr>
            <w:r w:rsidDel="00000000" w:rsidR="00000000" w:rsidRPr="00000000">
              <w:rPr>
                <w:rFonts w:ascii="Calibri" w:cs="Calibri" w:eastAsia="Calibri" w:hAnsi="Calibri"/>
                <w:color w:val="1a1a1a"/>
                <w:sz w:val="20"/>
                <w:szCs w:val="20"/>
                <w:rtl w:val="0"/>
              </w:rPr>
              <w:t xml:space="preserve">Total annual revenue</w:t>
            </w:r>
            <w:r w:rsidDel="00000000" w:rsidR="00000000" w:rsidRPr="00000000">
              <w:rPr>
                <w:rtl w:val="0"/>
              </w:rPr>
            </w:r>
          </w:p>
        </w:tc>
        <w:tc>
          <w:tcPr>
            <w:vAlign w:val="center"/>
          </w:tcPr>
          <w:p w:rsidR="00000000" w:rsidDel="00000000" w:rsidP="00000000" w:rsidRDefault="00000000" w:rsidRPr="00000000" w14:paraId="00000175">
            <w:pPr>
              <w:jc w:val="right"/>
              <w:rPr/>
            </w:pPr>
            <w:r w:rsidDel="00000000" w:rsidR="00000000" w:rsidRPr="00000000">
              <w:rPr>
                <w:rFonts w:ascii="Calibri" w:cs="Calibri" w:eastAsia="Calibri" w:hAnsi="Calibri"/>
                <w:color w:val="1a1a1a"/>
                <w:sz w:val="20"/>
                <w:szCs w:val="20"/>
                <w:rtl w:val="0"/>
              </w:rPr>
              <w:t xml:space="preserve">AED 11.8 M</w:t>
            </w:r>
            <w:r w:rsidDel="00000000" w:rsidR="00000000" w:rsidRPr="00000000">
              <w:rPr>
                <w:rtl w:val="0"/>
              </w:rPr>
            </w:r>
          </w:p>
        </w:tc>
        <w:tc>
          <w:tcPr>
            <w:vAlign w:val="center"/>
          </w:tcPr>
          <w:p w:rsidR="00000000" w:rsidDel="00000000" w:rsidP="00000000" w:rsidRDefault="00000000" w:rsidRPr="00000000" w14:paraId="00000176">
            <w:pPr>
              <w:jc w:val="right"/>
              <w:rPr/>
            </w:pPr>
            <w:r w:rsidDel="00000000" w:rsidR="00000000" w:rsidRPr="00000000">
              <w:rPr>
                <w:rFonts w:ascii="Calibri" w:cs="Calibri" w:eastAsia="Calibri" w:hAnsi="Calibri"/>
                <w:color w:val="1a1a1a"/>
                <w:sz w:val="20"/>
                <w:szCs w:val="20"/>
                <w:rtl w:val="0"/>
              </w:rPr>
              <w:t xml:space="preserve">AED 22.2 M</w:t>
            </w:r>
            <w:r w:rsidDel="00000000" w:rsidR="00000000" w:rsidRPr="00000000">
              <w:rPr>
                <w:rtl w:val="0"/>
              </w:rPr>
            </w:r>
          </w:p>
        </w:tc>
        <w:tc>
          <w:tcPr>
            <w:vAlign w:val="center"/>
          </w:tcPr>
          <w:p w:rsidR="00000000" w:rsidDel="00000000" w:rsidP="00000000" w:rsidRDefault="00000000" w:rsidRPr="00000000" w14:paraId="00000177">
            <w:pPr>
              <w:jc w:val="right"/>
              <w:rPr/>
            </w:pPr>
            <w:r w:rsidDel="00000000" w:rsidR="00000000" w:rsidRPr="00000000">
              <w:rPr>
                <w:rFonts w:ascii="Calibri" w:cs="Calibri" w:eastAsia="Calibri" w:hAnsi="Calibri"/>
                <w:color w:val="1a1a1a"/>
                <w:sz w:val="20"/>
                <w:szCs w:val="20"/>
                <w:rtl w:val="0"/>
              </w:rPr>
              <w:t xml:space="preserve">AED 28.3 M</w:t>
            </w:r>
            <w:r w:rsidDel="00000000" w:rsidR="00000000" w:rsidRPr="00000000">
              <w:rPr>
                <w:rtl w:val="0"/>
              </w:rPr>
            </w:r>
          </w:p>
        </w:tc>
      </w:tr>
    </w:tbl>
    <w:p w:rsidR="00000000" w:rsidDel="00000000" w:rsidP="00000000" w:rsidRDefault="00000000" w:rsidRPr="00000000" w14:paraId="00000178">
      <w:pPr>
        <w:spacing w:after="80" w:lineRule="auto"/>
        <w:rPr/>
      </w:pPr>
      <w:r w:rsidDel="00000000" w:rsidR="00000000" w:rsidRPr="00000000">
        <w:rPr>
          <w:rFonts w:ascii="Calibri" w:cs="Calibri" w:eastAsia="Calibri" w:hAnsi="Calibri"/>
          <w:b w:val="0"/>
          <w:bCs w:val="0"/>
          <w:i w:val="1"/>
          <w:iCs w:val="1"/>
          <w:color w:val="555555"/>
          <w:sz w:val="20"/>
          <w:szCs w:val="20"/>
          <w:rtl w:val="0"/>
        </w:rPr>
        <w:t xml:space="preserve">Non-ticket revenue lines are trimmed versus the baseline blueprint, reflecting a more conservative sponsor-and-event ramp.</w:t>
      </w:r>
      <w:r w:rsidDel="00000000" w:rsidR="00000000" w:rsidRPr="00000000">
        <w:rPr>
          <w:rtl w:val="0"/>
        </w:rPr>
      </w:r>
    </w:p>
    <w:p w:rsidR="00000000" w:rsidDel="00000000" w:rsidP="00000000" w:rsidRDefault="00000000" w:rsidRPr="00000000" w14:paraId="00000179">
      <w:pPr>
        <w:spacing w:after="160" w:before="360" w:lineRule="auto"/>
        <w:rPr/>
      </w:pPr>
      <w:r w:rsidDel="00000000" w:rsidR="00000000" w:rsidRPr="00000000">
        <w:rPr>
          <w:rFonts w:ascii="Calibri" w:cs="Calibri" w:eastAsia="Calibri" w:hAnsi="Calibri"/>
          <w:b w:val="1"/>
          <w:bCs w:val="1"/>
          <w:color w:val="1a1a1a"/>
          <w:sz w:val="40"/>
          <w:szCs w:val="40"/>
          <w:rtl w:val="0"/>
        </w:rPr>
        <w:t xml:space="preserve">9. EBITDA and payback</w:t>
      </w:r>
      <w:r w:rsidDel="00000000" w:rsidR="00000000" w:rsidRPr="00000000">
        <w:rPr>
          <w:rtl w:val="0"/>
        </w:rPr>
      </w:r>
    </w:p>
    <w:p w:rsidR="00000000" w:rsidDel="00000000" w:rsidP="00000000" w:rsidRDefault="00000000" w:rsidRPr="00000000" w14:paraId="0000017A">
      <w:pPr>
        <w:spacing w:after="80" w:lineRule="auto"/>
        <w:rPr/>
      </w:pPr>
      <w:r w:rsidDel="00000000" w:rsidR="00000000" w:rsidRPr="00000000">
        <w:rPr>
          <w:rFonts w:ascii="Calibri" w:cs="Calibri" w:eastAsia="Calibri" w:hAnsi="Calibri"/>
          <w:b w:val="0"/>
          <w:bCs w:val="0"/>
          <w:i w:val="0"/>
          <w:iCs w:val="0"/>
          <w:color w:val="1a1a1a"/>
          <w:sz w:val="22"/>
          <w:szCs w:val="22"/>
          <w:rtl w:val="0"/>
        </w:rPr>
        <w:t xml:space="preserve">OpEx is held close to the baseline structure documented in pitch-blueprint.md Part 4 — AED 9.5 M / 9.8 M / 10.1 M across Conservative / Base / Strong, reflecting variable staff, F&amp;B and event-operations loading.</w:t>
      </w:r>
      <w:r w:rsidDel="00000000" w:rsidR="00000000" w:rsidRPr="00000000">
        <w:rPr>
          <w:rtl w:val="0"/>
        </w:rPr>
      </w:r>
    </w:p>
    <w:tbl>
      <w:tblPr>
        <w:tblStyle w:val="Table11"/>
        <w:tblW w:w="997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662"/>
        <w:gridCol w:w="1662"/>
        <w:gridCol w:w="1662"/>
        <w:gridCol w:w="1662"/>
        <w:gridCol w:w="1662"/>
        <w:gridCol w:w="1662"/>
        <w:tblGridChange w:id="0">
          <w:tblGrid>
            <w:gridCol w:w="1662"/>
            <w:gridCol w:w="1662"/>
            <w:gridCol w:w="1662"/>
            <w:gridCol w:w="1662"/>
            <w:gridCol w:w="1662"/>
            <w:gridCol w:w="1662"/>
          </w:tblGrid>
        </w:tblGridChange>
      </w:tblGrid>
      <w:tr>
        <w:trPr>
          <w:cantSplit w:val="0"/>
          <w:tblHeader w:val="0"/>
        </w:trPr>
        <w:tc>
          <w:tcPr>
            <w:shd w:fill="f1e9d2" w:val="clear"/>
            <w:vAlign w:val="center"/>
          </w:tcPr>
          <w:p w:rsidR="00000000" w:rsidDel="00000000" w:rsidP="00000000" w:rsidRDefault="00000000" w:rsidRPr="00000000" w14:paraId="0000017B">
            <w:pPr>
              <w:rPr/>
            </w:pPr>
            <w:r w:rsidDel="00000000" w:rsidR="00000000" w:rsidRPr="00000000">
              <w:rPr>
                <w:rFonts w:ascii="Calibri" w:cs="Calibri" w:eastAsia="Calibri" w:hAnsi="Calibri"/>
                <w:b w:val="1"/>
                <w:bCs w:val="1"/>
                <w:color w:val="1a1a1a"/>
                <w:sz w:val="20"/>
                <w:szCs w:val="20"/>
                <w:rtl w:val="0"/>
              </w:rPr>
              <w:t xml:space="preserve">Scenario</w:t>
            </w:r>
            <w:r w:rsidDel="00000000" w:rsidR="00000000" w:rsidRPr="00000000">
              <w:rPr>
                <w:rtl w:val="0"/>
              </w:rPr>
            </w:r>
          </w:p>
        </w:tc>
        <w:tc>
          <w:tcPr>
            <w:shd w:fill="f1e9d2" w:val="clear"/>
            <w:vAlign w:val="center"/>
          </w:tcPr>
          <w:p w:rsidR="00000000" w:rsidDel="00000000" w:rsidP="00000000" w:rsidRDefault="00000000" w:rsidRPr="00000000" w14:paraId="0000017C">
            <w:pPr>
              <w:rPr/>
            </w:pPr>
            <w:r w:rsidDel="00000000" w:rsidR="00000000" w:rsidRPr="00000000">
              <w:rPr>
                <w:rFonts w:ascii="Calibri" w:cs="Calibri" w:eastAsia="Calibri" w:hAnsi="Calibri"/>
                <w:b w:val="1"/>
                <w:bCs w:val="1"/>
                <w:color w:val="1a1a1a"/>
                <w:sz w:val="20"/>
                <w:szCs w:val="20"/>
                <w:rtl w:val="0"/>
              </w:rPr>
              <w:t xml:space="preserve">Revenue</w:t>
            </w:r>
            <w:r w:rsidDel="00000000" w:rsidR="00000000" w:rsidRPr="00000000">
              <w:rPr>
                <w:rtl w:val="0"/>
              </w:rPr>
            </w:r>
          </w:p>
        </w:tc>
        <w:tc>
          <w:tcPr>
            <w:shd w:fill="f1e9d2" w:val="clear"/>
            <w:vAlign w:val="center"/>
          </w:tcPr>
          <w:p w:rsidR="00000000" w:rsidDel="00000000" w:rsidP="00000000" w:rsidRDefault="00000000" w:rsidRPr="00000000" w14:paraId="0000017D">
            <w:pPr>
              <w:rPr/>
            </w:pPr>
            <w:r w:rsidDel="00000000" w:rsidR="00000000" w:rsidRPr="00000000">
              <w:rPr>
                <w:rFonts w:ascii="Calibri" w:cs="Calibri" w:eastAsia="Calibri" w:hAnsi="Calibri"/>
                <w:b w:val="1"/>
                <w:bCs w:val="1"/>
                <w:color w:val="1a1a1a"/>
                <w:sz w:val="20"/>
                <w:szCs w:val="20"/>
                <w:rtl w:val="0"/>
              </w:rPr>
              <w:t xml:space="preserve">OpEx</w:t>
            </w:r>
            <w:r w:rsidDel="00000000" w:rsidR="00000000" w:rsidRPr="00000000">
              <w:rPr>
                <w:rtl w:val="0"/>
              </w:rPr>
            </w:r>
          </w:p>
        </w:tc>
        <w:tc>
          <w:tcPr>
            <w:shd w:fill="f1e9d2" w:val="clear"/>
            <w:vAlign w:val="center"/>
          </w:tcPr>
          <w:p w:rsidR="00000000" w:rsidDel="00000000" w:rsidP="00000000" w:rsidRDefault="00000000" w:rsidRPr="00000000" w14:paraId="0000017E">
            <w:pPr>
              <w:rPr/>
            </w:pPr>
            <w:r w:rsidDel="00000000" w:rsidR="00000000" w:rsidRPr="00000000">
              <w:rPr>
                <w:rFonts w:ascii="Calibri" w:cs="Calibri" w:eastAsia="Calibri" w:hAnsi="Calibri"/>
                <w:b w:val="1"/>
                <w:bCs w:val="1"/>
                <w:color w:val="1a1a1a"/>
                <w:sz w:val="20"/>
                <w:szCs w:val="20"/>
                <w:rtl w:val="0"/>
              </w:rPr>
              <w:t xml:space="preserve">EBITDA</w:t>
            </w:r>
            <w:r w:rsidDel="00000000" w:rsidR="00000000" w:rsidRPr="00000000">
              <w:rPr>
                <w:rtl w:val="0"/>
              </w:rPr>
            </w:r>
          </w:p>
        </w:tc>
        <w:tc>
          <w:tcPr>
            <w:shd w:fill="f1e9d2" w:val="clear"/>
            <w:vAlign w:val="center"/>
          </w:tcPr>
          <w:p w:rsidR="00000000" w:rsidDel="00000000" w:rsidP="00000000" w:rsidRDefault="00000000" w:rsidRPr="00000000" w14:paraId="0000017F">
            <w:pPr>
              <w:rPr/>
            </w:pPr>
            <w:r w:rsidDel="00000000" w:rsidR="00000000" w:rsidRPr="00000000">
              <w:rPr>
                <w:rFonts w:ascii="Calibri" w:cs="Calibri" w:eastAsia="Calibri" w:hAnsi="Calibri"/>
                <w:b w:val="1"/>
                <w:bCs w:val="1"/>
                <w:color w:val="1a1a1a"/>
                <w:sz w:val="20"/>
                <w:szCs w:val="20"/>
                <w:rtl w:val="0"/>
              </w:rPr>
              <w:t xml:space="preserve">Margin</w:t>
            </w:r>
            <w:r w:rsidDel="00000000" w:rsidR="00000000" w:rsidRPr="00000000">
              <w:rPr>
                <w:rtl w:val="0"/>
              </w:rPr>
            </w:r>
          </w:p>
        </w:tc>
        <w:tc>
          <w:tcPr>
            <w:shd w:fill="f1e9d2" w:val="clear"/>
            <w:vAlign w:val="center"/>
          </w:tcPr>
          <w:p w:rsidR="00000000" w:rsidDel="00000000" w:rsidP="00000000" w:rsidRDefault="00000000" w:rsidRPr="00000000" w14:paraId="00000180">
            <w:pPr>
              <w:rPr/>
            </w:pPr>
            <w:r w:rsidDel="00000000" w:rsidR="00000000" w:rsidRPr="00000000">
              <w:rPr>
                <w:rFonts w:ascii="Calibri" w:cs="Calibri" w:eastAsia="Calibri" w:hAnsi="Calibri"/>
                <w:b w:val="1"/>
                <w:bCs w:val="1"/>
                <w:color w:val="1a1a1a"/>
                <w:sz w:val="20"/>
                <w:szCs w:val="20"/>
                <w:rtl w:val="0"/>
              </w:rPr>
              <w:t xml:space="preserve">Simple payback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1">
            <w:pPr>
              <w:jc w:val="left"/>
              <w:rPr/>
            </w:pPr>
            <w:r w:rsidDel="00000000" w:rsidR="00000000" w:rsidRPr="00000000">
              <w:rPr>
                <w:rFonts w:ascii="Calibri" w:cs="Calibri" w:eastAsia="Calibri" w:hAnsi="Calibri"/>
                <w:color w:val="1a1a1a"/>
                <w:sz w:val="20"/>
                <w:szCs w:val="20"/>
                <w:rtl w:val="0"/>
              </w:rPr>
              <w:t xml:space="preserve">Conservative</w:t>
            </w:r>
            <w:r w:rsidDel="00000000" w:rsidR="00000000" w:rsidRPr="00000000">
              <w:rPr>
                <w:rtl w:val="0"/>
              </w:rPr>
            </w:r>
          </w:p>
        </w:tc>
        <w:tc>
          <w:tcPr>
            <w:vAlign w:val="center"/>
          </w:tcPr>
          <w:p w:rsidR="00000000" w:rsidDel="00000000" w:rsidP="00000000" w:rsidRDefault="00000000" w:rsidRPr="00000000" w14:paraId="00000182">
            <w:pPr>
              <w:jc w:val="right"/>
              <w:rPr/>
            </w:pPr>
            <w:r w:rsidDel="00000000" w:rsidR="00000000" w:rsidRPr="00000000">
              <w:rPr>
                <w:rFonts w:ascii="Calibri" w:cs="Calibri" w:eastAsia="Calibri" w:hAnsi="Calibri"/>
                <w:color w:val="1a1a1a"/>
                <w:sz w:val="20"/>
                <w:szCs w:val="20"/>
                <w:rtl w:val="0"/>
              </w:rPr>
              <w:t xml:space="preserve">AED 11.8 M</w:t>
            </w:r>
            <w:r w:rsidDel="00000000" w:rsidR="00000000" w:rsidRPr="00000000">
              <w:rPr>
                <w:rtl w:val="0"/>
              </w:rPr>
            </w:r>
          </w:p>
        </w:tc>
        <w:tc>
          <w:tcPr>
            <w:vAlign w:val="center"/>
          </w:tcPr>
          <w:p w:rsidR="00000000" w:rsidDel="00000000" w:rsidP="00000000" w:rsidRDefault="00000000" w:rsidRPr="00000000" w14:paraId="00000183">
            <w:pPr>
              <w:jc w:val="right"/>
              <w:rPr/>
            </w:pPr>
            <w:r w:rsidDel="00000000" w:rsidR="00000000" w:rsidRPr="00000000">
              <w:rPr>
                <w:rFonts w:ascii="Calibri" w:cs="Calibri" w:eastAsia="Calibri" w:hAnsi="Calibri"/>
                <w:color w:val="1a1a1a"/>
                <w:sz w:val="20"/>
                <w:szCs w:val="20"/>
                <w:rtl w:val="0"/>
              </w:rPr>
              <w:t xml:space="preserve">AED 9.5 M</w:t>
            </w:r>
            <w:r w:rsidDel="00000000" w:rsidR="00000000" w:rsidRPr="00000000">
              <w:rPr>
                <w:rtl w:val="0"/>
              </w:rPr>
            </w:r>
          </w:p>
        </w:tc>
        <w:tc>
          <w:tcPr>
            <w:vAlign w:val="center"/>
          </w:tcPr>
          <w:p w:rsidR="00000000" w:rsidDel="00000000" w:rsidP="00000000" w:rsidRDefault="00000000" w:rsidRPr="00000000" w14:paraId="00000184">
            <w:pPr>
              <w:jc w:val="right"/>
              <w:rPr/>
            </w:pPr>
            <w:r w:rsidDel="00000000" w:rsidR="00000000" w:rsidRPr="00000000">
              <w:rPr>
                <w:rFonts w:ascii="Calibri" w:cs="Calibri" w:eastAsia="Calibri" w:hAnsi="Calibri"/>
                <w:color w:val="1a1a1a"/>
                <w:sz w:val="20"/>
                <w:szCs w:val="20"/>
                <w:rtl w:val="0"/>
              </w:rPr>
              <w:t xml:space="preserve">AED 2.3 M</w:t>
            </w:r>
            <w:r w:rsidDel="00000000" w:rsidR="00000000" w:rsidRPr="00000000">
              <w:rPr>
                <w:rtl w:val="0"/>
              </w:rPr>
            </w:r>
          </w:p>
        </w:tc>
        <w:tc>
          <w:tcPr>
            <w:vAlign w:val="center"/>
          </w:tcPr>
          <w:p w:rsidR="00000000" w:rsidDel="00000000" w:rsidP="00000000" w:rsidRDefault="00000000" w:rsidRPr="00000000" w14:paraId="00000185">
            <w:pPr>
              <w:jc w:val="right"/>
              <w:rPr/>
            </w:pPr>
            <w:r w:rsidDel="00000000" w:rsidR="00000000" w:rsidRPr="00000000">
              <w:rPr>
                <w:rFonts w:ascii="Calibri" w:cs="Calibri" w:eastAsia="Calibri" w:hAnsi="Calibri"/>
                <w:color w:val="1a1a1a"/>
                <w:sz w:val="20"/>
                <w:szCs w:val="20"/>
                <w:rtl w:val="0"/>
              </w:rPr>
              <w:t xml:space="preserve">19 %</w:t>
            </w:r>
            <w:r w:rsidDel="00000000" w:rsidR="00000000" w:rsidRPr="00000000">
              <w:rPr>
                <w:rtl w:val="0"/>
              </w:rPr>
            </w:r>
          </w:p>
        </w:tc>
        <w:tc>
          <w:tcPr>
            <w:vAlign w:val="center"/>
          </w:tcPr>
          <w:p w:rsidR="00000000" w:rsidDel="00000000" w:rsidP="00000000" w:rsidRDefault="00000000" w:rsidRPr="00000000" w14:paraId="00000186">
            <w:pPr>
              <w:jc w:val="right"/>
              <w:rPr/>
            </w:pPr>
            <w:r w:rsidDel="00000000" w:rsidR="00000000" w:rsidRPr="00000000">
              <w:rPr>
                <w:rFonts w:ascii="Calibri" w:cs="Calibri" w:eastAsia="Calibri" w:hAnsi="Calibri"/>
                <w:color w:val="1a1a1a"/>
                <w:sz w:val="20"/>
                <w:szCs w:val="20"/>
                <w:rtl w:val="0"/>
              </w:rPr>
              <w:t xml:space="preserve">~11.3 yrs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7">
            <w:pPr>
              <w:jc w:val="left"/>
              <w:rPr/>
            </w:pPr>
            <w:r w:rsidDel="00000000" w:rsidR="00000000" w:rsidRPr="00000000">
              <w:rPr>
                <w:rFonts w:ascii="Calibri" w:cs="Calibri" w:eastAsia="Calibri" w:hAnsi="Calibri"/>
                <w:color w:val="1a1a1a"/>
                <w:sz w:val="20"/>
                <w:szCs w:val="20"/>
                <w:rtl w:val="0"/>
              </w:rPr>
              <w:t xml:space="preserve">Base Case</w:t>
            </w:r>
            <w:r w:rsidDel="00000000" w:rsidR="00000000" w:rsidRPr="00000000">
              <w:rPr>
                <w:rtl w:val="0"/>
              </w:rPr>
            </w:r>
          </w:p>
        </w:tc>
        <w:tc>
          <w:tcPr>
            <w:vAlign w:val="center"/>
          </w:tcPr>
          <w:p w:rsidR="00000000" w:rsidDel="00000000" w:rsidP="00000000" w:rsidRDefault="00000000" w:rsidRPr="00000000" w14:paraId="00000188">
            <w:pPr>
              <w:jc w:val="right"/>
              <w:rPr/>
            </w:pPr>
            <w:r w:rsidDel="00000000" w:rsidR="00000000" w:rsidRPr="00000000">
              <w:rPr>
                <w:rFonts w:ascii="Calibri" w:cs="Calibri" w:eastAsia="Calibri" w:hAnsi="Calibri"/>
                <w:color w:val="1a1a1a"/>
                <w:sz w:val="20"/>
                <w:szCs w:val="20"/>
                <w:rtl w:val="0"/>
              </w:rPr>
              <w:t xml:space="preserve">AED 22.2 M</w:t>
            </w:r>
            <w:r w:rsidDel="00000000" w:rsidR="00000000" w:rsidRPr="00000000">
              <w:rPr>
                <w:rtl w:val="0"/>
              </w:rPr>
            </w:r>
          </w:p>
        </w:tc>
        <w:tc>
          <w:tcPr>
            <w:vAlign w:val="center"/>
          </w:tcPr>
          <w:p w:rsidR="00000000" w:rsidDel="00000000" w:rsidP="00000000" w:rsidRDefault="00000000" w:rsidRPr="00000000" w14:paraId="00000189">
            <w:pPr>
              <w:jc w:val="right"/>
              <w:rPr/>
            </w:pPr>
            <w:r w:rsidDel="00000000" w:rsidR="00000000" w:rsidRPr="00000000">
              <w:rPr>
                <w:rFonts w:ascii="Calibri" w:cs="Calibri" w:eastAsia="Calibri" w:hAnsi="Calibri"/>
                <w:color w:val="1a1a1a"/>
                <w:sz w:val="20"/>
                <w:szCs w:val="20"/>
                <w:rtl w:val="0"/>
              </w:rPr>
              <w:t xml:space="preserve">AED 9.8 M</w:t>
            </w:r>
            <w:r w:rsidDel="00000000" w:rsidR="00000000" w:rsidRPr="00000000">
              <w:rPr>
                <w:rtl w:val="0"/>
              </w:rPr>
            </w:r>
          </w:p>
        </w:tc>
        <w:tc>
          <w:tcPr>
            <w:vAlign w:val="center"/>
          </w:tcPr>
          <w:p w:rsidR="00000000" w:rsidDel="00000000" w:rsidP="00000000" w:rsidRDefault="00000000" w:rsidRPr="00000000" w14:paraId="0000018A">
            <w:pPr>
              <w:jc w:val="right"/>
              <w:rPr/>
            </w:pPr>
            <w:r w:rsidDel="00000000" w:rsidR="00000000" w:rsidRPr="00000000">
              <w:rPr>
                <w:rFonts w:ascii="Calibri" w:cs="Calibri" w:eastAsia="Calibri" w:hAnsi="Calibri"/>
                <w:color w:val="1a1a1a"/>
                <w:sz w:val="20"/>
                <w:szCs w:val="20"/>
                <w:rtl w:val="0"/>
              </w:rPr>
              <w:t xml:space="preserve">AED 12.4 M</w:t>
            </w:r>
            <w:r w:rsidDel="00000000" w:rsidR="00000000" w:rsidRPr="00000000">
              <w:rPr>
                <w:rtl w:val="0"/>
              </w:rPr>
            </w:r>
          </w:p>
        </w:tc>
        <w:tc>
          <w:tcPr>
            <w:vAlign w:val="center"/>
          </w:tcPr>
          <w:p w:rsidR="00000000" w:rsidDel="00000000" w:rsidP="00000000" w:rsidRDefault="00000000" w:rsidRPr="00000000" w14:paraId="0000018B">
            <w:pPr>
              <w:jc w:val="right"/>
              <w:rPr/>
            </w:pPr>
            <w:r w:rsidDel="00000000" w:rsidR="00000000" w:rsidRPr="00000000">
              <w:rPr>
                <w:rFonts w:ascii="Calibri" w:cs="Calibri" w:eastAsia="Calibri" w:hAnsi="Calibri"/>
                <w:color w:val="1a1a1a"/>
                <w:sz w:val="20"/>
                <w:szCs w:val="20"/>
                <w:rtl w:val="0"/>
              </w:rPr>
              <w:t xml:space="preserve">56 %</w:t>
            </w:r>
            <w:r w:rsidDel="00000000" w:rsidR="00000000" w:rsidRPr="00000000">
              <w:rPr>
                <w:rtl w:val="0"/>
              </w:rPr>
            </w:r>
          </w:p>
        </w:tc>
        <w:tc>
          <w:tcPr>
            <w:vAlign w:val="center"/>
          </w:tcPr>
          <w:p w:rsidR="00000000" w:rsidDel="00000000" w:rsidP="00000000" w:rsidRDefault="00000000" w:rsidRPr="00000000" w14:paraId="0000018C">
            <w:pPr>
              <w:jc w:val="right"/>
              <w:rPr/>
            </w:pPr>
            <w:r w:rsidDel="00000000" w:rsidR="00000000" w:rsidRPr="00000000">
              <w:rPr>
                <w:rFonts w:ascii="Calibri" w:cs="Calibri" w:eastAsia="Calibri" w:hAnsi="Calibri"/>
                <w:color w:val="1a1a1a"/>
                <w:sz w:val="20"/>
                <w:szCs w:val="20"/>
                <w:rtl w:val="0"/>
              </w:rPr>
              <w:t xml:space="preserve">~2.1 yrs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D">
            <w:pPr>
              <w:jc w:val="left"/>
              <w:rPr/>
            </w:pPr>
            <w:r w:rsidDel="00000000" w:rsidR="00000000" w:rsidRPr="00000000">
              <w:rPr>
                <w:rFonts w:ascii="Calibri" w:cs="Calibri" w:eastAsia="Calibri" w:hAnsi="Calibri"/>
                <w:color w:val="1a1a1a"/>
                <w:sz w:val="20"/>
                <w:szCs w:val="20"/>
                <w:rtl w:val="0"/>
              </w:rPr>
              <w:t xml:space="preserve">Strong</w:t>
            </w:r>
            <w:r w:rsidDel="00000000" w:rsidR="00000000" w:rsidRPr="00000000">
              <w:rPr>
                <w:rtl w:val="0"/>
              </w:rPr>
            </w:r>
          </w:p>
        </w:tc>
        <w:tc>
          <w:tcPr>
            <w:vAlign w:val="center"/>
          </w:tcPr>
          <w:p w:rsidR="00000000" w:rsidDel="00000000" w:rsidP="00000000" w:rsidRDefault="00000000" w:rsidRPr="00000000" w14:paraId="0000018E">
            <w:pPr>
              <w:jc w:val="right"/>
              <w:rPr/>
            </w:pPr>
            <w:r w:rsidDel="00000000" w:rsidR="00000000" w:rsidRPr="00000000">
              <w:rPr>
                <w:rFonts w:ascii="Calibri" w:cs="Calibri" w:eastAsia="Calibri" w:hAnsi="Calibri"/>
                <w:color w:val="1a1a1a"/>
                <w:sz w:val="20"/>
                <w:szCs w:val="20"/>
                <w:rtl w:val="0"/>
              </w:rPr>
              <w:t xml:space="preserve">AED 28.3 M</w:t>
            </w:r>
            <w:r w:rsidDel="00000000" w:rsidR="00000000" w:rsidRPr="00000000">
              <w:rPr>
                <w:rtl w:val="0"/>
              </w:rPr>
            </w:r>
          </w:p>
        </w:tc>
        <w:tc>
          <w:tcPr>
            <w:vAlign w:val="center"/>
          </w:tcPr>
          <w:p w:rsidR="00000000" w:rsidDel="00000000" w:rsidP="00000000" w:rsidRDefault="00000000" w:rsidRPr="00000000" w14:paraId="0000018F">
            <w:pPr>
              <w:jc w:val="right"/>
              <w:rPr/>
            </w:pPr>
            <w:r w:rsidDel="00000000" w:rsidR="00000000" w:rsidRPr="00000000">
              <w:rPr>
                <w:rFonts w:ascii="Calibri" w:cs="Calibri" w:eastAsia="Calibri" w:hAnsi="Calibri"/>
                <w:color w:val="1a1a1a"/>
                <w:sz w:val="20"/>
                <w:szCs w:val="20"/>
                <w:rtl w:val="0"/>
              </w:rPr>
              <w:t xml:space="preserve">AED 10.1 M</w:t>
            </w:r>
            <w:r w:rsidDel="00000000" w:rsidR="00000000" w:rsidRPr="00000000">
              <w:rPr>
                <w:rtl w:val="0"/>
              </w:rPr>
            </w:r>
          </w:p>
        </w:tc>
        <w:tc>
          <w:tcPr>
            <w:vAlign w:val="center"/>
          </w:tcPr>
          <w:p w:rsidR="00000000" w:rsidDel="00000000" w:rsidP="00000000" w:rsidRDefault="00000000" w:rsidRPr="00000000" w14:paraId="00000190">
            <w:pPr>
              <w:jc w:val="right"/>
              <w:rPr/>
            </w:pPr>
            <w:r w:rsidDel="00000000" w:rsidR="00000000" w:rsidRPr="00000000">
              <w:rPr>
                <w:rFonts w:ascii="Calibri" w:cs="Calibri" w:eastAsia="Calibri" w:hAnsi="Calibri"/>
                <w:color w:val="1a1a1a"/>
                <w:sz w:val="20"/>
                <w:szCs w:val="20"/>
                <w:rtl w:val="0"/>
              </w:rPr>
              <w:t xml:space="preserve">AED 18.2 M</w:t>
            </w:r>
            <w:r w:rsidDel="00000000" w:rsidR="00000000" w:rsidRPr="00000000">
              <w:rPr>
                <w:rtl w:val="0"/>
              </w:rPr>
            </w:r>
          </w:p>
        </w:tc>
        <w:tc>
          <w:tcPr>
            <w:vAlign w:val="center"/>
          </w:tcPr>
          <w:p w:rsidR="00000000" w:rsidDel="00000000" w:rsidP="00000000" w:rsidRDefault="00000000" w:rsidRPr="00000000" w14:paraId="00000191">
            <w:pPr>
              <w:jc w:val="right"/>
              <w:rPr/>
            </w:pPr>
            <w:r w:rsidDel="00000000" w:rsidR="00000000" w:rsidRPr="00000000">
              <w:rPr>
                <w:rFonts w:ascii="Calibri" w:cs="Calibri" w:eastAsia="Calibri" w:hAnsi="Calibri"/>
                <w:color w:val="1a1a1a"/>
                <w:sz w:val="20"/>
                <w:szCs w:val="20"/>
                <w:rtl w:val="0"/>
              </w:rPr>
              <w:t xml:space="preserve">64 %</w:t>
            </w:r>
            <w:r w:rsidDel="00000000" w:rsidR="00000000" w:rsidRPr="00000000">
              <w:rPr>
                <w:rtl w:val="0"/>
              </w:rPr>
            </w:r>
          </w:p>
        </w:tc>
        <w:tc>
          <w:tcPr>
            <w:vAlign w:val="center"/>
          </w:tcPr>
          <w:p w:rsidR="00000000" w:rsidDel="00000000" w:rsidP="00000000" w:rsidRDefault="00000000" w:rsidRPr="00000000" w14:paraId="00000192">
            <w:pPr>
              <w:jc w:val="right"/>
              <w:rPr/>
            </w:pPr>
            <w:r w:rsidDel="00000000" w:rsidR="00000000" w:rsidRPr="00000000">
              <w:rPr>
                <w:rFonts w:ascii="Calibri" w:cs="Calibri" w:eastAsia="Calibri" w:hAnsi="Calibri"/>
                <w:color w:val="1a1a1a"/>
                <w:sz w:val="20"/>
                <w:szCs w:val="20"/>
                <w:rtl w:val="0"/>
              </w:rPr>
              <w:t xml:space="preserve">~1.4 yrs</w:t>
            </w:r>
            <w:r w:rsidDel="00000000" w:rsidR="00000000" w:rsidRPr="00000000">
              <w:rPr>
                <w:rtl w:val="0"/>
              </w:rPr>
            </w:r>
          </w:p>
        </w:tc>
      </w:tr>
    </w:tbl>
    <w:p w:rsidR="00000000" w:rsidDel="00000000" w:rsidP="00000000" w:rsidRDefault="00000000" w:rsidRPr="00000000" w14:paraId="00000193">
      <w:pPr>
        <w:spacing w:after="80" w:lineRule="auto"/>
        <w:rPr/>
      </w:pPr>
      <w:r w:rsidDel="00000000" w:rsidR="00000000" w:rsidRPr="00000000">
        <w:rPr>
          <w:rFonts w:ascii="Calibri" w:cs="Calibri" w:eastAsia="Calibri" w:hAnsi="Calibri"/>
          <w:b w:val="0"/>
          <w:bCs w:val="0"/>
          <w:i w:val="1"/>
          <w:iCs w:val="1"/>
          <w:color w:val="555555"/>
          <w:sz w:val="20"/>
          <w:szCs w:val="20"/>
          <w:rtl w:val="0"/>
        </w:rPr>
        <w:t xml:space="preserve">Simple payback is computed against the AED 25.9 M aluminum-tier CAPEX. Below the conservative case the model loses payback discipline very quickly — see section 11 for the night-window sensitivity.</w:t>
      </w:r>
      <w:r w:rsidDel="00000000" w:rsidR="00000000" w:rsidRPr="00000000">
        <w:rPr>
          <w:rtl w:val="0"/>
        </w:rPr>
      </w:r>
    </w:p>
    <w:p w:rsidR="00000000" w:rsidDel="00000000" w:rsidP="00000000" w:rsidRDefault="00000000" w:rsidRPr="00000000" w14:paraId="00000194">
      <w:pPr>
        <w:spacing w:after="160" w:before="360" w:lineRule="auto"/>
        <w:rPr/>
      </w:pPr>
      <w:r w:rsidDel="00000000" w:rsidR="00000000" w:rsidRPr="00000000">
        <w:rPr>
          <w:rFonts w:ascii="Calibri" w:cs="Calibri" w:eastAsia="Calibri" w:hAnsi="Calibri"/>
          <w:b w:val="1"/>
          <w:bCs w:val="1"/>
          <w:color w:val="1a1a1a"/>
          <w:sz w:val="40"/>
          <w:szCs w:val="40"/>
          <w:rtl w:val="0"/>
        </w:rPr>
        <w:t xml:space="preserve">10. 10-year return estimate (Base Case)</w:t>
      </w:r>
      <w:r w:rsidDel="00000000" w:rsidR="00000000" w:rsidRPr="00000000">
        <w:rPr>
          <w:rtl w:val="0"/>
        </w:rPr>
      </w:r>
    </w:p>
    <w:p w:rsidR="00000000" w:rsidDel="00000000" w:rsidP="00000000" w:rsidRDefault="00000000" w:rsidRPr="00000000" w14:paraId="00000195">
      <w:pPr>
        <w:spacing w:after="80" w:lineRule="auto"/>
        <w:rPr/>
      </w:pPr>
      <w:r w:rsidDel="00000000" w:rsidR="00000000" w:rsidRPr="00000000">
        <w:rPr>
          <w:rFonts w:ascii="Calibri" w:cs="Calibri" w:eastAsia="Calibri" w:hAnsi="Calibri"/>
          <w:b w:val="0"/>
          <w:bCs w:val="0"/>
          <w:i w:val="0"/>
          <w:iCs w:val="0"/>
          <w:color w:val="1a1a1a"/>
          <w:sz w:val="22"/>
          <w:szCs w:val="22"/>
          <w:rtl w:val="0"/>
        </w:rPr>
        <w:t xml:space="preserve">The 10-year cash-flow ramp uses these assumptions:</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Year 1 lands at the Conservative ramp-up EBITDA.</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Year 2 reaches 85 % of Base EBITDA.</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Year 3 reaches Base EBITDA.</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Years 4 – 10 grow at 4 % per year.</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AED 2.5 M balloon envelope replacement reserves are booked in Years 5 and 10.</w:t>
      </w:r>
      <w:r w:rsidDel="00000000" w:rsidR="00000000" w:rsidRPr="00000000">
        <w:rPr>
          <w:rtl w:val="0"/>
        </w:rPr>
      </w:r>
    </w:p>
    <w:tbl>
      <w:tblPr>
        <w:tblStyle w:val="Table12"/>
        <w:tblW w:w="997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986"/>
        <w:gridCol w:w="4986"/>
        <w:tblGridChange w:id="0">
          <w:tblGrid>
            <w:gridCol w:w="4986"/>
            <w:gridCol w:w="4986"/>
          </w:tblGrid>
        </w:tblGridChange>
      </w:tblGrid>
      <w:tr>
        <w:trPr>
          <w:cantSplit w:val="0"/>
          <w:tblHeader w:val="0"/>
        </w:trPr>
        <w:tc>
          <w:tcPr>
            <w:shd w:fill="f1e9d2" w:val="clear"/>
            <w:vAlign w:val="center"/>
          </w:tcPr>
          <w:p w:rsidR="00000000" w:rsidDel="00000000" w:rsidP="00000000" w:rsidRDefault="00000000" w:rsidRPr="00000000" w14:paraId="0000019B">
            <w:pPr>
              <w:rPr/>
            </w:pPr>
            <w:r w:rsidDel="00000000" w:rsidR="00000000" w:rsidRPr="00000000">
              <w:rPr>
                <w:rFonts w:ascii="Calibri" w:cs="Calibri" w:eastAsia="Calibri" w:hAnsi="Calibri"/>
                <w:b w:val="1"/>
                <w:bCs w:val="1"/>
                <w:color w:val="1a1a1a"/>
                <w:sz w:val="20"/>
                <w:szCs w:val="20"/>
                <w:rtl w:val="0"/>
              </w:rPr>
              <w:t xml:space="preserve">Metric</w:t>
            </w:r>
            <w:r w:rsidDel="00000000" w:rsidR="00000000" w:rsidRPr="00000000">
              <w:rPr>
                <w:rtl w:val="0"/>
              </w:rPr>
            </w:r>
          </w:p>
        </w:tc>
        <w:tc>
          <w:tcPr>
            <w:shd w:fill="f1e9d2" w:val="clear"/>
            <w:vAlign w:val="center"/>
          </w:tcPr>
          <w:p w:rsidR="00000000" w:rsidDel="00000000" w:rsidP="00000000" w:rsidRDefault="00000000" w:rsidRPr="00000000" w14:paraId="0000019C">
            <w:pPr>
              <w:rPr/>
            </w:pPr>
            <w:r w:rsidDel="00000000" w:rsidR="00000000" w:rsidRPr="00000000">
              <w:rPr>
                <w:rFonts w:ascii="Calibri" w:cs="Calibri" w:eastAsia="Calibri" w:hAnsi="Calibri"/>
                <w:b w:val="1"/>
                <w:bCs w:val="1"/>
                <w:color w:val="1a1a1a"/>
                <w:sz w:val="20"/>
                <w:szCs w:val="20"/>
                <w:rtl w:val="0"/>
              </w:rPr>
              <w:t xml:space="preserve">Revised Base Case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D">
            <w:pPr>
              <w:jc w:val="left"/>
              <w:rPr/>
            </w:pPr>
            <w:r w:rsidDel="00000000" w:rsidR="00000000" w:rsidRPr="00000000">
              <w:rPr>
                <w:rFonts w:ascii="Calibri" w:cs="Calibri" w:eastAsia="Calibri" w:hAnsi="Calibri"/>
                <w:color w:val="1a1a1a"/>
                <w:sz w:val="20"/>
                <w:szCs w:val="20"/>
                <w:rtl w:val="0"/>
              </w:rPr>
              <w:t xml:space="preserve">10-year IRR</w:t>
            </w:r>
            <w:r w:rsidDel="00000000" w:rsidR="00000000" w:rsidRPr="00000000">
              <w:rPr>
                <w:rtl w:val="0"/>
              </w:rPr>
            </w:r>
          </w:p>
        </w:tc>
        <w:tc>
          <w:tcPr>
            <w:vAlign w:val="center"/>
          </w:tcPr>
          <w:p w:rsidR="00000000" w:rsidDel="00000000" w:rsidP="00000000" w:rsidRDefault="00000000" w:rsidRPr="00000000" w14:paraId="0000019E">
            <w:pPr>
              <w:jc w:val="right"/>
              <w:rPr/>
            </w:pPr>
            <w:r w:rsidDel="00000000" w:rsidR="00000000" w:rsidRPr="00000000">
              <w:rPr>
                <w:rFonts w:ascii="Calibri" w:cs="Calibri" w:eastAsia="Calibri" w:hAnsi="Calibri"/>
                <w:color w:val="1a1a1a"/>
                <w:sz w:val="20"/>
                <w:szCs w:val="20"/>
                <w:rtl w:val="0"/>
              </w:rPr>
              <w:t xml:space="preserve">~35.0 %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F">
            <w:pPr>
              <w:jc w:val="left"/>
              <w:rPr/>
            </w:pPr>
            <w:r w:rsidDel="00000000" w:rsidR="00000000" w:rsidRPr="00000000">
              <w:rPr>
                <w:rFonts w:ascii="Calibri" w:cs="Calibri" w:eastAsia="Calibri" w:hAnsi="Calibri"/>
                <w:color w:val="1a1a1a"/>
                <w:sz w:val="20"/>
                <w:szCs w:val="20"/>
                <w:rtl w:val="0"/>
              </w:rPr>
              <w:t xml:space="preserve">10-year NPV at 8 %</w:t>
            </w:r>
            <w:r w:rsidDel="00000000" w:rsidR="00000000" w:rsidRPr="00000000">
              <w:rPr>
                <w:rtl w:val="0"/>
              </w:rPr>
            </w:r>
          </w:p>
        </w:tc>
        <w:tc>
          <w:tcPr>
            <w:vAlign w:val="center"/>
          </w:tcPr>
          <w:p w:rsidR="00000000" w:rsidDel="00000000" w:rsidP="00000000" w:rsidRDefault="00000000" w:rsidRPr="00000000" w14:paraId="000001A0">
            <w:pPr>
              <w:jc w:val="right"/>
              <w:rPr/>
            </w:pPr>
            <w:r w:rsidDel="00000000" w:rsidR="00000000" w:rsidRPr="00000000">
              <w:rPr>
                <w:rFonts w:ascii="Calibri" w:cs="Calibri" w:eastAsia="Calibri" w:hAnsi="Calibri"/>
                <w:color w:val="1a1a1a"/>
                <w:sz w:val="20"/>
                <w:szCs w:val="20"/>
                <w:rtl w:val="0"/>
              </w:rPr>
              <w:t xml:space="preserve">~AED 51.4 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1">
            <w:pPr>
              <w:jc w:val="left"/>
              <w:rPr/>
            </w:pPr>
            <w:r w:rsidDel="00000000" w:rsidR="00000000" w:rsidRPr="00000000">
              <w:rPr>
                <w:rFonts w:ascii="Calibri" w:cs="Calibri" w:eastAsia="Calibri" w:hAnsi="Calibri"/>
                <w:color w:val="1a1a1a"/>
                <w:sz w:val="20"/>
                <w:szCs w:val="20"/>
                <w:rtl w:val="0"/>
              </w:rPr>
              <w:t xml:space="preserve">10-year MOIC</w:t>
            </w:r>
            <w:r w:rsidDel="00000000" w:rsidR="00000000" w:rsidRPr="00000000">
              <w:rPr>
                <w:rtl w:val="0"/>
              </w:rPr>
            </w:r>
          </w:p>
        </w:tc>
        <w:tc>
          <w:tcPr>
            <w:vAlign w:val="center"/>
          </w:tcPr>
          <w:p w:rsidR="00000000" w:rsidDel="00000000" w:rsidP="00000000" w:rsidRDefault="00000000" w:rsidRPr="00000000" w14:paraId="000001A2">
            <w:pPr>
              <w:jc w:val="right"/>
              <w:rPr/>
            </w:pPr>
            <w:r w:rsidDel="00000000" w:rsidR="00000000" w:rsidRPr="00000000">
              <w:rPr>
                <w:rFonts w:ascii="Calibri" w:cs="Calibri" w:eastAsia="Calibri" w:hAnsi="Calibri"/>
                <w:color w:val="1a1a1a"/>
                <w:sz w:val="20"/>
                <w:szCs w:val="20"/>
                <w:rtl w:val="0"/>
              </w:rPr>
              <w:t xml:space="preserve">~4.7×</w:t>
            </w:r>
            <w:r w:rsidDel="00000000" w:rsidR="00000000" w:rsidRPr="00000000">
              <w:rPr>
                <w:rtl w:val="0"/>
              </w:rPr>
            </w:r>
          </w:p>
        </w:tc>
      </w:tr>
    </w:tbl>
    <w:p w:rsidR="00000000" w:rsidDel="00000000" w:rsidP="00000000" w:rsidRDefault="00000000" w:rsidRPr="00000000" w14:paraId="000001A3">
      <w:pPr>
        <w:spacing w:after="160" w:before="360" w:lineRule="auto"/>
        <w:rPr/>
      </w:pPr>
      <w:r w:rsidDel="00000000" w:rsidR="00000000" w:rsidRPr="00000000">
        <w:rPr>
          <w:rFonts w:ascii="Calibri" w:cs="Calibri" w:eastAsia="Calibri" w:hAnsi="Calibri"/>
          <w:b w:val="1"/>
          <w:bCs w:val="1"/>
          <w:color w:val="1a1a1a"/>
          <w:sz w:val="40"/>
          <w:szCs w:val="40"/>
          <w:rtl w:val="0"/>
        </w:rPr>
        <w:t xml:space="preserve">11. Downside sensitivity — reduced 150 m ARPU</w:t>
      </w:r>
      <w:r w:rsidDel="00000000" w:rsidR="00000000" w:rsidRPr="00000000">
        <w:rPr>
          <w:rtl w:val="0"/>
        </w:rPr>
      </w:r>
    </w:p>
    <w:p w:rsidR="00000000" w:rsidDel="00000000" w:rsidP="00000000" w:rsidRDefault="00000000" w:rsidRPr="00000000" w14:paraId="000001A4">
      <w:pPr>
        <w:spacing w:after="80" w:lineRule="auto"/>
        <w:rPr/>
      </w:pPr>
      <w:r w:rsidDel="00000000" w:rsidR="00000000" w:rsidRPr="00000000">
        <w:rPr>
          <w:rFonts w:ascii="Calibri" w:cs="Calibri" w:eastAsia="Calibri" w:hAnsi="Calibri"/>
          <w:b w:val="0"/>
          <w:bCs w:val="0"/>
          <w:i w:val="0"/>
          <w:iCs w:val="0"/>
          <w:color w:val="1a1a1a"/>
          <w:sz w:val="22"/>
          <w:szCs w:val="22"/>
          <w:rtl w:val="0"/>
        </w:rPr>
        <w:t xml:space="preserve">If the executive review wants a more conservative pricing posture, the model below applies a moderate ARPU haircut. This is carried for prudence; it is not the recommended headline assumption.</w:t>
      </w:r>
      <w:r w:rsidDel="00000000" w:rsidR="00000000" w:rsidRPr="00000000">
        <w:rPr>
          <w:rtl w:val="0"/>
        </w:rPr>
      </w:r>
    </w:p>
    <w:tbl>
      <w:tblPr>
        <w:tblStyle w:val="Table13"/>
        <w:tblW w:w="997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994"/>
        <w:gridCol w:w="1994"/>
        <w:gridCol w:w="1994"/>
        <w:gridCol w:w="1994"/>
        <w:gridCol w:w="1994"/>
        <w:tblGridChange w:id="0">
          <w:tblGrid>
            <w:gridCol w:w="1994"/>
            <w:gridCol w:w="1994"/>
            <w:gridCol w:w="1994"/>
            <w:gridCol w:w="1994"/>
            <w:gridCol w:w="1994"/>
          </w:tblGrid>
        </w:tblGridChange>
      </w:tblGrid>
      <w:tr>
        <w:trPr>
          <w:cantSplit w:val="0"/>
          <w:tblHeader w:val="0"/>
        </w:trPr>
        <w:tc>
          <w:tcPr>
            <w:shd w:fill="f1e9d2" w:val="clear"/>
            <w:vAlign w:val="center"/>
          </w:tcPr>
          <w:p w:rsidR="00000000" w:rsidDel="00000000" w:rsidP="00000000" w:rsidRDefault="00000000" w:rsidRPr="00000000" w14:paraId="000001A5">
            <w:pPr>
              <w:rPr/>
            </w:pPr>
            <w:r w:rsidDel="00000000" w:rsidR="00000000" w:rsidRPr="00000000">
              <w:rPr>
                <w:rFonts w:ascii="Calibri" w:cs="Calibri" w:eastAsia="Calibri" w:hAnsi="Calibri"/>
                <w:b w:val="1"/>
                <w:bCs w:val="1"/>
                <w:color w:val="1a1a1a"/>
                <w:sz w:val="20"/>
                <w:szCs w:val="20"/>
                <w:rtl w:val="0"/>
              </w:rPr>
              <w:t xml:space="preserve">ARPU line</w:t>
            </w:r>
            <w:r w:rsidDel="00000000" w:rsidR="00000000" w:rsidRPr="00000000">
              <w:rPr>
                <w:rtl w:val="0"/>
              </w:rPr>
            </w:r>
          </w:p>
        </w:tc>
        <w:tc>
          <w:tcPr>
            <w:shd w:fill="f1e9d2" w:val="clear"/>
            <w:vAlign w:val="center"/>
          </w:tcPr>
          <w:p w:rsidR="00000000" w:rsidDel="00000000" w:rsidP="00000000" w:rsidRDefault="00000000" w:rsidRPr="00000000" w14:paraId="000001A6">
            <w:pPr>
              <w:rPr/>
            </w:pPr>
            <w:r w:rsidDel="00000000" w:rsidR="00000000" w:rsidRPr="00000000">
              <w:rPr>
                <w:rFonts w:ascii="Calibri" w:cs="Calibri" w:eastAsia="Calibri" w:hAnsi="Calibri"/>
                <w:b w:val="1"/>
                <w:bCs w:val="1"/>
                <w:color w:val="1a1a1a"/>
                <w:sz w:val="20"/>
                <w:szCs w:val="20"/>
                <w:rtl w:val="0"/>
              </w:rPr>
              <w:t xml:space="preserve">Main case</w:t>
            </w:r>
            <w:r w:rsidDel="00000000" w:rsidR="00000000" w:rsidRPr="00000000">
              <w:rPr>
                <w:rtl w:val="0"/>
              </w:rPr>
            </w:r>
          </w:p>
        </w:tc>
        <w:tc>
          <w:tcPr>
            <w:shd w:fill="f1e9d2" w:val="clear"/>
            <w:vAlign w:val="center"/>
          </w:tcPr>
          <w:p w:rsidR="00000000" w:rsidDel="00000000" w:rsidP="00000000" w:rsidRDefault="00000000" w:rsidRPr="00000000" w14:paraId="000001A7">
            <w:pPr>
              <w:rPr/>
            </w:pPr>
            <w:r w:rsidDel="00000000" w:rsidR="00000000" w:rsidRPr="00000000">
              <w:rPr>
                <w:rFonts w:ascii="Calibri" w:cs="Calibri" w:eastAsia="Calibri" w:hAnsi="Calibri"/>
                <w:b w:val="1"/>
                <w:bCs w:val="1"/>
                <w:color w:val="1a1a1a"/>
                <w:sz w:val="20"/>
                <w:szCs w:val="20"/>
                <w:rtl w:val="0"/>
              </w:rPr>
              <w:t xml:space="preserve">Downside sensitivity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8">
            <w:pPr>
              <w:jc w:val="left"/>
              <w:rPr/>
            </w:pPr>
            <w:r w:rsidDel="00000000" w:rsidR="00000000" w:rsidRPr="00000000">
              <w:rPr>
                <w:rFonts w:ascii="Calibri" w:cs="Calibri" w:eastAsia="Calibri" w:hAnsi="Calibri"/>
                <w:color w:val="1a1a1a"/>
                <w:sz w:val="20"/>
                <w:szCs w:val="20"/>
                <w:rtl w:val="0"/>
              </w:rPr>
              <w:t xml:space="preserve">Day blended ARPU</w:t>
            </w:r>
            <w:r w:rsidDel="00000000" w:rsidR="00000000" w:rsidRPr="00000000">
              <w:rPr>
                <w:rtl w:val="0"/>
              </w:rPr>
            </w:r>
          </w:p>
        </w:tc>
        <w:tc>
          <w:tcPr>
            <w:vAlign w:val="center"/>
          </w:tcPr>
          <w:p w:rsidR="00000000" w:rsidDel="00000000" w:rsidP="00000000" w:rsidRDefault="00000000" w:rsidRPr="00000000" w14:paraId="000001A9">
            <w:pPr>
              <w:jc w:val="right"/>
              <w:rPr/>
            </w:pPr>
            <w:r w:rsidDel="00000000" w:rsidR="00000000" w:rsidRPr="00000000">
              <w:rPr>
                <w:rFonts w:ascii="Calibri" w:cs="Calibri" w:eastAsia="Calibri" w:hAnsi="Calibri"/>
                <w:color w:val="1a1a1a"/>
                <w:sz w:val="20"/>
                <w:szCs w:val="20"/>
                <w:rtl w:val="0"/>
              </w:rPr>
              <w:t xml:space="preserve">AED 170</w:t>
            </w:r>
            <w:r w:rsidDel="00000000" w:rsidR="00000000" w:rsidRPr="00000000">
              <w:rPr>
                <w:rtl w:val="0"/>
              </w:rPr>
            </w:r>
          </w:p>
        </w:tc>
        <w:tc>
          <w:tcPr>
            <w:vAlign w:val="center"/>
          </w:tcPr>
          <w:p w:rsidR="00000000" w:rsidDel="00000000" w:rsidP="00000000" w:rsidRDefault="00000000" w:rsidRPr="00000000" w14:paraId="000001AA">
            <w:pPr>
              <w:jc w:val="right"/>
              <w:rPr/>
            </w:pPr>
            <w:r w:rsidDel="00000000" w:rsidR="00000000" w:rsidRPr="00000000">
              <w:rPr>
                <w:rFonts w:ascii="Calibri" w:cs="Calibri" w:eastAsia="Calibri" w:hAnsi="Calibri"/>
                <w:color w:val="1a1a1a"/>
                <w:sz w:val="20"/>
                <w:szCs w:val="20"/>
                <w:rtl w:val="0"/>
              </w:rPr>
              <w:t xml:space="preserve">AED 140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B">
            <w:pPr>
              <w:jc w:val="left"/>
              <w:rPr/>
            </w:pPr>
            <w:r w:rsidDel="00000000" w:rsidR="00000000" w:rsidRPr="00000000">
              <w:rPr>
                <w:rFonts w:ascii="Calibri" w:cs="Calibri" w:eastAsia="Calibri" w:hAnsi="Calibri"/>
                <w:color w:val="1a1a1a"/>
                <w:sz w:val="20"/>
                <w:szCs w:val="20"/>
                <w:rtl w:val="0"/>
              </w:rPr>
              <w:t xml:space="preserve">Night blended ARPU</w:t>
            </w:r>
            <w:r w:rsidDel="00000000" w:rsidR="00000000" w:rsidRPr="00000000">
              <w:rPr>
                <w:rtl w:val="0"/>
              </w:rPr>
            </w:r>
          </w:p>
        </w:tc>
        <w:tc>
          <w:tcPr>
            <w:vAlign w:val="center"/>
          </w:tcPr>
          <w:p w:rsidR="00000000" w:rsidDel="00000000" w:rsidP="00000000" w:rsidRDefault="00000000" w:rsidRPr="00000000" w14:paraId="000001AC">
            <w:pPr>
              <w:jc w:val="right"/>
              <w:rPr/>
            </w:pPr>
            <w:r w:rsidDel="00000000" w:rsidR="00000000" w:rsidRPr="00000000">
              <w:rPr>
                <w:rFonts w:ascii="Calibri" w:cs="Calibri" w:eastAsia="Calibri" w:hAnsi="Calibri"/>
                <w:color w:val="1a1a1a"/>
                <w:sz w:val="20"/>
                <w:szCs w:val="20"/>
                <w:rtl w:val="0"/>
              </w:rPr>
              <w:t xml:space="preserve">AED 361</w:t>
            </w:r>
            <w:r w:rsidDel="00000000" w:rsidR="00000000" w:rsidRPr="00000000">
              <w:rPr>
                <w:rtl w:val="0"/>
              </w:rPr>
            </w:r>
          </w:p>
        </w:tc>
        <w:tc>
          <w:tcPr>
            <w:vAlign w:val="center"/>
          </w:tcPr>
          <w:p w:rsidR="00000000" w:rsidDel="00000000" w:rsidP="00000000" w:rsidRDefault="00000000" w:rsidRPr="00000000" w14:paraId="000001AD">
            <w:pPr>
              <w:jc w:val="right"/>
              <w:rPr/>
            </w:pPr>
            <w:r w:rsidDel="00000000" w:rsidR="00000000" w:rsidRPr="00000000">
              <w:rPr>
                <w:rFonts w:ascii="Calibri" w:cs="Calibri" w:eastAsia="Calibri" w:hAnsi="Calibri"/>
                <w:color w:val="1a1a1a"/>
                <w:sz w:val="20"/>
                <w:szCs w:val="20"/>
                <w:rtl w:val="0"/>
              </w:rPr>
              <w:t xml:space="preserve">AED 320</w:t>
            </w:r>
            <w:r w:rsidDel="00000000" w:rsidR="00000000" w:rsidRPr="00000000">
              <w:rPr>
                <w:rtl w:val="0"/>
              </w:rPr>
            </w:r>
          </w:p>
        </w:tc>
      </w:tr>
      <w:tr>
        <w:trPr>
          <w:cantSplit w:val="0"/>
          <w:tblHeader w:val="0"/>
        </w:trPr>
        <w:tc>
          <w:tcPr>
            <w:shd w:fill="f1e9d2" w:val="clear"/>
            <w:vAlign w:val="center"/>
          </w:tcPr>
          <w:p w:rsidR="00000000" w:rsidDel="00000000" w:rsidP="00000000" w:rsidRDefault="00000000" w:rsidRPr="00000000" w14:paraId="000001AE">
            <w:pPr>
              <w:rPr/>
            </w:pPr>
            <w:r w:rsidDel="00000000" w:rsidR="00000000" w:rsidRPr="00000000">
              <w:rPr>
                <w:rFonts w:ascii="Calibri" w:cs="Calibri" w:eastAsia="Calibri" w:hAnsi="Calibri"/>
                <w:b w:val="1"/>
                <w:bCs w:val="1"/>
                <w:color w:val="1a1a1a"/>
                <w:sz w:val="20"/>
                <w:szCs w:val="20"/>
                <w:rtl w:val="0"/>
              </w:rPr>
              <w:t xml:space="preserve">Scenario</w:t>
            </w:r>
            <w:r w:rsidDel="00000000" w:rsidR="00000000" w:rsidRPr="00000000">
              <w:rPr>
                <w:rtl w:val="0"/>
              </w:rPr>
            </w:r>
          </w:p>
        </w:tc>
        <w:tc>
          <w:tcPr>
            <w:shd w:fill="f1e9d2" w:val="clear"/>
            <w:vAlign w:val="center"/>
          </w:tcPr>
          <w:p w:rsidR="00000000" w:rsidDel="00000000" w:rsidP="00000000" w:rsidRDefault="00000000" w:rsidRPr="00000000" w14:paraId="000001AF">
            <w:pPr>
              <w:rPr/>
            </w:pPr>
            <w:r w:rsidDel="00000000" w:rsidR="00000000" w:rsidRPr="00000000">
              <w:rPr>
                <w:rFonts w:ascii="Calibri" w:cs="Calibri" w:eastAsia="Calibri" w:hAnsi="Calibri"/>
                <w:b w:val="1"/>
                <w:bCs w:val="1"/>
                <w:color w:val="1a1a1a"/>
                <w:sz w:val="20"/>
                <w:szCs w:val="20"/>
                <w:rtl w:val="0"/>
              </w:rPr>
              <w:t xml:space="preserve">Revenue</w:t>
            </w:r>
            <w:r w:rsidDel="00000000" w:rsidR="00000000" w:rsidRPr="00000000">
              <w:rPr>
                <w:rtl w:val="0"/>
              </w:rPr>
            </w:r>
          </w:p>
        </w:tc>
        <w:tc>
          <w:tcPr>
            <w:shd w:fill="f1e9d2" w:val="clear"/>
            <w:vAlign w:val="center"/>
          </w:tcPr>
          <w:p w:rsidR="00000000" w:rsidDel="00000000" w:rsidP="00000000" w:rsidRDefault="00000000" w:rsidRPr="00000000" w14:paraId="000001B0">
            <w:pPr>
              <w:rPr/>
            </w:pPr>
            <w:r w:rsidDel="00000000" w:rsidR="00000000" w:rsidRPr="00000000">
              <w:rPr>
                <w:rFonts w:ascii="Calibri" w:cs="Calibri" w:eastAsia="Calibri" w:hAnsi="Calibri"/>
                <w:b w:val="1"/>
                <w:bCs w:val="1"/>
                <w:color w:val="1a1a1a"/>
                <w:sz w:val="20"/>
                <w:szCs w:val="20"/>
                <w:rtl w:val="0"/>
              </w:rPr>
              <w:t xml:space="preserve">EBITDA</w:t>
            </w:r>
            <w:r w:rsidDel="00000000" w:rsidR="00000000" w:rsidRPr="00000000">
              <w:rPr>
                <w:rtl w:val="0"/>
              </w:rPr>
            </w:r>
          </w:p>
        </w:tc>
        <w:tc>
          <w:tcPr>
            <w:shd w:fill="f1e9d2" w:val="clear"/>
            <w:vAlign w:val="center"/>
          </w:tcPr>
          <w:p w:rsidR="00000000" w:rsidDel="00000000" w:rsidP="00000000" w:rsidRDefault="00000000" w:rsidRPr="00000000" w14:paraId="000001B1">
            <w:pPr>
              <w:rPr/>
            </w:pPr>
            <w:r w:rsidDel="00000000" w:rsidR="00000000" w:rsidRPr="00000000">
              <w:rPr>
                <w:rFonts w:ascii="Calibri" w:cs="Calibri" w:eastAsia="Calibri" w:hAnsi="Calibri"/>
                <w:b w:val="1"/>
                <w:bCs w:val="1"/>
                <w:color w:val="1a1a1a"/>
                <w:sz w:val="20"/>
                <w:szCs w:val="20"/>
                <w:rtl w:val="0"/>
              </w:rPr>
              <w:t xml:space="preserve">Margin</w:t>
            </w:r>
            <w:r w:rsidDel="00000000" w:rsidR="00000000" w:rsidRPr="00000000">
              <w:rPr>
                <w:rtl w:val="0"/>
              </w:rPr>
            </w:r>
          </w:p>
        </w:tc>
        <w:tc>
          <w:tcPr>
            <w:shd w:fill="f1e9d2" w:val="clear"/>
            <w:vAlign w:val="center"/>
          </w:tcPr>
          <w:p w:rsidR="00000000" w:rsidDel="00000000" w:rsidP="00000000" w:rsidRDefault="00000000" w:rsidRPr="00000000" w14:paraId="000001B2">
            <w:pPr>
              <w:rPr/>
            </w:pPr>
            <w:r w:rsidDel="00000000" w:rsidR="00000000" w:rsidRPr="00000000">
              <w:rPr>
                <w:rFonts w:ascii="Calibri" w:cs="Calibri" w:eastAsia="Calibri" w:hAnsi="Calibri"/>
                <w:b w:val="1"/>
                <w:bCs w:val="1"/>
                <w:color w:val="1a1a1a"/>
                <w:sz w:val="20"/>
                <w:szCs w:val="20"/>
                <w:rtl w:val="0"/>
              </w:rPr>
              <w:t xml:space="preserve">Simple payback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3">
            <w:pPr>
              <w:jc w:val="left"/>
              <w:rPr/>
            </w:pPr>
            <w:r w:rsidDel="00000000" w:rsidR="00000000" w:rsidRPr="00000000">
              <w:rPr>
                <w:rFonts w:ascii="Calibri" w:cs="Calibri" w:eastAsia="Calibri" w:hAnsi="Calibri"/>
                <w:color w:val="1a1a1a"/>
                <w:sz w:val="20"/>
                <w:szCs w:val="20"/>
                <w:rtl w:val="0"/>
              </w:rPr>
              <w:t xml:space="preserve">Conservative</w:t>
            </w:r>
            <w:r w:rsidDel="00000000" w:rsidR="00000000" w:rsidRPr="00000000">
              <w:rPr>
                <w:rtl w:val="0"/>
              </w:rPr>
            </w:r>
          </w:p>
        </w:tc>
        <w:tc>
          <w:tcPr>
            <w:vAlign w:val="center"/>
          </w:tcPr>
          <w:p w:rsidR="00000000" w:rsidDel="00000000" w:rsidP="00000000" w:rsidRDefault="00000000" w:rsidRPr="00000000" w14:paraId="000001B4">
            <w:pPr>
              <w:jc w:val="right"/>
              <w:rPr/>
            </w:pPr>
            <w:r w:rsidDel="00000000" w:rsidR="00000000" w:rsidRPr="00000000">
              <w:rPr>
                <w:rFonts w:ascii="Calibri" w:cs="Calibri" w:eastAsia="Calibri" w:hAnsi="Calibri"/>
                <w:color w:val="1a1a1a"/>
                <w:sz w:val="20"/>
                <w:szCs w:val="20"/>
                <w:rtl w:val="0"/>
              </w:rPr>
              <w:t xml:space="preserve">AED 10.5 M</w:t>
            </w:r>
            <w:r w:rsidDel="00000000" w:rsidR="00000000" w:rsidRPr="00000000">
              <w:rPr>
                <w:rtl w:val="0"/>
              </w:rPr>
            </w:r>
          </w:p>
        </w:tc>
        <w:tc>
          <w:tcPr>
            <w:vAlign w:val="center"/>
          </w:tcPr>
          <w:p w:rsidR="00000000" w:rsidDel="00000000" w:rsidP="00000000" w:rsidRDefault="00000000" w:rsidRPr="00000000" w14:paraId="000001B5">
            <w:pPr>
              <w:jc w:val="right"/>
              <w:rPr/>
            </w:pPr>
            <w:r w:rsidDel="00000000" w:rsidR="00000000" w:rsidRPr="00000000">
              <w:rPr>
                <w:rFonts w:ascii="Calibri" w:cs="Calibri" w:eastAsia="Calibri" w:hAnsi="Calibri"/>
                <w:color w:val="1a1a1a"/>
                <w:sz w:val="20"/>
                <w:szCs w:val="20"/>
                <w:rtl w:val="0"/>
              </w:rPr>
              <w:t xml:space="preserve">AED 1.0 M</w:t>
            </w:r>
            <w:r w:rsidDel="00000000" w:rsidR="00000000" w:rsidRPr="00000000">
              <w:rPr>
                <w:rtl w:val="0"/>
              </w:rPr>
            </w:r>
          </w:p>
        </w:tc>
        <w:tc>
          <w:tcPr>
            <w:vAlign w:val="center"/>
          </w:tcPr>
          <w:p w:rsidR="00000000" w:rsidDel="00000000" w:rsidP="00000000" w:rsidRDefault="00000000" w:rsidRPr="00000000" w14:paraId="000001B6">
            <w:pPr>
              <w:jc w:val="right"/>
              <w:rPr/>
            </w:pPr>
            <w:r w:rsidDel="00000000" w:rsidR="00000000" w:rsidRPr="00000000">
              <w:rPr>
                <w:rFonts w:ascii="Calibri" w:cs="Calibri" w:eastAsia="Calibri" w:hAnsi="Calibri"/>
                <w:color w:val="1a1a1a"/>
                <w:sz w:val="20"/>
                <w:szCs w:val="20"/>
                <w:rtl w:val="0"/>
              </w:rPr>
              <w:t xml:space="preserve">9 %</w:t>
            </w:r>
            <w:r w:rsidDel="00000000" w:rsidR="00000000" w:rsidRPr="00000000">
              <w:rPr>
                <w:rtl w:val="0"/>
              </w:rPr>
            </w:r>
          </w:p>
        </w:tc>
        <w:tc>
          <w:tcPr>
            <w:vAlign w:val="center"/>
          </w:tcPr>
          <w:p w:rsidR="00000000" w:rsidDel="00000000" w:rsidP="00000000" w:rsidRDefault="00000000" w:rsidRPr="00000000" w14:paraId="000001B7">
            <w:pPr>
              <w:jc w:val="right"/>
              <w:rPr/>
            </w:pPr>
            <w:r w:rsidDel="00000000" w:rsidR="00000000" w:rsidRPr="00000000">
              <w:rPr>
                <w:rFonts w:ascii="Calibri" w:cs="Calibri" w:eastAsia="Calibri" w:hAnsi="Calibri"/>
                <w:color w:val="1a1a1a"/>
                <w:sz w:val="20"/>
                <w:szCs w:val="20"/>
                <w:rtl w:val="0"/>
              </w:rPr>
              <w:t xml:space="preserve">~26.0 yrs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8">
            <w:pPr>
              <w:jc w:val="left"/>
              <w:rPr/>
            </w:pPr>
            <w:r w:rsidDel="00000000" w:rsidR="00000000" w:rsidRPr="00000000">
              <w:rPr>
                <w:rFonts w:ascii="Calibri" w:cs="Calibri" w:eastAsia="Calibri" w:hAnsi="Calibri"/>
                <w:color w:val="1a1a1a"/>
                <w:sz w:val="20"/>
                <w:szCs w:val="20"/>
                <w:rtl w:val="0"/>
              </w:rPr>
              <w:t xml:space="preserve">Base Case</w:t>
            </w:r>
            <w:r w:rsidDel="00000000" w:rsidR="00000000" w:rsidRPr="00000000">
              <w:rPr>
                <w:rtl w:val="0"/>
              </w:rPr>
            </w:r>
          </w:p>
        </w:tc>
        <w:tc>
          <w:tcPr>
            <w:vAlign w:val="center"/>
          </w:tcPr>
          <w:p w:rsidR="00000000" w:rsidDel="00000000" w:rsidP="00000000" w:rsidRDefault="00000000" w:rsidRPr="00000000" w14:paraId="000001B9">
            <w:pPr>
              <w:jc w:val="right"/>
              <w:rPr/>
            </w:pPr>
            <w:r w:rsidDel="00000000" w:rsidR="00000000" w:rsidRPr="00000000">
              <w:rPr>
                <w:rFonts w:ascii="Calibri" w:cs="Calibri" w:eastAsia="Calibri" w:hAnsi="Calibri"/>
                <w:color w:val="1a1a1a"/>
                <w:sz w:val="20"/>
                <w:szCs w:val="20"/>
                <w:rtl w:val="0"/>
              </w:rPr>
              <w:t xml:space="preserve">AED 19.8 M</w:t>
            </w:r>
            <w:r w:rsidDel="00000000" w:rsidR="00000000" w:rsidRPr="00000000">
              <w:rPr>
                <w:rtl w:val="0"/>
              </w:rPr>
            </w:r>
          </w:p>
        </w:tc>
        <w:tc>
          <w:tcPr>
            <w:vAlign w:val="center"/>
          </w:tcPr>
          <w:p w:rsidR="00000000" w:rsidDel="00000000" w:rsidP="00000000" w:rsidRDefault="00000000" w:rsidRPr="00000000" w14:paraId="000001BA">
            <w:pPr>
              <w:jc w:val="right"/>
              <w:rPr/>
            </w:pPr>
            <w:r w:rsidDel="00000000" w:rsidR="00000000" w:rsidRPr="00000000">
              <w:rPr>
                <w:rFonts w:ascii="Calibri" w:cs="Calibri" w:eastAsia="Calibri" w:hAnsi="Calibri"/>
                <w:color w:val="1a1a1a"/>
                <w:sz w:val="20"/>
                <w:szCs w:val="20"/>
                <w:rtl w:val="0"/>
              </w:rPr>
              <w:t xml:space="preserve">AED 10.0 M</w:t>
            </w:r>
            <w:r w:rsidDel="00000000" w:rsidR="00000000" w:rsidRPr="00000000">
              <w:rPr>
                <w:rtl w:val="0"/>
              </w:rPr>
            </w:r>
          </w:p>
        </w:tc>
        <w:tc>
          <w:tcPr>
            <w:vAlign w:val="center"/>
          </w:tcPr>
          <w:p w:rsidR="00000000" w:rsidDel="00000000" w:rsidP="00000000" w:rsidRDefault="00000000" w:rsidRPr="00000000" w14:paraId="000001BB">
            <w:pPr>
              <w:jc w:val="right"/>
              <w:rPr/>
            </w:pPr>
            <w:r w:rsidDel="00000000" w:rsidR="00000000" w:rsidRPr="00000000">
              <w:rPr>
                <w:rFonts w:ascii="Calibri" w:cs="Calibri" w:eastAsia="Calibri" w:hAnsi="Calibri"/>
                <w:color w:val="1a1a1a"/>
                <w:sz w:val="20"/>
                <w:szCs w:val="20"/>
                <w:rtl w:val="0"/>
              </w:rPr>
              <w:t xml:space="preserve">51 %</w:t>
            </w:r>
            <w:r w:rsidDel="00000000" w:rsidR="00000000" w:rsidRPr="00000000">
              <w:rPr>
                <w:rtl w:val="0"/>
              </w:rPr>
            </w:r>
          </w:p>
        </w:tc>
        <w:tc>
          <w:tcPr>
            <w:vAlign w:val="center"/>
          </w:tcPr>
          <w:p w:rsidR="00000000" w:rsidDel="00000000" w:rsidP="00000000" w:rsidRDefault="00000000" w:rsidRPr="00000000" w14:paraId="000001BC">
            <w:pPr>
              <w:jc w:val="right"/>
              <w:rPr/>
            </w:pPr>
            <w:r w:rsidDel="00000000" w:rsidR="00000000" w:rsidRPr="00000000">
              <w:rPr>
                <w:rFonts w:ascii="Calibri" w:cs="Calibri" w:eastAsia="Calibri" w:hAnsi="Calibri"/>
                <w:color w:val="1a1a1a"/>
                <w:sz w:val="20"/>
                <w:szCs w:val="20"/>
                <w:rtl w:val="0"/>
              </w:rPr>
              <w:t xml:space="preserve">~2.6 yrs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D">
            <w:pPr>
              <w:jc w:val="left"/>
              <w:rPr/>
            </w:pPr>
            <w:r w:rsidDel="00000000" w:rsidR="00000000" w:rsidRPr="00000000">
              <w:rPr>
                <w:rFonts w:ascii="Calibri" w:cs="Calibri" w:eastAsia="Calibri" w:hAnsi="Calibri"/>
                <w:color w:val="1a1a1a"/>
                <w:sz w:val="20"/>
                <w:szCs w:val="20"/>
                <w:rtl w:val="0"/>
              </w:rPr>
              <w:t xml:space="preserve">Strong</w:t>
            </w:r>
            <w:r w:rsidDel="00000000" w:rsidR="00000000" w:rsidRPr="00000000">
              <w:rPr>
                <w:rtl w:val="0"/>
              </w:rPr>
            </w:r>
          </w:p>
        </w:tc>
        <w:tc>
          <w:tcPr>
            <w:vAlign w:val="center"/>
          </w:tcPr>
          <w:p w:rsidR="00000000" w:rsidDel="00000000" w:rsidP="00000000" w:rsidRDefault="00000000" w:rsidRPr="00000000" w14:paraId="000001BE">
            <w:pPr>
              <w:jc w:val="right"/>
              <w:rPr/>
            </w:pPr>
            <w:r w:rsidDel="00000000" w:rsidR="00000000" w:rsidRPr="00000000">
              <w:rPr>
                <w:rFonts w:ascii="Calibri" w:cs="Calibri" w:eastAsia="Calibri" w:hAnsi="Calibri"/>
                <w:color w:val="1a1a1a"/>
                <w:sz w:val="20"/>
                <w:szCs w:val="20"/>
                <w:rtl w:val="0"/>
              </w:rPr>
              <w:t xml:space="preserve">AED 25.3 M</w:t>
            </w:r>
            <w:r w:rsidDel="00000000" w:rsidR="00000000" w:rsidRPr="00000000">
              <w:rPr>
                <w:rtl w:val="0"/>
              </w:rPr>
            </w:r>
          </w:p>
        </w:tc>
        <w:tc>
          <w:tcPr>
            <w:vAlign w:val="center"/>
          </w:tcPr>
          <w:p w:rsidR="00000000" w:rsidDel="00000000" w:rsidP="00000000" w:rsidRDefault="00000000" w:rsidRPr="00000000" w14:paraId="000001BF">
            <w:pPr>
              <w:jc w:val="right"/>
              <w:rPr/>
            </w:pPr>
            <w:r w:rsidDel="00000000" w:rsidR="00000000" w:rsidRPr="00000000">
              <w:rPr>
                <w:rFonts w:ascii="Calibri" w:cs="Calibri" w:eastAsia="Calibri" w:hAnsi="Calibri"/>
                <w:color w:val="1a1a1a"/>
                <w:sz w:val="20"/>
                <w:szCs w:val="20"/>
                <w:rtl w:val="0"/>
              </w:rPr>
              <w:t xml:space="preserve">AED 15.2 M</w:t>
            </w:r>
            <w:r w:rsidDel="00000000" w:rsidR="00000000" w:rsidRPr="00000000">
              <w:rPr>
                <w:rtl w:val="0"/>
              </w:rPr>
            </w:r>
          </w:p>
        </w:tc>
        <w:tc>
          <w:tcPr>
            <w:vAlign w:val="center"/>
          </w:tcPr>
          <w:p w:rsidR="00000000" w:rsidDel="00000000" w:rsidP="00000000" w:rsidRDefault="00000000" w:rsidRPr="00000000" w14:paraId="000001C0">
            <w:pPr>
              <w:jc w:val="right"/>
              <w:rPr/>
            </w:pPr>
            <w:r w:rsidDel="00000000" w:rsidR="00000000" w:rsidRPr="00000000">
              <w:rPr>
                <w:rFonts w:ascii="Calibri" w:cs="Calibri" w:eastAsia="Calibri" w:hAnsi="Calibri"/>
                <w:color w:val="1a1a1a"/>
                <w:sz w:val="20"/>
                <w:szCs w:val="20"/>
                <w:rtl w:val="0"/>
              </w:rPr>
              <w:t xml:space="preserve">60 %</w:t>
            </w:r>
            <w:r w:rsidDel="00000000" w:rsidR="00000000" w:rsidRPr="00000000">
              <w:rPr>
                <w:rtl w:val="0"/>
              </w:rPr>
            </w:r>
          </w:p>
        </w:tc>
        <w:tc>
          <w:tcPr>
            <w:vAlign w:val="center"/>
          </w:tcPr>
          <w:p w:rsidR="00000000" w:rsidDel="00000000" w:rsidP="00000000" w:rsidRDefault="00000000" w:rsidRPr="00000000" w14:paraId="000001C1">
            <w:pPr>
              <w:jc w:val="right"/>
              <w:rPr/>
            </w:pPr>
            <w:r w:rsidDel="00000000" w:rsidR="00000000" w:rsidRPr="00000000">
              <w:rPr>
                <w:rFonts w:ascii="Calibri" w:cs="Calibri" w:eastAsia="Calibri" w:hAnsi="Calibri"/>
                <w:color w:val="1a1a1a"/>
                <w:sz w:val="20"/>
                <w:szCs w:val="20"/>
                <w:rtl w:val="0"/>
              </w:rPr>
              <w:t xml:space="preserve">~1.7 yrs</w:t>
            </w:r>
            <w:r w:rsidDel="00000000" w:rsidR="00000000" w:rsidRPr="00000000">
              <w:rPr>
                <w:rtl w:val="0"/>
              </w:rPr>
            </w:r>
          </w:p>
        </w:tc>
      </w:tr>
    </w:tbl>
    <w:p w:rsidR="00000000" w:rsidDel="00000000" w:rsidP="00000000" w:rsidRDefault="00000000" w:rsidRPr="00000000" w14:paraId="000001C2">
      <w:pPr>
        <w:spacing w:after="80" w:lineRule="auto"/>
        <w:rPr/>
      </w:pPr>
      <w:r w:rsidDel="00000000" w:rsidR="00000000" w:rsidRPr="00000000">
        <w:rPr>
          <w:rFonts w:ascii="Calibri" w:cs="Calibri" w:eastAsia="Calibri" w:hAnsi="Calibri"/>
          <w:b w:val="0"/>
          <w:bCs w:val="0"/>
          <w:i w:val="1"/>
          <w:iCs w:val="1"/>
          <w:color w:val="555555"/>
          <w:sz w:val="20"/>
          <w:szCs w:val="20"/>
          <w:rtl w:val="0"/>
        </w:rPr>
        <w:t xml:space="preserve">Base-case 10-year returns under this downside pricing sensitivity are approximately 27.7 % IRR, AED 35.3 M NPV at 8 %, and 3.7× MOIC.</w:t>
      </w:r>
      <w:r w:rsidDel="00000000" w:rsidR="00000000" w:rsidRPr="00000000">
        <w:rPr>
          <w:rtl w:val="0"/>
        </w:rPr>
      </w:r>
    </w:p>
    <w:p w:rsidR="00000000" w:rsidDel="00000000" w:rsidP="00000000" w:rsidRDefault="00000000" w:rsidRPr="00000000" w14:paraId="000001C3">
      <w:pPr>
        <w:spacing w:after="160" w:before="360" w:lineRule="auto"/>
        <w:rPr/>
      </w:pPr>
      <w:r w:rsidDel="00000000" w:rsidR="00000000" w:rsidRPr="00000000">
        <w:rPr>
          <w:rFonts w:ascii="Calibri" w:cs="Calibri" w:eastAsia="Calibri" w:hAnsi="Calibri"/>
          <w:b w:val="1"/>
          <w:bCs w:val="1"/>
          <w:color w:val="1a1a1a"/>
          <w:sz w:val="40"/>
          <w:szCs w:val="40"/>
          <w:rtl w:val="0"/>
        </w:rPr>
        <w:t xml:space="preserve">12. Sensitivity — night operating window</w:t>
      </w:r>
      <w:r w:rsidDel="00000000" w:rsidR="00000000" w:rsidRPr="00000000">
        <w:rPr>
          <w:rtl w:val="0"/>
        </w:rPr>
      </w:r>
    </w:p>
    <w:p w:rsidR="00000000" w:rsidDel="00000000" w:rsidP="00000000" w:rsidRDefault="00000000" w:rsidRPr="00000000" w14:paraId="000001C4">
      <w:pPr>
        <w:spacing w:after="80" w:lineRule="auto"/>
        <w:rPr/>
      </w:pPr>
      <w:r w:rsidDel="00000000" w:rsidR="00000000" w:rsidRPr="00000000">
        <w:rPr>
          <w:rFonts w:ascii="Calibri" w:cs="Calibri" w:eastAsia="Calibri" w:hAnsi="Calibri"/>
          <w:b w:val="0"/>
          <w:bCs w:val="0"/>
          <w:i w:val="0"/>
          <w:iCs w:val="0"/>
          <w:color w:val="1a1a1a"/>
          <w:sz w:val="22"/>
          <w:szCs w:val="22"/>
          <w:rtl w:val="0"/>
        </w:rPr>
        <w:t xml:space="preserve">The 20-minute cycle is the central operational lever of the revised model. If it is approved but the nightly operating window is shorter than the assumed 5.5 hours, the headline returns move materially.</w:t>
      </w:r>
      <w:r w:rsidDel="00000000" w:rsidR="00000000" w:rsidRPr="00000000">
        <w:rPr>
          <w:rtl w:val="0"/>
        </w:rPr>
      </w:r>
    </w:p>
    <w:tbl>
      <w:tblPr>
        <w:tblStyle w:val="Table14"/>
        <w:tblW w:w="997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994"/>
        <w:gridCol w:w="1994"/>
        <w:gridCol w:w="1994"/>
        <w:gridCol w:w="1994"/>
        <w:gridCol w:w="1994"/>
        <w:tblGridChange w:id="0">
          <w:tblGrid>
            <w:gridCol w:w="1994"/>
            <w:gridCol w:w="1994"/>
            <w:gridCol w:w="1994"/>
            <w:gridCol w:w="1994"/>
            <w:gridCol w:w="1994"/>
          </w:tblGrid>
        </w:tblGridChange>
      </w:tblGrid>
      <w:tr>
        <w:trPr>
          <w:cantSplit w:val="0"/>
          <w:tblHeader w:val="0"/>
        </w:trPr>
        <w:tc>
          <w:tcPr>
            <w:shd w:fill="f1e9d2" w:val="clear"/>
            <w:vAlign w:val="center"/>
          </w:tcPr>
          <w:p w:rsidR="00000000" w:rsidDel="00000000" w:rsidP="00000000" w:rsidRDefault="00000000" w:rsidRPr="00000000" w14:paraId="000001C5">
            <w:pPr>
              <w:rPr/>
            </w:pPr>
            <w:r w:rsidDel="00000000" w:rsidR="00000000" w:rsidRPr="00000000">
              <w:rPr>
                <w:rFonts w:ascii="Calibri" w:cs="Calibri" w:eastAsia="Calibri" w:hAnsi="Calibri"/>
                <w:b w:val="1"/>
                <w:bCs w:val="1"/>
                <w:color w:val="1a1a1a"/>
                <w:sz w:val="20"/>
                <w:szCs w:val="20"/>
                <w:rtl w:val="0"/>
              </w:rPr>
              <w:t xml:space="preserve">Night batches / night</w:t>
            </w:r>
            <w:r w:rsidDel="00000000" w:rsidR="00000000" w:rsidRPr="00000000">
              <w:rPr>
                <w:rtl w:val="0"/>
              </w:rPr>
            </w:r>
          </w:p>
        </w:tc>
        <w:tc>
          <w:tcPr>
            <w:shd w:fill="f1e9d2" w:val="clear"/>
            <w:vAlign w:val="center"/>
          </w:tcPr>
          <w:p w:rsidR="00000000" w:rsidDel="00000000" w:rsidP="00000000" w:rsidRDefault="00000000" w:rsidRPr="00000000" w14:paraId="000001C6">
            <w:pPr>
              <w:rPr/>
            </w:pPr>
            <w:r w:rsidDel="00000000" w:rsidR="00000000" w:rsidRPr="00000000">
              <w:rPr>
                <w:rFonts w:ascii="Calibri" w:cs="Calibri" w:eastAsia="Calibri" w:hAnsi="Calibri"/>
                <w:b w:val="1"/>
                <w:bCs w:val="1"/>
                <w:color w:val="1a1a1a"/>
                <w:sz w:val="20"/>
                <w:szCs w:val="20"/>
                <w:rtl w:val="0"/>
              </w:rPr>
              <w:t xml:space="preserve">Base revenue</w:t>
            </w:r>
            <w:r w:rsidDel="00000000" w:rsidR="00000000" w:rsidRPr="00000000">
              <w:rPr>
                <w:rtl w:val="0"/>
              </w:rPr>
            </w:r>
          </w:p>
        </w:tc>
        <w:tc>
          <w:tcPr>
            <w:shd w:fill="f1e9d2" w:val="clear"/>
            <w:vAlign w:val="center"/>
          </w:tcPr>
          <w:p w:rsidR="00000000" w:rsidDel="00000000" w:rsidP="00000000" w:rsidRDefault="00000000" w:rsidRPr="00000000" w14:paraId="000001C7">
            <w:pPr>
              <w:rPr/>
            </w:pPr>
            <w:r w:rsidDel="00000000" w:rsidR="00000000" w:rsidRPr="00000000">
              <w:rPr>
                <w:rFonts w:ascii="Calibri" w:cs="Calibri" w:eastAsia="Calibri" w:hAnsi="Calibri"/>
                <w:b w:val="1"/>
                <w:bCs w:val="1"/>
                <w:color w:val="1a1a1a"/>
                <w:sz w:val="20"/>
                <w:szCs w:val="20"/>
                <w:rtl w:val="0"/>
              </w:rPr>
              <w:t xml:space="preserve">Base EBITDA</w:t>
            </w:r>
            <w:r w:rsidDel="00000000" w:rsidR="00000000" w:rsidRPr="00000000">
              <w:rPr>
                <w:rtl w:val="0"/>
              </w:rPr>
            </w:r>
          </w:p>
        </w:tc>
        <w:tc>
          <w:tcPr>
            <w:shd w:fill="f1e9d2" w:val="clear"/>
            <w:vAlign w:val="center"/>
          </w:tcPr>
          <w:p w:rsidR="00000000" w:rsidDel="00000000" w:rsidP="00000000" w:rsidRDefault="00000000" w:rsidRPr="00000000" w14:paraId="000001C8">
            <w:pPr>
              <w:rPr/>
            </w:pPr>
            <w:r w:rsidDel="00000000" w:rsidR="00000000" w:rsidRPr="00000000">
              <w:rPr>
                <w:rFonts w:ascii="Calibri" w:cs="Calibri" w:eastAsia="Calibri" w:hAnsi="Calibri"/>
                <w:b w:val="1"/>
                <w:bCs w:val="1"/>
                <w:color w:val="1a1a1a"/>
                <w:sz w:val="20"/>
                <w:szCs w:val="20"/>
                <w:rtl w:val="0"/>
              </w:rPr>
              <w:t xml:space="preserve">Simple payback</w:t>
            </w:r>
            <w:r w:rsidDel="00000000" w:rsidR="00000000" w:rsidRPr="00000000">
              <w:rPr>
                <w:rtl w:val="0"/>
              </w:rPr>
            </w:r>
          </w:p>
        </w:tc>
        <w:tc>
          <w:tcPr>
            <w:shd w:fill="f1e9d2" w:val="clear"/>
            <w:vAlign w:val="center"/>
          </w:tcPr>
          <w:p w:rsidR="00000000" w:rsidDel="00000000" w:rsidP="00000000" w:rsidRDefault="00000000" w:rsidRPr="00000000" w14:paraId="000001C9">
            <w:pPr>
              <w:rPr/>
            </w:pPr>
            <w:r w:rsidDel="00000000" w:rsidR="00000000" w:rsidRPr="00000000">
              <w:rPr>
                <w:rFonts w:ascii="Calibri" w:cs="Calibri" w:eastAsia="Calibri" w:hAnsi="Calibri"/>
                <w:b w:val="1"/>
                <w:bCs w:val="1"/>
                <w:color w:val="1a1a1a"/>
                <w:sz w:val="20"/>
                <w:szCs w:val="20"/>
                <w:rtl w:val="0"/>
              </w:rPr>
              <w:t xml:space="preserve">10-year IRR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A">
            <w:pPr>
              <w:jc w:val="left"/>
              <w:rPr/>
            </w:pPr>
            <w:r w:rsidDel="00000000" w:rsidR="00000000" w:rsidRPr="00000000">
              <w:rPr>
                <w:rFonts w:ascii="Calibri" w:cs="Calibri" w:eastAsia="Calibri" w:hAnsi="Calibri"/>
                <w:color w:val="1a1a1a"/>
                <w:sz w:val="20"/>
                <w:szCs w:val="20"/>
                <w:rtl w:val="0"/>
              </w:rPr>
              <w:t xml:space="preserve">9 batches</w:t>
            </w:r>
            <w:r w:rsidDel="00000000" w:rsidR="00000000" w:rsidRPr="00000000">
              <w:rPr>
                <w:rtl w:val="0"/>
              </w:rPr>
            </w:r>
          </w:p>
        </w:tc>
        <w:tc>
          <w:tcPr>
            <w:vAlign w:val="center"/>
          </w:tcPr>
          <w:p w:rsidR="00000000" w:rsidDel="00000000" w:rsidP="00000000" w:rsidRDefault="00000000" w:rsidRPr="00000000" w14:paraId="000001CB">
            <w:pPr>
              <w:jc w:val="right"/>
              <w:rPr/>
            </w:pPr>
            <w:r w:rsidDel="00000000" w:rsidR="00000000" w:rsidRPr="00000000">
              <w:rPr>
                <w:rFonts w:ascii="Calibri" w:cs="Calibri" w:eastAsia="Calibri" w:hAnsi="Calibri"/>
                <w:color w:val="1a1a1a"/>
                <w:sz w:val="20"/>
                <w:szCs w:val="20"/>
                <w:rtl w:val="0"/>
              </w:rPr>
              <w:t xml:space="preserve">AED 15.6 M</w:t>
            </w:r>
            <w:r w:rsidDel="00000000" w:rsidR="00000000" w:rsidRPr="00000000">
              <w:rPr>
                <w:rtl w:val="0"/>
              </w:rPr>
            </w:r>
          </w:p>
        </w:tc>
        <w:tc>
          <w:tcPr>
            <w:vAlign w:val="center"/>
          </w:tcPr>
          <w:p w:rsidR="00000000" w:rsidDel="00000000" w:rsidP="00000000" w:rsidRDefault="00000000" w:rsidRPr="00000000" w14:paraId="000001CC">
            <w:pPr>
              <w:jc w:val="right"/>
              <w:rPr/>
            </w:pPr>
            <w:r w:rsidDel="00000000" w:rsidR="00000000" w:rsidRPr="00000000">
              <w:rPr>
                <w:rFonts w:ascii="Calibri" w:cs="Calibri" w:eastAsia="Calibri" w:hAnsi="Calibri"/>
                <w:color w:val="1a1a1a"/>
                <w:sz w:val="20"/>
                <w:szCs w:val="20"/>
                <w:rtl w:val="0"/>
              </w:rPr>
              <w:t xml:space="preserve">AED 5.8 M</w:t>
            </w:r>
            <w:r w:rsidDel="00000000" w:rsidR="00000000" w:rsidRPr="00000000">
              <w:rPr>
                <w:rtl w:val="0"/>
              </w:rPr>
            </w:r>
          </w:p>
        </w:tc>
        <w:tc>
          <w:tcPr>
            <w:vAlign w:val="center"/>
          </w:tcPr>
          <w:p w:rsidR="00000000" w:rsidDel="00000000" w:rsidP="00000000" w:rsidRDefault="00000000" w:rsidRPr="00000000" w14:paraId="000001CD">
            <w:pPr>
              <w:jc w:val="right"/>
              <w:rPr/>
            </w:pPr>
            <w:r w:rsidDel="00000000" w:rsidR="00000000" w:rsidRPr="00000000">
              <w:rPr>
                <w:rFonts w:ascii="Calibri" w:cs="Calibri" w:eastAsia="Calibri" w:hAnsi="Calibri"/>
                <w:color w:val="1a1a1a"/>
                <w:sz w:val="20"/>
                <w:szCs w:val="20"/>
                <w:rtl w:val="0"/>
              </w:rPr>
              <w:t xml:space="preserve">~4.5 yrs</w:t>
            </w:r>
            <w:r w:rsidDel="00000000" w:rsidR="00000000" w:rsidRPr="00000000">
              <w:rPr>
                <w:rtl w:val="0"/>
              </w:rPr>
            </w:r>
          </w:p>
        </w:tc>
        <w:tc>
          <w:tcPr>
            <w:vAlign w:val="center"/>
          </w:tcPr>
          <w:p w:rsidR="00000000" w:rsidDel="00000000" w:rsidP="00000000" w:rsidRDefault="00000000" w:rsidRPr="00000000" w14:paraId="000001CE">
            <w:pPr>
              <w:jc w:val="right"/>
              <w:rPr/>
            </w:pPr>
            <w:r w:rsidDel="00000000" w:rsidR="00000000" w:rsidRPr="00000000">
              <w:rPr>
                <w:rFonts w:ascii="Calibri" w:cs="Calibri" w:eastAsia="Calibri" w:hAnsi="Calibri"/>
                <w:color w:val="1a1a1a"/>
                <w:sz w:val="20"/>
                <w:szCs w:val="20"/>
                <w:rtl w:val="0"/>
              </w:rPr>
              <w:t xml:space="preserve">~12.4 %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F">
            <w:pPr>
              <w:jc w:val="left"/>
              <w:rPr/>
            </w:pPr>
            <w:r w:rsidDel="00000000" w:rsidR="00000000" w:rsidRPr="00000000">
              <w:rPr>
                <w:rFonts w:ascii="Calibri" w:cs="Calibri" w:eastAsia="Calibri" w:hAnsi="Calibri"/>
                <w:color w:val="1a1a1a"/>
                <w:sz w:val="20"/>
                <w:szCs w:val="20"/>
                <w:rtl w:val="0"/>
              </w:rPr>
              <w:t xml:space="preserve">12 batches</w:t>
            </w:r>
            <w:r w:rsidDel="00000000" w:rsidR="00000000" w:rsidRPr="00000000">
              <w:rPr>
                <w:rtl w:val="0"/>
              </w:rPr>
            </w:r>
          </w:p>
        </w:tc>
        <w:tc>
          <w:tcPr>
            <w:vAlign w:val="center"/>
          </w:tcPr>
          <w:p w:rsidR="00000000" w:rsidDel="00000000" w:rsidP="00000000" w:rsidRDefault="00000000" w:rsidRPr="00000000" w14:paraId="000001D0">
            <w:pPr>
              <w:jc w:val="right"/>
              <w:rPr/>
            </w:pPr>
            <w:r w:rsidDel="00000000" w:rsidR="00000000" w:rsidRPr="00000000">
              <w:rPr>
                <w:rFonts w:ascii="Calibri" w:cs="Calibri" w:eastAsia="Calibri" w:hAnsi="Calibri"/>
                <w:color w:val="1a1a1a"/>
                <w:sz w:val="20"/>
                <w:szCs w:val="20"/>
                <w:rtl w:val="0"/>
              </w:rPr>
              <w:t xml:space="preserve">AED 18.4 M</w:t>
            </w:r>
            <w:r w:rsidDel="00000000" w:rsidR="00000000" w:rsidRPr="00000000">
              <w:rPr>
                <w:rtl w:val="0"/>
              </w:rPr>
            </w:r>
          </w:p>
        </w:tc>
        <w:tc>
          <w:tcPr>
            <w:vAlign w:val="center"/>
          </w:tcPr>
          <w:p w:rsidR="00000000" w:rsidDel="00000000" w:rsidP="00000000" w:rsidRDefault="00000000" w:rsidRPr="00000000" w14:paraId="000001D1">
            <w:pPr>
              <w:jc w:val="right"/>
              <w:rPr/>
            </w:pPr>
            <w:r w:rsidDel="00000000" w:rsidR="00000000" w:rsidRPr="00000000">
              <w:rPr>
                <w:rFonts w:ascii="Calibri" w:cs="Calibri" w:eastAsia="Calibri" w:hAnsi="Calibri"/>
                <w:color w:val="1a1a1a"/>
                <w:sz w:val="20"/>
                <w:szCs w:val="20"/>
                <w:rtl w:val="0"/>
              </w:rPr>
              <w:t xml:space="preserve">AED 8.6 M</w:t>
            </w:r>
            <w:r w:rsidDel="00000000" w:rsidR="00000000" w:rsidRPr="00000000">
              <w:rPr>
                <w:rtl w:val="0"/>
              </w:rPr>
            </w:r>
          </w:p>
        </w:tc>
        <w:tc>
          <w:tcPr>
            <w:vAlign w:val="center"/>
          </w:tcPr>
          <w:p w:rsidR="00000000" w:rsidDel="00000000" w:rsidP="00000000" w:rsidRDefault="00000000" w:rsidRPr="00000000" w14:paraId="000001D2">
            <w:pPr>
              <w:jc w:val="right"/>
              <w:rPr/>
            </w:pPr>
            <w:r w:rsidDel="00000000" w:rsidR="00000000" w:rsidRPr="00000000">
              <w:rPr>
                <w:rFonts w:ascii="Calibri" w:cs="Calibri" w:eastAsia="Calibri" w:hAnsi="Calibri"/>
                <w:color w:val="1a1a1a"/>
                <w:sz w:val="20"/>
                <w:szCs w:val="20"/>
                <w:rtl w:val="0"/>
              </w:rPr>
              <w:t xml:space="preserve">~3.0 yrs</w:t>
            </w:r>
            <w:r w:rsidDel="00000000" w:rsidR="00000000" w:rsidRPr="00000000">
              <w:rPr>
                <w:rtl w:val="0"/>
              </w:rPr>
            </w:r>
          </w:p>
        </w:tc>
        <w:tc>
          <w:tcPr>
            <w:vAlign w:val="center"/>
          </w:tcPr>
          <w:p w:rsidR="00000000" w:rsidDel="00000000" w:rsidP="00000000" w:rsidRDefault="00000000" w:rsidRPr="00000000" w14:paraId="000001D3">
            <w:pPr>
              <w:jc w:val="right"/>
              <w:rPr/>
            </w:pPr>
            <w:r w:rsidDel="00000000" w:rsidR="00000000" w:rsidRPr="00000000">
              <w:rPr>
                <w:rFonts w:ascii="Calibri" w:cs="Calibri" w:eastAsia="Calibri" w:hAnsi="Calibri"/>
                <w:color w:val="1a1a1a"/>
                <w:sz w:val="20"/>
                <w:szCs w:val="20"/>
                <w:rtl w:val="0"/>
              </w:rPr>
              <w:t xml:space="preserve">~23.1 %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4">
            <w:pPr>
              <w:jc w:val="left"/>
              <w:rPr/>
            </w:pPr>
            <w:r w:rsidDel="00000000" w:rsidR="00000000" w:rsidRPr="00000000">
              <w:rPr>
                <w:rFonts w:ascii="Calibri" w:cs="Calibri" w:eastAsia="Calibri" w:hAnsi="Calibri"/>
                <w:color w:val="1a1a1a"/>
                <w:sz w:val="20"/>
                <w:szCs w:val="20"/>
                <w:rtl w:val="0"/>
              </w:rPr>
              <w:t xml:space="preserve">15 batches</w:t>
            </w:r>
            <w:r w:rsidDel="00000000" w:rsidR="00000000" w:rsidRPr="00000000">
              <w:rPr>
                <w:rtl w:val="0"/>
              </w:rPr>
            </w:r>
          </w:p>
        </w:tc>
        <w:tc>
          <w:tcPr>
            <w:vAlign w:val="center"/>
          </w:tcPr>
          <w:p w:rsidR="00000000" w:rsidDel="00000000" w:rsidP="00000000" w:rsidRDefault="00000000" w:rsidRPr="00000000" w14:paraId="000001D5">
            <w:pPr>
              <w:jc w:val="right"/>
              <w:rPr/>
            </w:pPr>
            <w:r w:rsidDel="00000000" w:rsidR="00000000" w:rsidRPr="00000000">
              <w:rPr>
                <w:rFonts w:ascii="Calibri" w:cs="Calibri" w:eastAsia="Calibri" w:hAnsi="Calibri"/>
                <w:color w:val="1a1a1a"/>
                <w:sz w:val="20"/>
                <w:szCs w:val="20"/>
                <w:rtl w:val="0"/>
              </w:rPr>
              <w:t xml:space="preserve">AED 21.2 M</w:t>
            </w:r>
            <w:r w:rsidDel="00000000" w:rsidR="00000000" w:rsidRPr="00000000">
              <w:rPr>
                <w:rtl w:val="0"/>
              </w:rPr>
            </w:r>
          </w:p>
        </w:tc>
        <w:tc>
          <w:tcPr>
            <w:vAlign w:val="center"/>
          </w:tcPr>
          <w:p w:rsidR="00000000" w:rsidDel="00000000" w:rsidP="00000000" w:rsidRDefault="00000000" w:rsidRPr="00000000" w14:paraId="000001D6">
            <w:pPr>
              <w:jc w:val="right"/>
              <w:rPr/>
            </w:pPr>
            <w:r w:rsidDel="00000000" w:rsidR="00000000" w:rsidRPr="00000000">
              <w:rPr>
                <w:rFonts w:ascii="Calibri" w:cs="Calibri" w:eastAsia="Calibri" w:hAnsi="Calibri"/>
                <w:color w:val="1a1a1a"/>
                <w:sz w:val="20"/>
                <w:szCs w:val="20"/>
                <w:rtl w:val="0"/>
              </w:rPr>
              <w:t xml:space="preserve">AED 11.4 M</w:t>
            </w:r>
            <w:r w:rsidDel="00000000" w:rsidR="00000000" w:rsidRPr="00000000">
              <w:rPr>
                <w:rtl w:val="0"/>
              </w:rPr>
            </w:r>
          </w:p>
        </w:tc>
        <w:tc>
          <w:tcPr>
            <w:vAlign w:val="center"/>
          </w:tcPr>
          <w:p w:rsidR="00000000" w:rsidDel="00000000" w:rsidP="00000000" w:rsidRDefault="00000000" w:rsidRPr="00000000" w14:paraId="000001D7">
            <w:pPr>
              <w:jc w:val="right"/>
              <w:rPr/>
            </w:pPr>
            <w:r w:rsidDel="00000000" w:rsidR="00000000" w:rsidRPr="00000000">
              <w:rPr>
                <w:rFonts w:ascii="Calibri" w:cs="Calibri" w:eastAsia="Calibri" w:hAnsi="Calibri"/>
                <w:color w:val="1a1a1a"/>
                <w:sz w:val="20"/>
                <w:szCs w:val="20"/>
                <w:rtl w:val="0"/>
              </w:rPr>
              <w:t xml:space="preserve">~2.3 yrs</w:t>
            </w:r>
            <w:r w:rsidDel="00000000" w:rsidR="00000000" w:rsidRPr="00000000">
              <w:rPr>
                <w:rtl w:val="0"/>
              </w:rPr>
            </w:r>
          </w:p>
        </w:tc>
        <w:tc>
          <w:tcPr>
            <w:vAlign w:val="center"/>
          </w:tcPr>
          <w:p w:rsidR="00000000" w:rsidDel="00000000" w:rsidP="00000000" w:rsidRDefault="00000000" w:rsidRPr="00000000" w14:paraId="000001D8">
            <w:pPr>
              <w:jc w:val="right"/>
              <w:rPr/>
            </w:pPr>
            <w:r w:rsidDel="00000000" w:rsidR="00000000" w:rsidRPr="00000000">
              <w:rPr>
                <w:rFonts w:ascii="Calibri" w:cs="Calibri" w:eastAsia="Calibri" w:hAnsi="Calibri"/>
                <w:color w:val="1a1a1a"/>
                <w:sz w:val="20"/>
                <w:szCs w:val="20"/>
                <w:rtl w:val="0"/>
              </w:rPr>
              <w:t xml:space="preserve">~32.2 %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9">
            <w:pPr>
              <w:jc w:val="left"/>
              <w:rPr/>
            </w:pPr>
            <w:r w:rsidDel="00000000" w:rsidR="00000000" w:rsidRPr="00000000">
              <w:rPr>
                <w:rFonts w:ascii="Calibri" w:cs="Calibri" w:eastAsia="Calibri" w:hAnsi="Calibri"/>
                <w:color w:val="1a1a1a"/>
                <w:sz w:val="20"/>
                <w:szCs w:val="20"/>
                <w:rtl w:val="0"/>
              </w:rPr>
              <w:t xml:space="preserve">16 batches</w:t>
            </w:r>
            <w:r w:rsidDel="00000000" w:rsidR="00000000" w:rsidRPr="00000000">
              <w:rPr>
                <w:rtl w:val="0"/>
              </w:rPr>
            </w:r>
          </w:p>
        </w:tc>
        <w:tc>
          <w:tcPr>
            <w:vAlign w:val="center"/>
          </w:tcPr>
          <w:p w:rsidR="00000000" w:rsidDel="00000000" w:rsidP="00000000" w:rsidRDefault="00000000" w:rsidRPr="00000000" w14:paraId="000001DA">
            <w:pPr>
              <w:jc w:val="right"/>
              <w:rPr/>
            </w:pPr>
            <w:r w:rsidDel="00000000" w:rsidR="00000000" w:rsidRPr="00000000">
              <w:rPr>
                <w:rFonts w:ascii="Calibri" w:cs="Calibri" w:eastAsia="Calibri" w:hAnsi="Calibri"/>
                <w:color w:val="1a1a1a"/>
                <w:sz w:val="20"/>
                <w:szCs w:val="20"/>
                <w:rtl w:val="0"/>
              </w:rPr>
              <w:t xml:space="preserve">AED 22.2 M</w:t>
            </w:r>
            <w:r w:rsidDel="00000000" w:rsidR="00000000" w:rsidRPr="00000000">
              <w:rPr>
                <w:rtl w:val="0"/>
              </w:rPr>
            </w:r>
          </w:p>
        </w:tc>
        <w:tc>
          <w:tcPr>
            <w:vAlign w:val="center"/>
          </w:tcPr>
          <w:p w:rsidR="00000000" w:rsidDel="00000000" w:rsidP="00000000" w:rsidRDefault="00000000" w:rsidRPr="00000000" w14:paraId="000001DB">
            <w:pPr>
              <w:jc w:val="right"/>
              <w:rPr/>
            </w:pPr>
            <w:r w:rsidDel="00000000" w:rsidR="00000000" w:rsidRPr="00000000">
              <w:rPr>
                <w:rFonts w:ascii="Calibri" w:cs="Calibri" w:eastAsia="Calibri" w:hAnsi="Calibri"/>
                <w:color w:val="1a1a1a"/>
                <w:sz w:val="20"/>
                <w:szCs w:val="20"/>
                <w:rtl w:val="0"/>
              </w:rPr>
              <w:t xml:space="preserve">AED 12.4 M</w:t>
            </w:r>
            <w:r w:rsidDel="00000000" w:rsidR="00000000" w:rsidRPr="00000000">
              <w:rPr>
                <w:rtl w:val="0"/>
              </w:rPr>
            </w:r>
          </w:p>
        </w:tc>
        <w:tc>
          <w:tcPr>
            <w:vAlign w:val="center"/>
          </w:tcPr>
          <w:p w:rsidR="00000000" w:rsidDel="00000000" w:rsidP="00000000" w:rsidRDefault="00000000" w:rsidRPr="00000000" w14:paraId="000001DC">
            <w:pPr>
              <w:jc w:val="right"/>
              <w:rPr/>
            </w:pPr>
            <w:r w:rsidDel="00000000" w:rsidR="00000000" w:rsidRPr="00000000">
              <w:rPr>
                <w:rFonts w:ascii="Calibri" w:cs="Calibri" w:eastAsia="Calibri" w:hAnsi="Calibri"/>
                <w:color w:val="1a1a1a"/>
                <w:sz w:val="20"/>
                <w:szCs w:val="20"/>
                <w:rtl w:val="0"/>
              </w:rPr>
              <w:t xml:space="preserve">~2.1 yrs</w:t>
            </w:r>
            <w:r w:rsidDel="00000000" w:rsidR="00000000" w:rsidRPr="00000000">
              <w:rPr>
                <w:rtl w:val="0"/>
              </w:rPr>
            </w:r>
          </w:p>
        </w:tc>
        <w:tc>
          <w:tcPr>
            <w:vAlign w:val="center"/>
          </w:tcPr>
          <w:p w:rsidR="00000000" w:rsidDel="00000000" w:rsidP="00000000" w:rsidRDefault="00000000" w:rsidRPr="00000000" w14:paraId="000001DD">
            <w:pPr>
              <w:jc w:val="right"/>
              <w:rPr/>
            </w:pPr>
            <w:r w:rsidDel="00000000" w:rsidR="00000000" w:rsidRPr="00000000">
              <w:rPr>
                <w:rFonts w:ascii="Calibri" w:cs="Calibri" w:eastAsia="Calibri" w:hAnsi="Calibri"/>
                <w:color w:val="1a1a1a"/>
                <w:sz w:val="20"/>
                <w:szCs w:val="20"/>
                <w:rtl w:val="0"/>
              </w:rPr>
              <w:t xml:space="preserve">~35.0 %</w:t>
            </w:r>
            <w:r w:rsidDel="00000000" w:rsidR="00000000" w:rsidRPr="00000000">
              <w:rPr>
                <w:rtl w:val="0"/>
              </w:rPr>
            </w:r>
          </w:p>
        </w:tc>
      </w:tr>
    </w:tbl>
    <w:p w:rsidR="00000000" w:rsidDel="00000000" w:rsidP="00000000" w:rsidRDefault="00000000" w:rsidRPr="00000000" w14:paraId="000001DE">
      <w:pPr>
        <w:spacing w:after="80" w:lineRule="auto"/>
        <w:rPr/>
      </w:pPr>
      <w:r w:rsidDel="00000000" w:rsidR="00000000" w:rsidRPr="00000000">
        <w:rPr>
          <w:rFonts w:ascii="Calibri" w:cs="Calibri" w:eastAsia="Calibri" w:hAnsi="Calibri"/>
          <w:b w:val="0"/>
          <w:bCs w:val="0"/>
          <w:i w:val="1"/>
          <w:iCs w:val="1"/>
          <w:color w:val="555555"/>
          <w:sz w:val="20"/>
          <w:szCs w:val="20"/>
          <w:rtl w:val="0"/>
        </w:rPr>
        <w:t xml:space="preserve">The model assumes 16 batches/night. If operational reality settles at 12 – 15 batches, returns remain credible but compress sharply; below 9 batches the night business is no longer the load-bearing column.</w:t>
      </w:r>
      <w:r w:rsidDel="00000000" w:rsidR="00000000" w:rsidRPr="00000000">
        <w:rPr>
          <w:rtl w:val="0"/>
        </w:rPr>
      </w:r>
    </w:p>
    <w:p w:rsidR="00000000" w:rsidDel="00000000" w:rsidP="00000000" w:rsidRDefault="00000000" w:rsidRPr="00000000" w14:paraId="000001DF">
      <w:pPr>
        <w:spacing w:after="160" w:before="360" w:lineRule="auto"/>
        <w:rPr>
          <w:b w:val="1"/>
          <w:bCs w:val="1"/>
          <w:color w:val="1a1a1a"/>
          <w:sz w:val="40"/>
          <w:szCs w:val="40"/>
        </w:rPr>
      </w:pPr>
      <w:r w:rsidDel="00000000" w:rsidR="00000000" w:rsidRPr="00000000">
        <w:rPr>
          <w:rtl w:val="0"/>
        </w:rPr>
      </w:r>
    </w:p>
    <w:p w:rsidR="00000000" w:rsidDel="00000000" w:rsidP="00000000" w:rsidRDefault="00000000" w:rsidRPr="00000000" w14:paraId="000001E0">
      <w:pPr>
        <w:spacing w:after="160" w:before="360" w:lineRule="auto"/>
        <w:rPr>
          <w:b w:val="1"/>
          <w:bCs w:val="1"/>
          <w:color w:val="1a1a1a"/>
          <w:sz w:val="40"/>
          <w:szCs w:val="40"/>
        </w:rPr>
      </w:pPr>
      <w:r w:rsidDel="00000000" w:rsidR="00000000" w:rsidRPr="00000000">
        <w:rPr>
          <w:rtl w:val="0"/>
        </w:rPr>
      </w:r>
    </w:p>
    <w:p w:rsidR="00000000" w:rsidDel="00000000" w:rsidP="00000000" w:rsidRDefault="00000000" w:rsidRPr="00000000" w14:paraId="000001E1">
      <w:pPr>
        <w:spacing w:after="160" w:before="360" w:lineRule="auto"/>
        <w:rPr/>
      </w:pPr>
      <w:r w:rsidDel="00000000" w:rsidR="00000000" w:rsidRPr="00000000">
        <w:rPr>
          <w:rFonts w:ascii="Calibri" w:cs="Calibri" w:eastAsia="Calibri" w:hAnsi="Calibri"/>
          <w:b w:val="1"/>
          <w:bCs w:val="1"/>
          <w:color w:val="1a1a1a"/>
          <w:sz w:val="40"/>
          <w:szCs w:val="40"/>
          <w:rtl w:val="0"/>
        </w:rPr>
        <w:t xml:space="preserve">13. Key takeaways for the executive read</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150 m is the true new peak. The deck and this memo are consistent on this point — the attraction is no longer marketed as 300 m capable.</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25-guest cap improves guest comfort and gives operating margin. It reduces seat capacity per batch by 16.7 %.</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20-minute night-batch cadence is what makes the revised model work. It more than doubles nightly batch count and offsets both the 25-guest cap and the lower 250-day operating year.</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LED hallway closes during the main show. Guests stay on the boarding platform for photos afterwards. This is the operating rule that protects show quality without losing nightly capacity.</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ARPU is held at the baseline AED 170 day / AED 361 night because value is driven by the LED show + museum themes + Saadiyat ecosystem, not by raw altitude. A moderate ARPU haircut is carried as a downside sensitivity only.</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283"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revised base case still supports a credible investment story: AED 22.2 M revenue, AED 12.4 M EBITDA, ~2.1-year payback, ~35 % 10-year IRR, AED 51.4 M NPV at 8 %, 4.7× MOIC.</w:t>
      </w:r>
      <w:r w:rsidDel="00000000" w:rsidR="00000000" w:rsidRPr="00000000">
        <w:rPr>
          <w:rtl w:val="0"/>
        </w:rPr>
      </w:r>
    </w:p>
    <w:p w:rsidR="00000000" w:rsidDel="00000000" w:rsidP="00000000" w:rsidRDefault="00000000" w:rsidRPr="00000000" w14:paraId="000001E8">
      <w:pPr>
        <w:spacing w:after="160" w:before="360" w:lineRule="auto"/>
        <w:rPr/>
      </w:pPr>
      <w:r w:rsidDel="00000000" w:rsidR="00000000" w:rsidRPr="00000000">
        <w:rPr>
          <w:rFonts w:ascii="Calibri" w:cs="Calibri" w:eastAsia="Calibri" w:hAnsi="Calibri"/>
          <w:b w:val="1"/>
          <w:bCs w:val="1"/>
          <w:color w:val="1a1a1a"/>
          <w:sz w:val="40"/>
          <w:szCs w:val="40"/>
          <w:rtl w:val="0"/>
        </w:rPr>
        <w:t xml:space="preserve">Appendix A — Cross-reference to PitchDeck v2 (index.html)</w:t>
      </w:r>
      <w:r w:rsidDel="00000000" w:rsidR="00000000" w:rsidRPr="00000000">
        <w:rPr>
          <w:rtl w:val="0"/>
        </w:rPr>
      </w:r>
    </w:p>
    <w:p w:rsidR="00000000" w:rsidDel="00000000" w:rsidP="00000000" w:rsidRDefault="00000000" w:rsidRPr="00000000" w14:paraId="000001E9">
      <w:pPr>
        <w:spacing w:after="80" w:lineRule="auto"/>
        <w:rPr/>
      </w:pPr>
      <w:r w:rsidDel="00000000" w:rsidR="00000000" w:rsidRPr="00000000">
        <w:rPr>
          <w:rFonts w:ascii="Calibri" w:cs="Calibri" w:eastAsia="Calibri" w:hAnsi="Calibri"/>
          <w:b w:val="0"/>
          <w:bCs w:val="0"/>
          <w:i w:val="0"/>
          <w:iCs w:val="0"/>
          <w:color w:val="1a1a1a"/>
          <w:sz w:val="22"/>
          <w:szCs w:val="22"/>
          <w:rtl w:val="0"/>
        </w:rPr>
        <w:t xml:space="preserve">This appendix lists every headline figure in the revised deck that this memo is the source of. Where the deck currently shows a value inherited from an earlier revision and not yet updated to the figures below, that gap is flagged for follow-up.</w:t>
      </w:r>
      <w:r w:rsidDel="00000000" w:rsidR="00000000" w:rsidRPr="00000000">
        <w:rPr>
          <w:rtl w:val="0"/>
        </w:rPr>
      </w:r>
    </w:p>
    <w:tbl>
      <w:tblPr>
        <w:tblStyle w:val="Table15"/>
        <w:tblW w:w="997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324"/>
        <w:gridCol w:w="3324"/>
        <w:gridCol w:w="3324"/>
        <w:tblGridChange w:id="0">
          <w:tblGrid>
            <w:gridCol w:w="3324"/>
            <w:gridCol w:w="3324"/>
            <w:gridCol w:w="3324"/>
          </w:tblGrid>
        </w:tblGridChange>
      </w:tblGrid>
      <w:tr>
        <w:trPr>
          <w:cantSplit w:val="0"/>
          <w:tblHeader w:val="0"/>
        </w:trPr>
        <w:tc>
          <w:tcPr>
            <w:shd w:fill="f1e9d2" w:val="clear"/>
            <w:vAlign w:val="center"/>
          </w:tcPr>
          <w:p w:rsidR="00000000" w:rsidDel="00000000" w:rsidP="00000000" w:rsidRDefault="00000000" w:rsidRPr="00000000" w14:paraId="000001EA">
            <w:pPr>
              <w:rPr/>
            </w:pPr>
            <w:r w:rsidDel="00000000" w:rsidR="00000000" w:rsidRPr="00000000">
              <w:rPr>
                <w:rFonts w:ascii="Calibri" w:cs="Calibri" w:eastAsia="Calibri" w:hAnsi="Calibri"/>
                <w:b w:val="1"/>
                <w:bCs w:val="1"/>
                <w:color w:val="1a1a1a"/>
                <w:sz w:val="20"/>
                <w:szCs w:val="20"/>
                <w:rtl w:val="0"/>
              </w:rPr>
              <w:t xml:space="preserve">Deck location</w:t>
            </w:r>
            <w:r w:rsidDel="00000000" w:rsidR="00000000" w:rsidRPr="00000000">
              <w:rPr>
                <w:rtl w:val="0"/>
              </w:rPr>
            </w:r>
          </w:p>
        </w:tc>
        <w:tc>
          <w:tcPr>
            <w:shd w:fill="f1e9d2" w:val="clear"/>
            <w:vAlign w:val="center"/>
          </w:tcPr>
          <w:p w:rsidR="00000000" w:rsidDel="00000000" w:rsidP="00000000" w:rsidRDefault="00000000" w:rsidRPr="00000000" w14:paraId="000001EB">
            <w:pPr>
              <w:rPr/>
            </w:pPr>
            <w:r w:rsidDel="00000000" w:rsidR="00000000" w:rsidRPr="00000000">
              <w:rPr>
                <w:rFonts w:ascii="Calibri" w:cs="Calibri" w:eastAsia="Calibri" w:hAnsi="Calibri"/>
                <w:b w:val="1"/>
                <w:bCs w:val="1"/>
                <w:color w:val="1a1a1a"/>
                <w:sz w:val="20"/>
                <w:szCs w:val="20"/>
                <w:rtl w:val="0"/>
              </w:rPr>
              <w:t xml:space="preserve">Headline figure (this memo)</w:t>
            </w:r>
            <w:r w:rsidDel="00000000" w:rsidR="00000000" w:rsidRPr="00000000">
              <w:rPr>
                <w:rtl w:val="0"/>
              </w:rPr>
            </w:r>
          </w:p>
        </w:tc>
        <w:tc>
          <w:tcPr>
            <w:shd w:fill="f1e9d2" w:val="clear"/>
            <w:vAlign w:val="center"/>
          </w:tcPr>
          <w:p w:rsidR="00000000" w:rsidDel="00000000" w:rsidP="00000000" w:rsidRDefault="00000000" w:rsidRPr="00000000" w14:paraId="000001EC">
            <w:pPr>
              <w:rPr/>
            </w:pPr>
            <w:r w:rsidDel="00000000" w:rsidR="00000000" w:rsidRPr="00000000">
              <w:rPr>
                <w:rFonts w:ascii="Calibri" w:cs="Calibri" w:eastAsia="Calibri" w:hAnsi="Calibri"/>
                <w:b w:val="1"/>
                <w:bCs w:val="1"/>
                <w:color w:val="1a1a1a"/>
                <w:sz w:val="20"/>
                <w:szCs w:val="20"/>
                <w:rtl w:val="0"/>
              </w:rPr>
              <w:t xml:space="preserve">Notes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D">
            <w:pPr>
              <w:jc w:val="left"/>
              <w:rPr/>
            </w:pPr>
            <w:r w:rsidDel="00000000" w:rsidR="00000000" w:rsidRPr="00000000">
              <w:rPr>
                <w:rFonts w:ascii="Calibri" w:cs="Calibri" w:eastAsia="Calibri" w:hAnsi="Calibri"/>
                <w:color w:val="1a1a1a"/>
                <w:sz w:val="20"/>
                <w:szCs w:val="20"/>
                <w:rtl w:val="0"/>
              </w:rPr>
              <w:t xml:space="preserve">Slide 1 hero — altitude stat</w:t>
            </w:r>
            <w:r w:rsidDel="00000000" w:rsidR="00000000" w:rsidRPr="00000000">
              <w:rPr>
                <w:rtl w:val="0"/>
              </w:rPr>
            </w:r>
          </w:p>
        </w:tc>
        <w:tc>
          <w:tcPr>
            <w:vAlign w:val="center"/>
          </w:tcPr>
          <w:p w:rsidR="00000000" w:rsidDel="00000000" w:rsidP="00000000" w:rsidRDefault="00000000" w:rsidRPr="00000000" w14:paraId="000001EE">
            <w:pPr>
              <w:jc w:val="right"/>
              <w:rPr/>
            </w:pPr>
            <w:r w:rsidDel="00000000" w:rsidR="00000000" w:rsidRPr="00000000">
              <w:rPr>
                <w:rFonts w:ascii="Calibri" w:cs="Calibri" w:eastAsia="Calibri" w:hAnsi="Calibri"/>
                <w:color w:val="1a1a1a"/>
                <w:sz w:val="20"/>
                <w:szCs w:val="20"/>
                <w:rtl w:val="0"/>
              </w:rPr>
              <w:t xml:space="preserve">150 m</w:t>
            </w:r>
            <w:r w:rsidDel="00000000" w:rsidR="00000000" w:rsidRPr="00000000">
              <w:rPr>
                <w:rtl w:val="0"/>
              </w:rPr>
            </w:r>
          </w:p>
        </w:tc>
        <w:tc>
          <w:tcPr>
            <w:vAlign w:val="center"/>
          </w:tcPr>
          <w:p w:rsidR="00000000" w:rsidDel="00000000" w:rsidP="00000000" w:rsidRDefault="00000000" w:rsidRPr="00000000" w14:paraId="000001EF">
            <w:pPr>
              <w:jc w:val="right"/>
              <w:rPr/>
            </w:pPr>
            <w:r w:rsidDel="00000000" w:rsidR="00000000" w:rsidRPr="00000000">
              <w:rPr>
                <w:rFonts w:ascii="Calibri" w:cs="Calibri" w:eastAsia="Calibri" w:hAnsi="Calibri"/>
                <w:color w:val="1a1a1a"/>
                <w:sz w:val="20"/>
                <w:szCs w:val="20"/>
                <w:rtl w:val="0"/>
              </w:rPr>
              <w:t xml:space="preserve">Replaces previous 300 m stat.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0">
            <w:pPr>
              <w:jc w:val="left"/>
              <w:rPr/>
            </w:pPr>
            <w:r w:rsidDel="00000000" w:rsidR="00000000" w:rsidRPr="00000000">
              <w:rPr>
                <w:rFonts w:ascii="Calibri" w:cs="Calibri" w:eastAsia="Calibri" w:hAnsi="Calibri"/>
                <w:color w:val="1a1a1a"/>
                <w:sz w:val="20"/>
                <w:szCs w:val="20"/>
                <w:rtl w:val="0"/>
              </w:rPr>
              <w:t xml:space="preserve">Slide 3 — night ride cycle length</w:t>
            </w:r>
            <w:r w:rsidDel="00000000" w:rsidR="00000000" w:rsidRPr="00000000">
              <w:rPr>
                <w:rtl w:val="0"/>
              </w:rPr>
            </w:r>
          </w:p>
        </w:tc>
        <w:tc>
          <w:tcPr>
            <w:vAlign w:val="center"/>
          </w:tcPr>
          <w:p w:rsidR="00000000" w:rsidDel="00000000" w:rsidP="00000000" w:rsidRDefault="00000000" w:rsidRPr="00000000" w14:paraId="000001F1">
            <w:pPr>
              <w:jc w:val="right"/>
              <w:rPr/>
            </w:pPr>
            <w:r w:rsidDel="00000000" w:rsidR="00000000" w:rsidRPr="00000000">
              <w:rPr>
                <w:rFonts w:ascii="Calibri" w:cs="Calibri" w:eastAsia="Calibri" w:hAnsi="Calibri"/>
                <w:color w:val="1a1a1a"/>
                <w:sz w:val="20"/>
                <w:szCs w:val="20"/>
                <w:rtl w:val="0"/>
              </w:rPr>
              <w:t xml:space="preserve">20-minute batch</w:t>
            </w:r>
            <w:r w:rsidDel="00000000" w:rsidR="00000000" w:rsidRPr="00000000">
              <w:rPr>
                <w:rtl w:val="0"/>
              </w:rPr>
            </w:r>
          </w:p>
        </w:tc>
        <w:tc>
          <w:tcPr>
            <w:vAlign w:val="center"/>
          </w:tcPr>
          <w:p w:rsidR="00000000" w:rsidDel="00000000" w:rsidP="00000000" w:rsidRDefault="00000000" w:rsidRPr="00000000" w14:paraId="000001F2">
            <w:pPr>
              <w:jc w:val="right"/>
              <w:rPr/>
            </w:pPr>
            <w:r w:rsidDel="00000000" w:rsidR="00000000" w:rsidRPr="00000000">
              <w:rPr>
                <w:rFonts w:ascii="Calibri" w:cs="Calibri" w:eastAsia="Calibri" w:hAnsi="Calibri"/>
                <w:color w:val="1a1a1a"/>
                <w:sz w:val="20"/>
                <w:szCs w:val="20"/>
                <w:rtl w:val="0"/>
              </w:rPr>
              <w:t xml:space="preserve">Replaces previous ~41-minute single cycle.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3">
            <w:pPr>
              <w:jc w:val="left"/>
              <w:rPr/>
            </w:pPr>
            <w:r w:rsidDel="00000000" w:rsidR="00000000" w:rsidRPr="00000000">
              <w:rPr>
                <w:rFonts w:ascii="Calibri" w:cs="Calibri" w:eastAsia="Calibri" w:hAnsi="Calibri"/>
                <w:color w:val="1a1a1a"/>
                <w:sz w:val="20"/>
                <w:szCs w:val="20"/>
                <w:rtl w:val="0"/>
              </w:rPr>
              <w:t xml:space="preserve">Slide 3 — peak altitude step</w:t>
            </w:r>
            <w:r w:rsidDel="00000000" w:rsidR="00000000" w:rsidRPr="00000000">
              <w:rPr>
                <w:rtl w:val="0"/>
              </w:rPr>
            </w:r>
          </w:p>
        </w:tc>
        <w:tc>
          <w:tcPr>
            <w:vAlign w:val="center"/>
          </w:tcPr>
          <w:p w:rsidR="00000000" w:rsidDel="00000000" w:rsidP="00000000" w:rsidRDefault="00000000" w:rsidRPr="00000000" w14:paraId="000001F4">
            <w:pPr>
              <w:jc w:val="right"/>
              <w:rPr/>
            </w:pPr>
            <w:r w:rsidDel="00000000" w:rsidR="00000000" w:rsidRPr="00000000">
              <w:rPr>
                <w:rFonts w:ascii="Calibri" w:cs="Calibri" w:eastAsia="Calibri" w:hAnsi="Calibri"/>
                <w:color w:val="1a1a1a"/>
                <w:sz w:val="20"/>
                <w:szCs w:val="20"/>
                <w:rtl w:val="0"/>
              </w:rPr>
              <w:t xml:space="preserve">150 m</w:t>
            </w:r>
            <w:r w:rsidDel="00000000" w:rsidR="00000000" w:rsidRPr="00000000">
              <w:rPr>
                <w:rtl w:val="0"/>
              </w:rPr>
            </w:r>
          </w:p>
        </w:tc>
        <w:tc>
          <w:tcPr>
            <w:vAlign w:val="center"/>
          </w:tcPr>
          <w:p w:rsidR="00000000" w:rsidDel="00000000" w:rsidP="00000000" w:rsidRDefault="00000000" w:rsidRPr="00000000" w14:paraId="000001F5">
            <w:pPr>
              <w:jc w:val="right"/>
              <w:rPr/>
            </w:pPr>
            <w:r w:rsidDel="00000000" w:rsidR="00000000" w:rsidRPr="00000000">
              <w:rPr>
                <w:rFonts w:ascii="Calibri" w:cs="Calibri" w:eastAsia="Calibri" w:hAnsi="Calibri"/>
                <w:color w:val="1a1a1a"/>
                <w:sz w:val="20"/>
                <w:szCs w:val="20"/>
                <w:rtl w:val="0"/>
              </w:rPr>
              <w:t xml:space="preserve">Replaces previous 300 m peak.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6">
            <w:pPr>
              <w:jc w:val="left"/>
              <w:rPr/>
            </w:pPr>
            <w:r w:rsidDel="00000000" w:rsidR="00000000" w:rsidRPr="00000000">
              <w:rPr>
                <w:rFonts w:ascii="Calibri" w:cs="Calibri" w:eastAsia="Calibri" w:hAnsi="Calibri"/>
                <w:color w:val="1a1a1a"/>
                <w:sz w:val="20"/>
                <w:szCs w:val="20"/>
                <w:rtl w:val="0"/>
              </w:rPr>
              <w:t xml:space="preserve">Slide 3 — descent narrative</w:t>
            </w:r>
            <w:r w:rsidDel="00000000" w:rsidR="00000000" w:rsidRPr="00000000">
              <w:rPr>
                <w:rtl w:val="0"/>
              </w:rPr>
            </w:r>
          </w:p>
        </w:tc>
        <w:tc>
          <w:tcPr>
            <w:vAlign w:val="center"/>
          </w:tcPr>
          <w:p w:rsidR="00000000" w:rsidDel="00000000" w:rsidP="00000000" w:rsidRDefault="00000000" w:rsidRPr="00000000" w14:paraId="000001F7">
            <w:pPr>
              <w:jc w:val="right"/>
              <w:rPr/>
            </w:pPr>
            <w:r w:rsidDel="00000000" w:rsidR="00000000" w:rsidRPr="00000000">
              <w:rPr>
                <w:rFonts w:ascii="Calibri" w:cs="Calibri" w:eastAsia="Calibri" w:hAnsi="Calibri"/>
                <w:color w:val="1a1a1a"/>
                <w:sz w:val="20"/>
                <w:szCs w:val="20"/>
                <w:rtl w:val="0"/>
              </w:rPr>
              <w:t xml:space="preserve">125 m at 40 m/min</w:t>
            </w:r>
            <w:r w:rsidDel="00000000" w:rsidR="00000000" w:rsidRPr="00000000">
              <w:rPr>
                <w:rtl w:val="0"/>
              </w:rPr>
            </w:r>
          </w:p>
        </w:tc>
        <w:tc>
          <w:tcPr>
            <w:vAlign w:val="center"/>
          </w:tcPr>
          <w:p w:rsidR="00000000" w:rsidDel="00000000" w:rsidP="00000000" w:rsidRDefault="00000000" w:rsidRPr="00000000" w14:paraId="000001F8">
            <w:pPr>
              <w:jc w:val="right"/>
              <w:rPr/>
            </w:pPr>
            <w:r w:rsidDel="00000000" w:rsidR="00000000" w:rsidRPr="00000000">
              <w:rPr>
                <w:rFonts w:ascii="Calibri" w:cs="Calibri" w:eastAsia="Calibri" w:hAnsi="Calibri"/>
                <w:color w:val="1a1a1a"/>
                <w:sz w:val="20"/>
                <w:szCs w:val="20"/>
                <w:rtl w:val="0"/>
              </w:rPr>
              <w:t xml:space="preserve">Replaces previous "275 m at 40 m/min".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9">
            <w:pPr>
              <w:jc w:val="left"/>
              <w:rPr/>
            </w:pPr>
            <w:r w:rsidDel="00000000" w:rsidR="00000000" w:rsidRPr="00000000">
              <w:rPr>
                <w:rFonts w:ascii="Calibri" w:cs="Calibri" w:eastAsia="Calibri" w:hAnsi="Calibri"/>
                <w:color w:val="1a1a1a"/>
                <w:sz w:val="20"/>
                <w:szCs w:val="20"/>
                <w:rtl w:val="0"/>
              </w:rPr>
              <w:t xml:space="preserve">Slide 3 — finale narrative</w:t>
            </w:r>
            <w:r w:rsidDel="00000000" w:rsidR="00000000" w:rsidRPr="00000000">
              <w:rPr>
                <w:rtl w:val="0"/>
              </w:rPr>
            </w:r>
          </w:p>
        </w:tc>
        <w:tc>
          <w:tcPr>
            <w:vAlign w:val="center"/>
          </w:tcPr>
          <w:p w:rsidR="00000000" w:rsidDel="00000000" w:rsidP="00000000" w:rsidRDefault="00000000" w:rsidRPr="00000000" w14:paraId="000001FA">
            <w:pPr>
              <w:jc w:val="right"/>
              <w:rPr/>
            </w:pPr>
            <w:r w:rsidDel="00000000" w:rsidR="00000000" w:rsidRPr="00000000">
              <w:rPr>
                <w:rFonts w:ascii="Calibri" w:cs="Calibri" w:eastAsia="Calibri" w:hAnsi="Calibri"/>
                <w:color w:val="1a1a1a"/>
                <w:sz w:val="20"/>
                <w:szCs w:val="20"/>
                <w:rtl w:val="0"/>
              </w:rPr>
              <w:t xml:space="preserve">Photo dwell on platform</w:t>
            </w:r>
            <w:r w:rsidDel="00000000" w:rsidR="00000000" w:rsidRPr="00000000">
              <w:rPr>
                <w:rtl w:val="0"/>
              </w:rPr>
            </w:r>
          </w:p>
        </w:tc>
        <w:tc>
          <w:tcPr>
            <w:vAlign w:val="center"/>
          </w:tcPr>
          <w:p w:rsidR="00000000" w:rsidDel="00000000" w:rsidP="00000000" w:rsidRDefault="00000000" w:rsidRPr="00000000" w14:paraId="000001FB">
            <w:pPr>
              <w:jc w:val="right"/>
              <w:rPr/>
            </w:pPr>
            <w:r w:rsidDel="00000000" w:rsidR="00000000" w:rsidRPr="00000000">
              <w:rPr>
                <w:rFonts w:ascii="Calibri" w:cs="Calibri" w:eastAsia="Calibri" w:hAnsi="Calibri"/>
                <w:color w:val="1a1a1a"/>
                <w:sz w:val="20"/>
                <w:szCs w:val="20"/>
                <w:rtl w:val="0"/>
              </w:rPr>
              <w:t xml:space="preserve">New beat: hallway-closed-during-show is operationally invisible because guests linger on the platform.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C">
            <w:pPr>
              <w:jc w:val="left"/>
              <w:rPr/>
            </w:pPr>
            <w:r w:rsidDel="00000000" w:rsidR="00000000" w:rsidRPr="00000000">
              <w:rPr>
                <w:rFonts w:ascii="Calibri" w:cs="Calibri" w:eastAsia="Calibri" w:hAnsi="Calibri"/>
                <w:color w:val="1a1a1a"/>
                <w:sz w:val="20"/>
                <w:szCs w:val="20"/>
                <w:rtl w:val="0"/>
              </w:rPr>
              <w:t xml:space="preserve">Slide 6 — CAPEX (single-spec aluminum)</w:t>
            </w:r>
            <w:r w:rsidDel="00000000" w:rsidR="00000000" w:rsidRPr="00000000">
              <w:rPr>
                <w:rtl w:val="0"/>
              </w:rPr>
            </w:r>
          </w:p>
        </w:tc>
        <w:tc>
          <w:tcPr>
            <w:vAlign w:val="center"/>
          </w:tcPr>
          <w:p w:rsidR="00000000" w:rsidDel="00000000" w:rsidP="00000000" w:rsidRDefault="00000000" w:rsidRPr="00000000" w14:paraId="000001FD">
            <w:pPr>
              <w:jc w:val="right"/>
              <w:rPr/>
            </w:pPr>
            <w:r w:rsidDel="00000000" w:rsidR="00000000" w:rsidRPr="00000000">
              <w:rPr>
                <w:rFonts w:ascii="Calibri" w:cs="Calibri" w:eastAsia="Calibri" w:hAnsi="Calibri"/>
                <w:color w:val="1a1a1a"/>
                <w:sz w:val="20"/>
                <w:szCs w:val="20"/>
                <w:rtl w:val="0"/>
              </w:rPr>
              <w:t xml:space="preserve">AED 25.9 M</w:t>
            </w:r>
            <w:r w:rsidDel="00000000" w:rsidR="00000000" w:rsidRPr="00000000">
              <w:rPr>
                <w:rtl w:val="0"/>
              </w:rPr>
            </w:r>
          </w:p>
        </w:tc>
        <w:tc>
          <w:tcPr>
            <w:vAlign w:val="center"/>
          </w:tcPr>
          <w:p w:rsidR="00000000" w:rsidDel="00000000" w:rsidP="00000000" w:rsidRDefault="00000000" w:rsidRPr="00000000" w14:paraId="000001FE">
            <w:pPr>
              <w:jc w:val="right"/>
              <w:rPr/>
            </w:pPr>
            <w:r w:rsidDel="00000000" w:rsidR="00000000" w:rsidRPr="00000000">
              <w:rPr>
                <w:rFonts w:ascii="Calibri" w:cs="Calibri" w:eastAsia="Calibri" w:hAnsi="Calibri"/>
                <w:color w:val="1a1a1a"/>
                <w:sz w:val="20"/>
                <w:szCs w:val="20"/>
                <w:rtl w:val="0"/>
              </w:rPr>
              <w:t xml:space="preserve">Unchanged from blueprint.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F">
            <w:pPr>
              <w:jc w:val="left"/>
              <w:rPr/>
            </w:pPr>
            <w:r w:rsidDel="00000000" w:rsidR="00000000" w:rsidRPr="00000000">
              <w:rPr>
                <w:rFonts w:ascii="Calibri" w:cs="Calibri" w:eastAsia="Calibri" w:hAnsi="Calibri"/>
                <w:color w:val="1a1a1a"/>
                <w:sz w:val="20"/>
                <w:szCs w:val="20"/>
                <w:rtl w:val="0"/>
              </w:rPr>
              <w:t xml:space="preserve">Slide 7 — annual revenue (Base)</w:t>
            </w:r>
            <w:r w:rsidDel="00000000" w:rsidR="00000000" w:rsidRPr="00000000">
              <w:rPr>
                <w:rtl w:val="0"/>
              </w:rPr>
            </w:r>
          </w:p>
        </w:tc>
        <w:tc>
          <w:tcPr>
            <w:vAlign w:val="center"/>
          </w:tcPr>
          <w:p w:rsidR="00000000" w:rsidDel="00000000" w:rsidP="00000000" w:rsidRDefault="00000000" w:rsidRPr="00000000" w14:paraId="00000200">
            <w:pPr>
              <w:jc w:val="right"/>
              <w:rPr/>
            </w:pPr>
            <w:r w:rsidDel="00000000" w:rsidR="00000000" w:rsidRPr="00000000">
              <w:rPr>
                <w:rFonts w:ascii="Calibri" w:cs="Calibri" w:eastAsia="Calibri" w:hAnsi="Calibri"/>
                <w:color w:val="1a1a1a"/>
                <w:sz w:val="20"/>
                <w:szCs w:val="20"/>
                <w:rtl w:val="0"/>
              </w:rPr>
              <w:t xml:space="preserve">AED 22.2 M</w:t>
            </w:r>
            <w:r w:rsidDel="00000000" w:rsidR="00000000" w:rsidRPr="00000000">
              <w:rPr>
                <w:rtl w:val="0"/>
              </w:rPr>
            </w:r>
          </w:p>
        </w:tc>
        <w:tc>
          <w:tcPr>
            <w:vAlign w:val="center"/>
          </w:tcPr>
          <w:p w:rsidR="00000000" w:rsidDel="00000000" w:rsidP="00000000" w:rsidRDefault="00000000" w:rsidRPr="00000000" w14:paraId="00000201">
            <w:pPr>
              <w:jc w:val="right"/>
              <w:rPr/>
            </w:pPr>
            <w:r w:rsidDel="00000000" w:rsidR="00000000" w:rsidRPr="00000000">
              <w:rPr>
                <w:rFonts w:ascii="Calibri" w:cs="Calibri" w:eastAsia="Calibri" w:hAnsi="Calibri"/>
                <w:color w:val="1a1a1a"/>
                <w:sz w:val="20"/>
                <w:szCs w:val="20"/>
                <w:rtl w:val="0"/>
              </w:rPr>
              <w:t xml:space="preserve">Replaces interim AED 19.6 M figure if still present.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2">
            <w:pPr>
              <w:jc w:val="left"/>
              <w:rPr/>
            </w:pPr>
            <w:r w:rsidDel="00000000" w:rsidR="00000000" w:rsidRPr="00000000">
              <w:rPr>
                <w:rFonts w:ascii="Calibri" w:cs="Calibri" w:eastAsia="Calibri" w:hAnsi="Calibri"/>
                <w:color w:val="1a1a1a"/>
                <w:sz w:val="20"/>
                <w:szCs w:val="20"/>
                <w:rtl w:val="0"/>
              </w:rPr>
              <w:t xml:space="preserve">Slide 7 — EBITDA (Base)</w:t>
            </w:r>
            <w:r w:rsidDel="00000000" w:rsidR="00000000" w:rsidRPr="00000000">
              <w:rPr>
                <w:rtl w:val="0"/>
              </w:rPr>
            </w:r>
          </w:p>
        </w:tc>
        <w:tc>
          <w:tcPr>
            <w:vAlign w:val="center"/>
          </w:tcPr>
          <w:p w:rsidR="00000000" w:rsidDel="00000000" w:rsidP="00000000" w:rsidRDefault="00000000" w:rsidRPr="00000000" w14:paraId="00000203">
            <w:pPr>
              <w:jc w:val="right"/>
              <w:rPr/>
            </w:pPr>
            <w:r w:rsidDel="00000000" w:rsidR="00000000" w:rsidRPr="00000000">
              <w:rPr>
                <w:rFonts w:ascii="Calibri" w:cs="Calibri" w:eastAsia="Calibri" w:hAnsi="Calibri"/>
                <w:color w:val="1a1a1a"/>
                <w:sz w:val="20"/>
                <w:szCs w:val="20"/>
                <w:rtl w:val="0"/>
              </w:rPr>
              <w:t xml:space="preserve">AED 12.4 M</w:t>
            </w:r>
            <w:r w:rsidDel="00000000" w:rsidR="00000000" w:rsidRPr="00000000">
              <w:rPr>
                <w:rtl w:val="0"/>
              </w:rPr>
            </w:r>
          </w:p>
        </w:tc>
        <w:tc>
          <w:tcPr>
            <w:vAlign w:val="center"/>
          </w:tcPr>
          <w:p w:rsidR="00000000" w:rsidDel="00000000" w:rsidP="00000000" w:rsidRDefault="00000000" w:rsidRPr="00000000" w14:paraId="00000204">
            <w:pPr>
              <w:jc w:val="right"/>
              <w:rPr/>
            </w:pPr>
            <w:r w:rsidDel="00000000" w:rsidR="00000000" w:rsidRPr="00000000">
              <w:rPr>
                <w:rFonts w:ascii="Calibri" w:cs="Calibri" w:eastAsia="Calibri" w:hAnsi="Calibri"/>
                <w:color w:val="1a1a1a"/>
                <w:sz w:val="20"/>
                <w:szCs w:val="20"/>
                <w:rtl w:val="0"/>
              </w:rPr>
              <w:t xml:space="preserve">Replaces interim AED 9.8 M figure if still present.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5">
            <w:pPr>
              <w:jc w:val="left"/>
              <w:rPr/>
            </w:pPr>
            <w:r w:rsidDel="00000000" w:rsidR="00000000" w:rsidRPr="00000000">
              <w:rPr>
                <w:rFonts w:ascii="Calibri" w:cs="Calibri" w:eastAsia="Calibri" w:hAnsi="Calibri"/>
                <w:color w:val="1a1a1a"/>
                <w:sz w:val="20"/>
                <w:szCs w:val="20"/>
                <w:rtl w:val="0"/>
              </w:rPr>
              <w:t xml:space="preserve">Slide 7 — 10-year IRR (Base)</w:t>
            </w:r>
            <w:r w:rsidDel="00000000" w:rsidR="00000000" w:rsidRPr="00000000">
              <w:rPr>
                <w:rtl w:val="0"/>
              </w:rPr>
            </w:r>
          </w:p>
        </w:tc>
        <w:tc>
          <w:tcPr>
            <w:vAlign w:val="center"/>
          </w:tcPr>
          <w:p w:rsidR="00000000" w:rsidDel="00000000" w:rsidP="00000000" w:rsidRDefault="00000000" w:rsidRPr="00000000" w14:paraId="00000206">
            <w:pPr>
              <w:jc w:val="right"/>
              <w:rPr/>
            </w:pPr>
            <w:r w:rsidDel="00000000" w:rsidR="00000000" w:rsidRPr="00000000">
              <w:rPr>
                <w:rFonts w:ascii="Calibri" w:cs="Calibri" w:eastAsia="Calibri" w:hAnsi="Calibri"/>
                <w:color w:val="1a1a1a"/>
                <w:sz w:val="20"/>
                <w:szCs w:val="20"/>
                <w:rtl w:val="0"/>
              </w:rPr>
              <w:t xml:space="preserve">~35 %</w:t>
            </w:r>
            <w:r w:rsidDel="00000000" w:rsidR="00000000" w:rsidRPr="00000000">
              <w:rPr>
                <w:rtl w:val="0"/>
              </w:rPr>
            </w:r>
          </w:p>
        </w:tc>
        <w:tc>
          <w:tcPr>
            <w:vAlign w:val="center"/>
          </w:tcPr>
          <w:p w:rsidR="00000000" w:rsidDel="00000000" w:rsidP="00000000" w:rsidRDefault="00000000" w:rsidRPr="00000000" w14:paraId="00000207">
            <w:pPr>
              <w:jc w:val="right"/>
              <w:rPr/>
            </w:pPr>
            <w:r w:rsidDel="00000000" w:rsidR="00000000" w:rsidRPr="00000000">
              <w:rPr>
                <w:rFonts w:ascii="Calibri" w:cs="Calibri" w:eastAsia="Calibri" w:hAnsi="Calibri"/>
                <w:color w:val="1a1a1a"/>
                <w:sz w:val="20"/>
                <w:szCs w:val="20"/>
                <w:rtl w:val="0"/>
              </w:rPr>
              <w:t xml:space="preserve">Replaces interim ~27 % figure if still present.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8">
            <w:pPr>
              <w:jc w:val="left"/>
              <w:rPr/>
            </w:pPr>
            <w:r w:rsidDel="00000000" w:rsidR="00000000" w:rsidRPr="00000000">
              <w:rPr>
                <w:rFonts w:ascii="Calibri" w:cs="Calibri" w:eastAsia="Calibri" w:hAnsi="Calibri"/>
                <w:color w:val="1a1a1a"/>
                <w:sz w:val="20"/>
                <w:szCs w:val="20"/>
                <w:rtl w:val="0"/>
              </w:rPr>
              <w:t xml:space="preserve">Slide 7 — 10-year NPV at 8 %</w:t>
            </w:r>
            <w:r w:rsidDel="00000000" w:rsidR="00000000" w:rsidRPr="00000000">
              <w:rPr>
                <w:rtl w:val="0"/>
              </w:rPr>
            </w:r>
          </w:p>
        </w:tc>
        <w:tc>
          <w:tcPr>
            <w:vAlign w:val="center"/>
          </w:tcPr>
          <w:p w:rsidR="00000000" w:rsidDel="00000000" w:rsidP="00000000" w:rsidRDefault="00000000" w:rsidRPr="00000000" w14:paraId="00000209">
            <w:pPr>
              <w:jc w:val="right"/>
              <w:rPr/>
            </w:pPr>
            <w:r w:rsidDel="00000000" w:rsidR="00000000" w:rsidRPr="00000000">
              <w:rPr>
                <w:rFonts w:ascii="Calibri" w:cs="Calibri" w:eastAsia="Calibri" w:hAnsi="Calibri"/>
                <w:color w:val="1a1a1a"/>
                <w:sz w:val="20"/>
                <w:szCs w:val="20"/>
                <w:rtl w:val="0"/>
              </w:rPr>
              <w:t xml:space="preserve">AED 51.4 M</w:t>
            </w:r>
            <w:r w:rsidDel="00000000" w:rsidR="00000000" w:rsidRPr="00000000">
              <w:rPr>
                <w:rtl w:val="0"/>
              </w:rPr>
            </w:r>
          </w:p>
        </w:tc>
        <w:tc>
          <w:tcPr>
            <w:vAlign w:val="center"/>
          </w:tcPr>
          <w:p w:rsidR="00000000" w:rsidDel="00000000" w:rsidP="00000000" w:rsidRDefault="00000000" w:rsidRPr="00000000" w14:paraId="0000020A">
            <w:pPr>
              <w:jc w:val="right"/>
              <w:rPr/>
            </w:pPr>
            <w:r w:rsidDel="00000000" w:rsidR="00000000" w:rsidRPr="00000000">
              <w:rPr>
                <w:rFonts w:ascii="Calibri" w:cs="Calibri" w:eastAsia="Calibri" w:hAnsi="Calibri"/>
                <w:color w:val="1a1a1a"/>
                <w:sz w:val="20"/>
                <w:szCs w:val="20"/>
                <w:rtl w:val="0"/>
              </w:rPr>
              <w:t xml:space="preserve">Replaces interim AED 34 M figure if still present.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B">
            <w:pPr>
              <w:jc w:val="left"/>
              <w:rPr/>
            </w:pPr>
            <w:r w:rsidDel="00000000" w:rsidR="00000000" w:rsidRPr="00000000">
              <w:rPr>
                <w:rFonts w:ascii="Calibri" w:cs="Calibri" w:eastAsia="Calibri" w:hAnsi="Calibri"/>
                <w:color w:val="1a1a1a"/>
                <w:sz w:val="20"/>
                <w:szCs w:val="20"/>
                <w:rtl w:val="0"/>
              </w:rPr>
              <w:t xml:space="preserve">Slide 7 — 10-year MOIC</w:t>
            </w:r>
            <w:r w:rsidDel="00000000" w:rsidR="00000000" w:rsidRPr="00000000">
              <w:rPr>
                <w:rtl w:val="0"/>
              </w:rPr>
            </w:r>
          </w:p>
        </w:tc>
        <w:tc>
          <w:tcPr>
            <w:vAlign w:val="center"/>
          </w:tcPr>
          <w:p w:rsidR="00000000" w:rsidDel="00000000" w:rsidP="00000000" w:rsidRDefault="00000000" w:rsidRPr="00000000" w14:paraId="0000020C">
            <w:pPr>
              <w:jc w:val="right"/>
              <w:rPr/>
            </w:pPr>
            <w:r w:rsidDel="00000000" w:rsidR="00000000" w:rsidRPr="00000000">
              <w:rPr>
                <w:rFonts w:ascii="Calibri" w:cs="Calibri" w:eastAsia="Calibri" w:hAnsi="Calibri"/>
                <w:color w:val="1a1a1a"/>
                <w:sz w:val="20"/>
                <w:szCs w:val="20"/>
                <w:rtl w:val="0"/>
              </w:rPr>
              <w:t xml:space="preserve">4.7×</w:t>
            </w:r>
            <w:r w:rsidDel="00000000" w:rsidR="00000000" w:rsidRPr="00000000">
              <w:rPr>
                <w:rtl w:val="0"/>
              </w:rPr>
            </w:r>
          </w:p>
        </w:tc>
        <w:tc>
          <w:tcPr>
            <w:vAlign w:val="center"/>
          </w:tcPr>
          <w:p w:rsidR="00000000" w:rsidDel="00000000" w:rsidP="00000000" w:rsidRDefault="00000000" w:rsidRPr="00000000" w14:paraId="0000020D">
            <w:pPr>
              <w:jc w:val="right"/>
              <w:rPr/>
            </w:pPr>
            <w:r w:rsidDel="00000000" w:rsidR="00000000" w:rsidRPr="00000000">
              <w:rPr>
                <w:rFonts w:ascii="Calibri" w:cs="Calibri" w:eastAsia="Calibri" w:hAnsi="Calibri"/>
                <w:color w:val="1a1a1a"/>
                <w:sz w:val="20"/>
                <w:szCs w:val="20"/>
                <w:rtl w:val="0"/>
              </w:rPr>
              <w:t xml:space="preserve">Replaces interim 3.6× figure if still present.</w:t>
            </w:r>
            <w:r w:rsidDel="00000000" w:rsidR="00000000" w:rsidRPr="00000000">
              <w:rPr>
                <w:rtl w:val="0"/>
              </w:rPr>
            </w:r>
          </w:p>
        </w:tc>
      </w:tr>
    </w:tbl>
    <w:p w:rsidR="00000000" w:rsidDel="00000000" w:rsidP="00000000" w:rsidRDefault="00000000" w:rsidRPr="00000000" w14:paraId="0000020E">
      <w:pPr>
        <w:spacing w:after="80" w:lineRule="auto"/>
        <w:rPr/>
      </w:pPr>
      <w:r w:rsidDel="00000000" w:rsidR="00000000" w:rsidRPr="00000000">
        <w:rPr>
          <w:rtl w:val="0"/>
        </w:rPr>
      </w:r>
    </w:p>
    <w:p w:rsidR="00000000" w:rsidDel="00000000" w:rsidP="00000000" w:rsidRDefault="00000000" w:rsidRPr="00000000" w14:paraId="0000020F">
      <w:pPr>
        <w:spacing w:after="80" w:lineRule="auto"/>
        <w:jc w:val="center"/>
        <w:rPr/>
      </w:pPr>
      <w:r w:rsidDel="00000000" w:rsidR="00000000" w:rsidRPr="00000000">
        <w:rPr>
          <w:rFonts w:ascii="Calibri" w:cs="Calibri" w:eastAsia="Calibri" w:hAnsi="Calibri"/>
          <w:b w:val="0"/>
          <w:bCs w:val="0"/>
          <w:i w:val="1"/>
          <w:iCs w:val="1"/>
          <w:color w:val="555555"/>
          <w:sz w:val="20"/>
          <w:szCs w:val="20"/>
          <w:rtl w:val="0"/>
        </w:rPr>
        <w:t xml:space="preserve">— end of memo —</w:t>
      </w:r>
      <w:r w:rsidDel="00000000" w:rsidR="00000000" w:rsidRPr="00000000">
        <w:rPr>
          <w:rtl w:val="0"/>
        </w:rPr>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