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br w:type="textWrapping"/>
      </w:r>
      <w:r>
        <w:rPr>
          <w:rFonts w:hint="eastAsia" w:ascii="Times New Roman" w:hAnsi="Times New Roman" w:eastAsia="Times New Roman"/>
          <w:color w:val="000000"/>
          <w:sz w:val="20"/>
        </w:rPr>
        <w:t>1.1.1</w:t>
      </w:r>
      <w:r>
        <w:rPr>
          <w:rFonts w:hint="eastAsia" w:ascii="Times New Roman" w:hAnsi="Times New Roman" w:eastAsia="Times New Roman"/>
          <w:color w:val="000000"/>
          <w:sz w:val="20"/>
        </w:rPr>
        <w:tab/>
      </w:r>
      <w:r>
        <w:rPr>
          <w:rFonts w:hint="eastAsia" w:ascii="宋体" w:hAnsi="宋体"/>
          <w:b/>
          <w:color w:val="000000"/>
          <w:sz w:val="20"/>
        </w:rPr>
        <w:t>网元模型管理模式</w:t>
      </w:r>
    </w:p>
    <w:p>
      <w:pPr>
        <w:spacing w:beforeLines="0" w:afterLines="0" w:line="360" w:lineRule="auto"/>
        <w:ind w:firstLine="424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一个网元版本的模型由多个业务模型组成。比如一个5G网元的模型由告警，性能，配置的多个业务模型组成。而且一个领域可能有不止一个业务模型。比如配置领域，就有多个业务模版，MOM模型定义是一个</w:t>
      </w:r>
      <w:bookmarkStart w:id="0" w:name="_GoBack"/>
      <w:bookmarkEnd w:id="0"/>
      <w:r>
        <w:rPr>
          <w:rFonts w:hint="eastAsia" w:ascii="宋体" w:hAnsi="宋体"/>
          <w:color w:val="000000"/>
          <w:sz w:val="20"/>
        </w:rPr>
        <w:t>业务模型，模版定义和算法也是一个业务模型。网元版本模型就是在用户界面上呈现的模型记录。</w:t>
      </w:r>
    </w:p>
    <w:p>
      <w:pPr>
        <w:spacing w:beforeLines="0" w:afterLines="0" w:line="360" w:lineRule="auto"/>
        <w:ind w:firstLine="424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每个业务模型就是一个文件夹，业务模型有2个版本标记属性，一个是版本号，一个是build编号。有2类业务模型类型：类型A是版本号可变，build可变。 类型B是网元版本号不变，build可变。类型A的业务模型，目前用于配置MOM模型，即每个版本都有一套网元模型版本，用版本号区分。类型B的业务模型，可用于性能模型，整个系统只有一套业务模型，最新的业务模型向下兼容所有的网元版本。</w:t>
      </w:r>
    </w:p>
    <w:p>
      <w:pPr>
        <w:spacing w:beforeLines="0" w:afterLines="0" w:line="360" w:lineRule="auto"/>
        <w:ind w:firstLine="424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类型AB的最大差别在于：对于类型A，当所有网元不再使用时，可以被删除，而类型B的业务模型不会被删除，因为它永远只有一套最新版本，管理当前所有网元。如果一定要删除，可以在模型包中定义删除标记，由程序进行删除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综上所述，网元模型管理的最小对象是一个业务模型的文件夹。由多个业务模型构成一个网元版本模型。由于一个业务模型可能在多个不同的网元版本模型中使用，因此实际上网元版本模型是一个配置文件，配置文件描述了该网元版本模型使用的业务模型（只描述业务模型的版本号，无</w:t>
      </w:r>
      <w:r>
        <w:rPr>
          <w:rFonts w:hint="eastAsia" w:ascii="Times New Roman" w:hAnsi="Times New Roman" w:eastAsia="Times New Roman"/>
          <w:color w:val="000000"/>
          <w:sz w:val="20"/>
        </w:rPr>
        <w:t>build</w:t>
      </w:r>
      <w:r>
        <w:rPr>
          <w:rFonts w:hint="eastAsia" w:ascii="宋体" w:hAnsi="宋体"/>
          <w:color w:val="000000"/>
          <w:sz w:val="20"/>
        </w:rPr>
        <w:t>号）。网元版本模型配置文件描述的信息如下：</w:t>
      </w:r>
    </w:p>
    <w:p>
      <w:pPr>
        <w:spacing w:beforeLines="0" w:afterLines="0" w:line="360" w:lineRule="auto"/>
        <w:ind w:left="780" w:hanging="36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1、</w:t>
      </w:r>
      <w:r>
        <w:rPr>
          <w:rFonts w:hint="eastAsia" w:ascii="宋体" w:hAnsi="宋体"/>
          <w:color w:val="000000"/>
          <w:sz w:val="20"/>
        </w:rPr>
        <w:tab/>
      </w:r>
      <w:r>
        <w:rPr>
          <w:rFonts w:hint="eastAsia" w:ascii="宋体" w:hAnsi="宋体"/>
          <w:color w:val="000000"/>
          <w:sz w:val="20"/>
        </w:rPr>
        <w:t>多个业务模型的版本号</w:t>
      </w:r>
    </w:p>
    <w:p>
      <w:pPr>
        <w:spacing w:beforeLines="0" w:afterLines="0" w:line="360" w:lineRule="auto"/>
        <w:ind w:left="780" w:hanging="36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2、</w:t>
      </w:r>
      <w:r>
        <w:rPr>
          <w:rFonts w:hint="eastAsia" w:ascii="宋体" w:hAnsi="宋体"/>
          <w:color w:val="000000"/>
          <w:sz w:val="20"/>
        </w:rPr>
        <w:tab/>
      </w:r>
      <w:r>
        <w:rPr>
          <w:rFonts w:hint="eastAsia" w:ascii="宋体" w:hAnsi="宋体"/>
          <w:color w:val="000000"/>
          <w:sz w:val="20"/>
        </w:rPr>
        <w:t>网元版本模型自己的版本号和补丁号</w:t>
      </w:r>
    </w:p>
    <w:p>
      <w:pPr>
        <w:spacing w:beforeLines="0" w:afterLines="0" w:line="360" w:lineRule="auto"/>
        <w:ind w:left="780" w:hanging="36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3、</w:t>
      </w:r>
      <w:r>
        <w:rPr>
          <w:rFonts w:hint="eastAsia" w:ascii="宋体" w:hAnsi="宋体"/>
          <w:color w:val="000000"/>
          <w:sz w:val="20"/>
        </w:rPr>
        <w:tab/>
      </w:r>
      <w:r>
        <w:rPr>
          <w:rFonts w:hint="eastAsia" w:ascii="宋体" w:hAnsi="宋体"/>
          <w:color w:val="000000"/>
          <w:sz w:val="20"/>
        </w:rPr>
        <w:t>是否激活的标记。</w:t>
      </w:r>
    </w:p>
    <w:p>
      <w:pPr>
        <w:spacing w:beforeLines="0" w:afterLines="0" w:line="360" w:lineRule="auto"/>
        <w:ind w:left="780" w:hanging="36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4、</w:t>
      </w:r>
      <w:r>
        <w:rPr>
          <w:rFonts w:hint="eastAsia" w:ascii="宋体" w:hAnsi="宋体"/>
          <w:color w:val="000000"/>
          <w:sz w:val="20"/>
        </w:rPr>
        <w:tab/>
      </w:r>
      <w:r>
        <w:rPr>
          <w:rFonts w:hint="eastAsia" w:ascii="宋体" w:hAnsi="宋体"/>
          <w:color w:val="000000"/>
          <w:sz w:val="20"/>
        </w:rPr>
        <w:t>描述信息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模型的目录结构如下：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drawing>
          <wp:inline distT="0" distB="0" distL="114300" distR="114300">
            <wp:extent cx="3829050" cy="3095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用户的操作流程：</w:t>
      </w:r>
    </w:p>
    <w:p>
      <w:pPr>
        <w:spacing w:beforeLines="0" w:afterLines="0" w:line="360" w:lineRule="auto"/>
        <w:ind w:left="780" w:hanging="36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1、</w:t>
      </w:r>
      <w:r>
        <w:rPr>
          <w:rFonts w:hint="eastAsia" w:ascii="宋体" w:hAnsi="宋体"/>
          <w:color w:val="000000"/>
          <w:sz w:val="20"/>
        </w:rPr>
        <w:tab/>
      </w:r>
      <w:r>
        <w:rPr>
          <w:rFonts w:hint="eastAsia" w:ascii="宋体" w:hAnsi="宋体"/>
          <w:color w:val="000000"/>
          <w:sz w:val="20"/>
        </w:rPr>
        <w:t>模型包导入：实际上是增加了新的业务模型文件夹，然后新增了网元版本模型配置文件。导入前，要备份当前模型文件夹所有文件。</w:t>
      </w:r>
    </w:p>
    <w:p>
      <w:pPr>
        <w:spacing w:beforeLines="0" w:afterLines="0" w:line="360" w:lineRule="auto"/>
        <w:ind w:left="780" w:hanging="36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2、</w:t>
      </w:r>
      <w:r>
        <w:rPr>
          <w:rFonts w:hint="eastAsia" w:ascii="宋体" w:hAnsi="宋体"/>
          <w:color w:val="000000"/>
          <w:sz w:val="20"/>
        </w:rPr>
        <w:tab/>
      </w:r>
      <w:r>
        <w:rPr>
          <w:rFonts w:hint="eastAsia" w:ascii="宋体" w:hAnsi="宋体"/>
          <w:color w:val="000000"/>
          <w:sz w:val="20"/>
        </w:rPr>
        <w:t>网元版本模型的激活&amp;去激活：在网元版本模型文件中做激活和去激活标记。</w:t>
      </w:r>
    </w:p>
    <w:p>
      <w:pPr>
        <w:spacing w:beforeLines="0" w:afterLines="0" w:line="360" w:lineRule="auto"/>
        <w:ind w:left="780" w:hanging="36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3、</w:t>
      </w:r>
      <w:r>
        <w:rPr>
          <w:rFonts w:hint="eastAsia" w:ascii="宋体" w:hAnsi="宋体"/>
          <w:color w:val="000000"/>
          <w:sz w:val="20"/>
        </w:rPr>
        <w:tab/>
      </w:r>
      <w:r>
        <w:rPr>
          <w:rFonts w:hint="eastAsia" w:ascii="宋体" w:hAnsi="宋体"/>
          <w:color w:val="000000"/>
          <w:sz w:val="20"/>
        </w:rPr>
        <w:t>网元版本模型的删除：实际上是检查网元版本模型的每个业务模型文件夹，判断能否删除，如果都可以删除的话，就删除之，并把网元版本模型的描述文件也删除掉。有几种情况是不需要删除的：a、B类业务模型；b、业务模型被其他网元版本模型使用。另外，如果网元版本模型还有网元引用的话，是不允许删除的。</w:t>
      </w:r>
    </w:p>
    <w:p>
      <w:pPr>
        <w:spacing w:beforeLines="0" w:afterLines="0" w:line="360" w:lineRule="auto"/>
        <w:ind w:left="780" w:hanging="36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4、</w:t>
      </w:r>
      <w:r>
        <w:rPr>
          <w:rFonts w:hint="eastAsia" w:ascii="宋体" w:hAnsi="宋体"/>
          <w:color w:val="000000"/>
          <w:sz w:val="20"/>
        </w:rPr>
        <w:tab/>
      </w:r>
      <w:r>
        <w:rPr>
          <w:rFonts w:hint="eastAsia" w:ascii="宋体" w:hAnsi="宋体"/>
          <w:color w:val="000000"/>
          <w:sz w:val="20"/>
        </w:rPr>
        <w:t>模型包导入点回退：因为每次导入模型包时，系统都备份了整个模型文件夹，因此可以回退某个指定的时间点。回退界面显示一个图形界面，如下：</w:t>
      </w:r>
    </w:p>
    <w:p>
      <w:pPr>
        <w:spacing w:beforeLines="0" w:afterLines="0" w:line="360" w:lineRule="auto"/>
        <w:ind w:left="780" w:hanging="360"/>
        <w:jc w:val="left"/>
        <w:rPr>
          <w:rFonts w:hint="eastAsia" w:ascii="宋体" w:hAnsi="宋体"/>
          <w:color w:val="000000"/>
          <w:sz w:val="20"/>
        </w:rPr>
      </w:pPr>
    </w:p>
    <w:p>
      <w:r>
        <w:rPr>
          <w:rFonts w:hint="eastAsia" w:ascii="宋体" w:hAnsi="宋体"/>
          <w:color w:val="000000"/>
          <w:sz w:val="20"/>
        </w:rPr>
        <w:drawing>
          <wp:inline distT="0" distB="0" distL="114300" distR="114300">
            <wp:extent cx="2000250" cy="4086225"/>
            <wp:effectExtent l="0" t="0" r="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E924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2016-08-23T09:09:00Z</dcterms:created>
  <dc:creator>10192096</dc:creator>
  <cp:lastModifiedBy>10192096</cp:lastModifiedBy>
  <dcterms:modified xsi:type="dcterms:W3CDTF">2016-08-23T09:25:13Z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