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Technical Design Document (TDD)</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Settlers</w:t>
      </w:r>
    </w:p>
    <w:p>
      <w:pPr>
        <w:spacing w:before="0" w:after="0" w:line="276"/>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of</w:t>
      </w:r>
    </w:p>
    <w:p>
      <w:pPr>
        <w:spacing w:before="0" w:after="0" w:line="276"/>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JCCC</w:t>
      </w: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Version: 1.01</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Created: 9/29/15</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Last Updated: 10/1/15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Table of Contents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Executive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Summary</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Project</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Arial" w:hAnsi="Arial" w:cs="Arial" w:eastAsia="Arial"/>
            <w:color w:val="1155CC"/>
            <w:spacing w:val="0"/>
            <w:position w:val="0"/>
            <w:sz w:val="22"/>
            <w:u w:val="single"/>
            <w:shd w:fill="auto" w:val="clear"/>
          </w:rPr>
          <w:t xml:space="preserve">Technical</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Arial" w:hAnsi="Arial" w:cs="Arial" w:eastAsia="Arial"/>
            <w:color w:val="1155CC"/>
            <w:spacing w:val="0"/>
            <w:position w:val="0"/>
            <w:sz w:val="22"/>
            <w:u w:val="single"/>
            <w:shd w:fill="auto" w:val="clear"/>
          </w:rPr>
          <w:t xml:space="preserve">Development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Plan</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2"/>
            <w:u w:val="single"/>
            <w:shd w:fill="auto" w:val="clear"/>
          </w:rPr>
          <w:t xml:space="preserve">Itinerary</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Milestones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Arial" w:hAnsi="Arial" w:cs="Arial" w:eastAsia="Arial"/>
            <w:color w:val="1155CC"/>
            <w:spacing w:val="0"/>
            <w:position w:val="0"/>
            <w:sz w:val="22"/>
            <w:u w:val="single"/>
            <w:shd w:fill="auto" w:val="clear"/>
          </w:rPr>
          <w:t xml:space="preserve">Project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9">
        <w:r>
          <w:rPr>
            <w:rFonts w:ascii="Arial" w:hAnsi="Arial" w:cs="Arial" w:eastAsia="Arial"/>
            <w:color w:val="1155CC"/>
            <w:spacing w:val="0"/>
            <w:position w:val="0"/>
            <w:sz w:val="22"/>
            <w:u w:val="single"/>
            <w:shd w:fill="auto" w:val="clear"/>
          </w:rPr>
          <w:t xml:space="preserve">Goals</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Arial" w:hAnsi="Arial" w:cs="Arial" w:eastAsia="Arial"/>
            <w:color w:val="1155CC"/>
            <w:spacing w:val="0"/>
            <w:position w:val="0"/>
            <w:sz w:val="22"/>
            <w:u w:val="single"/>
            <w:shd w:fill="auto" w:val="clear"/>
          </w:rPr>
          <w:t xml:space="preserve">File</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1">
        <w:r>
          <w:rPr>
            <w:rFonts w:ascii="Arial" w:hAnsi="Arial" w:cs="Arial" w:eastAsia="Arial"/>
            <w:color w:val="1155CC"/>
            <w:spacing w:val="0"/>
            <w:position w:val="0"/>
            <w:sz w:val="22"/>
            <w:u w:val="single"/>
            <w:shd w:fill="auto" w:val="clear"/>
          </w:rPr>
          <w:t xml:space="preserve">Formats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"#h.qppzb8eby1a1"</w:t>
        </w:r>
        <w:r>
          <w:rPr>
            <w:rFonts w:ascii="Arial" w:hAnsi="Arial" w:cs="Arial" w:eastAsia="Arial"/>
            <w:color w:val="1155CC"/>
            <w:spacing w:val="0"/>
            <w:position w:val="0"/>
            <w:sz w:val="22"/>
            <w:u w:val="single"/>
            <w:shd w:fill="auto" w:val="clear"/>
          </w:rPr>
          <w:t xml:space="preserve">D</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Arial" w:hAnsi="Arial" w:cs="Arial" w:eastAsia="Arial"/>
            <w:color w:val="1155CC"/>
            <w:spacing w:val="0"/>
            <w:position w:val="0"/>
            <w:sz w:val="22"/>
            <w:u w:val="single"/>
            <w:shd w:fill="auto" w:val="clear"/>
          </w:rPr>
          <w:t xml:space="preserve">3</w:t>
        </w:r>
        <w:r>
          <w:rPr>
            <w:rFonts w:ascii="Arial" w:hAnsi="Arial" w:cs="Arial" w:eastAsia="Arial"/>
            <w:vanish/>
            <w:color w:val="1155CC"/>
            <w:spacing w:val="0"/>
            <w:position w:val="0"/>
            <w:sz w:val="22"/>
            <w:u w:val="single"/>
            <w:shd w:fill="auto" w:val="clear"/>
          </w:rPr>
          <w:t xml:space="preserve">HYPERLINK "#h.wlal2q17wkn2"</w:t>
        </w:r>
        <w:r>
          <w:rPr>
            <w:rFonts w:ascii="Arial" w:hAnsi="Arial" w:cs="Arial" w:eastAsia="Arial"/>
            <w:color w:val="1155CC"/>
            <w:spacing w:val="0"/>
            <w:position w:val="0"/>
            <w:sz w:val="22"/>
            <w:u w:val="single"/>
            <w:shd w:fill="auto" w:val="clear"/>
          </w:rPr>
          <w:t xml:space="preserve">D</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Arial" w:hAnsi="Arial" w:cs="Arial" w:eastAsia="Arial"/>
            <w:color w:val="1155CC"/>
            <w:spacing w:val="0"/>
            <w:position w:val="0"/>
            <w:sz w:val="22"/>
            <w:u w:val="single"/>
            <w:shd w:fill="auto" w:val="clear"/>
          </w:rPr>
          <w:t xml:space="preserve">Audio</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Arial" w:hAnsi="Arial" w:cs="Arial" w:eastAsia="Arial"/>
            <w:color w:val="1155CC"/>
            <w:spacing w:val="0"/>
            <w:position w:val="0"/>
            <w:sz w:val="22"/>
            <w:u w:val="single"/>
            <w:shd w:fill="auto" w:val="clear"/>
          </w:rPr>
          <w:t xml:space="preserve">Scripts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Arial" w:hAnsi="Arial" w:cs="Arial" w:eastAsia="Arial"/>
            <w:color w:val="1155CC"/>
            <w:spacing w:val="0"/>
            <w:position w:val="0"/>
            <w:sz w:val="22"/>
            <w:u w:val="single"/>
            <w:shd w:fill="auto" w:val="clear"/>
          </w:rPr>
          <w:t xml:space="preserve">Scenes</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Arial" w:hAnsi="Arial" w:cs="Arial" w:eastAsia="Arial"/>
            <w:color w:val="1155CC"/>
            <w:spacing w:val="0"/>
            <w:position w:val="0"/>
            <w:sz w:val="22"/>
            <w:u w:val="single"/>
            <w:shd w:fill="auto" w:val="clear"/>
          </w:rPr>
          <w:t xml:space="preserve">Other</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Arial" w:hAnsi="Arial" w:cs="Arial" w:eastAsia="Arial"/>
            <w:color w:val="1155CC"/>
            <w:spacing w:val="0"/>
            <w:position w:val="0"/>
            <w:sz w:val="22"/>
            <w:u w:val="single"/>
            <w:shd w:fill="auto" w:val="clear"/>
          </w:rPr>
          <w:t xml:space="preserve">Level</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19">
        <w:r>
          <w:rPr>
            <w:rFonts w:ascii="Arial" w:hAnsi="Arial" w:cs="Arial" w:eastAsia="Arial"/>
            <w:color w:val="1155CC"/>
            <w:spacing w:val="0"/>
            <w:position w:val="0"/>
            <w:sz w:val="22"/>
            <w:u w:val="single"/>
            <w:shd w:fill="auto" w:val="clear"/>
          </w:rPr>
          <w:t xml:space="preserve">Layouts</w:t>
        </w:r>
      </w:hyperlink>
    </w:p>
    <w:p>
      <w:pPr>
        <w:spacing w:before="0" w:after="0" w:line="276"/>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Arial" w:hAnsi="Arial" w:cs="Arial" w:eastAsia="Arial"/>
            <w:color w:val="1155CC"/>
            <w:spacing w:val="0"/>
            <w:position w:val="0"/>
            <w:sz w:val="22"/>
            <w:u w:val="single"/>
            <w:shd w:fill="auto" w:val="clear"/>
          </w:rPr>
          <w:t xml:space="preserve">Asset</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1">
        <w:r>
          <w:rPr>
            <w:rFonts w:ascii="Arial" w:hAnsi="Arial" w:cs="Arial" w:eastAsia="Arial"/>
            <w:color w:val="1155CC"/>
            <w:spacing w:val="0"/>
            <w:position w:val="0"/>
            <w:sz w:val="22"/>
            <w:u w:val="single"/>
            <w:shd w:fill="auto" w:val="clear"/>
          </w:rPr>
          <w:t xml:space="preserve">List</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Arial" w:hAnsi="Arial" w:cs="Arial" w:eastAsia="Arial"/>
            <w:color w:val="1155CC"/>
            <w:spacing w:val="0"/>
            <w:position w:val="0"/>
            <w:sz w:val="22"/>
            <w:u w:val="single"/>
            <w:shd w:fill="auto" w:val="clear"/>
          </w:rPr>
          <w:t xml:space="preserve">Common</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3">
        <w:r>
          <w:rPr>
            <w:rFonts w:ascii="Arial" w:hAnsi="Arial" w:cs="Arial" w:eastAsia="Arial"/>
            <w:color w:val="1155CC"/>
            <w:spacing w:val="0"/>
            <w:position w:val="0"/>
            <w:sz w:val="22"/>
            <w:u w:val="single"/>
            <w:shd w:fill="auto" w:val="clear"/>
          </w:rPr>
          <w:t xml:space="preserve">Type</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"#h.ha62fk7jsti9"</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5">
        <w:r>
          <w:rPr>
            <w:rFonts w:ascii="Arial" w:hAnsi="Arial" w:cs="Arial" w:eastAsia="Arial"/>
            <w:color w:val="1155CC"/>
            <w:spacing w:val="0"/>
            <w:position w:val="0"/>
            <w:sz w:val="22"/>
            <w:u w:val="single"/>
            <w:shd w:fill="auto" w:val="clear"/>
          </w:rPr>
          <w:t xml:space="preserve">Art</w:t>
        </w:r>
      </w:hyperlink>
    </w:p>
    <w:p>
      <w:pPr>
        <w:spacing w:before="0" w:after="0" w:line="276"/>
        <w:ind w:right="0" w:left="108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Arial" w:hAnsi="Arial" w:cs="Arial" w:eastAsia="Arial"/>
            <w:color w:val="1155CC"/>
            <w:spacing w:val="0"/>
            <w:position w:val="0"/>
            <w:sz w:val="22"/>
            <w:u w:val="single"/>
            <w:shd w:fill="auto" w:val="clear"/>
          </w:rPr>
          <w:t xml:space="preserve">Main Game</w:t>
        </w:r>
      </w:hyperlink>
    </w:p>
    <w:p>
      <w:pPr>
        <w:spacing w:before="0" w:after="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27">
        <w:r>
          <w:rPr>
            <w:rFonts w:ascii="Arial" w:hAnsi="Arial" w:cs="Arial" w:eastAsia="Arial"/>
            <w:color w:val="1155CC"/>
            <w:spacing w:val="0"/>
            <w:position w:val="0"/>
            <w:sz w:val="22"/>
            <w:u w:val="single"/>
            <w:shd w:fill="auto" w:val="clear"/>
          </w:rPr>
          <w:t xml:space="preserve">2</w:t>
        </w:r>
        <w:r>
          <w:rPr>
            <w:rFonts w:ascii="Arial" w:hAnsi="Arial" w:cs="Arial" w:eastAsia="Arial"/>
            <w:vanish/>
            <w:color w:val="1155CC"/>
            <w:spacing w:val="0"/>
            <w:position w:val="0"/>
            <w:sz w:val="22"/>
            <w:u w:val="single"/>
            <w:shd w:fill="auto" w:val="clear"/>
          </w:rPr>
          <w:t xml:space="preserve">HYPERLINK "#h.6ufbemk3wvv7"</w:t>
        </w:r>
        <w:r>
          <w:rPr>
            <w:rFonts w:ascii="Arial" w:hAnsi="Arial" w:cs="Arial" w:eastAsia="Arial"/>
            <w:color w:val="1155CC"/>
            <w:spacing w:val="0"/>
            <w:position w:val="0"/>
            <w:sz w:val="22"/>
            <w:u w:val="single"/>
            <w:shd w:fill="auto" w:val="clear"/>
          </w:rPr>
          <w:t xml:space="preserve">D</w:t>
        </w:r>
      </w:hyperlink>
      <w:r>
        <w:rPr>
          <w:rFonts w:ascii="Arial" w:hAnsi="Arial" w:cs="Arial" w:eastAsia="Arial"/>
          <w:color w:val="1155CC"/>
          <w:spacing w:val="0"/>
          <w:position w:val="0"/>
          <w:sz w:val="22"/>
          <w:u w:val="single"/>
          <w:shd w:fill="auto" w:val="clear"/>
        </w:rPr>
        <w:t xml:space="preserve"> </w:t>
      </w:r>
      <w:hyperlink xmlns:r="http://schemas.openxmlformats.org/officeDocument/2006/relationships" r:id="docRId28">
        <w:r>
          <w:rPr>
            <w:rFonts w:ascii="Arial" w:hAnsi="Arial" w:cs="Arial" w:eastAsia="Arial"/>
            <w:color w:val="1155CC"/>
            <w:spacing w:val="0"/>
            <w:position w:val="0"/>
            <w:sz w:val="22"/>
            <w:u w:val="single"/>
            <w:shd w:fill="auto" w:val="clear"/>
          </w:rPr>
          <w:t xml:space="preserve">Art</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Executive Summary</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Settlers of JCCC is a shell project of Settlers of Catan. This game is an RTS-style board game that uses heavy randomization to create a unique gameplay experience with each session. For this build, only six land and four resource types are available; one could call this the beginner’s step to learning Catan!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Technical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game is being developed in Unity 5.1 for Windows platforms. With the primary graphical assets being packaged in already, no other programs outside of Unity and Visual Studio will be necessary for development. This game will be developed over a two-week period.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programs will be used for developing Settlers of JCCC:</w:t>
      </w:r>
    </w:p>
    <w:tbl>
      <w:tblPr/>
      <w:tblGrid>
        <w:gridCol w:w="3116"/>
        <w:gridCol w:w="3117"/>
        <w:gridCol w:w="3117"/>
      </w:tblGrid>
      <w:tr>
        <w:trPr>
          <w:trHeight w:val="1" w:hRule="atLeast"/>
          <w:jc w:val="left"/>
        </w:trPr>
        <w:tc>
          <w:tcPr>
            <w:tcW w:w="3116"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Program</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Purpose</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Cost</w:t>
            </w:r>
          </w:p>
        </w:tc>
      </w:tr>
      <w:tr>
        <w:trPr>
          <w:trHeight w:val="1" w:hRule="atLeast"/>
          <w:jc w:val="left"/>
        </w:trPr>
        <w:tc>
          <w:tcPr>
            <w:tcW w:w="3116"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Unity 3D</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Game Development Environment</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$1,500.00 * 3 programmers =</w:t>
              <w:br/>
              <w:t xml:space="preserve">$4,500.00</w:t>
            </w:r>
          </w:p>
        </w:tc>
      </w:tr>
      <w:tr>
        <w:trPr>
          <w:trHeight w:val="1" w:hRule="atLeast"/>
          <w:jc w:val="left"/>
        </w:trPr>
        <w:tc>
          <w:tcPr>
            <w:tcW w:w="3116"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Microsoft Visual Studio</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Debugging Environment</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$299.00 * 3 programmers =</w:t>
              <w:br/>
              <w:t xml:space="preserve">$897.00</w:t>
            </w:r>
          </w:p>
        </w:tc>
      </w:tr>
      <w:tr>
        <w:trPr>
          <w:trHeight w:val="1" w:hRule="atLeast"/>
          <w:jc w:val="left"/>
        </w:trPr>
        <w:tc>
          <w:tcPr>
            <w:tcW w:w="6233" w:type="dxa"/>
            <w:gridSpan w:val="2"/>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Total Cost:</w:t>
            </w:r>
          </w:p>
        </w:tc>
        <w:tc>
          <w:tcPr>
            <w:tcW w:w="3117"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$5,397.00</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estimated cost for completion 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Total software cost: $5,397.00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Developer salaries: $27.00/hr * 80 hours * 3 developers = $6,480.00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Total estimated cost is </w:t>
      </w:r>
      <w:r>
        <w:rPr>
          <w:rFonts w:ascii="Arial" w:hAnsi="Arial" w:cs="Arial" w:eastAsia="Arial"/>
          <w:b/>
          <w:color w:val="auto"/>
          <w:spacing w:val="0"/>
          <w:position w:val="0"/>
          <w:sz w:val="22"/>
          <w:shd w:fill="auto" w:val="clear"/>
        </w:rPr>
        <w:t xml:space="preserve">$11,877.00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Development Plan</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Itinerary</w:t>
      </w:r>
    </w:p>
    <w:p>
      <w:pPr>
        <w:spacing w:before="0" w:after="0" w:line="276"/>
        <w:ind w:right="0" w:left="0" w:firstLine="0"/>
        <w:jc w:val="left"/>
        <w:rPr>
          <w:rFonts w:ascii="Arial" w:hAnsi="Arial" w:cs="Arial" w:eastAsia="Arial"/>
          <w:color w:val="5B9BD5"/>
          <w:spacing w:val="0"/>
          <w:position w:val="0"/>
          <w:sz w:val="22"/>
          <w:shd w:fill="auto" w:val="clear"/>
        </w:rPr>
      </w:pPr>
      <w:r>
        <w:rPr>
          <w:rFonts w:ascii="Arial" w:hAnsi="Arial" w:cs="Arial" w:eastAsia="Arial"/>
          <w:color w:val="5B9BD5"/>
          <w:spacing w:val="0"/>
          <w:position w:val="0"/>
          <w:sz w:val="22"/>
          <w:shd w:fill="auto" w:val="clear"/>
        </w:rPr>
        <w:t xml:space="preserve">This section is option. If you need to nail down a more strict plan, include a general itinerary here. This can be as detailed to the point of what you want to accomplish every day, or more broad maybe what you want to accomplish every week or every other week in a larger project.</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Milestones</w:t>
      </w:r>
    </w:p>
    <w:tbl>
      <w:tblPr/>
      <w:tblGrid>
        <w:gridCol w:w="1950"/>
        <w:gridCol w:w="7410"/>
      </w:tblGrid>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Date</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Milestone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9/30/2015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Preliminary TDD complete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10/2/2015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Final TDD complete</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10/5/2015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 Test maps complete.  Prototypes completed for tool creation and game play.</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10/7/2015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Development work complete for tool creation and game play.  Testing begins.</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10/9/2015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Testing and development work complete.  Work starts on extra credit (UGC).</w:t>
            </w:r>
          </w:p>
        </w:tc>
      </w:tr>
      <w:tr>
        <w:trPr>
          <w:trHeight w:val="1" w:hRule="atLeast"/>
          <w:jc w:val="left"/>
        </w:trPr>
        <w:tc>
          <w:tcPr>
            <w:tcW w:w="195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10/12/2015</w:t>
            </w:r>
          </w:p>
        </w:tc>
        <w:tc>
          <w:tcPr>
            <w:tcW w:w="741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Completed project delivered</w:t>
            </w: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Goals</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Game Content Creation Goals</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Main Menu scene with three buttons</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Game</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Load game</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Quit</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Game scene with maps listed for the user to select, and a back option</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Information scene which will gather player name and game name, record the information, and then allow the player to start the game; has back/cancel button</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Load Game Scene with game name(s) and player name(s) listed for the user to load; has back/cancel button</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Main Game Scene</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Map</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Settlement(s) and Road(s)</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Resources GUI</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Turn Navigation GUI</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Turn Phase GUI</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Save GUI</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Quit GUI</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Trading GUI (optional)</w:t>
      </w:r>
    </w:p>
    <w:p>
      <w:pPr>
        <w:numPr>
          <w:ilvl w:val="0"/>
          <w:numId w:val="65"/>
        </w:numPr>
        <w:spacing w:before="0"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Game Over GUI</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Data saving heuristic</w:t>
      </w:r>
    </w:p>
    <w:p>
      <w:pPr>
        <w:numPr>
          <w:ilvl w:val="0"/>
          <w:numId w:val="65"/>
        </w:numPr>
        <w:spacing w:before="0" w:after="0" w:line="276"/>
        <w:ind w:right="0" w:left="3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Phases (0-6; 2 optional)</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Tool Creation Goals</w:t>
      </w:r>
    </w:p>
    <w:p>
      <w:pPr>
        <w:numPr>
          <w:ilvl w:val="0"/>
          <w:numId w:val="7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 new Map within Unity</w:t>
      </w:r>
    </w:p>
    <w:p>
      <w:pPr>
        <w:numPr>
          <w:ilvl w:val="0"/>
          <w:numId w:val="71"/>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Map supports 4 resource types</w:t>
      </w:r>
    </w:p>
    <w:p>
      <w:pPr>
        <w:numPr>
          <w:ilvl w:val="0"/>
          <w:numId w:val="71"/>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Resource has number between 1 and 6</w:t>
      </w:r>
    </w:p>
    <w:p>
      <w:pPr>
        <w:numPr>
          <w:ilvl w:val="0"/>
          <w:numId w:val="71"/>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Resources must be connected</w:t>
      </w:r>
    </w:p>
    <w:p>
      <w:pPr>
        <w:numPr>
          <w:ilvl w:val="0"/>
          <w:numId w:val="71"/>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Largest number discrepancy on map (number of resources) should be one</w:t>
      </w:r>
    </w:p>
    <w:p>
      <w:pPr>
        <w:numPr>
          <w:ilvl w:val="0"/>
          <w:numId w:val="71"/>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Map has at least one of each resource</w:t>
      </w:r>
    </w:p>
    <w:p>
      <w:pPr>
        <w:numPr>
          <w:ilvl w:val="0"/>
          <w:numId w:val="71"/>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Button for saving map</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User-Generated Content (optional)</w:t>
      </w:r>
    </w:p>
    <w:p>
      <w:pPr>
        <w:numPr>
          <w:ilvl w:val="0"/>
          <w:numId w:val="7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Heuristic for map data saving and loading</w:t>
      </w:r>
    </w:p>
    <w:p>
      <w:pPr>
        <w:numPr>
          <w:ilvl w:val="0"/>
          <w:numId w:val="75"/>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Hex locations</w:t>
      </w:r>
    </w:p>
    <w:p>
      <w:pPr>
        <w:numPr>
          <w:ilvl w:val="0"/>
          <w:numId w:val="75"/>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Hex numbers</w:t>
      </w:r>
    </w:p>
    <w:p>
      <w:pPr>
        <w:numPr>
          <w:ilvl w:val="0"/>
          <w:numId w:val="75"/>
        </w:numPr>
        <w:spacing w:before="0"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Hex types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File Formats</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2D</w:t>
      </w:r>
    </w:p>
    <w:tbl>
      <w:tblPr/>
      <w:tblGrid>
        <w:gridCol w:w="3120"/>
        <w:gridCol w:w="3120"/>
        <w:gridCol w:w="3120"/>
      </w:tblGrid>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&lt;ResourceType&gt;Hex</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2D sprite for a Hex</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.gif</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&lt;PlayerColor&gt;Settlement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2D sprite for a settlement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.png</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&lt;PlayerColor&gt;Road</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2D sprite for a road</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.png</w:t>
            </w: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3D (TBD)</w:t>
      </w:r>
    </w:p>
    <w:tbl>
      <w:tblPr/>
      <w:tblGrid>
        <w:gridCol w:w="3120"/>
        <w:gridCol w:w="3120"/>
        <w:gridCol w:w="3120"/>
      </w:tblGrid>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Scripts</w:t>
      </w: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&lt;Functionality&gt;Script</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script for an object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.cs</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&lt;Functionality&gt;Editor</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Script for modifying the editor</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.cs</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&lt;Functionality&gt;PropertyDrawer</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Used for scripts that modify the editor that need to utilize a custom property drawer</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.cs</w:t>
            </w: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Scenes</w:t>
      </w: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Scene_Startup</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First scene loaded</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.unity</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Scene_CreateGame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 loaded for new game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.unity</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Scene_Information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 for gathering game info; loaded after Scene_CreateGame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.unity</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Scene_LoadGame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 loaded for load game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.unity</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Scene_MainGame</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Main game scene</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.unity</w:t>
            </w:r>
          </w:p>
        </w:tc>
      </w:tr>
    </w:tbl>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Other</w:t>
      </w:r>
    </w:p>
    <w:tbl>
      <w:tblPr/>
      <w:tblGrid>
        <w:gridCol w:w="3420"/>
        <w:gridCol w:w="2820"/>
        <w:gridCol w:w="3120"/>
      </w:tblGrid>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Naming Convention</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Description</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Format</w:t>
            </w:r>
          </w:p>
        </w:tc>
      </w:tr>
      <w:tr>
        <w:trPr>
          <w:trHeight w:val="1" w:hRule="atLeast"/>
          <w:jc w:val="left"/>
        </w:trPr>
        <w:tc>
          <w:tcPr>
            <w:tcW w:w="34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TDD_Project4</w:t>
            </w:r>
          </w:p>
        </w:tc>
        <w:tc>
          <w:tcPr>
            <w:tcW w:w="28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The completed Technical Design Document</w:t>
            </w:r>
          </w:p>
        </w:tc>
        <w:tc>
          <w:tcPr>
            <w:tcW w:w="3120" w:type="dxa"/>
            <w:tcBorders>
              <w:top w:val="single" w:color="000000" w:sz="10"/>
              <w:left w:val="single" w:color="000000" w:sz="10"/>
              <w:bottom w:val="single" w:color="000000" w:sz="10"/>
              <w:right w:val="single" w:color="000000" w:sz="10"/>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.pdf</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Level Layouts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where you will include graphics that show the layout of the levels. You can use paint, gimp, or graph paper to layout your levels. Make sure to include each level/world. Include how large the level/world is, and how long (estimated) it should take to go through the level/world for an average player.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Asset List</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Scene_MainGame</w:t>
      </w:r>
    </w:p>
    <w:p>
      <w:pPr>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2D Art</w:t>
      </w:r>
    </w:p>
    <w:p>
      <w:pPr>
        <w:numPr>
          <w:ilvl w:val="0"/>
          <w:numId w:val="13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Hex Graphics</w:t>
      </w:r>
    </w:p>
    <w:p>
      <w:pPr>
        <w:numPr>
          <w:ilvl w:val="0"/>
          <w:numId w:val="13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Road Graphics</w:t>
      </w:r>
    </w:p>
    <w:p>
      <w:pPr>
        <w:numPr>
          <w:ilvl w:val="0"/>
          <w:numId w:val="13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Settlement Graphics</w:t>
      </w:r>
    </w:p>
    <w:p>
      <w:pPr>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Map Creation Tool</w:t>
      </w:r>
    </w:p>
    <w:p>
      <w:pPr>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2D Art</w:t>
      </w:r>
    </w:p>
    <w:p>
      <w:pPr>
        <w:numPr>
          <w:ilvl w:val="0"/>
          <w:numId w:val="13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Hex Graphics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5">
    <w:abstractNumId w:val="24"/>
  </w:num>
  <w:num w:numId="71">
    <w:abstractNumId w:val="18"/>
  </w:num>
  <w:num w:numId="75">
    <w:abstractNumId w:val="12"/>
  </w:num>
  <w:num w:numId="137">
    <w:abstractNumId w:val="6"/>
  </w:num>
  <w:num w:numId="13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8imxkspm60nt" Id="docRId17" Type="http://schemas.openxmlformats.org/officeDocument/2006/relationships/hyperlink"/><Relationship TargetMode="External" Target="#h.ha62fk7jsti9" Id="docRId24" Type="http://schemas.openxmlformats.org/officeDocument/2006/relationships/hyperlink"/><Relationship TargetMode="External" Target="#h.it9yjc77ydmo" Id="docRId7" Type="http://schemas.openxmlformats.org/officeDocument/2006/relationships/hyperlink"/><Relationship TargetMode="External" Target="#h.8o42hzz3t3rg" Id="docRId14" Type="http://schemas.openxmlformats.org/officeDocument/2006/relationships/hyperlink"/><Relationship TargetMode="External" Target="#h.rzn5f71aj5e4" Id="docRId23" Type="http://schemas.openxmlformats.org/officeDocument/2006/relationships/hyperlink"/><Relationship TargetMode="External" Target="#h.8stblx8dn4es" Id="docRId6" Type="http://schemas.openxmlformats.org/officeDocument/2006/relationships/hyperlink"/><Relationship TargetMode="External" Target="#h.c3i81s75yfr6" Id="docRId1" Type="http://schemas.openxmlformats.org/officeDocument/2006/relationships/hyperlink"/><Relationship TargetMode="External" Target="#h.zhluzu6nye5j" Id="docRId15" Type="http://schemas.openxmlformats.org/officeDocument/2006/relationships/hyperlink"/><Relationship TargetMode="External" Target="#h.rzn5f71aj5e4" Id="docRId22" Type="http://schemas.openxmlformats.org/officeDocument/2006/relationships/hyperlink"/><Relationship TargetMode="External" Target="#h.2o52yo4qkeh4" Id="docRId9" Type="http://schemas.openxmlformats.org/officeDocument/2006/relationships/hyperlink"/><Relationship TargetMode="External" Target="#h.c3i81s75yfr6" Id="docRId0" Type="http://schemas.openxmlformats.org/officeDocument/2006/relationships/hyperlink"/><Relationship TargetMode="External" Target="#h.qppzb8eby1a1" Id="docRId12" Type="http://schemas.openxmlformats.org/officeDocument/2006/relationships/hyperlink"/><Relationship TargetMode="External" Target="#h.d63g02bjkdh3" Id="docRId21" Type="http://schemas.openxmlformats.org/officeDocument/2006/relationships/hyperlink"/><Relationship Target="numbering.xml" Id="docRId29" Type="http://schemas.openxmlformats.org/officeDocument/2006/relationships/numbering"/><Relationship TargetMode="External" Target="#h.2o52yo4qkeh4" Id="docRId8" Type="http://schemas.openxmlformats.org/officeDocument/2006/relationships/hyperlink"/><Relationship TargetMode="External" Target="#h.wlal2q17wkn2" Id="docRId13" Type="http://schemas.openxmlformats.org/officeDocument/2006/relationships/hyperlink"/><Relationship TargetMode="External" Target="#h.d63g02bjkdh3" Id="docRId20" Type="http://schemas.openxmlformats.org/officeDocument/2006/relationships/hyperlink"/><Relationship TargetMode="External" Target="#h.6ufbemk3wvv7" Id="docRId28" Type="http://schemas.openxmlformats.org/officeDocument/2006/relationships/hyperlink"/><Relationship TargetMode="External" Target="#h.9ez9iwuid99l" Id="docRId3" Type="http://schemas.openxmlformats.org/officeDocument/2006/relationships/hyperlink"/><Relationship TargetMode="External" Target="#h.n0e8rn5rytsp" Id="docRId10" Type="http://schemas.openxmlformats.org/officeDocument/2006/relationships/hyperlink"/><Relationship TargetMode="External" Target="#h.a80gtr4r0i55" Id="docRId18" Type="http://schemas.openxmlformats.org/officeDocument/2006/relationships/hyperlink"/><Relationship TargetMode="External" Target="#h.x3kf4vx60fqa" Id="docRId2" Type="http://schemas.openxmlformats.org/officeDocument/2006/relationships/hyperlink"/><Relationship TargetMode="External" Target="#h.6ufbemk3wvv7" Id="docRId27" Type="http://schemas.openxmlformats.org/officeDocument/2006/relationships/hyperlink"/><Relationship Target="styles.xml" Id="docRId30" Type="http://schemas.openxmlformats.org/officeDocument/2006/relationships/styles"/><Relationship TargetMode="External" Target="#h.n0e8rn5rytsp" Id="docRId11" Type="http://schemas.openxmlformats.org/officeDocument/2006/relationships/hyperlink"/><Relationship TargetMode="External" Target="#h.a80gtr4r0i55" Id="docRId19" Type="http://schemas.openxmlformats.org/officeDocument/2006/relationships/hyperlink"/><Relationship TargetMode="External" Target="#h.ae2zuon8c2p0" Id="docRId26" Type="http://schemas.openxmlformats.org/officeDocument/2006/relationships/hyperlink"/><Relationship TargetMode="External" Target="#h.9me2erbl9agk" Id="docRId5" Type="http://schemas.openxmlformats.org/officeDocument/2006/relationships/hyperlink"/><Relationship TargetMode="External" Target="#h.b5xr7tlzke0g" Id="docRId16" Type="http://schemas.openxmlformats.org/officeDocument/2006/relationships/hyperlink"/><Relationship TargetMode="External" Target="#h.ha62fk7jsti9" Id="docRId25" Type="http://schemas.openxmlformats.org/officeDocument/2006/relationships/hyperlink"/><Relationship TargetMode="External" Target="#h.9me2erbl9agk" Id="docRId4" Type="http://schemas.openxmlformats.org/officeDocument/2006/relationships/hyperlink"/></Relationships>
</file>