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JCE Image Sharing Usage Guide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GETTING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To use JCE Image Sharing, all source code included in the package must be extracted into your Catalina directory as follows: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Extract all .jsp and .html files into catalina/webapps/proj1</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Extract commons-fileupload-1.0.jar into catalina/webapps/proj1/WEB-INF/lib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Extract web.xml into catalina/webapps/proj1/WEB-INF</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Extract all .java and .class files as well as makefile into catalina/webapps/proj1/WEB-INF/classes</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Open terminal in the same location, and execute make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Open terminal, enter ‘starttomcat’</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In your web browser, go to the web address: ‘http://&lt;CPU#&gt;.cs.ualberta.ca:&lt;port&gt;/proj1/LoginPage_JCE.html’, where &lt;CPU#&gt; is the computer # you are accessing the database from (ui01, ui02, uc15, etc.) and &lt;port&gt; is your first port number associated with your account, from the list of ports on this page: ‘</w:t>
      </w:r>
      <w:hyperlink r:id="rId5">
        <w:r w:rsidDel="00000000" w:rsidR="00000000" w:rsidRPr="00000000">
          <w:rPr>
            <w:color w:val="1155cc"/>
            <w:sz w:val="24"/>
            <w:szCs w:val="24"/>
            <w:u w:val="single"/>
            <w:rtl w:val="0"/>
          </w:rPr>
          <w:t xml:space="preserve">https://eclass.srv.ualberta.ca/mod/page/view.php?id=1841832</w:t>
        </w:r>
      </w:hyperlink>
      <w:r w:rsidDel="00000000" w:rsidR="00000000" w:rsidRPr="00000000">
        <w:rPr>
          <w:sz w:val="24"/>
          <w:szCs w:val="24"/>
          <w:rtl w:val="0"/>
        </w:rPr>
        <w:t xml:space="preserv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If all steps were done correctly, you should end up at the login screen of the database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LOGIN/REGISTER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After successfully starting JCE Image Sharing,, you should be at the login screen, where there are two text boxes: one for username, and one for password.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If you already have an account with JCE, you may sign in using your username and password.  Login will fail if the two entered boxes do not match or are not found.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If you do not have an account with JCE, you may register for one, by clicking the register button below the text fields.</w:t>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When registering, you are required to enter a username, your first and last names, a password, your address, an email address, and your phone number.</w:t>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If any fields are left empty, the username or email are already used in the database, registration will fail.</w:t>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When successful, you will be sent back to the login screen to login with your new credentials.</w:t>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After logging in, you will be sent to the main page where you can upload images, search for images, create and manage groups, or edit uploaded image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MAIN DISPLAY/PUBLIC</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main display page allows you to navigate to other pages and functions by clicking on the corresponding button</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From here you can check your profile information, search for images, check your uploaded images, manage groups, view public images, or view database statistics if you are the admin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By default on the main page, the five most popular images are shown to the user.</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Clicking on an image thumbnail will allow the user to view the full image, supplied with a subject, description and location specified by the uploader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PROFILE</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This page show all of the information associated with your account</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This includes username, First and Last name, email, address and phone number</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You can change this information by clicking the change information button below the information displayed</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From here, you can change all fields except for username</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When all fields have been changed to your liking, click submit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YOUR IMAGES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This page can be accessed from the top of the page anytime and displays all images that you have uploaded</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Image information can be edited here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When editing an image, you can change the date taken, the subject, description, location, and the permission settings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Images can be deleted by clicking the button ‘delete image’ underneath the image you wish to delete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Like with public images, you can click on an image to view it in it’s full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UPLOAD</w:t>
      </w:r>
    </w:p>
    <w:p w:rsidR="00000000" w:rsidDel="00000000" w:rsidP="00000000" w:rsidRDefault="00000000" w:rsidRPr="00000000">
      <w:pPr>
        <w:numPr>
          <w:ilvl w:val="0"/>
          <w:numId w:val="10"/>
        </w:numPr>
        <w:ind w:left="720" w:hanging="360"/>
        <w:contextualSpacing w:val="1"/>
        <w:rPr>
          <w:b w:val="1"/>
          <w:sz w:val="24"/>
          <w:szCs w:val="24"/>
        </w:rPr>
      </w:pPr>
      <w:r w:rsidDel="00000000" w:rsidR="00000000" w:rsidRPr="00000000">
        <w:rPr>
          <w:sz w:val="24"/>
          <w:szCs w:val="24"/>
          <w:rtl w:val="0"/>
        </w:rPr>
        <w:t xml:space="preserve">The upload module in JCE allows users to upload images that they wish to share.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Users can upload images in the .jpg or .gif formats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When uploading images, the subject, location and description may be specified by the user and will be associated with the provided image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A thumbnail will automatically be generated when uploading an image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Uploaded images are private by default; users can edit image privacy after the image has been uploaded</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To upload, click the select file button and navigate to the image you wish to upload</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When the file has been selected and all fields have been filled in as desired, press the upload button to upload your image with the provided information</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After uploading, descriptions and privacy settings can be changed under ‘your images’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Users can search for images using keywords and/or a specified date range using the search bar located on the main page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Users will be asked to provide the keywords they wish to use when searching for images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Results are sorted by closest match to the specified keywords, with emphasis on the subject, then location, and then description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On the results page, the user can search again with date restrictions if they choose to</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The highest and lowest dates can be specified for a range of dates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The user can specify if they wish to have images sorted by upload date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Only images that are visible to the user are shown in the results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This means public images, images uploaded by the user, and images visible to any groups that the user is a member of</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Clicking an image shows the image in full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GROUPS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Groups are a special function in JCE Image Sharing which contains a number of users which can have a special permission to view images with unique permissions pertaining to a group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To create, manage, and view groups a user is a part of, you can navigate to the groups page by clicking the group button from the main page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 will be shown a list of available groups that you can attempt to join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only own one group at a time, but can be a part of multiple groups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When creating a group, a group name will be required; this group name must be unique and cannot be the same as any other groups in the database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After a group is created, the creator of the group can add other members by specifying the username of another user, provided that they are not already a part of the group they are added to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Group owners can also remove a user from their group if they wish to do so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To remove a user from the group, navigate to ‘remove friend’ and type in the name of the user to be removed from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 function only available to JCE administrators, used for data tracking and record keeping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Admins can view the number of images uploaded by a user, with a certain date range, or for a subject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As an admin, to access this page you must be on the main/public images page, and click the data button to access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This page is only accessible to admins, and cannot be viewed by other users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first page seen lists the number of images uploaded per user and the number of images per subject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Access to the rollup operation pages is available through the rollup button on the bottom of the page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class.srv.ualberta.ca/mod/page/view.php?id=1841832" TargetMode="External"/></Relationships>
</file>