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890BE" w14:textId="1EED31ED" w:rsidR="006E3747" w:rsidRPr="00107987" w:rsidRDefault="00EC0217">
      <w:pPr>
        <w:rPr>
          <w:b/>
          <w:bCs/>
          <w:sz w:val="32"/>
          <w:szCs w:val="32"/>
          <w:lang w:val="fr-FR"/>
        </w:rPr>
      </w:pPr>
      <w:r w:rsidRPr="00107987">
        <w:rPr>
          <w:b/>
          <w:bCs/>
          <w:sz w:val="32"/>
          <w:szCs w:val="32"/>
          <w:lang w:val="fr-FR"/>
        </w:rPr>
        <w:t>DOSSIER Baxter-Dim3</w:t>
      </w:r>
    </w:p>
    <w:p w14:paraId="0CA100E8" w14:textId="17AC736A" w:rsidR="00EC0217" w:rsidRDefault="00EC0217">
      <w:pPr>
        <w:rPr>
          <w:lang w:val="fr-FR"/>
        </w:rPr>
      </w:pPr>
    </w:p>
    <w:p w14:paraId="6D62B420" w14:textId="4BE837F7" w:rsidR="00EC0217" w:rsidRPr="00EC0217" w:rsidRDefault="00EC0217" w:rsidP="00107987">
      <w:pPr>
        <w:jc w:val="both"/>
        <w:rPr>
          <w:lang w:val="fr-FR"/>
        </w:rPr>
      </w:pPr>
      <w:r w:rsidRPr="00EC0217">
        <w:rPr>
          <w:lang w:val="fr-FR"/>
        </w:rPr>
        <w:t>Baxter International Inc. est une multinationale américaine du secteur de la santé dont le siège social est situé à Deerfield, 'Illinois</w:t>
      </w:r>
      <w:r>
        <w:rPr>
          <w:lang w:val="fr-FR"/>
        </w:rPr>
        <w:t>, USA.</w:t>
      </w:r>
    </w:p>
    <w:p w14:paraId="7EA526D5" w14:textId="77777777" w:rsidR="00EC0217" w:rsidRPr="00EC0217" w:rsidRDefault="00EC0217" w:rsidP="00107987">
      <w:pPr>
        <w:jc w:val="both"/>
        <w:rPr>
          <w:lang w:val="fr-FR"/>
        </w:rPr>
      </w:pPr>
    </w:p>
    <w:p w14:paraId="10E0A54E" w14:textId="4E83E0C9" w:rsidR="00EC0217" w:rsidRDefault="00EC0217" w:rsidP="00107987">
      <w:pPr>
        <w:jc w:val="both"/>
        <w:rPr>
          <w:lang w:val="fr-FR"/>
        </w:rPr>
      </w:pPr>
      <w:r w:rsidRPr="00EC0217">
        <w:rPr>
          <w:lang w:val="fr-FR"/>
        </w:rPr>
        <w:t>L'entreprise a réalisé en 20</w:t>
      </w:r>
      <w:r>
        <w:rPr>
          <w:lang w:val="fr-FR"/>
        </w:rPr>
        <w:t>21</w:t>
      </w:r>
      <w:r w:rsidRPr="00EC0217">
        <w:rPr>
          <w:lang w:val="fr-FR"/>
        </w:rPr>
        <w:t xml:space="preserve"> un chiffre d'affaires de 1</w:t>
      </w:r>
      <w:r>
        <w:rPr>
          <w:lang w:val="fr-FR"/>
        </w:rPr>
        <w:t>2</w:t>
      </w:r>
      <w:r w:rsidRPr="00EC0217">
        <w:rPr>
          <w:lang w:val="fr-FR"/>
        </w:rPr>
        <w:t>,</w:t>
      </w:r>
      <w:r>
        <w:rPr>
          <w:lang w:val="fr-FR"/>
        </w:rPr>
        <w:t>8</w:t>
      </w:r>
      <w:r w:rsidRPr="00EC0217">
        <w:rPr>
          <w:lang w:val="fr-FR"/>
        </w:rPr>
        <w:t xml:space="preserve"> milliards de dollars, réparti entre deux activités : </w:t>
      </w:r>
      <w:proofErr w:type="spellStart"/>
      <w:r w:rsidRPr="00EC0217">
        <w:rPr>
          <w:lang w:val="fr-FR"/>
        </w:rPr>
        <w:t>BioScience</w:t>
      </w:r>
      <w:proofErr w:type="spellEnd"/>
      <w:r w:rsidRPr="00EC0217">
        <w:rPr>
          <w:lang w:val="fr-FR"/>
        </w:rPr>
        <w:t xml:space="preserve"> et Produits médicaux. L'activité </w:t>
      </w:r>
      <w:proofErr w:type="spellStart"/>
      <w:r w:rsidRPr="00EC0217">
        <w:rPr>
          <w:lang w:val="fr-FR"/>
        </w:rPr>
        <w:t>BioScience</w:t>
      </w:r>
      <w:proofErr w:type="spellEnd"/>
      <w:r w:rsidRPr="00EC0217">
        <w:rPr>
          <w:lang w:val="fr-FR"/>
        </w:rPr>
        <w:t xml:space="preserve"> de Baxter produit </w:t>
      </w:r>
      <w:r>
        <w:rPr>
          <w:lang w:val="fr-FR"/>
        </w:rPr>
        <w:t xml:space="preserve">essentiellement </w:t>
      </w:r>
      <w:r w:rsidRPr="00EC0217">
        <w:rPr>
          <w:lang w:val="fr-FR"/>
        </w:rPr>
        <w:t xml:space="preserve">des thérapies à base de plasma. </w:t>
      </w:r>
    </w:p>
    <w:p w14:paraId="482E72C0" w14:textId="77777777" w:rsidR="00EC0217" w:rsidRDefault="00EC0217" w:rsidP="00107987">
      <w:pPr>
        <w:jc w:val="both"/>
        <w:rPr>
          <w:lang w:val="fr-FR"/>
        </w:rPr>
      </w:pPr>
    </w:p>
    <w:p w14:paraId="20CFB949" w14:textId="4DCFA3DF" w:rsidR="00EC0217" w:rsidRDefault="00EC0217" w:rsidP="00107987">
      <w:pPr>
        <w:jc w:val="both"/>
        <w:rPr>
          <w:lang w:val="fr-FR"/>
        </w:rPr>
      </w:pPr>
      <w:r w:rsidRPr="00EC0217">
        <w:rPr>
          <w:lang w:val="fr-FR"/>
        </w:rPr>
        <w:t xml:space="preserve">La division </w:t>
      </w:r>
      <w:proofErr w:type="spellStart"/>
      <w:r w:rsidRPr="00EC0217">
        <w:rPr>
          <w:lang w:val="fr-FR"/>
        </w:rPr>
        <w:t>Medical</w:t>
      </w:r>
      <w:proofErr w:type="spellEnd"/>
      <w:r w:rsidRPr="00EC0217">
        <w:rPr>
          <w:lang w:val="fr-FR"/>
        </w:rPr>
        <w:t xml:space="preserve"> </w:t>
      </w:r>
      <w:proofErr w:type="spellStart"/>
      <w:r w:rsidRPr="00EC0217">
        <w:rPr>
          <w:lang w:val="fr-FR"/>
        </w:rPr>
        <w:t>Products</w:t>
      </w:r>
      <w:proofErr w:type="spellEnd"/>
      <w:r w:rsidRPr="00EC0217">
        <w:rPr>
          <w:lang w:val="fr-FR"/>
        </w:rPr>
        <w:t xml:space="preserve"> de Baxter fabrique des produits intraveineux et d'autres produits utilisés pour l'administration de fluides et de médicaments aux patients</w:t>
      </w:r>
      <w:r>
        <w:rPr>
          <w:lang w:val="fr-FR"/>
        </w:rPr>
        <w:t xml:space="preserve"> et des produits destinés à la nutrition clinique artificielle</w:t>
      </w:r>
    </w:p>
    <w:p w14:paraId="31CE903C" w14:textId="5C8008B0" w:rsidR="00EC0217" w:rsidRDefault="00EC0217" w:rsidP="00107987">
      <w:pPr>
        <w:jc w:val="both"/>
        <w:rPr>
          <w:lang w:val="fr-FR"/>
        </w:rPr>
      </w:pPr>
    </w:p>
    <w:p w14:paraId="20603A08" w14:textId="77777777" w:rsidR="00107987" w:rsidRDefault="00EC0217" w:rsidP="00107987">
      <w:pPr>
        <w:jc w:val="both"/>
        <w:rPr>
          <w:lang w:val="fr-FR"/>
        </w:rPr>
      </w:pPr>
      <w:r>
        <w:rPr>
          <w:lang w:val="fr-FR"/>
        </w:rPr>
        <w:t xml:space="preserve">Depuis septembre 2018, Dim3 et Baxter </w:t>
      </w:r>
      <w:proofErr w:type="spellStart"/>
      <w:r w:rsidR="00107987" w:rsidRPr="00EC0217">
        <w:rPr>
          <w:lang w:val="fr-FR"/>
        </w:rPr>
        <w:t>Medical</w:t>
      </w:r>
      <w:proofErr w:type="spellEnd"/>
      <w:r w:rsidR="00107987" w:rsidRPr="00EC0217">
        <w:rPr>
          <w:lang w:val="fr-FR"/>
        </w:rPr>
        <w:t xml:space="preserve"> </w:t>
      </w:r>
      <w:proofErr w:type="spellStart"/>
      <w:r w:rsidR="00107987" w:rsidRPr="00EC0217">
        <w:rPr>
          <w:lang w:val="fr-FR"/>
        </w:rPr>
        <w:t>Products</w:t>
      </w:r>
      <w:proofErr w:type="spellEnd"/>
      <w:r w:rsidR="00107987" w:rsidRPr="00EC0217">
        <w:rPr>
          <w:lang w:val="fr-FR"/>
        </w:rPr>
        <w:t xml:space="preserve"> </w:t>
      </w:r>
      <w:r>
        <w:rPr>
          <w:lang w:val="fr-FR"/>
        </w:rPr>
        <w:t>ont développés un partenariat</w:t>
      </w:r>
      <w:r w:rsidR="00107987">
        <w:rPr>
          <w:lang w:val="fr-FR"/>
        </w:rPr>
        <w:t xml:space="preserve">. Celui-ci consiste </w:t>
      </w:r>
      <w:proofErr w:type="gramStart"/>
      <w:r w:rsidR="00107987">
        <w:rPr>
          <w:lang w:val="fr-FR"/>
        </w:rPr>
        <w:t>a</w:t>
      </w:r>
      <w:proofErr w:type="gramEnd"/>
      <w:r w:rsidR="00107987">
        <w:rPr>
          <w:lang w:val="fr-FR"/>
        </w:rPr>
        <w:t xml:space="preserve"> une collaboration dans une étude clinique au CHU de Lille afin de démontrer l’impact de la plateforme Dim3</w:t>
      </w:r>
      <w:r>
        <w:rPr>
          <w:lang w:val="fr-FR"/>
        </w:rPr>
        <w:t xml:space="preserve"> </w:t>
      </w:r>
      <w:r w:rsidR="00107987">
        <w:rPr>
          <w:lang w:val="fr-FR"/>
        </w:rPr>
        <w:t>et ainsi permettre aux partenaires de passer à une collaboration technico-commerciale.</w:t>
      </w:r>
    </w:p>
    <w:p w14:paraId="5CE27695" w14:textId="77777777" w:rsidR="00107987" w:rsidRDefault="00107987" w:rsidP="00107987">
      <w:pPr>
        <w:jc w:val="both"/>
        <w:rPr>
          <w:lang w:val="fr-FR"/>
        </w:rPr>
      </w:pPr>
    </w:p>
    <w:p w14:paraId="29031CCF" w14:textId="47272692" w:rsidR="00107987" w:rsidRDefault="00107987" w:rsidP="00107987">
      <w:pPr>
        <w:jc w:val="both"/>
        <w:rPr>
          <w:lang w:val="fr-FR"/>
        </w:rPr>
      </w:pPr>
      <w:r>
        <w:rPr>
          <w:lang w:val="fr-FR"/>
        </w:rPr>
        <w:t>En</w:t>
      </w:r>
      <w:r>
        <w:rPr>
          <w:lang w:val="fr-FR"/>
        </w:rPr>
        <w:t xml:space="preserve"> 2021 par Baxter de la société américaine </w:t>
      </w:r>
      <w:proofErr w:type="spellStart"/>
      <w:r>
        <w:rPr>
          <w:lang w:val="fr-FR"/>
        </w:rPr>
        <w:t>Hillrom</w:t>
      </w:r>
      <w:proofErr w:type="spellEnd"/>
      <w:r>
        <w:rPr>
          <w:lang w:val="fr-FR"/>
        </w:rPr>
        <w:t xml:space="preserve">, spécialisée en </w:t>
      </w:r>
      <w:proofErr w:type="spellStart"/>
      <w:r>
        <w:rPr>
          <w:lang w:val="fr-FR"/>
        </w:rPr>
        <w:t>Medical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Devices</w:t>
      </w:r>
      <w:proofErr w:type="spellEnd"/>
      <w:r>
        <w:rPr>
          <w:lang w:val="fr-FR"/>
        </w:rPr>
        <w:t xml:space="preserve"> avec une stratégie et une compétence en </w:t>
      </w:r>
      <w:proofErr w:type="spellStart"/>
      <w:r>
        <w:rPr>
          <w:lang w:val="fr-FR"/>
        </w:rPr>
        <w:t>EHealth</w:t>
      </w:r>
      <w:proofErr w:type="spellEnd"/>
      <w:r>
        <w:rPr>
          <w:lang w:val="fr-FR"/>
        </w:rPr>
        <w:t xml:space="preserve">. Ce rachat est lié à la stratégie de Baxter d’entrer en force dans le </w:t>
      </w:r>
      <w:proofErr w:type="spellStart"/>
      <w:r>
        <w:rPr>
          <w:lang w:val="fr-FR"/>
        </w:rPr>
        <w:t>EHealth</w:t>
      </w:r>
      <w:proofErr w:type="spellEnd"/>
      <w:r>
        <w:rPr>
          <w:lang w:val="fr-FR"/>
        </w:rPr>
        <w:t xml:space="preserve"> vu les perspectives de ce marché dans les années à venir.</w:t>
      </w:r>
    </w:p>
    <w:p w14:paraId="3D40E70A" w14:textId="77777777" w:rsidR="00107987" w:rsidRDefault="00107987" w:rsidP="00107987">
      <w:pPr>
        <w:jc w:val="both"/>
        <w:rPr>
          <w:lang w:val="fr-FR"/>
        </w:rPr>
      </w:pPr>
    </w:p>
    <w:p w14:paraId="36DA3F4D" w14:textId="7C12A779" w:rsidR="00EC0217" w:rsidRDefault="00363472" w:rsidP="00107987">
      <w:pPr>
        <w:jc w:val="both"/>
        <w:rPr>
          <w:lang w:val="fr-FR"/>
        </w:rPr>
      </w:pPr>
      <w:r>
        <w:rPr>
          <w:lang w:val="fr-FR"/>
        </w:rPr>
        <w:t xml:space="preserve">Vu l’achat de </w:t>
      </w:r>
      <w:proofErr w:type="spellStart"/>
      <w:proofErr w:type="gramStart"/>
      <w:r>
        <w:rPr>
          <w:lang w:val="fr-FR"/>
        </w:rPr>
        <w:t>Hillrom</w:t>
      </w:r>
      <w:proofErr w:type="spellEnd"/>
      <w:r>
        <w:rPr>
          <w:lang w:val="fr-FR"/>
        </w:rPr>
        <w:t xml:space="preserve"> ,</w:t>
      </w:r>
      <w:proofErr w:type="gramEnd"/>
      <w:r>
        <w:rPr>
          <w:lang w:val="fr-FR"/>
        </w:rPr>
        <w:t xml:space="preserve"> d</w:t>
      </w:r>
      <w:r w:rsidR="00EC0217">
        <w:rPr>
          <w:lang w:val="fr-FR"/>
        </w:rPr>
        <w:t>epuis juin 202</w:t>
      </w:r>
      <w:r>
        <w:rPr>
          <w:lang w:val="fr-FR"/>
        </w:rPr>
        <w:t>2</w:t>
      </w:r>
      <w:r w:rsidR="00EC0217">
        <w:rPr>
          <w:lang w:val="fr-FR"/>
        </w:rPr>
        <w:t xml:space="preserve"> </w:t>
      </w:r>
      <w:r w:rsidR="00107987">
        <w:rPr>
          <w:lang w:val="fr-FR"/>
        </w:rPr>
        <w:t>les relations Baxter/Dim3 se sont</w:t>
      </w:r>
      <w:r w:rsidR="00EC0217">
        <w:rPr>
          <w:lang w:val="fr-FR"/>
        </w:rPr>
        <w:t xml:space="preserve"> intensifié</w:t>
      </w:r>
      <w:r w:rsidR="00107987">
        <w:rPr>
          <w:lang w:val="fr-FR"/>
        </w:rPr>
        <w:t>es</w:t>
      </w:r>
      <w:r w:rsidR="00EC0217">
        <w:rPr>
          <w:lang w:val="fr-FR"/>
        </w:rPr>
        <w:t xml:space="preserve"> avec des négociations d’investissement de Baxter chez Dim3.</w:t>
      </w:r>
    </w:p>
    <w:p w14:paraId="72AFD28D" w14:textId="5E2D6654" w:rsidR="00363472" w:rsidRDefault="00363472" w:rsidP="00107987">
      <w:pPr>
        <w:jc w:val="both"/>
        <w:rPr>
          <w:lang w:val="fr-FR"/>
        </w:rPr>
      </w:pPr>
    </w:p>
    <w:p w14:paraId="0EBB8F24" w14:textId="5BACFD65" w:rsidR="00363472" w:rsidRDefault="00363472" w:rsidP="00107987">
      <w:pPr>
        <w:jc w:val="both"/>
        <w:rPr>
          <w:lang w:val="fr-FR"/>
        </w:rPr>
      </w:pPr>
      <w:r>
        <w:rPr>
          <w:lang w:val="fr-FR"/>
        </w:rPr>
        <w:t xml:space="preserve">Plusieurs réunions ont eu lieu de depuis juin 2022 et ont abouti à la </w:t>
      </w:r>
      <w:proofErr w:type="gramStart"/>
      <w:r>
        <w:rPr>
          <w:lang w:val="fr-FR"/>
        </w:rPr>
        <w:t xml:space="preserve">réception </w:t>
      </w:r>
      <w:r w:rsidR="004B3A0D">
        <w:rPr>
          <w:lang w:val="fr-FR"/>
        </w:rPr>
        <w:t>,le</w:t>
      </w:r>
      <w:proofErr w:type="gramEnd"/>
      <w:r w:rsidR="004B3A0D">
        <w:rPr>
          <w:lang w:val="fr-FR"/>
        </w:rPr>
        <w:t xml:space="preserve"> 1 novembre, </w:t>
      </w:r>
      <w:r>
        <w:rPr>
          <w:lang w:val="fr-FR"/>
        </w:rPr>
        <w:t>d’une Lettre d’Intérêt de Baxter d’entrer dans le capital de Dim3</w:t>
      </w:r>
      <w:r w:rsidR="004B3A0D">
        <w:rPr>
          <w:lang w:val="fr-FR"/>
        </w:rPr>
        <w:t>. A partir de ce moment, Baxter a continué à garder un rythme d’action pour aboutir à ce que notre dossier soit soumis à l’</w:t>
      </w:r>
      <w:proofErr w:type="spellStart"/>
      <w:r w:rsidR="004B3A0D">
        <w:rPr>
          <w:lang w:val="fr-FR"/>
        </w:rPr>
        <w:t>investment</w:t>
      </w:r>
      <w:proofErr w:type="spellEnd"/>
      <w:r w:rsidR="004B3A0D">
        <w:rPr>
          <w:lang w:val="fr-FR"/>
        </w:rPr>
        <w:t xml:space="preserve"> </w:t>
      </w:r>
      <w:proofErr w:type="spellStart"/>
      <w:r w:rsidR="004B3A0D">
        <w:rPr>
          <w:lang w:val="fr-FR"/>
        </w:rPr>
        <w:t>committee</w:t>
      </w:r>
      <w:proofErr w:type="spellEnd"/>
      <w:r w:rsidR="004B3A0D">
        <w:rPr>
          <w:lang w:val="fr-FR"/>
        </w:rPr>
        <w:t xml:space="preserve"> du groupe Baxter le 31/11</w:t>
      </w:r>
    </w:p>
    <w:p w14:paraId="341DEBE2" w14:textId="7AEF0B40" w:rsidR="00107987" w:rsidRDefault="00107987" w:rsidP="00EC0217">
      <w:pPr>
        <w:rPr>
          <w:lang w:val="fr-FR"/>
        </w:rPr>
      </w:pPr>
    </w:p>
    <w:p w14:paraId="3F8F8166" w14:textId="77777777" w:rsidR="00107987" w:rsidRDefault="00107987" w:rsidP="00EC0217">
      <w:pPr>
        <w:rPr>
          <w:lang w:val="fr-FR"/>
        </w:rPr>
      </w:pPr>
    </w:p>
    <w:p w14:paraId="476F7776" w14:textId="77777777" w:rsidR="00EC0217" w:rsidRPr="00EC0217" w:rsidRDefault="00EC0217" w:rsidP="00EC0217">
      <w:pPr>
        <w:rPr>
          <w:lang w:val="fr-FR"/>
        </w:rPr>
      </w:pPr>
    </w:p>
    <w:p w14:paraId="4DD466A6" w14:textId="38F507F1" w:rsidR="00EC0217" w:rsidRPr="00EC0217" w:rsidRDefault="00EC0217" w:rsidP="00EC0217">
      <w:pPr>
        <w:rPr>
          <w:lang w:val="fr-FR"/>
        </w:rPr>
      </w:pPr>
    </w:p>
    <w:sectPr w:rsidR="00EC0217" w:rsidRPr="00EC02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217"/>
    <w:rsid w:val="00107987"/>
    <w:rsid w:val="00363472"/>
    <w:rsid w:val="004772B9"/>
    <w:rsid w:val="004B3A0D"/>
    <w:rsid w:val="006E3747"/>
    <w:rsid w:val="00905F1E"/>
    <w:rsid w:val="00923E94"/>
    <w:rsid w:val="00AB4C31"/>
    <w:rsid w:val="00EC0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ADCA7D2"/>
  <w15:chartTrackingRefBased/>
  <w15:docId w15:val="{0207FB6D-F834-D649-B56D-3B8414632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BE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C31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AB4C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992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54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3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Claude havaux</dc:creator>
  <cp:keywords/>
  <dc:description/>
  <cp:lastModifiedBy>Jean Claude havaux</cp:lastModifiedBy>
  <cp:revision>2</cp:revision>
  <dcterms:created xsi:type="dcterms:W3CDTF">2022-12-05T09:33:00Z</dcterms:created>
  <dcterms:modified xsi:type="dcterms:W3CDTF">2022-12-07T00:57:00Z</dcterms:modified>
</cp:coreProperties>
</file>