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66610C" w14:textId="77777777" w:rsidR="00640609" w:rsidRPr="00C135F5" w:rsidRDefault="00FF5C37" w:rsidP="00C135F5">
      <w:pPr>
        <w:pStyle w:val="Heading1"/>
        <w:jc w:val="center"/>
        <w:rPr>
          <w:rFonts w:ascii="Arial" w:hAnsi="Arial" w:cs="Arial"/>
        </w:rPr>
      </w:pPr>
      <w:bookmarkStart w:id="0" w:name="quality-agreement"/>
      <w:r w:rsidRPr="00C135F5">
        <w:rPr>
          <w:rFonts w:ascii="Arial" w:hAnsi="Arial" w:cs="Arial"/>
        </w:rPr>
        <w:t>QUALITY AGREEMENT</w:t>
      </w:r>
    </w:p>
    <w:p w14:paraId="4766610D" w14:textId="77777777" w:rsidR="00640609" w:rsidRPr="00ED7159" w:rsidRDefault="00FF5C37" w:rsidP="00C135F5">
      <w:pPr>
        <w:pStyle w:val="Heading2"/>
        <w:jc w:val="both"/>
        <w:rPr>
          <w:rFonts w:ascii="Arial" w:hAnsi="Arial" w:cs="Arial"/>
          <w:color w:val="000000" w:themeColor="text1"/>
          <w:sz w:val="22"/>
          <w:szCs w:val="22"/>
        </w:rPr>
      </w:pPr>
      <w:bookmarkStart w:id="1" w:name="X76903a84a5e6446d671009d23eae6193cba6ec9"/>
      <w:r w:rsidRPr="00ED7159">
        <w:rPr>
          <w:rFonts w:ascii="Arial" w:hAnsi="Arial" w:cs="Arial"/>
          <w:color w:val="000000" w:themeColor="text1"/>
          <w:sz w:val="22"/>
          <w:szCs w:val="22"/>
        </w:rPr>
        <w:t>For the supply of veterinary allergy diagnostic kits under Vetalyx nomenclature and labelling</w:t>
      </w:r>
    </w:p>
    <w:p w14:paraId="4766610E" w14:textId="77777777" w:rsidR="00640609" w:rsidRPr="00ED7159" w:rsidRDefault="00FF5C37" w:rsidP="00C135F5">
      <w:pPr>
        <w:pStyle w:val="FirstParagraph"/>
        <w:jc w:val="both"/>
        <w:rPr>
          <w:rFonts w:ascii="Arial" w:hAnsi="Arial" w:cs="Arial"/>
          <w:sz w:val="22"/>
          <w:szCs w:val="22"/>
        </w:rPr>
      </w:pPr>
      <w:r w:rsidRPr="00ED7159">
        <w:rPr>
          <w:rFonts w:ascii="Arial" w:hAnsi="Arial" w:cs="Arial"/>
          <w:b/>
          <w:bCs/>
          <w:sz w:val="22"/>
          <w:szCs w:val="22"/>
        </w:rPr>
        <w:t>Between</w:t>
      </w:r>
    </w:p>
    <w:p w14:paraId="4766610F" w14:textId="77777777" w:rsidR="00640609" w:rsidRPr="00ED7159" w:rsidRDefault="00FF5C37" w:rsidP="001378F1">
      <w:pPr>
        <w:pStyle w:val="BodyText"/>
        <w:rPr>
          <w:rFonts w:ascii="Arial" w:hAnsi="Arial" w:cs="Arial"/>
          <w:sz w:val="22"/>
          <w:szCs w:val="22"/>
        </w:rPr>
      </w:pPr>
      <w:r w:rsidRPr="00ED7159">
        <w:rPr>
          <w:rFonts w:ascii="Arial" w:hAnsi="Arial" w:cs="Arial"/>
          <w:b/>
          <w:bCs/>
          <w:sz w:val="22"/>
          <w:szCs w:val="22"/>
        </w:rPr>
        <w:t>Vetalyx SRL</w:t>
      </w:r>
      <w:r w:rsidRPr="00ED7159">
        <w:rPr>
          <w:rFonts w:ascii="Arial" w:hAnsi="Arial" w:cs="Arial"/>
          <w:sz w:val="22"/>
          <w:szCs w:val="22"/>
        </w:rPr>
        <w:br/>
      </w:r>
      <w:r w:rsidRPr="007E1696">
        <w:rPr>
          <w:rFonts w:ascii="Arial" w:hAnsi="Arial" w:cs="Arial"/>
          <w:sz w:val="22"/>
          <w:szCs w:val="22"/>
          <w:highlight w:val="yellow"/>
        </w:rPr>
        <w:t>[Registered address to be completed]</w:t>
      </w:r>
      <w:r w:rsidRPr="007E1696">
        <w:rPr>
          <w:rFonts w:ascii="Arial" w:hAnsi="Arial" w:cs="Arial"/>
          <w:sz w:val="22"/>
          <w:szCs w:val="22"/>
          <w:highlight w:val="yellow"/>
        </w:rPr>
        <w:br/>
        <w:t>[Company number to be completed]</w:t>
      </w:r>
      <w:r w:rsidRPr="00ED7159">
        <w:rPr>
          <w:rFonts w:ascii="Arial" w:hAnsi="Arial" w:cs="Arial"/>
          <w:sz w:val="22"/>
          <w:szCs w:val="22"/>
        </w:rPr>
        <w:br/>
        <w:t>Belgium</w:t>
      </w:r>
      <w:r w:rsidRPr="00ED7159">
        <w:rPr>
          <w:rFonts w:ascii="Arial" w:hAnsi="Arial" w:cs="Arial"/>
          <w:sz w:val="22"/>
          <w:szCs w:val="22"/>
        </w:rPr>
        <w:br/>
        <w:t xml:space="preserve">Hereinafter referred to as </w:t>
      </w:r>
      <w:r w:rsidRPr="00ED7159">
        <w:rPr>
          <w:rFonts w:ascii="Arial" w:hAnsi="Arial" w:cs="Arial"/>
          <w:b/>
          <w:bCs/>
          <w:sz w:val="22"/>
          <w:szCs w:val="22"/>
        </w:rPr>
        <w:t>“Vetalyx”</w:t>
      </w:r>
    </w:p>
    <w:p w14:paraId="47666110"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And</w:t>
      </w:r>
    </w:p>
    <w:p w14:paraId="47666111" w14:textId="44DB1A78" w:rsidR="00640609" w:rsidRPr="00ED7159" w:rsidRDefault="00247522" w:rsidP="001378F1">
      <w:pPr>
        <w:pStyle w:val="BodyText"/>
        <w:rPr>
          <w:rFonts w:ascii="Arial" w:hAnsi="Arial" w:cs="Arial"/>
          <w:sz w:val="22"/>
          <w:szCs w:val="22"/>
        </w:rPr>
      </w:pPr>
      <w:r>
        <w:rPr>
          <w:rFonts w:ascii="Arial" w:hAnsi="Arial" w:cs="Arial"/>
          <w:b/>
          <w:bCs/>
          <w:sz w:val="22"/>
          <w:szCs w:val="22"/>
        </w:rPr>
        <w:t>DiaHo</w:t>
      </w:r>
      <w:r w:rsidR="00FF5C37" w:rsidRPr="00ED7159">
        <w:rPr>
          <w:rFonts w:ascii="Arial" w:hAnsi="Arial" w:cs="Arial"/>
          <w:sz w:val="22"/>
          <w:szCs w:val="22"/>
        </w:rPr>
        <w:br/>
      </w:r>
      <w:r w:rsidR="00FF5C37" w:rsidRPr="007E1696">
        <w:rPr>
          <w:rFonts w:ascii="Arial" w:hAnsi="Arial" w:cs="Arial"/>
          <w:sz w:val="22"/>
          <w:szCs w:val="22"/>
          <w:highlight w:val="yellow"/>
        </w:rPr>
        <w:t>[Full</w:t>
      </w:r>
      <w:r w:rsidR="00FF5C37" w:rsidRPr="00ED7159">
        <w:rPr>
          <w:rFonts w:ascii="Arial" w:hAnsi="Arial" w:cs="Arial"/>
          <w:sz w:val="22"/>
          <w:szCs w:val="22"/>
        </w:rPr>
        <w:t xml:space="preserve"> </w:t>
      </w:r>
      <w:r w:rsidR="00FF5C37" w:rsidRPr="007E1696">
        <w:rPr>
          <w:rFonts w:ascii="Arial" w:hAnsi="Arial" w:cs="Arial"/>
          <w:sz w:val="22"/>
          <w:szCs w:val="22"/>
          <w:highlight w:val="yellow"/>
        </w:rPr>
        <w:t>legal name, registered address and company registration number to be completed]</w:t>
      </w:r>
      <w:r w:rsidR="00FF5C37" w:rsidRPr="00ED7159">
        <w:rPr>
          <w:rFonts w:ascii="Arial" w:hAnsi="Arial" w:cs="Arial"/>
          <w:sz w:val="22"/>
          <w:szCs w:val="22"/>
        </w:rPr>
        <w:br/>
        <w:t>People’s Republic of China</w:t>
      </w:r>
      <w:r w:rsidR="00FF5C37" w:rsidRPr="00ED7159">
        <w:rPr>
          <w:rFonts w:ascii="Arial" w:hAnsi="Arial" w:cs="Arial"/>
          <w:sz w:val="22"/>
          <w:szCs w:val="22"/>
        </w:rPr>
        <w:br/>
        <w:t xml:space="preserve">Hereinafter referred to as </w:t>
      </w:r>
      <w:r w:rsidR="00FF5C37" w:rsidRPr="00ED7159">
        <w:rPr>
          <w:rFonts w:ascii="Arial" w:hAnsi="Arial" w:cs="Arial"/>
          <w:b/>
          <w:bCs/>
          <w:sz w:val="22"/>
          <w:szCs w:val="22"/>
        </w:rPr>
        <w:t>“</w:t>
      </w:r>
      <w:r>
        <w:rPr>
          <w:rFonts w:ascii="Arial" w:hAnsi="Arial" w:cs="Arial"/>
          <w:b/>
          <w:bCs/>
          <w:sz w:val="22"/>
          <w:szCs w:val="22"/>
        </w:rPr>
        <w:t>DiaHo</w:t>
      </w:r>
      <w:r w:rsidR="00FF5C37" w:rsidRPr="00ED7159">
        <w:rPr>
          <w:rFonts w:ascii="Arial" w:hAnsi="Arial" w:cs="Arial"/>
          <w:b/>
          <w:bCs/>
          <w:sz w:val="22"/>
          <w:szCs w:val="22"/>
        </w:rPr>
        <w:t>”</w:t>
      </w:r>
    </w:p>
    <w:p w14:paraId="47666112" w14:textId="60503E45"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 xml:space="preserve">Vetalyx and </w:t>
      </w:r>
      <w:r w:rsidR="00247522">
        <w:rPr>
          <w:rFonts w:ascii="Arial" w:hAnsi="Arial" w:cs="Arial"/>
          <w:sz w:val="22"/>
          <w:szCs w:val="22"/>
        </w:rPr>
        <w:t>DiaHo</w:t>
      </w:r>
      <w:r w:rsidRPr="00ED7159">
        <w:rPr>
          <w:rFonts w:ascii="Arial" w:hAnsi="Arial" w:cs="Arial"/>
          <w:sz w:val="22"/>
          <w:szCs w:val="22"/>
        </w:rPr>
        <w:t xml:space="preserve"> are hereinafter individually referred to as a </w:t>
      </w:r>
      <w:r w:rsidRPr="00ED7159">
        <w:rPr>
          <w:rFonts w:ascii="Arial" w:hAnsi="Arial" w:cs="Arial"/>
          <w:b/>
          <w:bCs/>
          <w:sz w:val="22"/>
          <w:szCs w:val="22"/>
        </w:rPr>
        <w:t>“Party”</w:t>
      </w:r>
      <w:r w:rsidRPr="00ED7159">
        <w:rPr>
          <w:rFonts w:ascii="Arial" w:hAnsi="Arial" w:cs="Arial"/>
          <w:sz w:val="22"/>
          <w:szCs w:val="22"/>
        </w:rPr>
        <w:t xml:space="preserve"> and collectively as the </w:t>
      </w:r>
      <w:r w:rsidRPr="00ED7159">
        <w:rPr>
          <w:rFonts w:ascii="Arial" w:hAnsi="Arial" w:cs="Arial"/>
          <w:b/>
          <w:bCs/>
          <w:sz w:val="22"/>
          <w:szCs w:val="22"/>
        </w:rPr>
        <w:t>“Parties”</w:t>
      </w:r>
      <w:r w:rsidRPr="00ED7159">
        <w:rPr>
          <w:rFonts w:ascii="Arial" w:hAnsi="Arial" w:cs="Arial"/>
          <w:sz w:val="22"/>
          <w:szCs w:val="22"/>
        </w:rPr>
        <w:t>.</w:t>
      </w:r>
    </w:p>
    <w:p w14:paraId="47666113" w14:textId="41D204F9" w:rsidR="00640609" w:rsidRPr="00C135F5" w:rsidRDefault="00640609" w:rsidP="00C135F5">
      <w:pPr>
        <w:jc w:val="both"/>
        <w:rPr>
          <w:rFonts w:ascii="Arial" w:hAnsi="Arial" w:cs="Arial"/>
        </w:rPr>
      </w:pPr>
    </w:p>
    <w:p w14:paraId="47666114" w14:textId="77777777" w:rsidR="00640609" w:rsidRPr="00C135F5" w:rsidRDefault="00FF5C37" w:rsidP="00C135F5">
      <w:pPr>
        <w:pStyle w:val="Heading2"/>
        <w:jc w:val="both"/>
        <w:rPr>
          <w:rFonts w:ascii="Arial" w:hAnsi="Arial" w:cs="Arial"/>
        </w:rPr>
      </w:pPr>
      <w:bookmarkStart w:id="2" w:name="introduction"/>
      <w:bookmarkEnd w:id="1"/>
      <w:r w:rsidRPr="00C135F5">
        <w:rPr>
          <w:rFonts w:ascii="Arial" w:hAnsi="Arial" w:cs="Arial"/>
        </w:rPr>
        <w:t>1. Introduction</w:t>
      </w:r>
    </w:p>
    <w:p w14:paraId="47666115" w14:textId="058DB0E9"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 xml:space="preserve">This Quality Agreement defines the quality, regulatory, technical and communication responsibilities between Vetalyx and </w:t>
      </w:r>
      <w:r w:rsidR="00247522">
        <w:rPr>
          <w:rFonts w:ascii="Arial" w:hAnsi="Arial" w:cs="Arial"/>
          <w:sz w:val="22"/>
          <w:szCs w:val="22"/>
        </w:rPr>
        <w:t>DiaHo</w:t>
      </w:r>
      <w:r w:rsidRPr="00ED7159">
        <w:rPr>
          <w:rFonts w:ascii="Arial" w:hAnsi="Arial" w:cs="Arial"/>
          <w:sz w:val="22"/>
          <w:szCs w:val="22"/>
        </w:rPr>
        <w:t xml:space="preserve"> for the supply of veterinary allergy diagnostic kits.</w:t>
      </w:r>
    </w:p>
    <w:p w14:paraId="47666116" w14:textId="534C0094"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 xml:space="preserve">The products covered by this Agreement are developed, manufactured, quality controlled and released by </w:t>
      </w:r>
      <w:r w:rsidR="00247522">
        <w:rPr>
          <w:rFonts w:ascii="Arial" w:hAnsi="Arial" w:cs="Arial"/>
          <w:sz w:val="22"/>
          <w:szCs w:val="22"/>
        </w:rPr>
        <w:t>DiaHo</w:t>
      </w:r>
      <w:r w:rsidRPr="00ED7159">
        <w:rPr>
          <w:rFonts w:ascii="Arial" w:hAnsi="Arial" w:cs="Arial"/>
          <w:sz w:val="22"/>
          <w:szCs w:val="22"/>
        </w:rPr>
        <w:t xml:space="preserve"> and supplied to Vetalyx under Vetalyx product nomenclature, references, commercial presentation and labelling requirements.</w:t>
      </w:r>
    </w:p>
    <w:p w14:paraId="47666117"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This Agreement is intended to ensure that the quality expectations, documentation requirements, responsibilities, notification rules, traceability obligations and post-market communication processes are clearly defined between the Parties.</w:t>
      </w:r>
    </w:p>
    <w:p w14:paraId="47666118" w14:textId="77777777" w:rsidR="00640609" w:rsidRPr="00C135F5" w:rsidRDefault="00FF5C37" w:rsidP="00C135F5">
      <w:pPr>
        <w:pStyle w:val="BodyText"/>
        <w:jc w:val="both"/>
        <w:rPr>
          <w:rFonts w:ascii="Arial" w:hAnsi="Arial" w:cs="Arial"/>
        </w:rPr>
      </w:pPr>
      <w:r w:rsidRPr="00ED7159">
        <w:rPr>
          <w:rFonts w:ascii="Arial" w:hAnsi="Arial" w:cs="Arial"/>
          <w:sz w:val="22"/>
          <w:szCs w:val="22"/>
        </w:rPr>
        <w:t>This Agreement does not replace any commercial, financial, supply, distribution, confidentiality, intellectual property or shareholder agreement between the Parties. In the event of contradiction between this Quality Agreement and a commercial agreement, the quality and regulatory provisions of this Quality Agreement shall prevail for quality and regulatory matters, unless otherwise expressly agreed in writing by the Parties</w:t>
      </w:r>
      <w:r w:rsidRPr="00C135F5">
        <w:rPr>
          <w:rFonts w:ascii="Arial" w:hAnsi="Arial" w:cs="Arial"/>
        </w:rPr>
        <w:t>.</w:t>
      </w:r>
    </w:p>
    <w:p w14:paraId="341073C3" w14:textId="77777777" w:rsidR="009A115B" w:rsidRDefault="009A115B" w:rsidP="00C135F5">
      <w:pPr>
        <w:pStyle w:val="Heading2"/>
        <w:jc w:val="both"/>
        <w:rPr>
          <w:rFonts w:ascii="Arial" w:hAnsi="Arial" w:cs="Arial"/>
        </w:rPr>
      </w:pPr>
      <w:bookmarkStart w:id="3" w:name="purpose"/>
      <w:bookmarkEnd w:id="2"/>
    </w:p>
    <w:p w14:paraId="4766611A" w14:textId="17D7276E" w:rsidR="00640609" w:rsidRPr="00C135F5" w:rsidRDefault="00FF5C37" w:rsidP="00C135F5">
      <w:pPr>
        <w:pStyle w:val="Heading2"/>
        <w:jc w:val="both"/>
        <w:rPr>
          <w:rFonts w:ascii="Arial" w:hAnsi="Arial" w:cs="Arial"/>
        </w:rPr>
      </w:pPr>
      <w:r w:rsidRPr="00C135F5">
        <w:rPr>
          <w:rFonts w:ascii="Arial" w:hAnsi="Arial" w:cs="Arial"/>
        </w:rPr>
        <w:t>2. Purpose</w:t>
      </w:r>
    </w:p>
    <w:p w14:paraId="4766611B" w14:textId="2C390B05"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 xml:space="preserve">The purpose of this Quality Agreement is to define the respective responsibilities of Vetalyx and </w:t>
      </w:r>
      <w:r w:rsidR="00247522">
        <w:rPr>
          <w:rFonts w:ascii="Arial" w:hAnsi="Arial" w:cs="Arial"/>
          <w:sz w:val="22"/>
          <w:szCs w:val="22"/>
        </w:rPr>
        <w:t>DiaHo</w:t>
      </w:r>
      <w:r w:rsidRPr="00ED7159">
        <w:rPr>
          <w:rFonts w:ascii="Arial" w:hAnsi="Arial" w:cs="Arial"/>
          <w:sz w:val="22"/>
          <w:szCs w:val="22"/>
        </w:rPr>
        <w:t xml:space="preserve"> regarding:</w:t>
      </w:r>
    </w:p>
    <w:p w14:paraId="4766611C"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product quality;</w:t>
      </w:r>
    </w:p>
    <w:p w14:paraId="4766611D"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manufacturing and batch release;</w:t>
      </w:r>
    </w:p>
    <w:p w14:paraId="4766611E"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lastRenderedPageBreak/>
        <w:t>labelling and packaging under Vetalyx nomenclature;</w:t>
      </w:r>
    </w:p>
    <w:p w14:paraId="4766611F"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technical documentation;</w:t>
      </w:r>
    </w:p>
    <w:p w14:paraId="47666120"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quality control and Certificates of Analysis;</w:t>
      </w:r>
    </w:p>
    <w:p w14:paraId="47666121"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change control;</w:t>
      </w:r>
    </w:p>
    <w:p w14:paraId="47666122"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deviations and non-conformities;</w:t>
      </w:r>
    </w:p>
    <w:p w14:paraId="47666123"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complaints, post-market surveillance and recalls;</w:t>
      </w:r>
    </w:p>
    <w:p w14:paraId="47666124"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storage, transport and traceability;</w:t>
      </w:r>
    </w:p>
    <w:p w14:paraId="47666125"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audit rights;</w:t>
      </w:r>
    </w:p>
    <w:p w14:paraId="47666126" w14:textId="77777777" w:rsidR="00640609" w:rsidRPr="00ED7159" w:rsidRDefault="00FF5C37" w:rsidP="00C135F5">
      <w:pPr>
        <w:pStyle w:val="Compact"/>
        <w:numPr>
          <w:ilvl w:val="0"/>
          <w:numId w:val="2"/>
        </w:numPr>
        <w:jc w:val="both"/>
        <w:rPr>
          <w:rFonts w:ascii="Arial" w:hAnsi="Arial" w:cs="Arial"/>
          <w:sz w:val="22"/>
          <w:szCs w:val="22"/>
        </w:rPr>
      </w:pPr>
      <w:r w:rsidRPr="00ED7159">
        <w:rPr>
          <w:rFonts w:ascii="Arial" w:hAnsi="Arial" w:cs="Arial"/>
          <w:sz w:val="22"/>
          <w:szCs w:val="22"/>
        </w:rPr>
        <w:t>regulatory and quality communication between the Parties.</w:t>
      </w:r>
    </w:p>
    <w:p w14:paraId="47666127" w14:textId="15BB5673" w:rsidR="00640609" w:rsidRPr="00ED7159" w:rsidRDefault="00640609" w:rsidP="00C135F5">
      <w:pPr>
        <w:jc w:val="both"/>
        <w:rPr>
          <w:rFonts w:ascii="Arial" w:hAnsi="Arial" w:cs="Arial"/>
          <w:sz w:val="22"/>
          <w:szCs w:val="22"/>
        </w:rPr>
      </w:pPr>
    </w:p>
    <w:p w14:paraId="47666128" w14:textId="77777777" w:rsidR="00640609" w:rsidRPr="00C135F5" w:rsidRDefault="00FF5C37" w:rsidP="00C135F5">
      <w:pPr>
        <w:pStyle w:val="Heading2"/>
        <w:jc w:val="both"/>
        <w:rPr>
          <w:rFonts w:ascii="Arial" w:hAnsi="Arial" w:cs="Arial"/>
        </w:rPr>
      </w:pPr>
      <w:bookmarkStart w:id="4" w:name="scope"/>
      <w:bookmarkEnd w:id="3"/>
      <w:r w:rsidRPr="00C135F5">
        <w:rPr>
          <w:rFonts w:ascii="Arial" w:hAnsi="Arial" w:cs="Arial"/>
        </w:rPr>
        <w:t>3. Scope</w:t>
      </w:r>
    </w:p>
    <w:p w14:paraId="47666129" w14:textId="7A93664B"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 xml:space="preserve">This Agreement applies to veterinary allergy diagnostic kits supplied by </w:t>
      </w:r>
      <w:r w:rsidR="00247522">
        <w:rPr>
          <w:rFonts w:ascii="Arial" w:hAnsi="Arial" w:cs="Arial"/>
          <w:sz w:val="22"/>
          <w:szCs w:val="22"/>
        </w:rPr>
        <w:t>DiaHo</w:t>
      </w:r>
      <w:r w:rsidRPr="00ED7159">
        <w:rPr>
          <w:rFonts w:ascii="Arial" w:hAnsi="Arial" w:cs="Arial"/>
          <w:sz w:val="22"/>
          <w:szCs w:val="22"/>
        </w:rPr>
        <w:t xml:space="preserve"> to Vetalyx, including but not limited to lateral flow immunoassay kits, rapid tests, readers, accessories, software, control materials, sample collection components, IFUs, labels and packaging, as listed in </w:t>
      </w:r>
      <w:r w:rsidRPr="007476A1">
        <w:rPr>
          <w:rFonts w:ascii="Arial" w:hAnsi="Arial" w:cs="Arial"/>
          <w:sz w:val="22"/>
          <w:szCs w:val="22"/>
        </w:rPr>
        <w:t>Annex A.</w:t>
      </w:r>
    </w:p>
    <w:p w14:paraId="4766612A"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 xml:space="preserve">The products are intended </w:t>
      </w:r>
      <w:r w:rsidRPr="007476A1">
        <w:rPr>
          <w:rFonts w:ascii="Arial" w:hAnsi="Arial" w:cs="Arial"/>
          <w:sz w:val="22"/>
          <w:szCs w:val="22"/>
        </w:rPr>
        <w:t>for veterinary use only</w:t>
      </w:r>
      <w:r w:rsidRPr="00ED7159">
        <w:rPr>
          <w:rFonts w:ascii="Arial" w:hAnsi="Arial" w:cs="Arial"/>
          <w:sz w:val="22"/>
          <w:szCs w:val="22"/>
        </w:rPr>
        <w:t xml:space="preserve"> and shall not be promoted, labelled or used as human in vitro diagnostic medical devices.</w:t>
      </w:r>
    </w:p>
    <w:p w14:paraId="4766612B" w14:textId="33402C5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 xml:space="preserve">The products covered by this Agreement shall be supplied using Vetalyx product references, Vetalyx nomenclature and Vetalyx-approved labelling, while clearly identifying </w:t>
      </w:r>
      <w:r w:rsidR="00247522">
        <w:rPr>
          <w:rFonts w:ascii="Arial" w:hAnsi="Arial" w:cs="Arial"/>
          <w:sz w:val="22"/>
          <w:szCs w:val="22"/>
        </w:rPr>
        <w:t>DiaHo</w:t>
      </w:r>
      <w:r w:rsidRPr="00ED7159">
        <w:rPr>
          <w:rFonts w:ascii="Arial" w:hAnsi="Arial" w:cs="Arial"/>
          <w:sz w:val="22"/>
          <w:szCs w:val="22"/>
        </w:rPr>
        <w:t xml:space="preserve"> as the manufacturer where required by applicable regulations and Vetalyx as importer, distributor or brand owner, as applicable.</w:t>
      </w:r>
    </w:p>
    <w:p w14:paraId="4766612C" w14:textId="1385711E" w:rsidR="00640609" w:rsidRPr="00C135F5" w:rsidRDefault="00640609" w:rsidP="00C135F5">
      <w:pPr>
        <w:jc w:val="both"/>
        <w:rPr>
          <w:rFonts w:ascii="Arial" w:hAnsi="Arial" w:cs="Arial"/>
        </w:rPr>
      </w:pPr>
    </w:p>
    <w:p w14:paraId="4766612D" w14:textId="77777777" w:rsidR="00640609" w:rsidRPr="00C135F5" w:rsidRDefault="00FF5C37" w:rsidP="00C135F5">
      <w:pPr>
        <w:pStyle w:val="Heading2"/>
        <w:jc w:val="both"/>
        <w:rPr>
          <w:rFonts w:ascii="Arial" w:hAnsi="Arial" w:cs="Arial"/>
        </w:rPr>
      </w:pPr>
      <w:bookmarkStart w:id="5" w:name="references"/>
      <w:bookmarkEnd w:id="4"/>
      <w:r w:rsidRPr="00C135F5">
        <w:rPr>
          <w:rFonts w:ascii="Arial" w:hAnsi="Arial" w:cs="Arial"/>
        </w:rPr>
        <w:t>4. References</w:t>
      </w:r>
    </w:p>
    <w:p w14:paraId="4766612E" w14:textId="77777777"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The Parties shall comply, where applicable, with the following standards, regulations and guidance documents:</w:t>
      </w:r>
    </w:p>
    <w:p w14:paraId="47666131" w14:textId="77777777" w:rsidR="00640609" w:rsidRPr="00ED7159" w:rsidRDefault="00FF5C37" w:rsidP="00C135F5">
      <w:pPr>
        <w:pStyle w:val="Compact"/>
        <w:numPr>
          <w:ilvl w:val="0"/>
          <w:numId w:val="3"/>
        </w:numPr>
        <w:jc w:val="both"/>
        <w:rPr>
          <w:rFonts w:ascii="Arial" w:hAnsi="Arial" w:cs="Arial"/>
          <w:sz w:val="22"/>
          <w:szCs w:val="22"/>
        </w:rPr>
      </w:pPr>
      <w:r w:rsidRPr="00ED7159">
        <w:rPr>
          <w:rFonts w:ascii="Arial" w:hAnsi="Arial" w:cs="Arial"/>
          <w:sz w:val="22"/>
          <w:szCs w:val="22"/>
        </w:rPr>
        <w:t>applicable Chinese requirements for manufacturing, quality control and export of the products;</w:t>
      </w:r>
    </w:p>
    <w:p w14:paraId="47666132" w14:textId="77777777" w:rsidR="00640609" w:rsidRPr="00ED7159" w:rsidRDefault="00FF5C37" w:rsidP="00C135F5">
      <w:pPr>
        <w:pStyle w:val="Compact"/>
        <w:numPr>
          <w:ilvl w:val="0"/>
          <w:numId w:val="3"/>
        </w:numPr>
        <w:jc w:val="both"/>
        <w:rPr>
          <w:rFonts w:ascii="Arial" w:hAnsi="Arial" w:cs="Arial"/>
          <w:sz w:val="22"/>
          <w:szCs w:val="22"/>
        </w:rPr>
      </w:pPr>
      <w:r w:rsidRPr="00ED7159">
        <w:rPr>
          <w:rFonts w:ascii="Arial" w:hAnsi="Arial" w:cs="Arial"/>
          <w:sz w:val="22"/>
          <w:szCs w:val="22"/>
        </w:rPr>
        <w:t>applicable Belgian and European requirements for the import, distribution and placing on the market of veterinary diagnostic products;</w:t>
      </w:r>
    </w:p>
    <w:p w14:paraId="47666133" w14:textId="77777777" w:rsidR="00640609" w:rsidRPr="00ED7159" w:rsidRDefault="00FF5C37" w:rsidP="00C135F5">
      <w:pPr>
        <w:pStyle w:val="Compact"/>
        <w:numPr>
          <w:ilvl w:val="0"/>
          <w:numId w:val="3"/>
        </w:numPr>
        <w:jc w:val="both"/>
        <w:rPr>
          <w:rFonts w:ascii="Arial" w:hAnsi="Arial" w:cs="Arial"/>
          <w:sz w:val="22"/>
          <w:szCs w:val="22"/>
        </w:rPr>
      </w:pPr>
      <w:r w:rsidRPr="00ED7159">
        <w:rPr>
          <w:rFonts w:ascii="Arial" w:hAnsi="Arial" w:cs="Arial"/>
          <w:sz w:val="22"/>
          <w:szCs w:val="22"/>
        </w:rPr>
        <w:t>applicable requirements related to labelling, safety data sheets, transport, storage and chemical hazard communication;</w:t>
      </w:r>
    </w:p>
    <w:p w14:paraId="47666134" w14:textId="77777777" w:rsidR="00640609" w:rsidRPr="00ED7159" w:rsidRDefault="00FF5C37" w:rsidP="00C135F5">
      <w:pPr>
        <w:pStyle w:val="Compact"/>
        <w:numPr>
          <w:ilvl w:val="0"/>
          <w:numId w:val="3"/>
        </w:numPr>
        <w:jc w:val="both"/>
        <w:rPr>
          <w:rFonts w:ascii="Arial" w:hAnsi="Arial" w:cs="Arial"/>
          <w:sz w:val="22"/>
          <w:szCs w:val="22"/>
        </w:rPr>
      </w:pPr>
      <w:r w:rsidRPr="00ED7159">
        <w:rPr>
          <w:rFonts w:ascii="Arial" w:hAnsi="Arial" w:cs="Arial"/>
          <w:sz w:val="22"/>
          <w:szCs w:val="22"/>
        </w:rPr>
        <w:t>any additional product-specific standards, specifications or regulatory requirements agreed in writing by the Parties.</w:t>
      </w:r>
    </w:p>
    <w:p w14:paraId="47666135" w14:textId="77777777"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Where a standard or regulatory reference is not legally mandatory for veterinary diagnostic products, the Parties may nevertheless use it as a quality benchmark if agreed in writing.</w:t>
      </w:r>
    </w:p>
    <w:p w14:paraId="47666136" w14:textId="7BFDBFE3" w:rsidR="00640609" w:rsidRPr="00C135F5" w:rsidRDefault="00640609" w:rsidP="00C135F5">
      <w:pPr>
        <w:jc w:val="both"/>
        <w:rPr>
          <w:rFonts w:ascii="Arial" w:hAnsi="Arial" w:cs="Arial"/>
        </w:rPr>
      </w:pPr>
    </w:p>
    <w:p w14:paraId="47666137" w14:textId="77777777" w:rsidR="00640609" w:rsidRPr="00C135F5" w:rsidRDefault="00FF5C37" w:rsidP="00C135F5">
      <w:pPr>
        <w:pStyle w:val="Heading2"/>
        <w:jc w:val="both"/>
        <w:rPr>
          <w:rFonts w:ascii="Arial" w:hAnsi="Arial" w:cs="Arial"/>
        </w:rPr>
      </w:pPr>
      <w:bookmarkStart w:id="6" w:name="definitions"/>
      <w:bookmarkEnd w:id="5"/>
      <w:r w:rsidRPr="00C135F5">
        <w:rPr>
          <w:rFonts w:ascii="Arial" w:hAnsi="Arial" w:cs="Arial"/>
        </w:rPr>
        <w:lastRenderedPageBreak/>
        <w:t>5. Definitions</w:t>
      </w:r>
    </w:p>
    <w:p w14:paraId="47666138" w14:textId="77777777" w:rsidR="00640609" w:rsidRPr="00ED7159" w:rsidRDefault="00FF5C37" w:rsidP="00F62AFE">
      <w:pPr>
        <w:pStyle w:val="FirstParagraph"/>
        <w:rPr>
          <w:rFonts w:ascii="Arial" w:hAnsi="Arial" w:cs="Arial"/>
          <w:sz w:val="22"/>
          <w:szCs w:val="22"/>
        </w:rPr>
      </w:pPr>
      <w:r w:rsidRPr="00ED7159">
        <w:rPr>
          <w:rFonts w:ascii="Arial" w:hAnsi="Arial" w:cs="Arial"/>
          <w:b/>
          <w:bCs/>
          <w:sz w:val="22"/>
          <w:szCs w:val="22"/>
        </w:rPr>
        <w:t>Batch / Lot</w:t>
      </w:r>
      <w:r w:rsidRPr="00ED7159">
        <w:rPr>
          <w:rFonts w:ascii="Arial" w:hAnsi="Arial" w:cs="Arial"/>
          <w:sz w:val="22"/>
          <w:szCs w:val="22"/>
        </w:rPr>
        <w:br/>
        <w:t>A defined quantity of product manufactured under essentially the same conditions and identified by a unique batch or lot number.</w:t>
      </w:r>
    </w:p>
    <w:p w14:paraId="47666139" w14:textId="3AC2E4DB" w:rsidR="00640609" w:rsidRPr="00ED7159" w:rsidRDefault="00FF5C37" w:rsidP="00F62AFE">
      <w:pPr>
        <w:pStyle w:val="BodyText"/>
        <w:rPr>
          <w:rFonts w:ascii="Arial" w:hAnsi="Arial" w:cs="Arial"/>
          <w:sz w:val="22"/>
          <w:szCs w:val="22"/>
        </w:rPr>
      </w:pPr>
      <w:r w:rsidRPr="00ED7159">
        <w:rPr>
          <w:rFonts w:ascii="Arial" w:hAnsi="Arial" w:cs="Arial"/>
          <w:b/>
          <w:bCs/>
          <w:sz w:val="22"/>
          <w:szCs w:val="22"/>
        </w:rPr>
        <w:t>Certificate of Analysis / CoA</w:t>
      </w:r>
      <w:r w:rsidRPr="00ED7159">
        <w:rPr>
          <w:rFonts w:ascii="Arial" w:hAnsi="Arial" w:cs="Arial"/>
          <w:sz w:val="22"/>
          <w:szCs w:val="22"/>
        </w:rPr>
        <w:br/>
        <w:t xml:space="preserve">A document issued by </w:t>
      </w:r>
      <w:r w:rsidR="00247522">
        <w:rPr>
          <w:rFonts w:ascii="Arial" w:hAnsi="Arial" w:cs="Arial"/>
          <w:sz w:val="22"/>
          <w:szCs w:val="22"/>
        </w:rPr>
        <w:t>DiaHo</w:t>
      </w:r>
      <w:r w:rsidRPr="00ED7159">
        <w:rPr>
          <w:rFonts w:ascii="Arial" w:hAnsi="Arial" w:cs="Arial"/>
          <w:sz w:val="22"/>
          <w:szCs w:val="22"/>
        </w:rPr>
        <w:t xml:space="preserve"> confirming that a given batch has been tested and released according to approved specifications.</w:t>
      </w:r>
    </w:p>
    <w:p w14:paraId="4766613A" w14:textId="77777777" w:rsidR="00640609" w:rsidRPr="00ED7159" w:rsidRDefault="00FF5C37" w:rsidP="00C135F5">
      <w:pPr>
        <w:pStyle w:val="BodyText"/>
        <w:jc w:val="both"/>
        <w:rPr>
          <w:rFonts w:ascii="Arial" w:hAnsi="Arial" w:cs="Arial"/>
          <w:sz w:val="22"/>
          <w:szCs w:val="22"/>
        </w:rPr>
      </w:pPr>
      <w:r w:rsidRPr="00ED7159">
        <w:rPr>
          <w:rFonts w:ascii="Arial" w:hAnsi="Arial" w:cs="Arial"/>
          <w:b/>
          <w:bCs/>
          <w:sz w:val="22"/>
          <w:szCs w:val="22"/>
        </w:rPr>
        <w:t>Complaint</w:t>
      </w:r>
      <w:r w:rsidRPr="00ED7159">
        <w:rPr>
          <w:rFonts w:ascii="Arial" w:hAnsi="Arial" w:cs="Arial"/>
          <w:sz w:val="22"/>
          <w:szCs w:val="22"/>
        </w:rPr>
        <w:br/>
        <w:t>Any written, electronic or verbal communication alleging deficiencies related to the identity, quality, durability, reliability, safety, performance, packaging, labelling or usability of a product after release for distribution.</w:t>
      </w:r>
    </w:p>
    <w:p w14:paraId="4766613B" w14:textId="77777777" w:rsidR="00640609" w:rsidRPr="00ED7159" w:rsidRDefault="00FF5C37" w:rsidP="00C135F5">
      <w:pPr>
        <w:pStyle w:val="BodyText"/>
        <w:jc w:val="both"/>
        <w:rPr>
          <w:rFonts w:ascii="Arial" w:hAnsi="Arial" w:cs="Arial"/>
          <w:sz w:val="22"/>
          <w:szCs w:val="22"/>
        </w:rPr>
      </w:pPr>
      <w:r w:rsidRPr="00ED7159">
        <w:rPr>
          <w:rFonts w:ascii="Arial" w:hAnsi="Arial" w:cs="Arial"/>
          <w:b/>
          <w:bCs/>
          <w:sz w:val="22"/>
          <w:szCs w:val="22"/>
        </w:rPr>
        <w:t>Deviation</w:t>
      </w:r>
      <w:r w:rsidRPr="00ED7159">
        <w:rPr>
          <w:rFonts w:ascii="Arial" w:hAnsi="Arial" w:cs="Arial"/>
          <w:sz w:val="22"/>
          <w:szCs w:val="22"/>
        </w:rPr>
        <w:br/>
        <w:t>Any departure from an approved procedure, specification, process parameter, instruction, test method or quality requirement that may affect product quality, safety, performance, traceability or regulatory compliance.</w:t>
      </w:r>
    </w:p>
    <w:p w14:paraId="4766613C" w14:textId="77777777" w:rsidR="00640609" w:rsidRPr="00ED7159" w:rsidRDefault="00FF5C37" w:rsidP="00C135F5">
      <w:pPr>
        <w:pStyle w:val="BodyText"/>
        <w:jc w:val="both"/>
        <w:rPr>
          <w:rFonts w:ascii="Arial" w:hAnsi="Arial" w:cs="Arial"/>
          <w:sz w:val="22"/>
          <w:szCs w:val="22"/>
        </w:rPr>
      </w:pPr>
      <w:r w:rsidRPr="00ED7159">
        <w:rPr>
          <w:rFonts w:ascii="Arial" w:hAnsi="Arial" w:cs="Arial"/>
          <w:b/>
          <w:bCs/>
          <w:sz w:val="22"/>
          <w:szCs w:val="22"/>
        </w:rPr>
        <w:t>Non-conformity</w:t>
      </w:r>
      <w:r w:rsidRPr="00ED7159">
        <w:rPr>
          <w:rFonts w:ascii="Arial" w:hAnsi="Arial" w:cs="Arial"/>
          <w:sz w:val="22"/>
          <w:szCs w:val="22"/>
        </w:rPr>
        <w:br/>
        <w:t>Failure to fulfil a specified requirement.</w:t>
      </w:r>
    </w:p>
    <w:p w14:paraId="4766613D" w14:textId="1ABB3ECB" w:rsidR="00640609" w:rsidRPr="00ED7159" w:rsidRDefault="00FF5C37" w:rsidP="00F62AFE">
      <w:pPr>
        <w:pStyle w:val="BodyText"/>
        <w:rPr>
          <w:rFonts w:ascii="Arial" w:hAnsi="Arial" w:cs="Arial"/>
          <w:sz w:val="22"/>
          <w:szCs w:val="22"/>
        </w:rPr>
      </w:pPr>
      <w:r w:rsidRPr="00ED7159">
        <w:rPr>
          <w:rFonts w:ascii="Arial" w:hAnsi="Arial" w:cs="Arial"/>
          <w:b/>
          <w:bCs/>
          <w:sz w:val="22"/>
          <w:szCs w:val="22"/>
        </w:rPr>
        <w:t>Technical Documentation</w:t>
      </w:r>
      <w:r w:rsidRPr="00ED7159">
        <w:rPr>
          <w:rFonts w:ascii="Arial" w:hAnsi="Arial" w:cs="Arial"/>
          <w:sz w:val="22"/>
          <w:szCs w:val="22"/>
        </w:rPr>
        <w:br/>
        <w:t>The documents and records required to demonstrate product design, intended use, performance</w:t>
      </w:r>
      <w:r w:rsidR="00597A32" w:rsidRPr="00ED7159">
        <w:rPr>
          <w:rFonts w:ascii="Arial" w:hAnsi="Arial" w:cs="Arial"/>
          <w:sz w:val="22"/>
          <w:szCs w:val="22"/>
        </w:rPr>
        <w:t>s</w:t>
      </w:r>
      <w:r w:rsidR="00D64B07">
        <w:rPr>
          <w:rFonts w:ascii="Arial" w:hAnsi="Arial" w:cs="Arial"/>
          <w:sz w:val="22"/>
          <w:szCs w:val="22"/>
        </w:rPr>
        <w:t xml:space="preserve"> (analytical and clinical)</w:t>
      </w:r>
      <w:r w:rsidRPr="00ED7159">
        <w:rPr>
          <w:rFonts w:ascii="Arial" w:hAnsi="Arial" w:cs="Arial"/>
          <w:sz w:val="22"/>
          <w:szCs w:val="22"/>
        </w:rPr>
        <w:t>, risk management, manufacturing control, quality control, stability, labelling, traceability and regulatory compliance.</w:t>
      </w:r>
    </w:p>
    <w:p w14:paraId="4766613E" w14:textId="77777777" w:rsidR="00640609" w:rsidRPr="00ED7159" w:rsidRDefault="00FF5C37" w:rsidP="00F62AFE">
      <w:pPr>
        <w:pStyle w:val="BodyText"/>
        <w:rPr>
          <w:rFonts w:ascii="Arial" w:hAnsi="Arial" w:cs="Arial"/>
          <w:sz w:val="22"/>
          <w:szCs w:val="22"/>
        </w:rPr>
      </w:pPr>
      <w:r w:rsidRPr="00ED7159">
        <w:rPr>
          <w:rFonts w:ascii="Arial" w:hAnsi="Arial" w:cs="Arial"/>
          <w:b/>
          <w:bCs/>
          <w:sz w:val="22"/>
          <w:szCs w:val="22"/>
        </w:rPr>
        <w:t>Vetalyx Nomenclature</w:t>
      </w:r>
      <w:r w:rsidRPr="00ED7159">
        <w:rPr>
          <w:rFonts w:ascii="Arial" w:hAnsi="Arial" w:cs="Arial"/>
          <w:sz w:val="22"/>
          <w:szCs w:val="22"/>
        </w:rPr>
        <w:br/>
        <w:t>The product names, references, codes, packaging denomination and commercial identifiers defined by Vetalyx for the products covered by this Agreement.</w:t>
      </w:r>
    </w:p>
    <w:p w14:paraId="4766613F" w14:textId="09A98742" w:rsidR="00640609" w:rsidRPr="00C135F5" w:rsidRDefault="00640609" w:rsidP="00C135F5">
      <w:pPr>
        <w:jc w:val="both"/>
        <w:rPr>
          <w:rFonts w:ascii="Arial" w:hAnsi="Arial" w:cs="Arial"/>
        </w:rPr>
      </w:pPr>
    </w:p>
    <w:p w14:paraId="47666140" w14:textId="77777777" w:rsidR="00640609" w:rsidRPr="00C135F5" w:rsidRDefault="00FF5C37" w:rsidP="00C135F5">
      <w:pPr>
        <w:pStyle w:val="Heading2"/>
        <w:jc w:val="both"/>
        <w:rPr>
          <w:rFonts w:ascii="Arial" w:hAnsi="Arial" w:cs="Arial"/>
        </w:rPr>
      </w:pPr>
      <w:bookmarkStart w:id="7" w:name="general-responsibilities-of-the-parties"/>
      <w:bookmarkEnd w:id="6"/>
      <w:r w:rsidRPr="00C135F5">
        <w:rPr>
          <w:rFonts w:ascii="Arial" w:hAnsi="Arial" w:cs="Arial"/>
        </w:rPr>
        <w:t>6. General responsibilities of the Parties</w:t>
      </w:r>
    </w:p>
    <w:p w14:paraId="47666141" w14:textId="64B8CEDA" w:rsidR="00640609" w:rsidRPr="00C135F5" w:rsidRDefault="00FF5C37" w:rsidP="00C135F5">
      <w:pPr>
        <w:pStyle w:val="Heading3"/>
        <w:jc w:val="both"/>
        <w:rPr>
          <w:rFonts w:ascii="Arial" w:hAnsi="Arial" w:cs="Arial"/>
        </w:rPr>
      </w:pPr>
      <w:bookmarkStart w:id="8" w:name="diahozheda-responsibilities"/>
      <w:r w:rsidRPr="00C135F5">
        <w:rPr>
          <w:rFonts w:ascii="Arial" w:hAnsi="Arial" w:cs="Arial"/>
        </w:rPr>
        <w:t xml:space="preserve">6.1 </w:t>
      </w:r>
      <w:r w:rsidR="00247522">
        <w:rPr>
          <w:rFonts w:ascii="Arial" w:hAnsi="Arial" w:cs="Arial"/>
        </w:rPr>
        <w:t>DiaHo</w:t>
      </w:r>
      <w:r w:rsidRPr="00C135F5">
        <w:rPr>
          <w:rFonts w:ascii="Arial" w:hAnsi="Arial" w:cs="Arial"/>
        </w:rPr>
        <w:t xml:space="preserve"> responsibilities</w:t>
      </w:r>
    </w:p>
    <w:p w14:paraId="47666142" w14:textId="772B6FE8" w:rsidR="00640609" w:rsidRPr="00ED7159"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be responsible for:</w:t>
      </w:r>
    </w:p>
    <w:p w14:paraId="47666143" w14:textId="77777777"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design, development and manufacturing of the products, unless otherwise agreed in writing;</w:t>
      </w:r>
    </w:p>
    <w:p w14:paraId="47666144" w14:textId="1773E3AC"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qualification of raw materials and critical components;</w:t>
      </w:r>
    </w:p>
    <w:p w14:paraId="47666145" w14:textId="77777777"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production under controlled and documented conditions;</w:t>
      </w:r>
    </w:p>
    <w:p w14:paraId="47666146" w14:textId="77777777"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in-process controls and final quality control;</w:t>
      </w:r>
    </w:p>
    <w:p w14:paraId="47666147" w14:textId="77777777"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batch release;</w:t>
      </w:r>
    </w:p>
    <w:p w14:paraId="47666148" w14:textId="77777777"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establishment and maintenance of product specifications;</w:t>
      </w:r>
    </w:p>
    <w:p w14:paraId="47666149" w14:textId="77777777"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generation and retention of batch records;</w:t>
      </w:r>
    </w:p>
    <w:p w14:paraId="4766614A" w14:textId="77777777"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issuing CoAs for each released batch;</w:t>
      </w:r>
    </w:p>
    <w:p w14:paraId="4766614B" w14:textId="3A76880C"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maintaining technical documentation related to design, manufacturing, QC and performance</w:t>
      </w:r>
      <w:r w:rsidR="00765099" w:rsidRPr="00ED7159">
        <w:rPr>
          <w:rFonts w:ascii="Arial" w:hAnsi="Arial" w:cs="Arial"/>
          <w:sz w:val="22"/>
          <w:szCs w:val="22"/>
        </w:rPr>
        <w:t>s</w:t>
      </w:r>
      <w:r w:rsidRPr="00ED7159">
        <w:rPr>
          <w:rFonts w:ascii="Arial" w:hAnsi="Arial" w:cs="Arial"/>
          <w:sz w:val="22"/>
          <w:szCs w:val="22"/>
        </w:rPr>
        <w:t>;</w:t>
      </w:r>
    </w:p>
    <w:p w14:paraId="4766614C" w14:textId="77777777"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lastRenderedPageBreak/>
        <w:t>informing Vetalyx of deviations, non-conformities, complaints, recalls, regulatory actions and changes that may affect the products;</w:t>
      </w:r>
    </w:p>
    <w:p w14:paraId="4766614D" w14:textId="77777777" w:rsidR="00640609" w:rsidRPr="00ED7159" w:rsidRDefault="00FF5C37" w:rsidP="00C135F5">
      <w:pPr>
        <w:pStyle w:val="Compact"/>
        <w:numPr>
          <w:ilvl w:val="0"/>
          <w:numId w:val="4"/>
        </w:numPr>
        <w:jc w:val="both"/>
        <w:rPr>
          <w:rFonts w:ascii="Arial" w:hAnsi="Arial" w:cs="Arial"/>
          <w:sz w:val="22"/>
          <w:szCs w:val="22"/>
        </w:rPr>
      </w:pPr>
      <w:r w:rsidRPr="00ED7159">
        <w:rPr>
          <w:rFonts w:ascii="Arial" w:hAnsi="Arial" w:cs="Arial"/>
          <w:sz w:val="22"/>
          <w:szCs w:val="22"/>
        </w:rPr>
        <w:t>supporting Vetalyx in regulatory, technical, complaint and post-market activities.</w:t>
      </w:r>
    </w:p>
    <w:p w14:paraId="4766614E" w14:textId="77777777" w:rsidR="00640609" w:rsidRPr="00C135F5" w:rsidRDefault="00FF5C37" w:rsidP="00C135F5">
      <w:pPr>
        <w:pStyle w:val="Heading3"/>
        <w:jc w:val="both"/>
        <w:rPr>
          <w:rFonts w:ascii="Arial" w:hAnsi="Arial" w:cs="Arial"/>
        </w:rPr>
      </w:pPr>
      <w:bookmarkStart w:id="9" w:name="vetalyx-responsibilities"/>
      <w:bookmarkEnd w:id="8"/>
      <w:r w:rsidRPr="00C135F5">
        <w:rPr>
          <w:rFonts w:ascii="Arial" w:hAnsi="Arial" w:cs="Arial"/>
        </w:rPr>
        <w:t>6.2 Vetalyx responsibilities</w:t>
      </w:r>
    </w:p>
    <w:p w14:paraId="4766614F" w14:textId="77777777"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Vetalyx shall be responsible for:</w:t>
      </w:r>
    </w:p>
    <w:p w14:paraId="47666150" w14:textId="77777777" w:rsidR="00640609" w:rsidRPr="00ED7159" w:rsidRDefault="00FF5C37" w:rsidP="00C135F5">
      <w:pPr>
        <w:pStyle w:val="Compact"/>
        <w:numPr>
          <w:ilvl w:val="0"/>
          <w:numId w:val="5"/>
        </w:numPr>
        <w:jc w:val="both"/>
        <w:rPr>
          <w:rFonts w:ascii="Arial" w:hAnsi="Arial" w:cs="Arial"/>
          <w:sz w:val="22"/>
          <w:szCs w:val="22"/>
        </w:rPr>
      </w:pPr>
      <w:r w:rsidRPr="00ED7159">
        <w:rPr>
          <w:rFonts w:ascii="Arial" w:hAnsi="Arial" w:cs="Arial"/>
          <w:sz w:val="22"/>
          <w:szCs w:val="22"/>
        </w:rPr>
        <w:t>defining Vetalyx nomenclature, product references and commercial presentation;</w:t>
      </w:r>
    </w:p>
    <w:p w14:paraId="47666151" w14:textId="77777777" w:rsidR="00640609" w:rsidRPr="00ED7159" w:rsidRDefault="00FF5C37" w:rsidP="00C135F5">
      <w:pPr>
        <w:pStyle w:val="Compact"/>
        <w:numPr>
          <w:ilvl w:val="0"/>
          <w:numId w:val="5"/>
        </w:numPr>
        <w:jc w:val="both"/>
        <w:rPr>
          <w:rFonts w:ascii="Arial" w:hAnsi="Arial" w:cs="Arial"/>
          <w:sz w:val="22"/>
          <w:szCs w:val="22"/>
        </w:rPr>
      </w:pPr>
      <w:r w:rsidRPr="00ED7159">
        <w:rPr>
          <w:rFonts w:ascii="Arial" w:hAnsi="Arial" w:cs="Arial"/>
          <w:sz w:val="22"/>
          <w:szCs w:val="22"/>
        </w:rPr>
        <w:t>approving final Vetalyx labels, IFUs and packaging before use;</w:t>
      </w:r>
    </w:p>
    <w:p w14:paraId="47666152" w14:textId="77777777" w:rsidR="00640609" w:rsidRPr="00ED7159" w:rsidRDefault="00FF5C37" w:rsidP="00C135F5">
      <w:pPr>
        <w:pStyle w:val="Compact"/>
        <w:numPr>
          <w:ilvl w:val="0"/>
          <w:numId w:val="5"/>
        </w:numPr>
        <w:jc w:val="both"/>
        <w:rPr>
          <w:rFonts w:ascii="Arial" w:hAnsi="Arial" w:cs="Arial"/>
          <w:sz w:val="22"/>
          <w:szCs w:val="22"/>
        </w:rPr>
      </w:pPr>
      <w:r w:rsidRPr="00ED7159">
        <w:rPr>
          <w:rFonts w:ascii="Arial" w:hAnsi="Arial" w:cs="Arial"/>
          <w:sz w:val="22"/>
          <w:szCs w:val="22"/>
        </w:rPr>
        <w:t>ensuring that the products are marketed and distributed only for the intended veterinary use agreed between the Parties;</w:t>
      </w:r>
    </w:p>
    <w:p w14:paraId="47666153" w14:textId="77777777" w:rsidR="00640609" w:rsidRPr="00ED7159" w:rsidRDefault="00FF5C37" w:rsidP="00C135F5">
      <w:pPr>
        <w:pStyle w:val="Compact"/>
        <w:numPr>
          <w:ilvl w:val="0"/>
          <w:numId w:val="5"/>
        </w:numPr>
        <w:jc w:val="both"/>
        <w:rPr>
          <w:rFonts w:ascii="Arial" w:hAnsi="Arial" w:cs="Arial"/>
          <w:sz w:val="22"/>
          <w:szCs w:val="22"/>
        </w:rPr>
      </w:pPr>
      <w:r w:rsidRPr="00ED7159">
        <w:rPr>
          <w:rFonts w:ascii="Arial" w:hAnsi="Arial" w:cs="Arial"/>
          <w:sz w:val="22"/>
          <w:szCs w:val="22"/>
        </w:rPr>
        <w:t>ensuring compliance with applicable Belgian and European requirements for import, distribution and placing on the market;</w:t>
      </w:r>
    </w:p>
    <w:p w14:paraId="47666154" w14:textId="77777777" w:rsidR="00640609" w:rsidRPr="00ED7159" w:rsidRDefault="00FF5C37" w:rsidP="00C135F5">
      <w:pPr>
        <w:pStyle w:val="Compact"/>
        <w:numPr>
          <w:ilvl w:val="0"/>
          <w:numId w:val="5"/>
        </w:numPr>
        <w:jc w:val="both"/>
        <w:rPr>
          <w:rFonts w:ascii="Arial" w:hAnsi="Arial" w:cs="Arial"/>
          <w:sz w:val="22"/>
          <w:szCs w:val="22"/>
        </w:rPr>
      </w:pPr>
      <w:r w:rsidRPr="00ED7159">
        <w:rPr>
          <w:rFonts w:ascii="Arial" w:hAnsi="Arial" w:cs="Arial"/>
          <w:sz w:val="22"/>
          <w:szCs w:val="22"/>
        </w:rPr>
        <w:t>maintaining records related to import, distribution, customers, complaints and post-market surveillance;</w:t>
      </w:r>
    </w:p>
    <w:p w14:paraId="47666155" w14:textId="77777777" w:rsidR="00640609" w:rsidRPr="00ED7159" w:rsidRDefault="00FF5C37" w:rsidP="00C135F5">
      <w:pPr>
        <w:pStyle w:val="Compact"/>
        <w:numPr>
          <w:ilvl w:val="0"/>
          <w:numId w:val="5"/>
        </w:numPr>
        <w:jc w:val="both"/>
        <w:rPr>
          <w:rFonts w:ascii="Arial" w:hAnsi="Arial" w:cs="Arial"/>
          <w:sz w:val="22"/>
          <w:szCs w:val="22"/>
        </w:rPr>
      </w:pPr>
      <w:r w:rsidRPr="00ED7159">
        <w:rPr>
          <w:rFonts w:ascii="Arial" w:hAnsi="Arial" w:cs="Arial"/>
          <w:sz w:val="22"/>
          <w:szCs w:val="22"/>
        </w:rPr>
        <w:t>receiving and assessing market feedback and customer complaints;</w:t>
      </w:r>
    </w:p>
    <w:p w14:paraId="47666156" w14:textId="060EDCD4" w:rsidR="00640609" w:rsidRPr="00ED7159" w:rsidRDefault="00FF5C37" w:rsidP="00C135F5">
      <w:pPr>
        <w:pStyle w:val="Compact"/>
        <w:numPr>
          <w:ilvl w:val="0"/>
          <w:numId w:val="5"/>
        </w:numPr>
        <w:jc w:val="both"/>
        <w:rPr>
          <w:rFonts w:ascii="Arial" w:hAnsi="Arial" w:cs="Arial"/>
          <w:sz w:val="22"/>
          <w:szCs w:val="22"/>
        </w:rPr>
      </w:pPr>
      <w:r w:rsidRPr="00ED7159">
        <w:rPr>
          <w:rFonts w:ascii="Arial" w:hAnsi="Arial" w:cs="Arial"/>
          <w:sz w:val="22"/>
          <w:szCs w:val="22"/>
        </w:rPr>
        <w:t xml:space="preserve">communicating relevant post-market information to </w:t>
      </w:r>
      <w:r w:rsidR="00247522">
        <w:rPr>
          <w:rFonts w:ascii="Arial" w:hAnsi="Arial" w:cs="Arial"/>
          <w:sz w:val="22"/>
          <w:szCs w:val="22"/>
        </w:rPr>
        <w:t>DiaHo</w:t>
      </w:r>
      <w:r w:rsidRPr="00ED7159">
        <w:rPr>
          <w:rFonts w:ascii="Arial" w:hAnsi="Arial" w:cs="Arial"/>
          <w:sz w:val="22"/>
          <w:szCs w:val="22"/>
        </w:rPr>
        <w:t>;</w:t>
      </w:r>
    </w:p>
    <w:p w14:paraId="47666157" w14:textId="77777777" w:rsidR="00640609" w:rsidRPr="00ED7159" w:rsidRDefault="00FF5C37" w:rsidP="00C135F5">
      <w:pPr>
        <w:pStyle w:val="Compact"/>
        <w:numPr>
          <w:ilvl w:val="0"/>
          <w:numId w:val="5"/>
        </w:numPr>
        <w:jc w:val="both"/>
        <w:rPr>
          <w:rFonts w:ascii="Arial" w:hAnsi="Arial" w:cs="Arial"/>
          <w:sz w:val="22"/>
          <w:szCs w:val="22"/>
        </w:rPr>
      </w:pPr>
      <w:r w:rsidRPr="00ED7159">
        <w:rPr>
          <w:rFonts w:ascii="Arial" w:hAnsi="Arial" w:cs="Arial"/>
          <w:sz w:val="22"/>
          <w:szCs w:val="22"/>
        </w:rPr>
        <w:t>ensuring appropriate storage and distribution after receipt of the products;</w:t>
      </w:r>
    </w:p>
    <w:p w14:paraId="47666158" w14:textId="731C9CB5" w:rsidR="00640609" w:rsidRPr="00ED7159" w:rsidRDefault="00FF5C37" w:rsidP="00C135F5">
      <w:pPr>
        <w:pStyle w:val="Compact"/>
        <w:numPr>
          <w:ilvl w:val="0"/>
          <w:numId w:val="5"/>
        </w:numPr>
        <w:jc w:val="both"/>
        <w:rPr>
          <w:rFonts w:ascii="Arial" w:hAnsi="Arial" w:cs="Arial"/>
          <w:sz w:val="22"/>
          <w:szCs w:val="22"/>
        </w:rPr>
      </w:pPr>
      <w:r w:rsidRPr="00ED7159">
        <w:rPr>
          <w:rFonts w:ascii="Arial" w:hAnsi="Arial" w:cs="Arial"/>
          <w:sz w:val="22"/>
          <w:szCs w:val="22"/>
        </w:rPr>
        <w:t xml:space="preserve">coordinating field safety actions, customer notifications or recalls in its territory, in collaboration with </w:t>
      </w:r>
      <w:r w:rsidR="00247522">
        <w:rPr>
          <w:rFonts w:ascii="Arial" w:hAnsi="Arial" w:cs="Arial"/>
          <w:sz w:val="22"/>
          <w:szCs w:val="22"/>
        </w:rPr>
        <w:t>DiaHo</w:t>
      </w:r>
      <w:r w:rsidRPr="00ED7159">
        <w:rPr>
          <w:rFonts w:ascii="Arial" w:hAnsi="Arial" w:cs="Arial"/>
          <w:sz w:val="22"/>
          <w:szCs w:val="22"/>
        </w:rPr>
        <w:t>.</w:t>
      </w:r>
    </w:p>
    <w:p w14:paraId="47666159" w14:textId="31A63B07" w:rsidR="00640609" w:rsidRPr="00C135F5" w:rsidRDefault="00640609" w:rsidP="00C135F5">
      <w:pPr>
        <w:jc w:val="both"/>
        <w:rPr>
          <w:rFonts w:ascii="Arial" w:hAnsi="Arial" w:cs="Arial"/>
        </w:rPr>
      </w:pPr>
    </w:p>
    <w:p w14:paraId="4766615A" w14:textId="77777777" w:rsidR="00640609" w:rsidRPr="00C135F5" w:rsidRDefault="00FF5C37" w:rsidP="00C135F5">
      <w:pPr>
        <w:pStyle w:val="Heading2"/>
        <w:jc w:val="both"/>
        <w:rPr>
          <w:rFonts w:ascii="Arial" w:hAnsi="Arial" w:cs="Arial"/>
        </w:rPr>
      </w:pPr>
      <w:bookmarkStart w:id="10" w:name="regulatory-status-and-intended-use"/>
      <w:bookmarkEnd w:id="7"/>
      <w:bookmarkEnd w:id="9"/>
      <w:r w:rsidRPr="00C135F5">
        <w:rPr>
          <w:rFonts w:ascii="Arial" w:hAnsi="Arial" w:cs="Arial"/>
        </w:rPr>
        <w:t>7. Regulatory status and intended use</w:t>
      </w:r>
    </w:p>
    <w:p w14:paraId="4766615B" w14:textId="77777777"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The products covered by this Agreement are veterinary diagnostic products intended for use in animals.</w:t>
      </w:r>
    </w:p>
    <w:p w14:paraId="4766615C"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The intended use, target species, sample type, analytes, test principle and interpretation of results shall be defined in the approved product documentation and shall not be changed by either Party without prior written approval.</w:t>
      </w:r>
    </w:p>
    <w:p w14:paraId="4766615D" w14:textId="526BB9F8"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 xml:space="preserve">Vetalyx shall not modify the intended use, claims, performance statements or target species without prior written agreement from </w:t>
      </w:r>
      <w:r w:rsidR="00247522">
        <w:rPr>
          <w:rFonts w:ascii="Arial" w:hAnsi="Arial" w:cs="Arial"/>
          <w:sz w:val="22"/>
          <w:szCs w:val="22"/>
        </w:rPr>
        <w:t>DiaHo</w:t>
      </w:r>
      <w:r w:rsidRPr="00ED7159">
        <w:rPr>
          <w:rFonts w:ascii="Arial" w:hAnsi="Arial" w:cs="Arial"/>
          <w:sz w:val="22"/>
          <w:szCs w:val="22"/>
        </w:rPr>
        <w:t xml:space="preserve"> and without appropriate regulatory and quality assessment.</w:t>
      </w:r>
    </w:p>
    <w:p w14:paraId="4766615E" w14:textId="2DBA9D37" w:rsidR="00640609" w:rsidRPr="00ED7159" w:rsidRDefault="00247522" w:rsidP="00C135F5">
      <w:pPr>
        <w:pStyle w:val="BodyText"/>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provide Vetalyx with the technical and regulatory information necessary to support the placing on the market, import, distribution and marketing of the products in the agreed territories.</w:t>
      </w:r>
    </w:p>
    <w:p w14:paraId="4766615F" w14:textId="07485517" w:rsidR="00640609" w:rsidRPr="00C135F5" w:rsidRDefault="00640609" w:rsidP="00C135F5">
      <w:pPr>
        <w:jc w:val="both"/>
        <w:rPr>
          <w:rFonts w:ascii="Arial" w:hAnsi="Arial" w:cs="Arial"/>
        </w:rPr>
      </w:pPr>
    </w:p>
    <w:p w14:paraId="47666160" w14:textId="77777777" w:rsidR="00640609" w:rsidRPr="00C135F5" w:rsidRDefault="00FF5C37" w:rsidP="00C135F5">
      <w:pPr>
        <w:pStyle w:val="Heading2"/>
        <w:jc w:val="both"/>
        <w:rPr>
          <w:rFonts w:ascii="Arial" w:hAnsi="Arial" w:cs="Arial"/>
        </w:rPr>
      </w:pPr>
      <w:bookmarkStart w:id="11" w:name="product-specifications"/>
      <w:bookmarkEnd w:id="10"/>
      <w:r w:rsidRPr="00C135F5">
        <w:rPr>
          <w:rFonts w:ascii="Arial" w:hAnsi="Arial" w:cs="Arial"/>
        </w:rPr>
        <w:t>8. Product specifications</w:t>
      </w:r>
    </w:p>
    <w:p w14:paraId="47666161" w14:textId="5F557C02" w:rsidR="00640609" w:rsidRPr="00ED7159"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manufacture and release the products according to approved specifications.</w:t>
      </w:r>
    </w:p>
    <w:p w14:paraId="47666162"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The approved specifications shall include, where applicable:</w:t>
      </w:r>
    </w:p>
    <w:p w14:paraId="47666163" w14:textId="54BA9E9A" w:rsidR="00640609" w:rsidRPr="00ED7159" w:rsidRDefault="00896EFD" w:rsidP="00C135F5">
      <w:pPr>
        <w:pStyle w:val="Compact"/>
        <w:numPr>
          <w:ilvl w:val="0"/>
          <w:numId w:val="6"/>
        </w:numPr>
        <w:jc w:val="both"/>
        <w:rPr>
          <w:rFonts w:ascii="Arial" w:hAnsi="Arial" w:cs="Arial"/>
          <w:sz w:val="22"/>
          <w:szCs w:val="22"/>
        </w:rPr>
      </w:pPr>
      <w:r w:rsidRPr="00ED7159">
        <w:rPr>
          <w:rFonts w:ascii="Arial" w:hAnsi="Arial" w:cs="Arial"/>
          <w:sz w:val="22"/>
          <w:szCs w:val="22"/>
        </w:rPr>
        <w:t xml:space="preserve">Vetalyx </w:t>
      </w:r>
      <w:r w:rsidR="00FF5C37" w:rsidRPr="00ED7159">
        <w:rPr>
          <w:rFonts w:ascii="Arial" w:hAnsi="Arial" w:cs="Arial"/>
          <w:sz w:val="22"/>
          <w:szCs w:val="22"/>
        </w:rPr>
        <w:t xml:space="preserve">product name and </w:t>
      </w:r>
      <w:r w:rsidR="00D63FED" w:rsidRPr="00ED7159">
        <w:rPr>
          <w:rFonts w:ascii="Arial" w:hAnsi="Arial" w:cs="Arial"/>
          <w:sz w:val="22"/>
          <w:szCs w:val="22"/>
        </w:rPr>
        <w:t xml:space="preserve">Vetalyx product </w:t>
      </w:r>
      <w:r w:rsidR="00FF5C37" w:rsidRPr="00ED7159">
        <w:rPr>
          <w:rFonts w:ascii="Arial" w:hAnsi="Arial" w:cs="Arial"/>
          <w:sz w:val="22"/>
          <w:szCs w:val="22"/>
        </w:rPr>
        <w:t>reference;</w:t>
      </w:r>
    </w:p>
    <w:p w14:paraId="47666164"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intended use;</w:t>
      </w:r>
    </w:p>
    <w:p w14:paraId="47666165"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target species;</w:t>
      </w:r>
    </w:p>
    <w:p w14:paraId="47666166"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lastRenderedPageBreak/>
        <w:t>sample type;</w:t>
      </w:r>
    </w:p>
    <w:p w14:paraId="47666167"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test principle;</w:t>
      </w:r>
    </w:p>
    <w:p w14:paraId="47666168"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kit components;</w:t>
      </w:r>
    </w:p>
    <w:p w14:paraId="47666169"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critical raw materials;</w:t>
      </w:r>
    </w:p>
    <w:p w14:paraId="4766616A"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performance specifications;</w:t>
      </w:r>
    </w:p>
    <w:p w14:paraId="4766616B"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QC release criteria;</w:t>
      </w:r>
    </w:p>
    <w:p w14:paraId="4766616C"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acceptance criteria;</w:t>
      </w:r>
    </w:p>
    <w:p w14:paraId="4766616D"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storage conditions;</w:t>
      </w:r>
    </w:p>
    <w:p w14:paraId="4766616E"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transport conditions;</w:t>
      </w:r>
    </w:p>
    <w:p w14:paraId="4766616F"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shelf life;</w:t>
      </w:r>
    </w:p>
    <w:p w14:paraId="47666170" w14:textId="32B2F328" w:rsidR="00640609" w:rsidRPr="00ED7159" w:rsidRDefault="00D63FED" w:rsidP="00C135F5">
      <w:pPr>
        <w:pStyle w:val="Compact"/>
        <w:numPr>
          <w:ilvl w:val="0"/>
          <w:numId w:val="6"/>
        </w:numPr>
        <w:jc w:val="both"/>
        <w:rPr>
          <w:rFonts w:ascii="Arial" w:hAnsi="Arial" w:cs="Arial"/>
          <w:sz w:val="22"/>
          <w:szCs w:val="22"/>
        </w:rPr>
      </w:pPr>
      <w:r w:rsidRPr="00ED7159">
        <w:rPr>
          <w:rFonts w:ascii="Arial" w:hAnsi="Arial" w:cs="Arial"/>
          <w:sz w:val="22"/>
          <w:szCs w:val="22"/>
        </w:rPr>
        <w:t xml:space="preserve">Vetalyx </w:t>
      </w:r>
      <w:r w:rsidR="00FF5C37" w:rsidRPr="00ED7159">
        <w:rPr>
          <w:rFonts w:ascii="Arial" w:hAnsi="Arial" w:cs="Arial"/>
          <w:sz w:val="22"/>
          <w:szCs w:val="22"/>
        </w:rPr>
        <w:t>labelling requirements;</w:t>
      </w:r>
    </w:p>
    <w:p w14:paraId="47666171" w14:textId="3055A18F" w:rsidR="00640609" w:rsidRPr="00ED7159" w:rsidRDefault="009B236F" w:rsidP="00C135F5">
      <w:pPr>
        <w:pStyle w:val="Compact"/>
        <w:numPr>
          <w:ilvl w:val="0"/>
          <w:numId w:val="6"/>
        </w:numPr>
        <w:jc w:val="both"/>
        <w:rPr>
          <w:rFonts w:ascii="Arial" w:hAnsi="Arial" w:cs="Arial"/>
          <w:sz w:val="22"/>
          <w:szCs w:val="22"/>
        </w:rPr>
      </w:pPr>
      <w:r w:rsidRPr="00ED7159">
        <w:rPr>
          <w:rFonts w:ascii="Arial" w:hAnsi="Arial" w:cs="Arial"/>
          <w:sz w:val="22"/>
          <w:szCs w:val="22"/>
        </w:rPr>
        <w:t xml:space="preserve">Vetalyx </w:t>
      </w:r>
      <w:r w:rsidR="00FF5C37" w:rsidRPr="00ED7159">
        <w:rPr>
          <w:rFonts w:ascii="Arial" w:hAnsi="Arial" w:cs="Arial"/>
          <w:sz w:val="22"/>
          <w:szCs w:val="22"/>
        </w:rPr>
        <w:t>packaging configuration;</w:t>
      </w:r>
    </w:p>
    <w:p w14:paraId="47666172"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language requirements;</w:t>
      </w:r>
    </w:p>
    <w:p w14:paraId="47666173" w14:textId="77777777" w:rsidR="00640609" w:rsidRPr="00ED7159" w:rsidRDefault="00FF5C37" w:rsidP="00C135F5">
      <w:pPr>
        <w:pStyle w:val="Compact"/>
        <w:numPr>
          <w:ilvl w:val="0"/>
          <w:numId w:val="6"/>
        </w:numPr>
        <w:jc w:val="both"/>
        <w:rPr>
          <w:rFonts w:ascii="Arial" w:hAnsi="Arial" w:cs="Arial"/>
          <w:sz w:val="22"/>
          <w:szCs w:val="22"/>
        </w:rPr>
      </w:pPr>
      <w:r w:rsidRPr="00ED7159">
        <w:rPr>
          <w:rFonts w:ascii="Arial" w:hAnsi="Arial" w:cs="Arial"/>
          <w:sz w:val="22"/>
          <w:szCs w:val="22"/>
        </w:rPr>
        <w:t>reader or software requirements, where applicable.</w:t>
      </w:r>
    </w:p>
    <w:p w14:paraId="47666174" w14:textId="77777777" w:rsidR="00640609" w:rsidRPr="00F506D5" w:rsidRDefault="00FF5C37" w:rsidP="00C135F5">
      <w:pPr>
        <w:pStyle w:val="FirstParagraph"/>
        <w:jc w:val="both"/>
        <w:rPr>
          <w:rFonts w:ascii="Arial" w:hAnsi="Arial" w:cs="Arial"/>
          <w:sz w:val="22"/>
          <w:szCs w:val="22"/>
        </w:rPr>
      </w:pPr>
      <w:r w:rsidRPr="00ED7159">
        <w:rPr>
          <w:rFonts w:ascii="Arial" w:hAnsi="Arial" w:cs="Arial"/>
          <w:sz w:val="22"/>
          <w:szCs w:val="22"/>
        </w:rPr>
        <w:t xml:space="preserve">The product specifications shall be listed or referenced in </w:t>
      </w:r>
      <w:r w:rsidRPr="00F506D5">
        <w:rPr>
          <w:rFonts w:ascii="Arial" w:hAnsi="Arial" w:cs="Arial"/>
          <w:sz w:val="22"/>
          <w:szCs w:val="22"/>
        </w:rPr>
        <w:t>Annex B.</w:t>
      </w:r>
    </w:p>
    <w:p w14:paraId="47666175"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Any change to approved specifications shall be managed according to Section 15, Change Control.</w:t>
      </w:r>
    </w:p>
    <w:p w14:paraId="47666176" w14:textId="6B8D256E" w:rsidR="00640609" w:rsidRPr="00C135F5" w:rsidRDefault="00640609" w:rsidP="00C135F5">
      <w:pPr>
        <w:jc w:val="both"/>
        <w:rPr>
          <w:rFonts w:ascii="Arial" w:hAnsi="Arial" w:cs="Arial"/>
        </w:rPr>
      </w:pPr>
    </w:p>
    <w:p w14:paraId="47666177" w14:textId="77777777" w:rsidR="00640609" w:rsidRPr="00C135F5" w:rsidRDefault="00FF5C37" w:rsidP="00C135F5">
      <w:pPr>
        <w:pStyle w:val="Heading2"/>
        <w:jc w:val="both"/>
        <w:rPr>
          <w:rFonts w:ascii="Arial" w:hAnsi="Arial" w:cs="Arial"/>
        </w:rPr>
      </w:pPr>
      <w:bookmarkStart w:id="12" w:name="technical-documentation"/>
      <w:bookmarkEnd w:id="11"/>
      <w:r w:rsidRPr="00C135F5">
        <w:rPr>
          <w:rFonts w:ascii="Arial" w:hAnsi="Arial" w:cs="Arial"/>
        </w:rPr>
        <w:t>9. Technical documentation</w:t>
      </w:r>
    </w:p>
    <w:p w14:paraId="47666178" w14:textId="6073911A" w:rsidR="00640609" w:rsidRPr="00ED7159"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maintain technical documentation for each product covered by this Agreement.</w:t>
      </w:r>
    </w:p>
    <w:p w14:paraId="47666179"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The technical documentation shall include, where applicable:</w:t>
      </w:r>
    </w:p>
    <w:p w14:paraId="4766617A"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product description and intended use;</w:t>
      </w:r>
    </w:p>
    <w:p w14:paraId="4766617B"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design and development documentation;</w:t>
      </w:r>
    </w:p>
    <w:p w14:paraId="4766617C"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manufacturing process overview;</w:t>
      </w:r>
    </w:p>
    <w:p w14:paraId="4766617D"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quality control procedures and acceptance criteria;</w:t>
      </w:r>
    </w:p>
    <w:p w14:paraId="4766617E" w14:textId="0B949B0E"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 xml:space="preserve">analytical and </w:t>
      </w:r>
      <w:r w:rsidR="00ED114D" w:rsidRPr="00ED7159">
        <w:rPr>
          <w:rFonts w:ascii="Arial" w:hAnsi="Arial" w:cs="Arial"/>
          <w:sz w:val="22"/>
          <w:szCs w:val="22"/>
        </w:rPr>
        <w:t xml:space="preserve">clinical </w:t>
      </w:r>
      <w:r w:rsidRPr="00ED7159">
        <w:rPr>
          <w:rFonts w:ascii="Arial" w:hAnsi="Arial" w:cs="Arial"/>
          <w:sz w:val="22"/>
          <w:szCs w:val="22"/>
        </w:rPr>
        <w:t>performance data;</w:t>
      </w:r>
    </w:p>
    <w:p w14:paraId="4766617F"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stability data supporting shelf life;</w:t>
      </w:r>
    </w:p>
    <w:p w14:paraId="47666180" w14:textId="77777777" w:rsidR="00640609" w:rsidRPr="000A2D42" w:rsidRDefault="00FF5C37" w:rsidP="00C135F5">
      <w:pPr>
        <w:pStyle w:val="Compact"/>
        <w:numPr>
          <w:ilvl w:val="0"/>
          <w:numId w:val="7"/>
        </w:numPr>
        <w:jc w:val="both"/>
        <w:rPr>
          <w:rFonts w:ascii="Arial" w:hAnsi="Arial" w:cs="Arial"/>
          <w:sz w:val="22"/>
          <w:szCs w:val="22"/>
        </w:rPr>
      </w:pPr>
      <w:r w:rsidRPr="000A2D42">
        <w:rPr>
          <w:rFonts w:ascii="Arial" w:hAnsi="Arial" w:cs="Arial"/>
          <w:sz w:val="22"/>
          <w:szCs w:val="22"/>
        </w:rPr>
        <w:t>risk analysis;</w:t>
      </w:r>
    </w:p>
    <w:p w14:paraId="47666181"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labelling master files;</w:t>
      </w:r>
    </w:p>
    <w:p w14:paraId="47666182"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IFU master files;</w:t>
      </w:r>
    </w:p>
    <w:p w14:paraId="47666183"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raw material and critical component information;</w:t>
      </w:r>
    </w:p>
    <w:p w14:paraId="47666184"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batch record templates;</w:t>
      </w:r>
    </w:p>
    <w:p w14:paraId="47666185"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complaint and vigilance history;</w:t>
      </w:r>
    </w:p>
    <w:p w14:paraId="47666186"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change history;</w:t>
      </w:r>
    </w:p>
    <w:p w14:paraId="47666187" w14:textId="77777777" w:rsidR="00640609" w:rsidRPr="00ED7159" w:rsidRDefault="00FF5C37" w:rsidP="00C135F5">
      <w:pPr>
        <w:pStyle w:val="Compact"/>
        <w:numPr>
          <w:ilvl w:val="0"/>
          <w:numId w:val="7"/>
        </w:numPr>
        <w:jc w:val="both"/>
        <w:rPr>
          <w:rFonts w:ascii="Arial" w:hAnsi="Arial" w:cs="Arial"/>
          <w:sz w:val="22"/>
          <w:szCs w:val="22"/>
        </w:rPr>
      </w:pPr>
      <w:r w:rsidRPr="00ED7159">
        <w:rPr>
          <w:rFonts w:ascii="Arial" w:hAnsi="Arial" w:cs="Arial"/>
          <w:sz w:val="22"/>
          <w:szCs w:val="22"/>
        </w:rPr>
        <w:t>regulatory certificates, registrations or declarations, where applicable.</w:t>
      </w:r>
    </w:p>
    <w:p w14:paraId="47666188" w14:textId="28A17A92"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 xml:space="preserve">Upon reasonable request, </w:t>
      </w:r>
      <w:r w:rsidR="00247522">
        <w:rPr>
          <w:rFonts w:ascii="Arial" w:hAnsi="Arial" w:cs="Arial"/>
          <w:sz w:val="22"/>
          <w:szCs w:val="22"/>
        </w:rPr>
        <w:t>DiaHo</w:t>
      </w:r>
      <w:r w:rsidRPr="00ED7159">
        <w:rPr>
          <w:rFonts w:ascii="Arial" w:hAnsi="Arial" w:cs="Arial"/>
          <w:sz w:val="22"/>
          <w:szCs w:val="22"/>
        </w:rPr>
        <w:t xml:space="preserve"> shall provide Vetalyx with access to relevant technical documentation or controlled extracts necessary for regulatory, quality, audit, complaint, post-market or customer support purposes.</w:t>
      </w:r>
    </w:p>
    <w:p w14:paraId="47666189" w14:textId="422626B4"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lastRenderedPageBreak/>
        <w:t xml:space="preserve">If certain information is considered confidential or proprietary by </w:t>
      </w:r>
      <w:r w:rsidR="00247522">
        <w:rPr>
          <w:rFonts w:ascii="Arial" w:hAnsi="Arial" w:cs="Arial"/>
          <w:sz w:val="22"/>
          <w:szCs w:val="22"/>
        </w:rPr>
        <w:t>DiaHo</w:t>
      </w:r>
      <w:r w:rsidRPr="00ED7159">
        <w:rPr>
          <w:rFonts w:ascii="Arial" w:hAnsi="Arial" w:cs="Arial"/>
          <w:sz w:val="22"/>
          <w:szCs w:val="22"/>
        </w:rPr>
        <w:t>, access may be provided through controlled review, summary reports or redacted documentation, provided that Vetalyx receives sufficient information to fulfil its quality and regulatory obligations.</w:t>
      </w:r>
    </w:p>
    <w:p w14:paraId="4766618A" w14:textId="1F2DF555" w:rsidR="00640609" w:rsidRPr="00C135F5" w:rsidRDefault="00640609" w:rsidP="00C135F5">
      <w:pPr>
        <w:jc w:val="both"/>
        <w:rPr>
          <w:rFonts w:ascii="Arial" w:hAnsi="Arial" w:cs="Arial"/>
        </w:rPr>
      </w:pPr>
    </w:p>
    <w:p w14:paraId="4766618B" w14:textId="77777777" w:rsidR="00640609" w:rsidRPr="00C135F5" w:rsidRDefault="00FF5C37" w:rsidP="00C135F5">
      <w:pPr>
        <w:pStyle w:val="Heading2"/>
        <w:jc w:val="both"/>
        <w:rPr>
          <w:rFonts w:ascii="Arial" w:hAnsi="Arial" w:cs="Arial"/>
        </w:rPr>
      </w:pPr>
      <w:bookmarkStart w:id="13" w:name="quality-management-system"/>
      <w:bookmarkEnd w:id="12"/>
      <w:r w:rsidRPr="00C135F5">
        <w:rPr>
          <w:rFonts w:ascii="Arial" w:hAnsi="Arial" w:cs="Arial"/>
        </w:rPr>
        <w:t>10. Quality management system</w:t>
      </w:r>
    </w:p>
    <w:p w14:paraId="4766618C" w14:textId="563D21F7" w:rsidR="00640609" w:rsidRPr="00ED7159"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maintain a documented quality management system appropriate to the design, manufacture, control, release and supply of the products.</w:t>
      </w:r>
    </w:p>
    <w:p w14:paraId="4766618E" w14:textId="1A67F6A3"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Vetalyx shall maintain a documented quality system appropriate to its activities as importer, distributor, brand owner and/or commercial operator</w:t>
      </w:r>
      <w:r w:rsidR="009A47CC">
        <w:rPr>
          <w:rFonts w:ascii="Arial" w:hAnsi="Arial" w:cs="Arial"/>
          <w:sz w:val="22"/>
          <w:szCs w:val="22"/>
        </w:rPr>
        <w:t xml:space="preserve"> of </w:t>
      </w:r>
      <w:r w:rsidR="00D7050B" w:rsidRPr="00D7050B">
        <w:rPr>
          <w:rFonts w:ascii="Arial" w:hAnsi="Arial" w:cs="Arial"/>
          <w:sz w:val="22"/>
          <w:szCs w:val="22"/>
        </w:rPr>
        <w:t>in vitro diagnostic (IVD) products for veterinary use</w:t>
      </w:r>
      <w:r w:rsidRPr="00ED7159">
        <w:rPr>
          <w:rFonts w:ascii="Arial" w:hAnsi="Arial" w:cs="Arial"/>
          <w:sz w:val="22"/>
          <w:szCs w:val="22"/>
        </w:rPr>
        <w:t>, including complaint handling, traceability, supplier control, product release for distribution</w:t>
      </w:r>
      <w:r w:rsidR="000F2570">
        <w:rPr>
          <w:rFonts w:ascii="Arial" w:hAnsi="Arial" w:cs="Arial"/>
          <w:sz w:val="22"/>
          <w:szCs w:val="22"/>
        </w:rPr>
        <w:t xml:space="preserve"> and</w:t>
      </w:r>
      <w:r w:rsidRPr="00ED7159">
        <w:rPr>
          <w:rFonts w:ascii="Arial" w:hAnsi="Arial" w:cs="Arial"/>
          <w:sz w:val="22"/>
          <w:szCs w:val="22"/>
        </w:rPr>
        <w:t xml:space="preserve"> storage.</w:t>
      </w:r>
    </w:p>
    <w:p w14:paraId="4766618F" w14:textId="3502FE0A" w:rsidR="00640609" w:rsidRPr="00C135F5" w:rsidRDefault="00640609" w:rsidP="00C135F5">
      <w:pPr>
        <w:jc w:val="both"/>
        <w:rPr>
          <w:rFonts w:ascii="Arial" w:hAnsi="Arial" w:cs="Arial"/>
        </w:rPr>
      </w:pPr>
    </w:p>
    <w:p w14:paraId="47666190" w14:textId="77777777" w:rsidR="00640609" w:rsidRPr="00C135F5" w:rsidRDefault="00FF5C37" w:rsidP="00C135F5">
      <w:pPr>
        <w:pStyle w:val="Heading2"/>
        <w:jc w:val="both"/>
        <w:rPr>
          <w:rFonts w:ascii="Arial" w:hAnsi="Arial" w:cs="Arial"/>
        </w:rPr>
      </w:pPr>
      <w:bookmarkStart w:id="14" w:name="manufacturing"/>
      <w:bookmarkEnd w:id="13"/>
      <w:r w:rsidRPr="00C135F5">
        <w:rPr>
          <w:rFonts w:ascii="Arial" w:hAnsi="Arial" w:cs="Arial"/>
        </w:rPr>
        <w:t>11. Manufacturing</w:t>
      </w:r>
    </w:p>
    <w:p w14:paraId="47666191" w14:textId="0F583639" w:rsidR="00640609" w:rsidRPr="00ED7159"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manufacture the products in accordance with approved procedures, specifications and quality requirements.</w:t>
      </w:r>
    </w:p>
    <w:p w14:paraId="47666192" w14:textId="0ED7EBFC" w:rsidR="00640609" w:rsidRPr="00ED7159" w:rsidRDefault="00247522" w:rsidP="00C135F5">
      <w:pPr>
        <w:pStyle w:val="BodyText"/>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ensure that:</w:t>
      </w:r>
    </w:p>
    <w:p w14:paraId="47666193" w14:textId="77777777" w:rsidR="00640609" w:rsidRPr="00ED7159" w:rsidRDefault="00FF5C37" w:rsidP="00C135F5">
      <w:pPr>
        <w:pStyle w:val="Compact"/>
        <w:numPr>
          <w:ilvl w:val="0"/>
          <w:numId w:val="8"/>
        </w:numPr>
        <w:jc w:val="both"/>
        <w:rPr>
          <w:rFonts w:ascii="Arial" w:hAnsi="Arial" w:cs="Arial"/>
          <w:sz w:val="22"/>
          <w:szCs w:val="22"/>
        </w:rPr>
      </w:pPr>
      <w:r w:rsidRPr="00ED7159">
        <w:rPr>
          <w:rFonts w:ascii="Arial" w:hAnsi="Arial" w:cs="Arial"/>
          <w:sz w:val="22"/>
          <w:szCs w:val="22"/>
        </w:rPr>
        <w:t>product identity and traceability are maintained throughout production;</w:t>
      </w:r>
    </w:p>
    <w:p w14:paraId="47666194" w14:textId="77777777" w:rsidR="00640609" w:rsidRPr="00ED7159" w:rsidRDefault="00FF5C37" w:rsidP="00C135F5">
      <w:pPr>
        <w:pStyle w:val="Compact"/>
        <w:numPr>
          <w:ilvl w:val="0"/>
          <w:numId w:val="8"/>
        </w:numPr>
        <w:jc w:val="both"/>
        <w:rPr>
          <w:rFonts w:ascii="Arial" w:hAnsi="Arial" w:cs="Arial"/>
          <w:sz w:val="22"/>
          <w:szCs w:val="22"/>
        </w:rPr>
      </w:pPr>
      <w:r w:rsidRPr="00ED7159">
        <w:rPr>
          <w:rFonts w:ascii="Arial" w:hAnsi="Arial" w:cs="Arial"/>
          <w:sz w:val="22"/>
          <w:szCs w:val="22"/>
        </w:rPr>
        <w:t>materials and components are controlled and traceable;</w:t>
      </w:r>
    </w:p>
    <w:p w14:paraId="47666195" w14:textId="77777777" w:rsidR="00640609" w:rsidRPr="00ED7159" w:rsidRDefault="00FF5C37" w:rsidP="00C135F5">
      <w:pPr>
        <w:pStyle w:val="Compact"/>
        <w:numPr>
          <w:ilvl w:val="0"/>
          <w:numId w:val="8"/>
        </w:numPr>
        <w:jc w:val="both"/>
        <w:rPr>
          <w:rFonts w:ascii="Arial" w:hAnsi="Arial" w:cs="Arial"/>
          <w:sz w:val="22"/>
          <w:szCs w:val="22"/>
        </w:rPr>
      </w:pPr>
      <w:r w:rsidRPr="00ED7159">
        <w:rPr>
          <w:rFonts w:ascii="Arial" w:hAnsi="Arial" w:cs="Arial"/>
          <w:sz w:val="22"/>
          <w:szCs w:val="22"/>
        </w:rPr>
        <w:t>production records are completed contemporaneously;</w:t>
      </w:r>
    </w:p>
    <w:p w14:paraId="47666196" w14:textId="77777777" w:rsidR="00640609" w:rsidRPr="00ED7159" w:rsidRDefault="00FF5C37" w:rsidP="00C135F5">
      <w:pPr>
        <w:pStyle w:val="Compact"/>
        <w:numPr>
          <w:ilvl w:val="0"/>
          <w:numId w:val="8"/>
        </w:numPr>
        <w:jc w:val="both"/>
        <w:rPr>
          <w:rFonts w:ascii="Arial" w:hAnsi="Arial" w:cs="Arial"/>
          <w:sz w:val="22"/>
          <w:szCs w:val="22"/>
        </w:rPr>
      </w:pPr>
      <w:r w:rsidRPr="00ED7159">
        <w:rPr>
          <w:rFonts w:ascii="Arial" w:hAnsi="Arial" w:cs="Arial"/>
          <w:sz w:val="22"/>
          <w:szCs w:val="22"/>
        </w:rPr>
        <w:t>equipment used for production and QC is maintained and calibrated where applicable;</w:t>
      </w:r>
    </w:p>
    <w:p w14:paraId="47666197" w14:textId="77777777" w:rsidR="00640609" w:rsidRPr="00ED7159" w:rsidRDefault="00FF5C37" w:rsidP="00C135F5">
      <w:pPr>
        <w:pStyle w:val="Compact"/>
        <w:numPr>
          <w:ilvl w:val="0"/>
          <w:numId w:val="8"/>
        </w:numPr>
        <w:jc w:val="both"/>
        <w:rPr>
          <w:rFonts w:ascii="Arial" w:hAnsi="Arial" w:cs="Arial"/>
          <w:sz w:val="22"/>
          <w:szCs w:val="22"/>
        </w:rPr>
      </w:pPr>
      <w:r w:rsidRPr="00ED7159">
        <w:rPr>
          <w:rFonts w:ascii="Arial" w:hAnsi="Arial" w:cs="Arial"/>
          <w:sz w:val="22"/>
          <w:szCs w:val="22"/>
        </w:rPr>
        <w:t>environmental or contamination controls are applied where relevant;</w:t>
      </w:r>
    </w:p>
    <w:p w14:paraId="47666198" w14:textId="77777777" w:rsidR="00640609" w:rsidRPr="00ED7159" w:rsidRDefault="00FF5C37" w:rsidP="00C135F5">
      <w:pPr>
        <w:pStyle w:val="Compact"/>
        <w:numPr>
          <w:ilvl w:val="0"/>
          <w:numId w:val="8"/>
        </w:numPr>
        <w:jc w:val="both"/>
        <w:rPr>
          <w:rFonts w:ascii="Arial" w:hAnsi="Arial" w:cs="Arial"/>
          <w:sz w:val="22"/>
          <w:szCs w:val="22"/>
        </w:rPr>
      </w:pPr>
      <w:r w:rsidRPr="00ED7159">
        <w:rPr>
          <w:rFonts w:ascii="Arial" w:hAnsi="Arial" w:cs="Arial"/>
          <w:sz w:val="22"/>
          <w:szCs w:val="22"/>
        </w:rPr>
        <w:t>in-process and final QC testing is performed according to approved methods;</w:t>
      </w:r>
    </w:p>
    <w:p w14:paraId="47666199" w14:textId="77777777" w:rsidR="00640609" w:rsidRPr="00ED7159" w:rsidRDefault="00FF5C37" w:rsidP="00C135F5">
      <w:pPr>
        <w:pStyle w:val="Compact"/>
        <w:numPr>
          <w:ilvl w:val="0"/>
          <w:numId w:val="8"/>
        </w:numPr>
        <w:jc w:val="both"/>
        <w:rPr>
          <w:rFonts w:ascii="Arial" w:hAnsi="Arial" w:cs="Arial"/>
          <w:sz w:val="22"/>
          <w:szCs w:val="22"/>
        </w:rPr>
      </w:pPr>
      <w:r w:rsidRPr="00ED7159">
        <w:rPr>
          <w:rFonts w:ascii="Arial" w:hAnsi="Arial" w:cs="Arial"/>
          <w:sz w:val="22"/>
          <w:szCs w:val="22"/>
        </w:rPr>
        <w:t>only batches meeting release specifications are supplied to Vetalyx.</w:t>
      </w:r>
    </w:p>
    <w:p w14:paraId="4766619A" w14:textId="5D336B73"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 xml:space="preserve">Each batch shall be uniquely identified by a batch or lot number. The batch numbering system shall be agreed between the Parties. If Vetalyx references are used on the label, the </w:t>
      </w:r>
      <w:r w:rsidR="00247522">
        <w:rPr>
          <w:rFonts w:ascii="Arial" w:hAnsi="Arial" w:cs="Arial"/>
          <w:sz w:val="22"/>
          <w:szCs w:val="22"/>
        </w:rPr>
        <w:t>DiaHo</w:t>
      </w:r>
      <w:r w:rsidRPr="00ED7159">
        <w:rPr>
          <w:rFonts w:ascii="Arial" w:hAnsi="Arial" w:cs="Arial"/>
          <w:sz w:val="22"/>
          <w:szCs w:val="22"/>
        </w:rPr>
        <w:t xml:space="preserve"> internal batch number shall remain traceable in the manufacturing records.</w:t>
      </w:r>
    </w:p>
    <w:p w14:paraId="4766619B" w14:textId="1CD947C8" w:rsidR="00640609" w:rsidRPr="00C135F5" w:rsidRDefault="00640609" w:rsidP="00C135F5">
      <w:pPr>
        <w:jc w:val="both"/>
        <w:rPr>
          <w:rFonts w:ascii="Arial" w:hAnsi="Arial" w:cs="Arial"/>
        </w:rPr>
      </w:pPr>
    </w:p>
    <w:p w14:paraId="4766619C" w14:textId="77777777" w:rsidR="00640609" w:rsidRPr="00C135F5" w:rsidRDefault="00FF5C37" w:rsidP="00C135F5">
      <w:pPr>
        <w:pStyle w:val="Heading2"/>
        <w:jc w:val="both"/>
        <w:rPr>
          <w:rFonts w:ascii="Arial" w:hAnsi="Arial" w:cs="Arial"/>
        </w:rPr>
      </w:pPr>
      <w:bookmarkStart w:id="15" w:name="X9344c2ee876206b9c29514be5a7f069021f28a4"/>
      <w:bookmarkEnd w:id="14"/>
      <w:r w:rsidRPr="00C135F5">
        <w:rPr>
          <w:rFonts w:ascii="Arial" w:hAnsi="Arial" w:cs="Arial"/>
        </w:rPr>
        <w:t>12. Batch release and Certificate of Analysis</w:t>
      </w:r>
    </w:p>
    <w:p w14:paraId="4766619D" w14:textId="6423C7DA" w:rsidR="00640609" w:rsidRPr="00ED7159"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perform quality control testing on each batch before release.</w:t>
      </w:r>
    </w:p>
    <w:p w14:paraId="4766619E"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Each batch supplied to Vetalyx shall be accompanied by a Certificate of Analysis or Certificate of Conformity including at least:</w:t>
      </w:r>
    </w:p>
    <w:p w14:paraId="4766619F"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product name;</w:t>
      </w:r>
    </w:p>
    <w:p w14:paraId="476661A0"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Vetalyx reference;</w:t>
      </w:r>
    </w:p>
    <w:p w14:paraId="476661A1" w14:textId="44E0DB2F" w:rsidR="00640609" w:rsidRPr="00ED7159" w:rsidRDefault="00247522" w:rsidP="00C135F5">
      <w:pPr>
        <w:pStyle w:val="Compact"/>
        <w:numPr>
          <w:ilvl w:val="0"/>
          <w:numId w:val="9"/>
        </w:numPr>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internal reference, where applicable;</w:t>
      </w:r>
    </w:p>
    <w:p w14:paraId="476661A2"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batch or lot number;</w:t>
      </w:r>
    </w:p>
    <w:p w14:paraId="476661A3"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manufacturing date;</w:t>
      </w:r>
    </w:p>
    <w:p w14:paraId="476661A4"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lastRenderedPageBreak/>
        <w:t>expiry date;</w:t>
      </w:r>
    </w:p>
    <w:p w14:paraId="476661A5"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storage conditions;</w:t>
      </w:r>
    </w:p>
    <w:p w14:paraId="476661A6"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QC tests performed;</w:t>
      </w:r>
    </w:p>
    <w:p w14:paraId="476661A7"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acceptance criteria;</w:t>
      </w:r>
    </w:p>
    <w:p w14:paraId="476661A8"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results obtained;</w:t>
      </w:r>
    </w:p>
    <w:p w14:paraId="476661A9"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release status;</w:t>
      </w:r>
    </w:p>
    <w:p w14:paraId="476661AA"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name, function and signature or electronic approval of the authorized release person;</w:t>
      </w:r>
    </w:p>
    <w:p w14:paraId="476661AB" w14:textId="77777777" w:rsidR="00640609" w:rsidRPr="00ED7159" w:rsidRDefault="00FF5C37" w:rsidP="00C135F5">
      <w:pPr>
        <w:pStyle w:val="Compact"/>
        <w:numPr>
          <w:ilvl w:val="0"/>
          <w:numId w:val="9"/>
        </w:numPr>
        <w:jc w:val="both"/>
        <w:rPr>
          <w:rFonts w:ascii="Arial" w:hAnsi="Arial" w:cs="Arial"/>
          <w:sz w:val="22"/>
          <w:szCs w:val="22"/>
        </w:rPr>
      </w:pPr>
      <w:r w:rsidRPr="00ED7159">
        <w:rPr>
          <w:rFonts w:ascii="Arial" w:hAnsi="Arial" w:cs="Arial"/>
          <w:sz w:val="22"/>
          <w:szCs w:val="22"/>
        </w:rPr>
        <w:t>date of release.</w:t>
      </w:r>
    </w:p>
    <w:p w14:paraId="476661AC" w14:textId="60A7C7BD"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 xml:space="preserve">Vetalyx shall not release a batch for commercial distribution unless the batch has been released by </w:t>
      </w:r>
      <w:r w:rsidR="00247522">
        <w:rPr>
          <w:rFonts w:ascii="Arial" w:hAnsi="Arial" w:cs="Arial"/>
          <w:sz w:val="22"/>
          <w:szCs w:val="22"/>
        </w:rPr>
        <w:t>DiaHo</w:t>
      </w:r>
      <w:r w:rsidRPr="00ED7159">
        <w:rPr>
          <w:rFonts w:ascii="Arial" w:hAnsi="Arial" w:cs="Arial"/>
          <w:sz w:val="22"/>
          <w:szCs w:val="22"/>
        </w:rPr>
        <w:t xml:space="preserve"> and accompanied by the required release documentation.</w:t>
      </w:r>
    </w:p>
    <w:p w14:paraId="476661AD" w14:textId="365C5201" w:rsidR="00640609" w:rsidRPr="00C135F5" w:rsidRDefault="00640609" w:rsidP="00C135F5">
      <w:pPr>
        <w:jc w:val="both"/>
        <w:rPr>
          <w:rFonts w:ascii="Arial" w:hAnsi="Arial" w:cs="Arial"/>
        </w:rPr>
      </w:pPr>
    </w:p>
    <w:p w14:paraId="476661AE" w14:textId="77777777" w:rsidR="00640609" w:rsidRPr="00C135F5" w:rsidRDefault="00FF5C37" w:rsidP="00C135F5">
      <w:pPr>
        <w:pStyle w:val="Heading2"/>
        <w:jc w:val="both"/>
        <w:rPr>
          <w:rFonts w:ascii="Arial" w:hAnsi="Arial" w:cs="Arial"/>
        </w:rPr>
      </w:pPr>
      <w:bookmarkStart w:id="16" w:name="labelling-ifu-and-packaging"/>
      <w:bookmarkEnd w:id="15"/>
      <w:r w:rsidRPr="00C135F5">
        <w:rPr>
          <w:rFonts w:ascii="Arial" w:hAnsi="Arial" w:cs="Arial"/>
        </w:rPr>
        <w:t>13. Labelling, IFU and packaging</w:t>
      </w:r>
    </w:p>
    <w:p w14:paraId="476661AF" w14:textId="77777777"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The products shall be supplied with Vetalyx-approved nomenclature, references, labels, IFUs and packaging.</w:t>
      </w:r>
    </w:p>
    <w:p w14:paraId="476661B0"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The Parties shall agree in writing on the final content and format of:</w:t>
      </w:r>
    </w:p>
    <w:p w14:paraId="476661B1"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box labels;</w:t>
      </w:r>
    </w:p>
    <w:p w14:paraId="476661B2"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pouch labels;</w:t>
      </w:r>
    </w:p>
    <w:p w14:paraId="476661B3"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component labels;</w:t>
      </w:r>
    </w:p>
    <w:p w14:paraId="476661B4"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IFUs;</w:t>
      </w:r>
    </w:p>
    <w:p w14:paraId="476661B5"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quick guides;</w:t>
      </w:r>
    </w:p>
    <w:p w14:paraId="476661B6"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reader or software instructions, where applicable;</w:t>
      </w:r>
    </w:p>
    <w:p w14:paraId="476661B7"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outer packaging;</w:t>
      </w:r>
    </w:p>
    <w:p w14:paraId="476661B8"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shipping labels;</w:t>
      </w:r>
    </w:p>
    <w:p w14:paraId="476661B9"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regulatory symbols;</w:t>
      </w:r>
    </w:p>
    <w:p w14:paraId="476661BA" w14:textId="77777777" w:rsidR="00640609" w:rsidRPr="00ED7159" w:rsidRDefault="00FF5C37" w:rsidP="00C135F5">
      <w:pPr>
        <w:pStyle w:val="Compact"/>
        <w:numPr>
          <w:ilvl w:val="0"/>
          <w:numId w:val="10"/>
        </w:numPr>
        <w:jc w:val="both"/>
        <w:rPr>
          <w:rFonts w:ascii="Arial" w:hAnsi="Arial" w:cs="Arial"/>
          <w:sz w:val="22"/>
          <w:szCs w:val="22"/>
        </w:rPr>
      </w:pPr>
      <w:r w:rsidRPr="00ED7159">
        <w:rPr>
          <w:rFonts w:ascii="Arial" w:hAnsi="Arial" w:cs="Arial"/>
          <w:sz w:val="22"/>
          <w:szCs w:val="22"/>
        </w:rPr>
        <w:t>manufacturer, importer and distributor identification.</w:t>
      </w:r>
    </w:p>
    <w:p w14:paraId="476661BB" w14:textId="526E0DAD" w:rsidR="00640609" w:rsidRPr="00ED7159"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ensure that the labels and packaging used during manufacturing are the current approved versions.</w:t>
      </w:r>
    </w:p>
    <w:p w14:paraId="476661BC"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Vetalyx shall ensure that the commercial claims, language versions, distributor information and country-specific requirements included in the labelling are appropriate for the target market.</w:t>
      </w:r>
    </w:p>
    <w:p w14:paraId="476661BD"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Unless otherwise agreed in writing, the product label shall clearly identify:</w:t>
      </w:r>
    </w:p>
    <w:p w14:paraId="476661BE" w14:textId="64E75181" w:rsidR="00640609" w:rsidRPr="00ED7159" w:rsidRDefault="00247522" w:rsidP="00C135F5">
      <w:pPr>
        <w:pStyle w:val="Compact"/>
        <w:numPr>
          <w:ilvl w:val="0"/>
          <w:numId w:val="11"/>
        </w:numPr>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as manufacturer;</w:t>
      </w:r>
    </w:p>
    <w:p w14:paraId="476661BF" w14:textId="77777777" w:rsidR="00640609" w:rsidRPr="00ED7159" w:rsidRDefault="00FF5C37" w:rsidP="00C135F5">
      <w:pPr>
        <w:pStyle w:val="Compact"/>
        <w:numPr>
          <w:ilvl w:val="0"/>
          <w:numId w:val="11"/>
        </w:numPr>
        <w:jc w:val="both"/>
        <w:rPr>
          <w:rFonts w:ascii="Arial" w:hAnsi="Arial" w:cs="Arial"/>
          <w:sz w:val="22"/>
          <w:szCs w:val="22"/>
        </w:rPr>
      </w:pPr>
      <w:r w:rsidRPr="00ED7159">
        <w:rPr>
          <w:rFonts w:ascii="Arial" w:hAnsi="Arial" w:cs="Arial"/>
          <w:sz w:val="22"/>
          <w:szCs w:val="22"/>
        </w:rPr>
        <w:t>Vetalyx as importer and/or distributor;</w:t>
      </w:r>
    </w:p>
    <w:p w14:paraId="476661C0" w14:textId="77777777" w:rsidR="00640609" w:rsidRDefault="00FF5C37" w:rsidP="00C135F5">
      <w:pPr>
        <w:pStyle w:val="Compact"/>
        <w:numPr>
          <w:ilvl w:val="0"/>
          <w:numId w:val="11"/>
        </w:numPr>
        <w:jc w:val="both"/>
        <w:rPr>
          <w:rFonts w:ascii="Arial" w:hAnsi="Arial" w:cs="Arial"/>
          <w:sz w:val="22"/>
          <w:szCs w:val="22"/>
        </w:rPr>
      </w:pPr>
      <w:r w:rsidRPr="00ED7159">
        <w:rPr>
          <w:rFonts w:ascii="Arial" w:hAnsi="Arial" w:cs="Arial"/>
          <w:sz w:val="22"/>
          <w:szCs w:val="22"/>
        </w:rPr>
        <w:t>the Vetalyx product name and reference;</w:t>
      </w:r>
    </w:p>
    <w:p w14:paraId="7F5A9168" w14:textId="62E37605" w:rsidR="009A3726" w:rsidRPr="00ED7159" w:rsidRDefault="009A3726" w:rsidP="00C135F5">
      <w:pPr>
        <w:pStyle w:val="Compact"/>
        <w:numPr>
          <w:ilvl w:val="0"/>
          <w:numId w:val="11"/>
        </w:numPr>
        <w:jc w:val="both"/>
        <w:rPr>
          <w:rFonts w:ascii="Arial" w:hAnsi="Arial" w:cs="Arial"/>
          <w:sz w:val="22"/>
          <w:szCs w:val="22"/>
        </w:rPr>
      </w:pPr>
      <w:r>
        <w:rPr>
          <w:rFonts w:ascii="Arial" w:hAnsi="Arial" w:cs="Arial"/>
          <w:sz w:val="22"/>
          <w:szCs w:val="22"/>
        </w:rPr>
        <w:t>the volume or quantity (where applicable)</w:t>
      </w:r>
    </w:p>
    <w:p w14:paraId="476661C1" w14:textId="77777777" w:rsidR="00640609" w:rsidRPr="00ED7159" w:rsidRDefault="00FF5C37" w:rsidP="00C135F5">
      <w:pPr>
        <w:pStyle w:val="Compact"/>
        <w:numPr>
          <w:ilvl w:val="0"/>
          <w:numId w:val="11"/>
        </w:numPr>
        <w:jc w:val="both"/>
        <w:rPr>
          <w:rFonts w:ascii="Arial" w:hAnsi="Arial" w:cs="Arial"/>
          <w:sz w:val="22"/>
          <w:szCs w:val="22"/>
        </w:rPr>
      </w:pPr>
      <w:r w:rsidRPr="00ED7159">
        <w:rPr>
          <w:rFonts w:ascii="Arial" w:hAnsi="Arial" w:cs="Arial"/>
          <w:sz w:val="22"/>
          <w:szCs w:val="22"/>
        </w:rPr>
        <w:t>the batch number;</w:t>
      </w:r>
    </w:p>
    <w:p w14:paraId="476661C2" w14:textId="77777777" w:rsidR="00640609" w:rsidRDefault="00FF5C37" w:rsidP="00C135F5">
      <w:pPr>
        <w:pStyle w:val="Compact"/>
        <w:numPr>
          <w:ilvl w:val="0"/>
          <w:numId w:val="11"/>
        </w:numPr>
        <w:jc w:val="both"/>
        <w:rPr>
          <w:rFonts w:ascii="Arial" w:hAnsi="Arial" w:cs="Arial"/>
          <w:sz w:val="22"/>
          <w:szCs w:val="22"/>
        </w:rPr>
      </w:pPr>
      <w:r w:rsidRPr="00ED7159">
        <w:rPr>
          <w:rFonts w:ascii="Arial" w:hAnsi="Arial" w:cs="Arial"/>
          <w:sz w:val="22"/>
          <w:szCs w:val="22"/>
        </w:rPr>
        <w:t>the expiry date;</w:t>
      </w:r>
    </w:p>
    <w:p w14:paraId="1E3FB80D" w14:textId="2652285D" w:rsidR="00E962DB" w:rsidRPr="00ED7159" w:rsidRDefault="00E962DB" w:rsidP="00C135F5">
      <w:pPr>
        <w:pStyle w:val="Compact"/>
        <w:numPr>
          <w:ilvl w:val="0"/>
          <w:numId w:val="11"/>
        </w:numPr>
        <w:jc w:val="both"/>
        <w:rPr>
          <w:rFonts w:ascii="Arial" w:hAnsi="Arial" w:cs="Arial"/>
          <w:sz w:val="22"/>
          <w:szCs w:val="22"/>
        </w:rPr>
      </w:pPr>
      <w:r>
        <w:rPr>
          <w:rFonts w:ascii="Arial" w:hAnsi="Arial" w:cs="Arial"/>
          <w:sz w:val="22"/>
          <w:szCs w:val="22"/>
        </w:rPr>
        <w:t>the production date</w:t>
      </w:r>
      <w:r w:rsidR="00910896">
        <w:rPr>
          <w:rFonts w:ascii="Arial" w:hAnsi="Arial" w:cs="Arial"/>
          <w:sz w:val="22"/>
          <w:szCs w:val="22"/>
        </w:rPr>
        <w:t>;</w:t>
      </w:r>
    </w:p>
    <w:p w14:paraId="476661C3" w14:textId="77777777" w:rsidR="00640609" w:rsidRPr="00ED7159" w:rsidRDefault="00FF5C37" w:rsidP="00C135F5">
      <w:pPr>
        <w:pStyle w:val="Compact"/>
        <w:numPr>
          <w:ilvl w:val="0"/>
          <w:numId w:val="11"/>
        </w:numPr>
        <w:jc w:val="both"/>
        <w:rPr>
          <w:rFonts w:ascii="Arial" w:hAnsi="Arial" w:cs="Arial"/>
          <w:sz w:val="22"/>
          <w:szCs w:val="22"/>
        </w:rPr>
      </w:pPr>
      <w:r w:rsidRPr="00ED7159">
        <w:rPr>
          <w:rFonts w:ascii="Arial" w:hAnsi="Arial" w:cs="Arial"/>
          <w:sz w:val="22"/>
          <w:szCs w:val="22"/>
        </w:rPr>
        <w:t>the storage conditions;</w:t>
      </w:r>
    </w:p>
    <w:p w14:paraId="476661C5" w14:textId="77777777" w:rsidR="00640609" w:rsidRPr="00ED7159" w:rsidRDefault="00FF5C37" w:rsidP="00C135F5">
      <w:pPr>
        <w:pStyle w:val="Compact"/>
        <w:numPr>
          <w:ilvl w:val="0"/>
          <w:numId w:val="11"/>
        </w:numPr>
        <w:jc w:val="both"/>
        <w:rPr>
          <w:rFonts w:ascii="Arial" w:hAnsi="Arial" w:cs="Arial"/>
          <w:sz w:val="22"/>
          <w:szCs w:val="22"/>
        </w:rPr>
      </w:pPr>
      <w:r w:rsidRPr="00ED7159">
        <w:rPr>
          <w:rFonts w:ascii="Arial" w:hAnsi="Arial" w:cs="Arial"/>
          <w:sz w:val="22"/>
          <w:szCs w:val="22"/>
        </w:rPr>
        <w:lastRenderedPageBreak/>
        <w:t>the statement “For veterinary use only” or equivalent wording.</w:t>
      </w:r>
    </w:p>
    <w:p w14:paraId="476661C6" w14:textId="77777777"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No obsolete or non-approved label, IFU or packaging version shall be used.</w:t>
      </w:r>
    </w:p>
    <w:p w14:paraId="0B82F247" w14:textId="77777777" w:rsidR="00B3516E" w:rsidRDefault="00B3516E" w:rsidP="00B3516E">
      <w:pPr>
        <w:spacing w:after="0"/>
        <w:rPr>
          <w:rFonts w:ascii="Arial" w:eastAsia="Times New Roman" w:hAnsi="Arial" w:cs="Arial"/>
          <w:b/>
          <w:bCs/>
          <w:sz w:val="30"/>
          <w:szCs w:val="30"/>
          <w:lang w:val="en-BE" w:eastAsia="en-GB"/>
        </w:rPr>
      </w:pPr>
      <w:r w:rsidRPr="00B3516E">
        <w:rPr>
          <w:rFonts w:ascii="Arial" w:eastAsia="Times New Roman" w:hAnsi="Arial" w:cs="Arial"/>
          <w:b/>
          <w:bCs/>
          <w:sz w:val="30"/>
          <w:szCs w:val="30"/>
          <w:lang w:val="en-BE" w:eastAsia="en-GB"/>
        </w:rPr>
        <w:t>Article 13 bis — Diaho's Contribution to European Clinical Validations</w:t>
      </w:r>
    </w:p>
    <w:p w14:paraId="1D712E6E" w14:textId="77777777" w:rsidR="00B3516E" w:rsidRPr="00B3516E" w:rsidRDefault="00B3516E" w:rsidP="00B3516E">
      <w:pPr>
        <w:spacing w:after="0"/>
        <w:rPr>
          <w:rFonts w:ascii="Arial" w:eastAsia="Times New Roman" w:hAnsi="Arial" w:cs="Arial"/>
          <w:b/>
          <w:bCs/>
          <w:sz w:val="30"/>
          <w:szCs w:val="30"/>
          <w:lang w:val="en-BE" w:eastAsia="en-GB"/>
        </w:rPr>
      </w:pPr>
    </w:p>
    <w:p w14:paraId="39954491" w14:textId="77777777" w:rsidR="00B3516E" w:rsidRDefault="00B3516E" w:rsidP="00B3516E">
      <w:pPr>
        <w:spacing w:after="0"/>
        <w:rPr>
          <w:rFonts w:ascii="Arial" w:eastAsia="Times New Roman" w:hAnsi="Arial" w:cs="Arial"/>
          <w:lang w:val="en-BE" w:eastAsia="en-GB"/>
        </w:rPr>
      </w:pPr>
      <w:r w:rsidRPr="00B3516E">
        <w:rPr>
          <w:rFonts w:ascii="Arial" w:eastAsia="Times New Roman" w:hAnsi="Arial" w:cs="Arial"/>
          <w:lang w:val="en-BE" w:eastAsia="en-GB"/>
        </w:rPr>
        <w:t>In order to support the clinical and scientific validation of the Products intended for the European market, Diaho agrees to pay VetalyX a specific financial contribution of a total amount of twenty thousand euros (20,000 EUR).</w:t>
      </w:r>
    </w:p>
    <w:p w14:paraId="4C4AAB68" w14:textId="77777777" w:rsidR="00B3516E" w:rsidRPr="00B3516E" w:rsidRDefault="00B3516E" w:rsidP="00B3516E">
      <w:pPr>
        <w:spacing w:after="0"/>
        <w:rPr>
          <w:rFonts w:ascii="Arial" w:eastAsia="Times New Roman" w:hAnsi="Arial" w:cs="Arial"/>
          <w:lang w:val="en-BE" w:eastAsia="en-GB"/>
        </w:rPr>
      </w:pPr>
    </w:p>
    <w:p w14:paraId="2E74400D" w14:textId="77777777" w:rsidR="00B3516E" w:rsidRDefault="00B3516E" w:rsidP="00B3516E">
      <w:pPr>
        <w:spacing w:after="0"/>
        <w:rPr>
          <w:rFonts w:ascii="Arial" w:eastAsia="Times New Roman" w:hAnsi="Arial" w:cs="Arial"/>
          <w:lang w:val="en-BE" w:eastAsia="en-GB"/>
        </w:rPr>
      </w:pPr>
      <w:r w:rsidRPr="00B3516E">
        <w:rPr>
          <w:rFonts w:ascii="Arial" w:eastAsia="Times New Roman" w:hAnsi="Arial" w:cs="Arial"/>
          <w:lang w:val="en-BE" w:eastAsia="en-GB"/>
        </w:rPr>
        <w:t>This contribution shall be paid in a single installment, within a period of [X] days following [the signature of this Agreement / another event to be specified].</w:t>
      </w:r>
    </w:p>
    <w:p w14:paraId="4A68F92C" w14:textId="77777777" w:rsidR="00B3516E" w:rsidRPr="00B3516E" w:rsidRDefault="00B3516E" w:rsidP="00B3516E">
      <w:pPr>
        <w:spacing w:after="0"/>
        <w:rPr>
          <w:rFonts w:ascii="Arial" w:eastAsia="Times New Roman" w:hAnsi="Arial" w:cs="Arial"/>
          <w:lang w:val="en-BE" w:eastAsia="en-GB"/>
        </w:rPr>
      </w:pPr>
    </w:p>
    <w:p w14:paraId="3CC9F03D" w14:textId="77777777" w:rsidR="00B3516E" w:rsidRDefault="00B3516E" w:rsidP="00B3516E">
      <w:pPr>
        <w:spacing w:after="0"/>
        <w:rPr>
          <w:rFonts w:ascii="Arial" w:eastAsia="Times New Roman" w:hAnsi="Arial" w:cs="Arial"/>
          <w:lang w:val="en-BE" w:eastAsia="en-GB"/>
        </w:rPr>
      </w:pPr>
      <w:r w:rsidRPr="00B3516E">
        <w:rPr>
          <w:rFonts w:ascii="Arial" w:eastAsia="Times New Roman" w:hAnsi="Arial" w:cs="Arial"/>
          <w:lang w:val="en-BE" w:eastAsia="en-GB"/>
        </w:rPr>
        <w:t>This contribution shall be intended to finance the clinical validation activities of the Products, notably with veterinarians, veterinary centers, scientific experts, and Key Opinion Leaders (KOLs) selected or coordinated by VetalyX.</w:t>
      </w:r>
    </w:p>
    <w:p w14:paraId="0690C659" w14:textId="77777777" w:rsidR="00B3516E" w:rsidRPr="00B3516E" w:rsidRDefault="00B3516E" w:rsidP="00B3516E">
      <w:pPr>
        <w:spacing w:after="0"/>
        <w:rPr>
          <w:rFonts w:ascii="Arial" w:eastAsia="Times New Roman" w:hAnsi="Arial" w:cs="Arial"/>
          <w:lang w:val="en-BE" w:eastAsia="en-GB"/>
        </w:rPr>
      </w:pPr>
    </w:p>
    <w:p w14:paraId="2A1232DF" w14:textId="77777777" w:rsidR="00B3516E" w:rsidRPr="00B3516E" w:rsidRDefault="00B3516E" w:rsidP="00B3516E">
      <w:pPr>
        <w:spacing w:after="0"/>
        <w:rPr>
          <w:rFonts w:ascii="Arial" w:eastAsia="Times New Roman" w:hAnsi="Arial" w:cs="Arial"/>
          <w:lang w:val="en-BE" w:eastAsia="en-GB"/>
        </w:rPr>
      </w:pPr>
      <w:r w:rsidRPr="00B3516E">
        <w:rPr>
          <w:rFonts w:ascii="Arial" w:eastAsia="Times New Roman" w:hAnsi="Arial" w:cs="Arial"/>
          <w:lang w:val="en-BE" w:eastAsia="en-GB"/>
        </w:rPr>
        <w:t>Expenses may notably include:</w:t>
      </w:r>
    </w:p>
    <w:p w14:paraId="17365F45" w14:textId="77777777" w:rsidR="00B3516E" w:rsidRPr="00B3516E" w:rsidRDefault="00B3516E" w:rsidP="00B3516E">
      <w:pPr>
        <w:numPr>
          <w:ilvl w:val="0"/>
          <w:numId w:val="33"/>
        </w:numPr>
        <w:spacing w:after="0"/>
        <w:rPr>
          <w:rFonts w:ascii="Arial" w:eastAsia="Times New Roman" w:hAnsi="Arial" w:cs="Arial"/>
          <w:lang w:val="en-BE" w:eastAsia="en-GB"/>
        </w:rPr>
      </w:pPr>
      <w:r w:rsidRPr="00B3516E">
        <w:rPr>
          <w:rFonts w:ascii="Arial" w:eastAsia="Times New Roman" w:hAnsi="Arial" w:cs="Arial"/>
          <w:lang w:val="en-BE" w:eastAsia="en-GB"/>
        </w:rPr>
        <w:t>the services and fees of participating KOLs and centers;</w:t>
      </w:r>
    </w:p>
    <w:p w14:paraId="1BF18DC5" w14:textId="77777777" w:rsidR="00B3516E" w:rsidRPr="00B3516E" w:rsidRDefault="00B3516E" w:rsidP="00B3516E">
      <w:pPr>
        <w:numPr>
          <w:ilvl w:val="0"/>
          <w:numId w:val="33"/>
        </w:numPr>
        <w:spacing w:after="0"/>
        <w:rPr>
          <w:rFonts w:ascii="Arial" w:eastAsia="Times New Roman" w:hAnsi="Arial" w:cs="Arial"/>
          <w:lang w:val="en-BE" w:eastAsia="en-GB"/>
        </w:rPr>
      </w:pPr>
      <w:r w:rsidRPr="00B3516E">
        <w:rPr>
          <w:rFonts w:ascii="Arial" w:eastAsia="Times New Roman" w:hAnsi="Arial" w:cs="Arial"/>
          <w:lang w:val="en-BE" w:eastAsia="en-GB"/>
        </w:rPr>
        <w:t>the collection, preparation, preservation, and analysis of samples;</w:t>
      </w:r>
    </w:p>
    <w:p w14:paraId="1CD87EC8" w14:textId="77777777" w:rsidR="00B3516E" w:rsidRPr="00B3516E" w:rsidRDefault="00B3516E" w:rsidP="00B3516E">
      <w:pPr>
        <w:numPr>
          <w:ilvl w:val="0"/>
          <w:numId w:val="33"/>
        </w:numPr>
        <w:spacing w:after="0"/>
        <w:rPr>
          <w:rFonts w:ascii="Arial" w:eastAsia="Times New Roman" w:hAnsi="Arial" w:cs="Arial"/>
          <w:lang w:val="en-BE" w:eastAsia="en-GB"/>
        </w:rPr>
      </w:pPr>
      <w:r w:rsidRPr="00B3516E">
        <w:rPr>
          <w:rFonts w:ascii="Arial" w:eastAsia="Times New Roman" w:hAnsi="Arial" w:cs="Arial"/>
          <w:lang w:val="en-BE" w:eastAsia="en-GB"/>
        </w:rPr>
        <w:t>clinical validation studies and trials;</w:t>
      </w:r>
    </w:p>
    <w:p w14:paraId="38848BAF" w14:textId="77777777" w:rsidR="00B3516E" w:rsidRPr="00B3516E" w:rsidRDefault="00B3516E" w:rsidP="00B3516E">
      <w:pPr>
        <w:numPr>
          <w:ilvl w:val="0"/>
          <w:numId w:val="33"/>
        </w:numPr>
        <w:spacing w:after="0"/>
        <w:rPr>
          <w:rFonts w:ascii="Arial" w:eastAsia="Times New Roman" w:hAnsi="Arial" w:cs="Arial"/>
          <w:lang w:val="en-BE" w:eastAsia="en-GB"/>
        </w:rPr>
      </w:pPr>
      <w:r w:rsidRPr="00B3516E">
        <w:rPr>
          <w:rFonts w:ascii="Arial" w:eastAsia="Times New Roman" w:hAnsi="Arial" w:cs="Arial"/>
          <w:lang w:val="en-BE" w:eastAsia="en-GB"/>
        </w:rPr>
        <w:t>logistical costs directly related to the studies;</w:t>
      </w:r>
    </w:p>
    <w:p w14:paraId="4FEF87EC" w14:textId="77777777" w:rsidR="00B3516E" w:rsidRPr="00B3516E" w:rsidRDefault="00B3516E" w:rsidP="00B3516E">
      <w:pPr>
        <w:numPr>
          <w:ilvl w:val="0"/>
          <w:numId w:val="33"/>
        </w:numPr>
        <w:spacing w:after="0"/>
        <w:rPr>
          <w:rFonts w:ascii="Arial" w:eastAsia="Times New Roman" w:hAnsi="Arial" w:cs="Arial"/>
          <w:lang w:val="en-BE" w:eastAsia="en-GB"/>
        </w:rPr>
      </w:pPr>
      <w:r w:rsidRPr="00B3516E">
        <w:rPr>
          <w:rFonts w:ascii="Arial" w:eastAsia="Times New Roman" w:hAnsi="Arial" w:cs="Arial"/>
          <w:lang w:val="en-BE" w:eastAsia="en-GB"/>
        </w:rPr>
        <w:t>the scientific and statistical analysis of results;</w:t>
      </w:r>
    </w:p>
    <w:p w14:paraId="333E5049" w14:textId="77777777" w:rsidR="00B3516E" w:rsidRPr="00B3516E" w:rsidRDefault="00B3516E" w:rsidP="00B3516E">
      <w:pPr>
        <w:numPr>
          <w:ilvl w:val="0"/>
          <w:numId w:val="33"/>
        </w:numPr>
        <w:spacing w:after="0"/>
        <w:rPr>
          <w:rFonts w:ascii="Arial" w:eastAsia="Times New Roman" w:hAnsi="Arial" w:cs="Arial"/>
          <w:lang w:val="en-BE" w:eastAsia="en-GB"/>
        </w:rPr>
      </w:pPr>
      <w:r w:rsidRPr="00B3516E">
        <w:rPr>
          <w:rFonts w:ascii="Arial" w:eastAsia="Times New Roman" w:hAnsi="Arial" w:cs="Arial"/>
          <w:lang w:val="en-BE" w:eastAsia="en-GB"/>
        </w:rPr>
        <w:t>the preparation of validation reports;</w:t>
      </w:r>
    </w:p>
    <w:p w14:paraId="12CB2927" w14:textId="7E883C83" w:rsidR="00B3516E" w:rsidRPr="00B3516E" w:rsidRDefault="00B3516E" w:rsidP="00B3516E">
      <w:pPr>
        <w:numPr>
          <w:ilvl w:val="0"/>
          <w:numId w:val="33"/>
        </w:numPr>
        <w:spacing w:after="0"/>
        <w:rPr>
          <w:rFonts w:ascii="Arial" w:eastAsia="Times New Roman" w:hAnsi="Arial" w:cs="Arial"/>
          <w:lang w:val="en-BE" w:eastAsia="en-GB"/>
        </w:rPr>
      </w:pPr>
      <w:r w:rsidRPr="00B3516E">
        <w:rPr>
          <w:rFonts w:ascii="Arial" w:eastAsia="Times New Roman" w:hAnsi="Arial" w:cs="Arial"/>
          <w:lang w:val="en-BE" w:eastAsia="en-GB"/>
        </w:rPr>
        <w:t>any other expense directly linked to the validation program.</w:t>
      </w:r>
      <w:r>
        <w:rPr>
          <w:rFonts w:ascii="Arial" w:eastAsia="Times New Roman" w:hAnsi="Arial" w:cs="Arial"/>
          <w:lang w:val="en-BE" w:eastAsia="en-GB"/>
        </w:rPr>
        <w:br/>
      </w:r>
    </w:p>
    <w:p w14:paraId="67E00B48" w14:textId="77777777" w:rsidR="00B3516E" w:rsidRDefault="00B3516E" w:rsidP="00B3516E">
      <w:pPr>
        <w:spacing w:after="0"/>
        <w:rPr>
          <w:rFonts w:ascii="Arial" w:eastAsia="Times New Roman" w:hAnsi="Arial" w:cs="Arial"/>
          <w:lang w:val="en-BE" w:eastAsia="en-GB"/>
        </w:rPr>
      </w:pPr>
      <w:r w:rsidRPr="00B3516E">
        <w:rPr>
          <w:rFonts w:ascii="Arial" w:eastAsia="Times New Roman" w:hAnsi="Arial" w:cs="Arial"/>
          <w:lang w:val="en-BE" w:eastAsia="en-GB"/>
        </w:rPr>
        <w:t>VetalyX shall be responsible for defining and coordinating the validation program, as well as selecting the KOLs, centers, and partners concerned.</w:t>
      </w:r>
    </w:p>
    <w:p w14:paraId="002D3B04" w14:textId="77777777" w:rsidR="00B3516E" w:rsidRPr="00B3516E" w:rsidRDefault="00B3516E" w:rsidP="00B3516E">
      <w:pPr>
        <w:spacing w:after="0"/>
        <w:rPr>
          <w:rFonts w:ascii="Arial" w:eastAsia="Times New Roman" w:hAnsi="Arial" w:cs="Arial"/>
          <w:lang w:val="en-BE" w:eastAsia="en-GB"/>
        </w:rPr>
      </w:pPr>
    </w:p>
    <w:p w14:paraId="191DB595" w14:textId="77777777" w:rsidR="00B3516E" w:rsidRDefault="00B3516E" w:rsidP="00B3516E">
      <w:pPr>
        <w:spacing w:after="0"/>
        <w:rPr>
          <w:rFonts w:ascii="Arial" w:eastAsia="Times New Roman" w:hAnsi="Arial" w:cs="Arial"/>
          <w:lang w:val="en-BE" w:eastAsia="en-GB"/>
        </w:rPr>
      </w:pPr>
      <w:r w:rsidRPr="00B3516E">
        <w:rPr>
          <w:rFonts w:ascii="Arial" w:eastAsia="Times New Roman" w:hAnsi="Arial" w:cs="Arial"/>
          <w:lang w:val="en-BE" w:eastAsia="en-GB"/>
        </w:rPr>
        <w:t>The 20,000 EUR contribution shall be definitively acquired by VetalyX upon payment. Any part of this sum that remains unused at the end of the validation program shall remain with VetalyX and shall not give rise to any refund, restitution, or compensation for the benefit of Diaho.</w:t>
      </w:r>
    </w:p>
    <w:p w14:paraId="72E9E774" w14:textId="77777777" w:rsidR="00B3516E" w:rsidRPr="00B3516E" w:rsidRDefault="00B3516E" w:rsidP="00B3516E">
      <w:pPr>
        <w:spacing w:after="0"/>
        <w:rPr>
          <w:rFonts w:ascii="Arial" w:eastAsia="Times New Roman" w:hAnsi="Arial" w:cs="Arial"/>
          <w:lang w:val="en-BE" w:eastAsia="en-GB"/>
        </w:rPr>
      </w:pPr>
    </w:p>
    <w:p w14:paraId="23CBC23D" w14:textId="77777777" w:rsidR="00B3516E" w:rsidRPr="00B3516E" w:rsidRDefault="00B3516E" w:rsidP="00B3516E">
      <w:pPr>
        <w:spacing w:after="0"/>
        <w:rPr>
          <w:rFonts w:ascii="Arial" w:eastAsia="Times New Roman" w:hAnsi="Arial" w:cs="Arial"/>
          <w:lang w:val="en-BE" w:eastAsia="en-GB"/>
        </w:rPr>
      </w:pPr>
      <w:r w:rsidRPr="00B3516E">
        <w:rPr>
          <w:rFonts w:ascii="Arial" w:eastAsia="Times New Roman" w:hAnsi="Arial" w:cs="Arial"/>
          <w:lang w:val="en-BE" w:eastAsia="en-GB"/>
        </w:rPr>
        <w:t>The data, results, analyses, and reports generated within the framework of these validations shall be the property of VetalyX, subject to Diaho's pre-existing rights to the Products, technologies, and data prior to the program, as well as any potential third-party rights resulting from agreements concluded with the participating centers or KOLs.</w:t>
      </w:r>
    </w:p>
    <w:p w14:paraId="5AE75EF9" w14:textId="77777777" w:rsidR="00B3516E" w:rsidRDefault="00B3516E" w:rsidP="00B3516E">
      <w:pPr>
        <w:spacing w:after="0"/>
        <w:rPr>
          <w:rFonts w:ascii="Arial" w:eastAsia="Times New Roman" w:hAnsi="Arial" w:cs="Arial"/>
          <w:lang w:val="en-BE" w:eastAsia="en-GB"/>
        </w:rPr>
      </w:pPr>
      <w:r w:rsidRPr="00B3516E">
        <w:rPr>
          <w:rFonts w:ascii="Arial" w:eastAsia="Times New Roman" w:hAnsi="Arial" w:cs="Arial"/>
          <w:lang w:val="en-BE" w:eastAsia="en-GB"/>
        </w:rPr>
        <w:t>VetalyX shall have the right to use, reproduce, integrate, and exploit this data and results for the scientific, regulatory, commercial, and marketing needs of the Products within the European Territory.</w:t>
      </w:r>
    </w:p>
    <w:p w14:paraId="393D2203" w14:textId="77777777" w:rsidR="00B3516E" w:rsidRPr="00B3516E" w:rsidRDefault="00B3516E" w:rsidP="00B3516E">
      <w:pPr>
        <w:spacing w:after="0"/>
        <w:rPr>
          <w:rFonts w:ascii="Arial" w:eastAsia="Times New Roman" w:hAnsi="Arial" w:cs="Arial"/>
          <w:lang w:val="en-BE" w:eastAsia="en-GB"/>
        </w:rPr>
      </w:pPr>
    </w:p>
    <w:p w14:paraId="793354DD" w14:textId="77777777" w:rsidR="00B3516E" w:rsidRPr="00B3516E" w:rsidRDefault="00B3516E" w:rsidP="00B3516E">
      <w:pPr>
        <w:spacing w:after="0"/>
        <w:rPr>
          <w:rFonts w:ascii="Arial" w:eastAsia="Times New Roman" w:hAnsi="Arial" w:cs="Arial"/>
          <w:lang w:val="en-BE" w:eastAsia="en-GB"/>
        </w:rPr>
      </w:pPr>
      <w:r w:rsidRPr="00B3516E">
        <w:rPr>
          <w:rFonts w:ascii="Arial" w:eastAsia="Times New Roman" w:hAnsi="Arial" w:cs="Arial"/>
          <w:lang w:val="en-BE" w:eastAsia="en-GB"/>
        </w:rPr>
        <w:t>VetalyX may provide Diaho with a summary of the main validation activities and results obtained.</w:t>
      </w:r>
    </w:p>
    <w:p w14:paraId="414B9D65" w14:textId="77777777" w:rsidR="00B3516E" w:rsidRPr="00B3516E" w:rsidRDefault="00B3516E" w:rsidP="00B3516E">
      <w:pPr>
        <w:spacing w:after="0"/>
        <w:rPr>
          <w:rFonts w:ascii="Arial" w:eastAsia="Times New Roman" w:hAnsi="Arial" w:cs="Arial"/>
          <w:lang w:val="en-BE" w:eastAsia="en-GB"/>
        </w:rPr>
      </w:pPr>
      <w:r w:rsidRPr="00B3516E">
        <w:rPr>
          <w:rFonts w:ascii="Arial" w:eastAsia="Times New Roman" w:hAnsi="Arial" w:cs="Arial"/>
          <w:lang w:val="en-BE" w:eastAsia="en-GB"/>
        </w:rPr>
        <w:lastRenderedPageBreak/>
        <w:t>The execution of the validations constitutes an obligation of means and does not constitute a guarantee of favorable clinical results or predetermined performance of the Products.</w:t>
      </w:r>
    </w:p>
    <w:p w14:paraId="476661C7" w14:textId="1D3B7A2F" w:rsidR="00640609" w:rsidRPr="00B3516E" w:rsidRDefault="00640609" w:rsidP="00C135F5">
      <w:pPr>
        <w:jc w:val="both"/>
        <w:rPr>
          <w:rFonts w:ascii="Arial" w:hAnsi="Arial" w:cs="Arial"/>
          <w:sz w:val="22"/>
          <w:szCs w:val="22"/>
          <w:lang w:val="en-BE"/>
        </w:rPr>
      </w:pPr>
    </w:p>
    <w:p w14:paraId="476661C8" w14:textId="77777777" w:rsidR="00640609" w:rsidRPr="00C135F5" w:rsidRDefault="00FF5C37" w:rsidP="00C135F5">
      <w:pPr>
        <w:pStyle w:val="Heading2"/>
        <w:jc w:val="both"/>
        <w:rPr>
          <w:rFonts w:ascii="Arial" w:hAnsi="Arial" w:cs="Arial"/>
        </w:rPr>
      </w:pPr>
      <w:bookmarkStart w:id="17" w:name="storage-transport-and-delivery"/>
      <w:bookmarkEnd w:id="16"/>
      <w:r w:rsidRPr="00C135F5">
        <w:rPr>
          <w:rFonts w:ascii="Arial" w:hAnsi="Arial" w:cs="Arial"/>
        </w:rPr>
        <w:t>14. Storage, transport and delivery</w:t>
      </w:r>
    </w:p>
    <w:p w14:paraId="476661C9" w14:textId="2E73BEE8" w:rsidR="00640609" w:rsidRPr="00ED7159"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store finished products under the approved storage conditions before shipment.</w:t>
      </w:r>
    </w:p>
    <w:p w14:paraId="476661CA" w14:textId="37B0B0B3" w:rsidR="00640609" w:rsidRPr="00ED7159" w:rsidRDefault="00247522" w:rsidP="00C135F5">
      <w:pPr>
        <w:pStyle w:val="BodyText"/>
        <w:jc w:val="both"/>
        <w:rPr>
          <w:rFonts w:ascii="Arial" w:hAnsi="Arial" w:cs="Arial"/>
          <w:sz w:val="22"/>
          <w:szCs w:val="22"/>
        </w:rPr>
      </w:pPr>
      <w:r>
        <w:rPr>
          <w:rFonts w:ascii="Arial" w:hAnsi="Arial" w:cs="Arial"/>
          <w:sz w:val="22"/>
          <w:szCs w:val="22"/>
        </w:rPr>
        <w:t>DiaHo</w:t>
      </w:r>
      <w:r w:rsidR="00FF5C37" w:rsidRPr="00ED7159">
        <w:rPr>
          <w:rFonts w:ascii="Arial" w:hAnsi="Arial" w:cs="Arial"/>
          <w:sz w:val="22"/>
          <w:szCs w:val="22"/>
        </w:rPr>
        <w:t xml:space="preserve"> shall package the products in a manner that preserves product integrity, prevents deterioration, avoids mix-up and maintains traceability during transport.</w:t>
      </w:r>
    </w:p>
    <w:p w14:paraId="476661CB" w14:textId="77777777"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The Parties shall agree on:</w:t>
      </w:r>
    </w:p>
    <w:p w14:paraId="476661CC" w14:textId="77777777" w:rsidR="00640609" w:rsidRPr="00ED7159" w:rsidRDefault="00FF5C37" w:rsidP="00C135F5">
      <w:pPr>
        <w:pStyle w:val="Compact"/>
        <w:numPr>
          <w:ilvl w:val="0"/>
          <w:numId w:val="12"/>
        </w:numPr>
        <w:jc w:val="both"/>
        <w:rPr>
          <w:rFonts w:ascii="Arial" w:hAnsi="Arial" w:cs="Arial"/>
          <w:sz w:val="22"/>
          <w:szCs w:val="22"/>
        </w:rPr>
      </w:pPr>
      <w:r w:rsidRPr="00ED7159">
        <w:rPr>
          <w:rFonts w:ascii="Arial" w:hAnsi="Arial" w:cs="Arial"/>
          <w:sz w:val="22"/>
          <w:szCs w:val="22"/>
        </w:rPr>
        <w:t>Incoterms;</w:t>
      </w:r>
    </w:p>
    <w:p w14:paraId="476661CD" w14:textId="77777777" w:rsidR="00640609" w:rsidRPr="00ED7159" w:rsidRDefault="00FF5C37" w:rsidP="00C135F5">
      <w:pPr>
        <w:pStyle w:val="Compact"/>
        <w:numPr>
          <w:ilvl w:val="0"/>
          <w:numId w:val="12"/>
        </w:numPr>
        <w:jc w:val="both"/>
        <w:rPr>
          <w:rFonts w:ascii="Arial" w:hAnsi="Arial" w:cs="Arial"/>
          <w:sz w:val="22"/>
          <w:szCs w:val="22"/>
        </w:rPr>
      </w:pPr>
      <w:r w:rsidRPr="00ED7159">
        <w:rPr>
          <w:rFonts w:ascii="Arial" w:hAnsi="Arial" w:cs="Arial"/>
          <w:sz w:val="22"/>
          <w:szCs w:val="22"/>
        </w:rPr>
        <w:t>transport conditions;</w:t>
      </w:r>
    </w:p>
    <w:p w14:paraId="476661CE" w14:textId="77777777" w:rsidR="00640609" w:rsidRPr="00ED7159" w:rsidRDefault="00FF5C37" w:rsidP="00C135F5">
      <w:pPr>
        <w:pStyle w:val="Compact"/>
        <w:numPr>
          <w:ilvl w:val="0"/>
          <w:numId w:val="12"/>
        </w:numPr>
        <w:jc w:val="both"/>
        <w:rPr>
          <w:rFonts w:ascii="Arial" w:hAnsi="Arial" w:cs="Arial"/>
          <w:sz w:val="22"/>
          <w:szCs w:val="22"/>
        </w:rPr>
      </w:pPr>
      <w:r w:rsidRPr="00ED7159">
        <w:rPr>
          <w:rFonts w:ascii="Arial" w:hAnsi="Arial" w:cs="Arial"/>
          <w:sz w:val="22"/>
          <w:szCs w:val="22"/>
        </w:rPr>
        <w:t>temperature requirements;</w:t>
      </w:r>
    </w:p>
    <w:p w14:paraId="476661CF" w14:textId="77777777" w:rsidR="00640609" w:rsidRPr="00ED7159" w:rsidRDefault="00FF5C37" w:rsidP="00C135F5">
      <w:pPr>
        <w:pStyle w:val="Compact"/>
        <w:numPr>
          <w:ilvl w:val="0"/>
          <w:numId w:val="12"/>
        </w:numPr>
        <w:jc w:val="both"/>
        <w:rPr>
          <w:rFonts w:ascii="Arial" w:hAnsi="Arial" w:cs="Arial"/>
          <w:sz w:val="22"/>
          <w:szCs w:val="22"/>
        </w:rPr>
      </w:pPr>
      <w:r w:rsidRPr="00ED7159">
        <w:rPr>
          <w:rFonts w:ascii="Arial" w:hAnsi="Arial" w:cs="Arial"/>
          <w:sz w:val="22"/>
          <w:szCs w:val="22"/>
        </w:rPr>
        <w:t>temperature monitoring requirements, where applicable;</w:t>
      </w:r>
    </w:p>
    <w:p w14:paraId="476661D0" w14:textId="77777777" w:rsidR="00640609" w:rsidRPr="00ED7159" w:rsidRDefault="00FF5C37" w:rsidP="00C135F5">
      <w:pPr>
        <w:pStyle w:val="Compact"/>
        <w:numPr>
          <w:ilvl w:val="0"/>
          <w:numId w:val="12"/>
        </w:numPr>
        <w:jc w:val="both"/>
        <w:rPr>
          <w:rFonts w:ascii="Arial" w:hAnsi="Arial" w:cs="Arial"/>
          <w:sz w:val="22"/>
          <w:szCs w:val="22"/>
        </w:rPr>
      </w:pPr>
      <w:r w:rsidRPr="00ED7159">
        <w:rPr>
          <w:rFonts w:ascii="Arial" w:hAnsi="Arial" w:cs="Arial"/>
          <w:sz w:val="22"/>
          <w:szCs w:val="22"/>
        </w:rPr>
        <w:t>shipping documentation;</w:t>
      </w:r>
    </w:p>
    <w:p w14:paraId="476661D1" w14:textId="77777777" w:rsidR="00640609" w:rsidRPr="00ED7159" w:rsidRDefault="00FF5C37" w:rsidP="00C135F5">
      <w:pPr>
        <w:pStyle w:val="Compact"/>
        <w:numPr>
          <w:ilvl w:val="0"/>
          <w:numId w:val="12"/>
        </w:numPr>
        <w:jc w:val="both"/>
        <w:rPr>
          <w:rFonts w:ascii="Arial" w:hAnsi="Arial" w:cs="Arial"/>
          <w:sz w:val="22"/>
          <w:szCs w:val="22"/>
        </w:rPr>
      </w:pPr>
      <w:r w:rsidRPr="00ED7159">
        <w:rPr>
          <w:rFonts w:ascii="Arial" w:hAnsi="Arial" w:cs="Arial"/>
          <w:sz w:val="22"/>
          <w:szCs w:val="22"/>
        </w:rPr>
        <w:t>customs documentation;</w:t>
      </w:r>
    </w:p>
    <w:p w14:paraId="476661D2" w14:textId="77777777" w:rsidR="00640609" w:rsidRPr="00ED7159" w:rsidRDefault="00FF5C37" w:rsidP="00C135F5">
      <w:pPr>
        <w:pStyle w:val="Compact"/>
        <w:numPr>
          <w:ilvl w:val="0"/>
          <w:numId w:val="12"/>
        </w:numPr>
        <w:jc w:val="both"/>
        <w:rPr>
          <w:rFonts w:ascii="Arial" w:hAnsi="Arial" w:cs="Arial"/>
          <w:sz w:val="22"/>
          <w:szCs w:val="22"/>
        </w:rPr>
      </w:pPr>
      <w:r w:rsidRPr="00ED7159">
        <w:rPr>
          <w:rFonts w:ascii="Arial" w:hAnsi="Arial" w:cs="Arial"/>
          <w:sz w:val="22"/>
          <w:szCs w:val="22"/>
        </w:rPr>
        <w:t>responsibility for transport qualification, where applicable.</w:t>
      </w:r>
    </w:p>
    <w:p w14:paraId="476661D3" w14:textId="77777777" w:rsidR="00640609" w:rsidRPr="00ED7159" w:rsidRDefault="00FF5C37" w:rsidP="00C135F5">
      <w:pPr>
        <w:pStyle w:val="FirstParagraph"/>
        <w:jc w:val="both"/>
        <w:rPr>
          <w:rFonts w:ascii="Arial" w:hAnsi="Arial" w:cs="Arial"/>
          <w:sz w:val="22"/>
          <w:szCs w:val="22"/>
        </w:rPr>
      </w:pPr>
      <w:r w:rsidRPr="00ED7159">
        <w:rPr>
          <w:rFonts w:ascii="Arial" w:hAnsi="Arial" w:cs="Arial"/>
          <w:sz w:val="22"/>
          <w:szCs w:val="22"/>
        </w:rPr>
        <w:t>Vetalyx shall inspect received shipments and store the products according to approved storage conditions.</w:t>
      </w:r>
    </w:p>
    <w:p w14:paraId="476661D4" w14:textId="54152CFF" w:rsidR="00640609" w:rsidRPr="00ED7159" w:rsidRDefault="00FF5C37" w:rsidP="00C135F5">
      <w:pPr>
        <w:pStyle w:val="BodyText"/>
        <w:jc w:val="both"/>
        <w:rPr>
          <w:rFonts w:ascii="Arial" w:hAnsi="Arial" w:cs="Arial"/>
          <w:sz w:val="22"/>
          <w:szCs w:val="22"/>
        </w:rPr>
      </w:pPr>
      <w:r w:rsidRPr="00ED7159">
        <w:rPr>
          <w:rFonts w:ascii="Arial" w:hAnsi="Arial" w:cs="Arial"/>
          <w:sz w:val="22"/>
          <w:szCs w:val="22"/>
        </w:rPr>
        <w:t xml:space="preserve">Any temperature excursion, damaged shipment, missing document or suspected non-conformity detected upon receipt shall be documented by Vetalyx and communicated to </w:t>
      </w:r>
      <w:r w:rsidR="00247522">
        <w:rPr>
          <w:rFonts w:ascii="Arial" w:hAnsi="Arial" w:cs="Arial"/>
          <w:sz w:val="22"/>
          <w:szCs w:val="22"/>
        </w:rPr>
        <w:t>DiaHo</w:t>
      </w:r>
      <w:r w:rsidRPr="00ED7159">
        <w:rPr>
          <w:rFonts w:ascii="Arial" w:hAnsi="Arial" w:cs="Arial"/>
          <w:sz w:val="22"/>
          <w:szCs w:val="22"/>
        </w:rPr>
        <w:t xml:space="preserve"> without undue delay.</w:t>
      </w:r>
    </w:p>
    <w:p w14:paraId="476661D5" w14:textId="47CC02B9" w:rsidR="00640609" w:rsidRPr="00C135F5" w:rsidRDefault="00640609" w:rsidP="00C135F5">
      <w:pPr>
        <w:jc w:val="both"/>
        <w:rPr>
          <w:rFonts w:ascii="Arial" w:hAnsi="Arial" w:cs="Arial"/>
        </w:rPr>
      </w:pPr>
    </w:p>
    <w:p w14:paraId="476661D6" w14:textId="77777777" w:rsidR="00640609" w:rsidRPr="00C135F5" w:rsidRDefault="00FF5C37" w:rsidP="00C135F5">
      <w:pPr>
        <w:pStyle w:val="Heading2"/>
        <w:jc w:val="both"/>
        <w:rPr>
          <w:rFonts w:ascii="Arial" w:hAnsi="Arial" w:cs="Arial"/>
        </w:rPr>
      </w:pPr>
      <w:bookmarkStart w:id="18" w:name="change-control"/>
      <w:bookmarkEnd w:id="17"/>
      <w:r w:rsidRPr="00C135F5">
        <w:rPr>
          <w:rFonts w:ascii="Arial" w:hAnsi="Arial" w:cs="Arial"/>
        </w:rPr>
        <w:t xml:space="preserve">15. </w:t>
      </w:r>
      <w:r w:rsidRPr="000A65B8">
        <w:rPr>
          <w:rFonts w:ascii="Arial" w:hAnsi="Arial" w:cs="Arial"/>
        </w:rPr>
        <w:t>Change control</w:t>
      </w:r>
    </w:p>
    <w:p w14:paraId="60A4F1B3" w14:textId="77777777"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The Parties shall maintain a documented change control process for any change that may affect the products supplied under this Agreement, including product design, manufacturing, quality control, performance, stability, labelling, IFU, packaging, nomenclature, regulatory status, distribution or customer use.</w:t>
      </w:r>
    </w:p>
    <w:p w14:paraId="32D939DE" w14:textId="0DAB5907"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 xml:space="preserve">Changes may be initiated either by </w:t>
      </w:r>
      <w:r w:rsidR="00247522">
        <w:rPr>
          <w:rFonts w:ascii="Arial" w:hAnsi="Arial" w:cs="Arial"/>
          <w:sz w:val="22"/>
          <w:szCs w:val="22"/>
        </w:rPr>
        <w:t>DiaHo</w:t>
      </w:r>
      <w:r w:rsidRPr="00ED7159">
        <w:rPr>
          <w:rFonts w:ascii="Arial" w:hAnsi="Arial" w:cs="Arial"/>
          <w:sz w:val="22"/>
          <w:szCs w:val="22"/>
        </w:rPr>
        <w:t xml:space="preserve"> or by Vetalyx. Each Party shall inform the other Party in writing of any proposed change falling within the scope of this Agreement before implementation, except where immediate action is required to address a safety, quality or regulatory risk.</w:t>
      </w:r>
    </w:p>
    <w:p w14:paraId="528DCB52" w14:textId="1C5CF768" w:rsidR="006410B0" w:rsidRPr="000A65B8" w:rsidRDefault="006410B0" w:rsidP="006410B0">
      <w:pPr>
        <w:pStyle w:val="FirstParagraph"/>
        <w:jc w:val="both"/>
        <w:rPr>
          <w:rFonts w:ascii="Arial" w:hAnsi="Arial" w:cs="Arial"/>
          <w:b/>
          <w:bCs/>
        </w:rPr>
      </w:pPr>
      <w:r w:rsidRPr="000A65B8">
        <w:rPr>
          <w:rFonts w:ascii="Arial" w:hAnsi="Arial" w:cs="Arial"/>
          <w:b/>
          <w:bCs/>
        </w:rPr>
        <w:t xml:space="preserve">15.1 Changes initiated by </w:t>
      </w:r>
      <w:r w:rsidR="00247522">
        <w:rPr>
          <w:rFonts w:ascii="Arial" w:hAnsi="Arial" w:cs="Arial"/>
          <w:b/>
          <w:bCs/>
        </w:rPr>
        <w:t>DiaHo</w:t>
      </w:r>
    </w:p>
    <w:p w14:paraId="24BDE22E" w14:textId="57F3B07E" w:rsidR="006410B0" w:rsidRPr="00ED7159" w:rsidRDefault="00247522" w:rsidP="006410B0">
      <w:pPr>
        <w:pStyle w:val="FirstParagraph"/>
        <w:jc w:val="both"/>
        <w:rPr>
          <w:rFonts w:ascii="Arial" w:hAnsi="Arial" w:cs="Arial"/>
          <w:sz w:val="22"/>
          <w:szCs w:val="22"/>
        </w:rPr>
      </w:pPr>
      <w:r>
        <w:rPr>
          <w:rFonts w:ascii="Arial" w:hAnsi="Arial" w:cs="Arial"/>
          <w:sz w:val="22"/>
          <w:szCs w:val="22"/>
        </w:rPr>
        <w:t>DiaHo</w:t>
      </w:r>
      <w:r w:rsidR="006410B0" w:rsidRPr="00ED7159">
        <w:rPr>
          <w:rFonts w:ascii="Arial" w:hAnsi="Arial" w:cs="Arial"/>
          <w:sz w:val="22"/>
          <w:szCs w:val="22"/>
        </w:rPr>
        <w:t xml:space="preserve"> shall not implement any significant change affecting the products supplied to Vetalyx without prior written notification to Vetalyx and, where applicable, prior written approval from Vetalyx.</w:t>
      </w:r>
    </w:p>
    <w:p w14:paraId="239ACCF0" w14:textId="75953678"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 xml:space="preserve">Significant changes initiated by </w:t>
      </w:r>
      <w:r w:rsidR="00247522">
        <w:rPr>
          <w:rFonts w:ascii="Arial" w:hAnsi="Arial" w:cs="Arial"/>
          <w:sz w:val="22"/>
          <w:szCs w:val="22"/>
        </w:rPr>
        <w:t>DiaHo</w:t>
      </w:r>
      <w:r w:rsidRPr="00ED7159">
        <w:rPr>
          <w:rFonts w:ascii="Arial" w:hAnsi="Arial" w:cs="Arial"/>
          <w:sz w:val="22"/>
          <w:szCs w:val="22"/>
        </w:rPr>
        <w:t xml:space="preserve"> include, but are not limited to:</w:t>
      </w:r>
    </w:p>
    <w:p w14:paraId="04B4DEF2"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raw materials or critical components;</w:t>
      </w:r>
    </w:p>
    <w:p w14:paraId="29D98F88"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lastRenderedPageBreak/>
        <w:t>change of supplier for critical materials;</w:t>
      </w:r>
    </w:p>
    <w:p w14:paraId="1A640EEE"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manufacturing site;</w:t>
      </w:r>
    </w:p>
    <w:p w14:paraId="0B9D6E9F"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manufacturing process;</w:t>
      </w:r>
    </w:p>
    <w:p w14:paraId="31A9790B"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equipment where such change may affect product quality or performance;</w:t>
      </w:r>
    </w:p>
    <w:p w14:paraId="4D956613"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QC method or release criteria;</w:t>
      </w:r>
    </w:p>
    <w:p w14:paraId="7779C0E3"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product design, formulation or composition;</w:t>
      </w:r>
    </w:p>
    <w:p w14:paraId="14E9CA71"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membrane, conjugate, antigen, antibody, buffer, cassette, reader, analyser or software;</w:t>
      </w:r>
    </w:p>
    <w:p w14:paraId="6807FBD5"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kit components;</w:t>
      </w:r>
    </w:p>
    <w:p w14:paraId="15550FB8"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shelf life or storage conditions;</w:t>
      </w:r>
    </w:p>
    <w:p w14:paraId="7B48CA8D"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transport conditions;</w:t>
      </w:r>
    </w:p>
    <w:p w14:paraId="328F72B8"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performance specifications;</w:t>
      </w:r>
    </w:p>
    <w:p w14:paraId="4430BB1C"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affecting product safety, stability, usability, reliability or regulatory status;</w:t>
      </w:r>
    </w:p>
    <w:p w14:paraId="1C86F8D7"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change of manufacturer-related information;</w:t>
      </w:r>
    </w:p>
    <w:p w14:paraId="01051784" w14:textId="77777777" w:rsidR="006410B0" w:rsidRPr="00ED7159" w:rsidRDefault="006410B0" w:rsidP="00E77B25">
      <w:pPr>
        <w:pStyle w:val="Compact"/>
        <w:numPr>
          <w:ilvl w:val="0"/>
          <w:numId w:val="12"/>
        </w:numPr>
        <w:jc w:val="both"/>
        <w:rPr>
          <w:rFonts w:ascii="Arial" w:hAnsi="Arial" w:cs="Arial"/>
          <w:sz w:val="22"/>
          <w:szCs w:val="22"/>
        </w:rPr>
      </w:pPr>
      <w:r w:rsidRPr="00ED7159">
        <w:rPr>
          <w:rFonts w:ascii="Arial" w:hAnsi="Arial" w:cs="Arial"/>
          <w:sz w:val="22"/>
          <w:szCs w:val="22"/>
        </w:rPr>
        <w:t>product discontinuation or significant supply interruption.</w:t>
      </w:r>
    </w:p>
    <w:p w14:paraId="3B63DA67" w14:textId="5024C1ED" w:rsidR="006410B0" w:rsidRPr="00ED7159" w:rsidRDefault="00247522" w:rsidP="006410B0">
      <w:pPr>
        <w:pStyle w:val="FirstParagraph"/>
        <w:jc w:val="both"/>
        <w:rPr>
          <w:rFonts w:ascii="Arial" w:hAnsi="Arial" w:cs="Arial"/>
          <w:sz w:val="22"/>
          <w:szCs w:val="22"/>
        </w:rPr>
      </w:pPr>
      <w:r>
        <w:rPr>
          <w:rFonts w:ascii="Arial" w:hAnsi="Arial" w:cs="Arial"/>
          <w:sz w:val="22"/>
          <w:szCs w:val="22"/>
        </w:rPr>
        <w:t>DiaHo</w:t>
      </w:r>
      <w:r w:rsidR="006410B0" w:rsidRPr="00ED7159">
        <w:rPr>
          <w:rFonts w:ascii="Arial" w:hAnsi="Arial" w:cs="Arial"/>
          <w:sz w:val="22"/>
          <w:szCs w:val="22"/>
        </w:rPr>
        <w:t xml:space="preserve"> shall provide Vetalyx with a written change notification including, where applicable:</w:t>
      </w:r>
    </w:p>
    <w:p w14:paraId="00BE64C9"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description of the proposed change;</w:t>
      </w:r>
    </w:p>
    <w:p w14:paraId="232D16EA"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reason for the change;</w:t>
      </w:r>
    </w:p>
    <w:p w14:paraId="13D4C2B6"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affected product references;</w:t>
      </w:r>
    </w:p>
    <w:p w14:paraId="643E8BD5"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affected batches or future batches;</w:t>
      </w:r>
    </w:p>
    <w:p w14:paraId="4E87460E"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proposed implementation date;</w:t>
      </w:r>
    </w:p>
    <w:p w14:paraId="369756CF"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risk assessment;</w:t>
      </w:r>
    </w:p>
    <w:p w14:paraId="66EA273A"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validation or verification data;</w:t>
      </w:r>
    </w:p>
    <w:p w14:paraId="3FEFC8B7"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impact on product specifications;</w:t>
      </w:r>
    </w:p>
    <w:p w14:paraId="6CF3FCDA"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impact on performance claims;</w:t>
      </w:r>
    </w:p>
    <w:p w14:paraId="6738385F"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impact on stability, shelf life, storage or transport conditions;</w:t>
      </w:r>
    </w:p>
    <w:p w14:paraId="72D7740B"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impact on labels, IFU, packaging or Vetalyx documentation;</w:t>
      </w:r>
    </w:p>
    <w:p w14:paraId="4E8BBA8A"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impact on existing stock;</w:t>
      </w:r>
    </w:p>
    <w:p w14:paraId="61801360" w14:textId="77777777" w:rsidR="006410B0" w:rsidRPr="00ED7159" w:rsidRDefault="006410B0" w:rsidP="00E84CD2">
      <w:pPr>
        <w:pStyle w:val="Compact"/>
        <w:numPr>
          <w:ilvl w:val="0"/>
          <w:numId w:val="12"/>
        </w:numPr>
        <w:jc w:val="both"/>
        <w:rPr>
          <w:rFonts w:ascii="Arial" w:hAnsi="Arial" w:cs="Arial"/>
          <w:sz w:val="22"/>
          <w:szCs w:val="22"/>
        </w:rPr>
      </w:pPr>
      <w:r w:rsidRPr="00ED7159">
        <w:rPr>
          <w:rFonts w:ascii="Arial" w:hAnsi="Arial" w:cs="Arial"/>
          <w:sz w:val="22"/>
          <w:szCs w:val="22"/>
        </w:rPr>
        <w:t>proposed transition plan.</w:t>
      </w:r>
    </w:p>
    <w:p w14:paraId="09744283" w14:textId="3A3EFFF6"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 xml:space="preserve">Vetalyx shall review the change notification and provide written approval, rejection or comments within a reasonable timeframe. No </w:t>
      </w:r>
      <w:r w:rsidR="00247522">
        <w:rPr>
          <w:rFonts w:ascii="Arial" w:hAnsi="Arial" w:cs="Arial"/>
          <w:sz w:val="22"/>
          <w:szCs w:val="22"/>
        </w:rPr>
        <w:t>DiaHo</w:t>
      </w:r>
      <w:r w:rsidRPr="00ED7159">
        <w:rPr>
          <w:rFonts w:ascii="Arial" w:hAnsi="Arial" w:cs="Arial"/>
          <w:sz w:val="22"/>
          <w:szCs w:val="22"/>
        </w:rPr>
        <w:t>-initiated change requiring Vetalyx approval shall be implemented for products supplied to Vetalyx before written approval has been obtained.</w:t>
      </w:r>
    </w:p>
    <w:p w14:paraId="4C286000" w14:textId="77777777" w:rsidR="006410B0" w:rsidRPr="000A65B8" w:rsidRDefault="006410B0" w:rsidP="006410B0">
      <w:pPr>
        <w:pStyle w:val="FirstParagraph"/>
        <w:jc w:val="both"/>
        <w:rPr>
          <w:rFonts w:ascii="Arial" w:hAnsi="Arial" w:cs="Arial"/>
          <w:b/>
          <w:bCs/>
        </w:rPr>
      </w:pPr>
      <w:r w:rsidRPr="000A65B8">
        <w:rPr>
          <w:rFonts w:ascii="Arial" w:hAnsi="Arial" w:cs="Arial"/>
          <w:b/>
          <w:bCs/>
        </w:rPr>
        <w:t>15.2 Changes initiated by Vetalyx</w:t>
      </w:r>
    </w:p>
    <w:p w14:paraId="43F7B39F" w14:textId="77777777"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Vetalyx shall be responsible for the design, content, control and approval of Vetalyx nomenclature, product references, labels, IFUs, box design, packaging artwork, commercial presentation and language versions.</w:t>
      </w:r>
    </w:p>
    <w:p w14:paraId="10B2A984" w14:textId="77777777"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Vetalyx may initiate changes to:</w:t>
      </w:r>
    </w:p>
    <w:p w14:paraId="311DDCC2"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Vetalyx product names;</w:t>
      </w:r>
    </w:p>
    <w:p w14:paraId="61AAD3F8"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Vetalyx product references;</w:t>
      </w:r>
    </w:p>
    <w:p w14:paraId="7192B499"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product nomenclature;</w:t>
      </w:r>
    </w:p>
    <w:p w14:paraId="242733D1"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lastRenderedPageBreak/>
        <w:t>labels;</w:t>
      </w:r>
    </w:p>
    <w:p w14:paraId="0EFB9180"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IFUs;</w:t>
      </w:r>
    </w:p>
    <w:p w14:paraId="6409944B"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box design;</w:t>
      </w:r>
    </w:p>
    <w:p w14:paraId="5E8AF54F"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packaging artwork;</w:t>
      </w:r>
    </w:p>
    <w:p w14:paraId="13F1BF67"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layout and graphical design;</w:t>
      </w:r>
    </w:p>
    <w:p w14:paraId="3C4894E1"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language versions;</w:t>
      </w:r>
    </w:p>
    <w:p w14:paraId="478459FF"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importer or distributor information;</w:t>
      </w:r>
    </w:p>
    <w:p w14:paraId="3B7D78CF"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Vetalyx trademarks, logos or commercial presentation;</w:t>
      </w:r>
    </w:p>
    <w:p w14:paraId="579069A0" w14:textId="77777777" w:rsidR="006410B0" w:rsidRPr="00ED7159" w:rsidRDefault="006410B0" w:rsidP="006642BA">
      <w:pPr>
        <w:pStyle w:val="FirstParagraph"/>
        <w:numPr>
          <w:ilvl w:val="0"/>
          <w:numId w:val="27"/>
        </w:numPr>
        <w:spacing w:before="36" w:after="36"/>
        <w:ind w:left="714" w:hanging="357"/>
        <w:jc w:val="both"/>
        <w:rPr>
          <w:rFonts w:ascii="Arial" w:hAnsi="Arial" w:cs="Arial"/>
          <w:sz w:val="22"/>
          <w:szCs w:val="22"/>
        </w:rPr>
      </w:pPr>
      <w:r w:rsidRPr="00ED7159">
        <w:rPr>
          <w:rFonts w:ascii="Arial" w:hAnsi="Arial" w:cs="Arial"/>
          <w:sz w:val="22"/>
          <w:szCs w:val="22"/>
        </w:rPr>
        <w:t>market-specific labelling or documentation requirements.</w:t>
      </w:r>
    </w:p>
    <w:p w14:paraId="5A310374" w14:textId="59FC4C76"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 xml:space="preserve">Vetalyx shall inform </w:t>
      </w:r>
      <w:r w:rsidR="00247522">
        <w:rPr>
          <w:rFonts w:ascii="Arial" w:hAnsi="Arial" w:cs="Arial"/>
          <w:sz w:val="22"/>
          <w:szCs w:val="22"/>
        </w:rPr>
        <w:t>DiaHo</w:t>
      </w:r>
      <w:r w:rsidRPr="00ED7159">
        <w:rPr>
          <w:rFonts w:ascii="Arial" w:hAnsi="Arial" w:cs="Arial"/>
          <w:sz w:val="22"/>
          <w:szCs w:val="22"/>
        </w:rPr>
        <w:t xml:space="preserve"> in writing of any such change before implementation in manufacturing, labelling, assembly or shipment.</w:t>
      </w:r>
    </w:p>
    <w:p w14:paraId="255E5B4C" w14:textId="1FBC61BC"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 xml:space="preserve">Vetalyx shall provide </w:t>
      </w:r>
      <w:r w:rsidR="00247522">
        <w:rPr>
          <w:rFonts w:ascii="Arial" w:hAnsi="Arial" w:cs="Arial"/>
          <w:sz w:val="22"/>
          <w:szCs w:val="22"/>
        </w:rPr>
        <w:t>DiaHo</w:t>
      </w:r>
      <w:r w:rsidRPr="00ED7159">
        <w:rPr>
          <w:rFonts w:ascii="Arial" w:hAnsi="Arial" w:cs="Arial"/>
          <w:sz w:val="22"/>
          <w:szCs w:val="22"/>
        </w:rPr>
        <w:t xml:space="preserve"> with the revised controlled documents, including where applicable:</w:t>
      </w:r>
    </w:p>
    <w:p w14:paraId="2FE14A80"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revised label artwork;</w:t>
      </w:r>
    </w:p>
    <w:p w14:paraId="70F3ECCF"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revised IFU;</w:t>
      </w:r>
    </w:p>
    <w:p w14:paraId="58D0B902"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revised packaging artwork;</w:t>
      </w:r>
    </w:p>
    <w:p w14:paraId="5A566CA6"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rPr>
      </w:pPr>
      <w:r w:rsidRPr="00ED7159">
        <w:rPr>
          <w:rFonts w:ascii="Arial" w:hAnsi="Arial" w:cs="Arial"/>
          <w:sz w:val="22"/>
          <w:szCs w:val="22"/>
        </w:rPr>
        <w:t>revised product reference or nomenclature;</w:t>
      </w:r>
    </w:p>
    <w:p w14:paraId="4092FDDD"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revision number;</w:t>
      </w:r>
    </w:p>
    <w:p w14:paraId="6221CDCA"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approval date;</w:t>
      </w:r>
    </w:p>
    <w:p w14:paraId="45E0BBAA"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effective date;</w:t>
      </w:r>
    </w:p>
    <w:p w14:paraId="598C3735"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list of changes;</w:t>
      </w:r>
    </w:p>
    <w:p w14:paraId="732ECCE9"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implementation instructions;</w:t>
      </w:r>
    </w:p>
    <w:p w14:paraId="6577EC9F"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stock transition instructions;</w:t>
      </w:r>
    </w:p>
    <w:p w14:paraId="44BD71D8" w14:textId="77777777" w:rsidR="006410B0" w:rsidRPr="00ED7159" w:rsidRDefault="006410B0" w:rsidP="00D15AFA">
      <w:pPr>
        <w:pStyle w:val="FirstParagraph"/>
        <w:numPr>
          <w:ilvl w:val="0"/>
          <w:numId w:val="28"/>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obsolete version withdrawal instructions.</w:t>
      </w:r>
    </w:p>
    <w:p w14:paraId="32C53C64" w14:textId="6996D319" w:rsidR="006410B0" w:rsidRPr="00ED7159" w:rsidRDefault="00247522" w:rsidP="006410B0">
      <w:pPr>
        <w:pStyle w:val="FirstParagraph"/>
        <w:jc w:val="both"/>
        <w:rPr>
          <w:rFonts w:ascii="Arial" w:hAnsi="Arial" w:cs="Arial"/>
          <w:sz w:val="22"/>
          <w:szCs w:val="22"/>
        </w:rPr>
      </w:pPr>
      <w:r>
        <w:rPr>
          <w:rFonts w:ascii="Arial" w:hAnsi="Arial" w:cs="Arial"/>
          <w:sz w:val="22"/>
          <w:szCs w:val="22"/>
        </w:rPr>
        <w:t>DiaHo</w:t>
      </w:r>
      <w:r w:rsidR="006410B0" w:rsidRPr="00ED7159">
        <w:rPr>
          <w:rFonts w:ascii="Arial" w:hAnsi="Arial" w:cs="Arial"/>
          <w:sz w:val="22"/>
          <w:szCs w:val="22"/>
        </w:rPr>
        <w:t xml:space="preserve"> shall review the revised Vetalyx-controlled documents to confirm that the technical content remains consistent with the approved product specifications, including intended use, target species, sample type, test principle, interpretation of results, performance claims, limitations, warnings, storage conditions, shelf life and kit components.</w:t>
      </w:r>
    </w:p>
    <w:p w14:paraId="53AAA8C3" w14:textId="6F512C44" w:rsidR="006410B0" w:rsidRPr="00ED7159" w:rsidRDefault="00247522" w:rsidP="006410B0">
      <w:pPr>
        <w:pStyle w:val="FirstParagraph"/>
        <w:jc w:val="both"/>
        <w:rPr>
          <w:rFonts w:ascii="Arial" w:hAnsi="Arial" w:cs="Arial"/>
          <w:sz w:val="22"/>
          <w:szCs w:val="22"/>
        </w:rPr>
      </w:pPr>
      <w:r>
        <w:rPr>
          <w:rFonts w:ascii="Arial" w:hAnsi="Arial" w:cs="Arial"/>
          <w:sz w:val="22"/>
          <w:szCs w:val="22"/>
        </w:rPr>
        <w:t>DiaHo</w:t>
      </w:r>
      <w:r w:rsidR="006410B0" w:rsidRPr="00ED7159">
        <w:rPr>
          <w:rFonts w:ascii="Arial" w:hAnsi="Arial" w:cs="Arial"/>
          <w:sz w:val="22"/>
          <w:szCs w:val="22"/>
        </w:rPr>
        <w:t xml:space="preserve"> shall provide written confirmation, comments or objections to Vetalyx within a reasonable timeframe. </w:t>
      </w:r>
      <w:r>
        <w:rPr>
          <w:rFonts w:ascii="Arial" w:hAnsi="Arial" w:cs="Arial"/>
          <w:sz w:val="22"/>
          <w:szCs w:val="22"/>
        </w:rPr>
        <w:t>DiaHo</w:t>
      </w:r>
      <w:r w:rsidR="006410B0" w:rsidRPr="00ED7159">
        <w:rPr>
          <w:rFonts w:ascii="Arial" w:hAnsi="Arial" w:cs="Arial"/>
          <w:sz w:val="22"/>
          <w:szCs w:val="22"/>
        </w:rPr>
        <w:t xml:space="preserve"> shall not use the revised Vetalyx-controlled documents in production or shipment until the applicable version has been approved by Vetalyx and technically reviewed by </w:t>
      </w:r>
      <w:r>
        <w:rPr>
          <w:rFonts w:ascii="Arial" w:hAnsi="Arial" w:cs="Arial"/>
          <w:sz w:val="22"/>
          <w:szCs w:val="22"/>
        </w:rPr>
        <w:t>DiaHo</w:t>
      </w:r>
      <w:r w:rsidR="006410B0" w:rsidRPr="00ED7159">
        <w:rPr>
          <w:rFonts w:ascii="Arial" w:hAnsi="Arial" w:cs="Arial"/>
          <w:sz w:val="22"/>
          <w:szCs w:val="22"/>
        </w:rPr>
        <w:t>.</w:t>
      </w:r>
    </w:p>
    <w:p w14:paraId="0821304B" w14:textId="00095025" w:rsidR="006410B0" w:rsidRPr="000A65B8" w:rsidRDefault="006410B0" w:rsidP="006410B0">
      <w:pPr>
        <w:pStyle w:val="FirstParagraph"/>
        <w:jc w:val="both"/>
        <w:rPr>
          <w:rFonts w:ascii="Arial" w:hAnsi="Arial" w:cs="Arial"/>
          <w:b/>
          <w:bCs/>
        </w:rPr>
      </w:pPr>
      <w:r w:rsidRPr="000A65B8">
        <w:rPr>
          <w:rFonts w:ascii="Arial" w:hAnsi="Arial" w:cs="Arial"/>
          <w:b/>
          <w:bCs/>
        </w:rPr>
        <w:t>15.</w:t>
      </w:r>
      <w:r w:rsidR="00E97C40">
        <w:rPr>
          <w:rFonts w:ascii="Arial" w:hAnsi="Arial" w:cs="Arial"/>
          <w:b/>
          <w:bCs/>
        </w:rPr>
        <w:t>3</w:t>
      </w:r>
      <w:r w:rsidRPr="000A65B8">
        <w:rPr>
          <w:rFonts w:ascii="Arial" w:hAnsi="Arial" w:cs="Arial"/>
          <w:b/>
          <w:bCs/>
        </w:rPr>
        <w:t xml:space="preserve"> Minor editorial or graphical changes</w:t>
      </w:r>
    </w:p>
    <w:p w14:paraId="7C4656FA" w14:textId="09B4ABE6"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 xml:space="preserve">Minor changes to Vetalyx-controlled documents may be approved by Vetalyx without prior technical approval from </w:t>
      </w:r>
      <w:r w:rsidR="00247522">
        <w:rPr>
          <w:rFonts w:ascii="Arial" w:hAnsi="Arial" w:cs="Arial"/>
          <w:sz w:val="22"/>
          <w:szCs w:val="22"/>
        </w:rPr>
        <w:t>DiaHo</w:t>
      </w:r>
      <w:r w:rsidRPr="00ED7159">
        <w:rPr>
          <w:rFonts w:ascii="Arial" w:hAnsi="Arial" w:cs="Arial"/>
          <w:sz w:val="22"/>
          <w:szCs w:val="22"/>
        </w:rPr>
        <w:t>, provided that they do not modify technical content, intended use, performance claims, instructions for use, warnings, limitations, storage conditions, shelf life or regulatory information.</w:t>
      </w:r>
    </w:p>
    <w:p w14:paraId="3183BBB1" w14:textId="77777777"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Minor changes may include, for example:</w:t>
      </w:r>
    </w:p>
    <w:p w14:paraId="25C44D58" w14:textId="77777777" w:rsidR="006410B0" w:rsidRPr="00ED7159" w:rsidRDefault="006410B0" w:rsidP="00E97C40">
      <w:pPr>
        <w:pStyle w:val="FirstParagraph"/>
        <w:numPr>
          <w:ilvl w:val="0"/>
          <w:numId w:val="30"/>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correction of typographical errors;</w:t>
      </w:r>
    </w:p>
    <w:p w14:paraId="76D7ECDA" w14:textId="77777777" w:rsidR="006410B0" w:rsidRPr="00ED7159" w:rsidRDefault="006410B0" w:rsidP="00E97C40">
      <w:pPr>
        <w:pStyle w:val="FirstParagraph"/>
        <w:numPr>
          <w:ilvl w:val="0"/>
          <w:numId w:val="30"/>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layout adjustment;</w:t>
      </w:r>
    </w:p>
    <w:p w14:paraId="54A656C3" w14:textId="77777777" w:rsidR="006410B0" w:rsidRPr="00ED7159" w:rsidRDefault="006410B0" w:rsidP="00E97C40">
      <w:pPr>
        <w:pStyle w:val="FirstParagraph"/>
        <w:numPr>
          <w:ilvl w:val="0"/>
          <w:numId w:val="30"/>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logo update;</w:t>
      </w:r>
    </w:p>
    <w:p w14:paraId="0C5B6284" w14:textId="77777777" w:rsidR="006410B0" w:rsidRPr="00ED7159" w:rsidRDefault="006410B0" w:rsidP="00E97C40">
      <w:pPr>
        <w:pStyle w:val="FirstParagraph"/>
        <w:numPr>
          <w:ilvl w:val="0"/>
          <w:numId w:val="30"/>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graphical improvement;</w:t>
      </w:r>
    </w:p>
    <w:p w14:paraId="28DF161B" w14:textId="77777777" w:rsidR="006410B0" w:rsidRPr="00ED7159" w:rsidRDefault="006410B0" w:rsidP="00E97C40">
      <w:pPr>
        <w:pStyle w:val="FirstParagraph"/>
        <w:numPr>
          <w:ilvl w:val="0"/>
          <w:numId w:val="30"/>
        </w:numPr>
        <w:spacing w:before="36" w:after="36"/>
        <w:ind w:left="714" w:hanging="357"/>
        <w:jc w:val="both"/>
        <w:rPr>
          <w:rFonts w:ascii="Arial" w:hAnsi="Arial" w:cs="Arial"/>
          <w:sz w:val="22"/>
          <w:szCs w:val="22"/>
        </w:rPr>
      </w:pPr>
      <w:r w:rsidRPr="00ED7159">
        <w:rPr>
          <w:rFonts w:ascii="Arial" w:hAnsi="Arial" w:cs="Arial"/>
          <w:sz w:val="22"/>
          <w:szCs w:val="22"/>
        </w:rPr>
        <w:lastRenderedPageBreak/>
        <w:t>change of Vetalyx contact details;</w:t>
      </w:r>
    </w:p>
    <w:p w14:paraId="115FCD79" w14:textId="77777777" w:rsidR="006410B0" w:rsidRPr="00ED7159" w:rsidRDefault="006410B0" w:rsidP="00E97C40">
      <w:pPr>
        <w:pStyle w:val="FirstParagraph"/>
        <w:numPr>
          <w:ilvl w:val="0"/>
          <w:numId w:val="30"/>
        </w:numPr>
        <w:spacing w:before="36" w:after="36"/>
        <w:ind w:left="714" w:hanging="357"/>
        <w:jc w:val="both"/>
        <w:rPr>
          <w:rFonts w:ascii="Arial" w:hAnsi="Arial" w:cs="Arial"/>
          <w:sz w:val="22"/>
          <w:szCs w:val="22"/>
          <w:lang w:val="fr-BE"/>
        </w:rPr>
      </w:pPr>
      <w:r w:rsidRPr="00ED7159">
        <w:rPr>
          <w:rFonts w:ascii="Arial" w:hAnsi="Arial" w:cs="Arial"/>
          <w:sz w:val="22"/>
          <w:szCs w:val="22"/>
          <w:lang w:val="fr-BE"/>
        </w:rPr>
        <w:t>formatting change;</w:t>
      </w:r>
    </w:p>
    <w:p w14:paraId="235A4F42" w14:textId="77777777" w:rsidR="006410B0" w:rsidRPr="00ED7159" w:rsidRDefault="006410B0" w:rsidP="00E97C40">
      <w:pPr>
        <w:pStyle w:val="FirstParagraph"/>
        <w:numPr>
          <w:ilvl w:val="0"/>
          <w:numId w:val="30"/>
        </w:numPr>
        <w:spacing w:before="36" w:after="36"/>
        <w:ind w:left="714" w:hanging="357"/>
        <w:jc w:val="both"/>
        <w:rPr>
          <w:rFonts w:ascii="Arial" w:hAnsi="Arial" w:cs="Arial"/>
          <w:sz w:val="22"/>
          <w:szCs w:val="22"/>
        </w:rPr>
      </w:pPr>
      <w:r w:rsidRPr="00ED7159">
        <w:rPr>
          <w:rFonts w:ascii="Arial" w:hAnsi="Arial" w:cs="Arial"/>
          <w:sz w:val="22"/>
          <w:szCs w:val="22"/>
        </w:rPr>
        <w:t>translation correction without change of meaning.</w:t>
      </w:r>
    </w:p>
    <w:p w14:paraId="5A9F6892" w14:textId="0FAF1D79" w:rsidR="006410B0" w:rsidRPr="00ED7159" w:rsidRDefault="006410B0" w:rsidP="006410B0">
      <w:pPr>
        <w:pStyle w:val="FirstParagraph"/>
        <w:jc w:val="both"/>
        <w:rPr>
          <w:rFonts w:ascii="Arial" w:hAnsi="Arial" w:cs="Arial"/>
          <w:sz w:val="22"/>
          <w:szCs w:val="22"/>
        </w:rPr>
      </w:pPr>
      <w:r w:rsidRPr="00ED7159">
        <w:rPr>
          <w:rFonts w:ascii="Arial" w:hAnsi="Arial" w:cs="Arial"/>
          <w:sz w:val="22"/>
          <w:szCs w:val="22"/>
        </w:rPr>
        <w:t xml:space="preserve">Vetalyx shall nevertheless provide </w:t>
      </w:r>
      <w:r w:rsidR="00247522">
        <w:rPr>
          <w:rFonts w:ascii="Arial" w:hAnsi="Arial" w:cs="Arial"/>
          <w:sz w:val="22"/>
          <w:szCs w:val="22"/>
        </w:rPr>
        <w:t>DiaHo</w:t>
      </w:r>
      <w:r w:rsidRPr="00ED7159">
        <w:rPr>
          <w:rFonts w:ascii="Arial" w:hAnsi="Arial" w:cs="Arial"/>
          <w:sz w:val="22"/>
          <w:szCs w:val="22"/>
        </w:rPr>
        <w:t xml:space="preserve"> with the final approved version, revision number, effective date and implementation instructions before use in manufacturing, labelling, packaging or shipment.</w:t>
      </w:r>
    </w:p>
    <w:p w14:paraId="307BA1D3" w14:textId="3068584B" w:rsidR="006410B0" w:rsidRPr="000A65B8" w:rsidRDefault="006410B0" w:rsidP="006410B0">
      <w:pPr>
        <w:pStyle w:val="FirstParagraph"/>
        <w:jc w:val="both"/>
        <w:rPr>
          <w:rFonts w:ascii="Arial" w:hAnsi="Arial" w:cs="Arial"/>
          <w:b/>
          <w:bCs/>
        </w:rPr>
      </w:pPr>
      <w:r w:rsidRPr="000A65B8">
        <w:rPr>
          <w:rFonts w:ascii="Arial" w:hAnsi="Arial" w:cs="Arial"/>
          <w:b/>
          <w:bCs/>
        </w:rPr>
        <w:t>15.</w:t>
      </w:r>
      <w:r w:rsidR="00113014">
        <w:rPr>
          <w:rFonts w:ascii="Arial" w:hAnsi="Arial" w:cs="Arial"/>
          <w:b/>
          <w:bCs/>
        </w:rPr>
        <w:t>4</w:t>
      </w:r>
      <w:r w:rsidRPr="000A65B8">
        <w:rPr>
          <w:rFonts w:ascii="Arial" w:hAnsi="Arial" w:cs="Arial"/>
          <w:b/>
          <w:bCs/>
        </w:rPr>
        <w:t xml:space="preserve"> Version control and implementation</w:t>
      </w:r>
    </w:p>
    <w:p w14:paraId="11FBEE00" w14:textId="77777777" w:rsidR="006410B0" w:rsidRPr="00676781" w:rsidRDefault="006410B0" w:rsidP="006410B0">
      <w:pPr>
        <w:pStyle w:val="FirstParagraph"/>
        <w:jc w:val="both"/>
        <w:rPr>
          <w:rFonts w:ascii="Arial" w:hAnsi="Arial" w:cs="Arial"/>
          <w:sz w:val="22"/>
          <w:szCs w:val="22"/>
        </w:rPr>
      </w:pPr>
      <w:r w:rsidRPr="00676781">
        <w:rPr>
          <w:rFonts w:ascii="Arial" w:hAnsi="Arial" w:cs="Arial"/>
          <w:sz w:val="22"/>
          <w:szCs w:val="22"/>
        </w:rPr>
        <w:t>Both Parties shall ensure that only current approved versions of labels, IFUs, packaging artwork and product documentation are used.</w:t>
      </w:r>
    </w:p>
    <w:p w14:paraId="08E64162" w14:textId="44DB59BD" w:rsidR="006410B0" w:rsidRPr="00676781" w:rsidRDefault="00247522" w:rsidP="006410B0">
      <w:pPr>
        <w:pStyle w:val="FirstParagraph"/>
        <w:jc w:val="both"/>
        <w:rPr>
          <w:rFonts w:ascii="Arial" w:hAnsi="Arial" w:cs="Arial"/>
          <w:sz w:val="22"/>
          <w:szCs w:val="22"/>
        </w:rPr>
      </w:pPr>
      <w:r>
        <w:rPr>
          <w:rFonts w:ascii="Arial" w:hAnsi="Arial" w:cs="Arial"/>
          <w:sz w:val="22"/>
          <w:szCs w:val="22"/>
        </w:rPr>
        <w:t>DiaHo</w:t>
      </w:r>
      <w:r w:rsidR="006410B0" w:rsidRPr="00676781">
        <w:rPr>
          <w:rFonts w:ascii="Arial" w:hAnsi="Arial" w:cs="Arial"/>
          <w:sz w:val="22"/>
          <w:szCs w:val="22"/>
        </w:rPr>
        <w:t xml:space="preserve"> shall maintain records of the versions of labels, IFUs and packaging used for each batch supplied to Vetalyx.</w:t>
      </w:r>
    </w:p>
    <w:p w14:paraId="0466F5BE" w14:textId="7C3D6C2C" w:rsidR="006410B0" w:rsidRPr="00676781" w:rsidRDefault="006410B0" w:rsidP="006410B0">
      <w:pPr>
        <w:pStyle w:val="FirstParagraph"/>
        <w:jc w:val="both"/>
        <w:rPr>
          <w:rFonts w:ascii="Arial" w:hAnsi="Arial" w:cs="Arial"/>
          <w:sz w:val="22"/>
          <w:szCs w:val="22"/>
        </w:rPr>
      </w:pPr>
      <w:r w:rsidRPr="00676781">
        <w:rPr>
          <w:rFonts w:ascii="Arial" w:hAnsi="Arial" w:cs="Arial"/>
          <w:sz w:val="22"/>
          <w:szCs w:val="22"/>
        </w:rPr>
        <w:t xml:space="preserve">Vetalyx shall maintain a master list of approved Vetalyx-controlled documents and shall communicate any new approved version to </w:t>
      </w:r>
      <w:r w:rsidR="00247522">
        <w:rPr>
          <w:rFonts w:ascii="Arial" w:hAnsi="Arial" w:cs="Arial"/>
          <w:sz w:val="22"/>
          <w:szCs w:val="22"/>
        </w:rPr>
        <w:t>DiaHo</w:t>
      </w:r>
      <w:r w:rsidRPr="00676781">
        <w:rPr>
          <w:rFonts w:ascii="Arial" w:hAnsi="Arial" w:cs="Arial"/>
          <w:sz w:val="22"/>
          <w:szCs w:val="22"/>
        </w:rPr>
        <w:t xml:space="preserve"> before implementation.</w:t>
      </w:r>
    </w:p>
    <w:p w14:paraId="7CEE22C8" w14:textId="77777777" w:rsidR="006410B0" w:rsidRPr="00676781" w:rsidRDefault="006410B0" w:rsidP="006410B0">
      <w:pPr>
        <w:pStyle w:val="FirstParagraph"/>
        <w:jc w:val="both"/>
        <w:rPr>
          <w:rFonts w:ascii="Arial" w:hAnsi="Arial" w:cs="Arial"/>
          <w:sz w:val="22"/>
          <w:szCs w:val="22"/>
        </w:rPr>
      </w:pPr>
      <w:r w:rsidRPr="00676781">
        <w:rPr>
          <w:rFonts w:ascii="Arial" w:hAnsi="Arial" w:cs="Arial"/>
          <w:sz w:val="22"/>
          <w:szCs w:val="22"/>
        </w:rPr>
        <w:t>The Parties shall agree on the implementation strategy for each change, including:</w:t>
      </w:r>
    </w:p>
    <w:p w14:paraId="56B94BAA" w14:textId="77777777" w:rsidR="006410B0" w:rsidRPr="00676781" w:rsidRDefault="006410B0" w:rsidP="00FE51D4">
      <w:pPr>
        <w:pStyle w:val="FirstParagraph"/>
        <w:numPr>
          <w:ilvl w:val="0"/>
          <w:numId w:val="31"/>
        </w:numPr>
        <w:spacing w:before="36" w:after="36"/>
        <w:ind w:left="714" w:hanging="357"/>
        <w:jc w:val="both"/>
        <w:rPr>
          <w:rFonts w:ascii="Arial" w:hAnsi="Arial" w:cs="Arial"/>
          <w:sz w:val="22"/>
          <w:szCs w:val="22"/>
          <w:lang w:val="fr-BE"/>
        </w:rPr>
      </w:pPr>
      <w:r w:rsidRPr="00676781">
        <w:rPr>
          <w:rFonts w:ascii="Arial" w:hAnsi="Arial" w:cs="Arial"/>
          <w:sz w:val="22"/>
          <w:szCs w:val="22"/>
          <w:lang w:val="fr-BE"/>
        </w:rPr>
        <w:t>first batch concerned;</w:t>
      </w:r>
    </w:p>
    <w:p w14:paraId="1D98A016" w14:textId="77777777" w:rsidR="006410B0" w:rsidRPr="00676781" w:rsidRDefault="006410B0" w:rsidP="00FE51D4">
      <w:pPr>
        <w:pStyle w:val="FirstParagraph"/>
        <w:numPr>
          <w:ilvl w:val="0"/>
          <w:numId w:val="31"/>
        </w:numPr>
        <w:spacing w:before="36" w:after="36"/>
        <w:ind w:left="714" w:hanging="357"/>
        <w:jc w:val="both"/>
        <w:rPr>
          <w:rFonts w:ascii="Arial" w:hAnsi="Arial" w:cs="Arial"/>
          <w:sz w:val="22"/>
          <w:szCs w:val="22"/>
        </w:rPr>
      </w:pPr>
      <w:r w:rsidRPr="00676781">
        <w:rPr>
          <w:rFonts w:ascii="Arial" w:hAnsi="Arial" w:cs="Arial"/>
          <w:sz w:val="22"/>
          <w:szCs w:val="22"/>
        </w:rPr>
        <w:t>depletion or destruction of obsolete stock;</w:t>
      </w:r>
    </w:p>
    <w:p w14:paraId="034231FB" w14:textId="77777777" w:rsidR="006410B0" w:rsidRPr="00676781" w:rsidRDefault="006410B0" w:rsidP="00FE51D4">
      <w:pPr>
        <w:pStyle w:val="FirstParagraph"/>
        <w:numPr>
          <w:ilvl w:val="0"/>
          <w:numId w:val="31"/>
        </w:numPr>
        <w:spacing w:before="36" w:after="36"/>
        <w:ind w:left="714" w:hanging="357"/>
        <w:jc w:val="both"/>
        <w:rPr>
          <w:rFonts w:ascii="Arial" w:hAnsi="Arial" w:cs="Arial"/>
          <w:sz w:val="22"/>
          <w:szCs w:val="22"/>
          <w:lang w:val="fr-BE"/>
        </w:rPr>
      </w:pPr>
      <w:r w:rsidRPr="00676781">
        <w:rPr>
          <w:rFonts w:ascii="Arial" w:hAnsi="Arial" w:cs="Arial"/>
          <w:sz w:val="22"/>
          <w:szCs w:val="22"/>
          <w:lang w:val="fr-BE"/>
        </w:rPr>
        <w:t>relabelling, where applicable;</w:t>
      </w:r>
    </w:p>
    <w:p w14:paraId="1D841053" w14:textId="77777777" w:rsidR="006410B0" w:rsidRPr="00676781" w:rsidRDefault="006410B0" w:rsidP="00FE51D4">
      <w:pPr>
        <w:pStyle w:val="FirstParagraph"/>
        <w:numPr>
          <w:ilvl w:val="0"/>
          <w:numId w:val="31"/>
        </w:numPr>
        <w:spacing w:before="36" w:after="36"/>
        <w:ind w:left="714" w:hanging="357"/>
        <w:jc w:val="both"/>
        <w:rPr>
          <w:rFonts w:ascii="Arial" w:hAnsi="Arial" w:cs="Arial"/>
          <w:sz w:val="22"/>
          <w:szCs w:val="22"/>
          <w:lang w:val="fr-BE"/>
        </w:rPr>
      </w:pPr>
      <w:r w:rsidRPr="00676781">
        <w:rPr>
          <w:rFonts w:ascii="Arial" w:hAnsi="Arial" w:cs="Arial"/>
          <w:sz w:val="22"/>
          <w:szCs w:val="22"/>
          <w:lang w:val="fr-BE"/>
        </w:rPr>
        <w:t>customer communication, where applicable;</w:t>
      </w:r>
    </w:p>
    <w:p w14:paraId="6E730516" w14:textId="77777777" w:rsidR="006410B0" w:rsidRPr="00676781" w:rsidRDefault="006410B0" w:rsidP="00FE51D4">
      <w:pPr>
        <w:pStyle w:val="FirstParagraph"/>
        <w:numPr>
          <w:ilvl w:val="0"/>
          <w:numId w:val="31"/>
        </w:numPr>
        <w:spacing w:before="36" w:after="36"/>
        <w:ind w:left="714" w:hanging="357"/>
        <w:jc w:val="both"/>
        <w:rPr>
          <w:rFonts w:ascii="Arial" w:hAnsi="Arial" w:cs="Arial"/>
          <w:sz w:val="22"/>
          <w:szCs w:val="22"/>
          <w:lang w:val="fr-BE"/>
        </w:rPr>
      </w:pPr>
      <w:r w:rsidRPr="00676781">
        <w:rPr>
          <w:rFonts w:ascii="Arial" w:hAnsi="Arial" w:cs="Arial"/>
          <w:sz w:val="22"/>
          <w:szCs w:val="22"/>
          <w:lang w:val="fr-BE"/>
        </w:rPr>
        <w:t>regulatory notification, where applicable;</w:t>
      </w:r>
    </w:p>
    <w:p w14:paraId="4D971208" w14:textId="77777777" w:rsidR="006410B0" w:rsidRPr="00676781" w:rsidRDefault="006410B0" w:rsidP="00FE51D4">
      <w:pPr>
        <w:pStyle w:val="FirstParagraph"/>
        <w:numPr>
          <w:ilvl w:val="0"/>
          <w:numId w:val="31"/>
        </w:numPr>
        <w:spacing w:before="36" w:after="36"/>
        <w:ind w:left="714" w:hanging="357"/>
        <w:jc w:val="both"/>
        <w:rPr>
          <w:rFonts w:ascii="Arial" w:hAnsi="Arial" w:cs="Arial"/>
          <w:sz w:val="22"/>
          <w:szCs w:val="22"/>
          <w:lang w:val="fr-BE"/>
        </w:rPr>
      </w:pPr>
      <w:r w:rsidRPr="00676781">
        <w:rPr>
          <w:rFonts w:ascii="Arial" w:hAnsi="Arial" w:cs="Arial"/>
          <w:sz w:val="22"/>
          <w:szCs w:val="22"/>
          <w:lang w:val="fr-BE"/>
        </w:rPr>
        <w:t>effective date;</w:t>
      </w:r>
    </w:p>
    <w:p w14:paraId="379B8C42" w14:textId="77777777" w:rsidR="006410B0" w:rsidRPr="00676781" w:rsidRDefault="006410B0" w:rsidP="00FE51D4">
      <w:pPr>
        <w:pStyle w:val="FirstParagraph"/>
        <w:numPr>
          <w:ilvl w:val="0"/>
          <w:numId w:val="31"/>
        </w:numPr>
        <w:spacing w:before="36" w:after="36"/>
        <w:ind w:left="714" w:hanging="357"/>
        <w:jc w:val="both"/>
        <w:rPr>
          <w:rFonts w:ascii="Arial" w:hAnsi="Arial" w:cs="Arial"/>
          <w:sz w:val="22"/>
          <w:szCs w:val="22"/>
        </w:rPr>
      </w:pPr>
      <w:r w:rsidRPr="00676781">
        <w:rPr>
          <w:rFonts w:ascii="Arial" w:hAnsi="Arial" w:cs="Arial"/>
          <w:sz w:val="22"/>
          <w:szCs w:val="22"/>
        </w:rPr>
        <w:t>responsibilities for cost and execution, where applicable.</w:t>
      </w:r>
    </w:p>
    <w:p w14:paraId="6560812A" w14:textId="77777777" w:rsidR="006410B0" w:rsidRPr="00676781" w:rsidRDefault="006410B0" w:rsidP="006410B0">
      <w:pPr>
        <w:pStyle w:val="FirstParagraph"/>
        <w:jc w:val="both"/>
        <w:rPr>
          <w:rFonts w:ascii="Arial" w:hAnsi="Arial" w:cs="Arial"/>
          <w:sz w:val="22"/>
          <w:szCs w:val="22"/>
        </w:rPr>
      </w:pPr>
      <w:r w:rsidRPr="00676781">
        <w:rPr>
          <w:rFonts w:ascii="Arial" w:hAnsi="Arial" w:cs="Arial"/>
          <w:sz w:val="22"/>
          <w:szCs w:val="22"/>
        </w:rPr>
        <w:t>No obsolete label, IFU, packaging artwork or product reference shall be used after the agreed implementation date, unless expressly authorized in writing by Vetalyx.</w:t>
      </w:r>
    </w:p>
    <w:p w14:paraId="42480325" w14:textId="39C6492A" w:rsidR="006410B0" w:rsidRPr="000A65B8" w:rsidRDefault="006410B0" w:rsidP="006410B0">
      <w:pPr>
        <w:pStyle w:val="FirstParagraph"/>
        <w:jc w:val="both"/>
        <w:rPr>
          <w:rFonts w:ascii="Arial" w:hAnsi="Arial" w:cs="Arial"/>
          <w:b/>
          <w:bCs/>
        </w:rPr>
      </w:pPr>
      <w:r w:rsidRPr="000A65B8">
        <w:rPr>
          <w:rFonts w:ascii="Arial" w:hAnsi="Arial" w:cs="Arial"/>
          <w:b/>
          <w:bCs/>
        </w:rPr>
        <w:t>15.</w:t>
      </w:r>
      <w:r w:rsidR="00113014">
        <w:rPr>
          <w:rFonts w:ascii="Arial" w:hAnsi="Arial" w:cs="Arial"/>
          <w:b/>
          <w:bCs/>
        </w:rPr>
        <w:t>5</w:t>
      </w:r>
      <w:r w:rsidRPr="000A65B8">
        <w:rPr>
          <w:rFonts w:ascii="Arial" w:hAnsi="Arial" w:cs="Arial"/>
          <w:b/>
          <w:bCs/>
        </w:rPr>
        <w:t xml:space="preserve"> Urgent changes</w:t>
      </w:r>
    </w:p>
    <w:p w14:paraId="5FAD88F1" w14:textId="77777777" w:rsidR="006410B0" w:rsidRPr="00666692" w:rsidRDefault="006410B0" w:rsidP="006410B0">
      <w:pPr>
        <w:pStyle w:val="FirstParagraph"/>
        <w:jc w:val="both"/>
        <w:rPr>
          <w:rFonts w:ascii="Arial" w:hAnsi="Arial" w:cs="Arial"/>
          <w:sz w:val="22"/>
          <w:szCs w:val="22"/>
        </w:rPr>
      </w:pPr>
      <w:r w:rsidRPr="00666692">
        <w:rPr>
          <w:rFonts w:ascii="Arial" w:hAnsi="Arial" w:cs="Arial"/>
          <w:sz w:val="22"/>
          <w:szCs w:val="22"/>
        </w:rPr>
        <w:t>If an urgent change is required to address a safety, quality, regulatory or significant performance issue, the initiating Party shall notify the other Party immediately.</w:t>
      </w:r>
    </w:p>
    <w:p w14:paraId="1F6B71F9" w14:textId="77777777" w:rsidR="006410B0" w:rsidRPr="00666692" w:rsidRDefault="006410B0" w:rsidP="006410B0">
      <w:pPr>
        <w:pStyle w:val="FirstParagraph"/>
        <w:jc w:val="both"/>
        <w:rPr>
          <w:rFonts w:ascii="Arial" w:hAnsi="Arial" w:cs="Arial"/>
          <w:sz w:val="22"/>
          <w:szCs w:val="22"/>
        </w:rPr>
      </w:pPr>
      <w:r w:rsidRPr="00666692">
        <w:rPr>
          <w:rFonts w:ascii="Arial" w:hAnsi="Arial" w:cs="Arial"/>
          <w:sz w:val="22"/>
          <w:szCs w:val="22"/>
        </w:rPr>
        <w:t>The Parties shall cooperate to assess the impact, define containment actions, approve corrected documentation where needed, manage affected batches and determine whether customer notification, field action or recall is required.</w:t>
      </w:r>
    </w:p>
    <w:p w14:paraId="476661F0" w14:textId="26461BCF" w:rsidR="00640609" w:rsidRPr="00C135F5" w:rsidRDefault="00640609" w:rsidP="00C135F5">
      <w:pPr>
        <w:jc w:val="both"/>
        <w:rPr>
          <w:rFonts w:ascii="Arial" w:hAnsi="Arial" w:cs="Arial"/>
        </w:rPr>
      </w:pPr>
    </w:p>
    <w:p w14:paraId="476661F1" w14:textId="77777777" w:rsidR="00640609" w:rsidRPr="00C135F5" w:rsidRDefault="00FF5C37" w:rsidP="00C135F5">
      <w:pPr>
        <w:pStyle w:val="Heading2"/>
        <w:jc w:val="both"/>
        <w:rPr>
          <w:rFonts w:ascii="Arial" w:hAnsi="Arial" w:cs="Arial"/>
        </w:rPr>
      </w:pPr>
      <w:bookmarkStart w:id="19" w:name="deviations-and-non-conformities"/>
      <w:bookmarkEnd w:id="18"/>
      <w:r w:rsidRPr="00C135F5">
        <w:rPr>
          <w:rFonts w:ascii="Arial" w:hAnsi="Arial" w:cs="Arial"/>
        </w:rPr>
        <w:t>16. Deviations and non-conformities</w:t>
      </w:r>
    </w:p>
    <w:p w14:paraId="476661F2" w14:textId="4F8D6BA7" w:rsidR="00640609" w:rsidRPr="00666692"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666692">
        <w:rPr>
          <w:rFonts w:ascii="Arial" w:hAnsi="Arial" w:cs="Arial"/>
          <w:sz w:val="22"/>
          <w:szCs w:val="22"/>
        </w:rPr>
        <w:t xml:space="preserve"> shall document, investigate and assess all deviations and non-conformities that may affect the products supplied to Vetalyx.</w:t>
      </w:r>
    </w:p>
    <w:p w14:paraId="476661F3" w14:textId="4CD3F13F" w:rsidR="00640609" w:rsidRPr="00666692" w:rsidRDefault="00247522" w:rsidP="00C135F5">
      <w:pPr>
        <w:pStyle w:val="BodyText"/>
        <w:jc w:val="both"/>
        <w:rPr>
          <w:rFonts w:ascii="Arial" w:hAnsi="Arial" w:cs="Arial"/>
          <w:sz w:val="22"/>
          <w:szCs w:val="22"/>
        </w:rPr>
      </w:pPr>
      <w:r>
        <w:rPr>
          <w:rFonts w:ascii="Arial" w:hAnsi="Arial" w:cs="Arial"/>
          <w:sz w:val="22"/>
          <w:szCs w:val="22"/>
        </w:rPr>
        <w:t>DiaHo</w:t>
      </w:r>
      <w:r w:rsidR="00FF5C37" w:rsidRPr="00666692">
        <w:rPr>
          <w:rFonts w:ascii="Arial" w:hAnsi="Arial" w:cs="Arial"/>
          <w:sz w:val="22"/>
          <w:szCs w:val="22"/>
        </w:rPr>
        <w:t xml:space="preserve"> shall notify Vetalyx in writing:</w:t>
      </w:r>
    </w:p>
    <w:p w14:paraId="476661F4" w14:textId="77777777" w:rsidR="00640609" w:rsidRPr="00666692" w:rsidRDefault="00FF5C37" w:rsidP="00C135F5">
      <w:pPr>
        <w:pStyle w:val="Compact"/>
        <w:numPr>
          <w:ilvl w:val="0"/>
          <w:numId w:val="15"/>
        </w:numPr>
        <w:jc w:val="both"/>
        <w:rPr>
          <w:rFonts w:ascii="Arial" w:hAnsi="Arial" w:cs="Arial"/>
          <w:sz w:val="22"/>
          <w:szCs w:val="22"/>
        </w:rPr>
      </w:pPr>
      <w:r w:rsidRPr="00666692">
        <w:rPr>
          <w:rFonts w:ascii="Arial" w:hAnsi="Arial" w:cs="Arial"/>
          <w:sz w:val="22"/>
          <w:szCs w:val="22"/>
        </w:rPr>
        <w:t>immediately, and no later than one business day, for any deviation or non-conformity that may affect product safety, performance, regulatory compliance or distributed batches;</w:t>
      </w:r>
    </w:p>
    <w:p w14:paraId="476661F5" w14:textId="77777777" w:rsidR="00640609" w:rsidRPr="00666692" w:rsidRDefault="00FF5C37" w:rsidP="00C135F5">
      <w:pPr>
        <w:pStyle w:val="Compact"/>
        <w:numPr>
          <w:ilvl w:val="0"/>
          <w:numId w:val="15"/>
        </w:numPr>
        <w:jc w:val="both"/>
        <w:rPr>
          <w:rFonts w:ascii="Arial" w:hAnsi="Arial" w:cs="Arial"/>
          <w:sz w:val="22"/>
          <w:szCs w:val="22"/>
        </w:rPr>
      </w:pPr>
      <w:r w:rsidRPr="00666692">
        <w:rPr>
          <w:rFonts w:ascii="Arial" w:hAnsi="Arial" w:cs="Arial"/>
          <w:sz w:val="22"/>
          <w:szCs w:val="22"/>
        </w:rPr>
        <w:t>before shipment for any deviation or non-conformity affecting a batch intended for Vetalyx;</w:t>
      </w:r>
    </w:p>
    <w:p w14:paraId="476661F6" w14:textId="77777777" w:rsidR="00640609" w:rsidRPr="00666692" w:rsidRDefault="00FF5C37" w:rsidP="00C135F5">
      <w:pPr>
        <w:pStyle w:val="Compact"/>
        <w:numPr>
          <w:ilvl w:val="0"/>
          <w:numId w:val="15"/>
        </w:numPr>
        <w:jc w:val="both"/>
        <w:rPr>
          <w:rFonts w:ascii="Arial" w:hAnsi="Arial" w:cs="Arial"/>
          <w:sz w:val="22"/>
          <w:szCs w:val="22"/>
        </w:rPr>
      </w:pPr>
      <w:r w:rsidRPr="00666692">
        <w:rPr>
          <w:rFonts w:ascii="Arial" w:hAnsi="Arial" w:cs="Arial"/>
          <w:sz w:val="22"/>
          <w:szCs w:val="22"/>
        </w:rPr>
        <w:lastRenderedPageBreak/>
        <w:t>within a reasonable timeframe for minor deviations with no impact on product quality or performance.</w:t>
      </w:r>
    </w:p>
    <w:p w14:paraId="476661F7" w14:textId="77777777" w:rsidR="00640609" w:rsidRPr="00666692" w:rsidRDefault="00FF5C37" w:rsidP="00C135F5">
      <w:pPr>
        <w:pStyle w:val="FirstParagraph"/>
        <w:jc w:val="both"/>
        <w:rPr>
          <w:rFonts w:ascii="Arial" w:hAnsi="Arial" w:cs="Arial"/>
          <w:sz w:val="22"/>
          <w:szCs w:val="22"/>
        </w:rPr>
      </w:pPr>
      <w:r w:rsidRPr="00666692">
        <w:rPr>
          <w:rFonts w:ascii="Arial" w:hAnsi="Arial" w:cs="Arial"/>
          <w:sz w:val="22"/>
          <w:szCs w:val="22"/>
        </w:rPr>
        <w:t>The notification shall include:</w:t>
      </w:r>
    </w:p>
    <w:p w14:paraId="476661F8" w14:textId="77777777" w:rsidR="00640609" w:rsidRPr="00666692" w:rsidRDefault="00FF5C37" w:rsidP="00C135F5">
      <w:pPr>
        <w:pStyle w:val="Compact"/>
        <w:numPr>
          <w:ilvl w:val="0"/>
          <w:numId w:val="16"/>
        </w:numPr>
        <w:jc w:val="both"/>
        <w:rPr>
          <w:rFonts w:ascii="Arial" w:hAnsi="Arial" w:cs="Arial"/>
          <w:sz w:val="22"/>
          <w:szCs w:val="22"/>
        </w:rPr>
      </w:pPr>
      <w:r w:rsidRPr="00666692">
        <w:rPr>
          <w:rFonts w:ascii="Arial" w:hAnsi="Arial" w:cs="Arial"/>
          <w:sz w:val="22"/>
          <w:szCs w:val="22"/>
        </w:rPr>
        <w:t>description of the deviation or non-conformity;</w:t>
      </w:r>
    </w:p>
    <w:p w14:paraId="476661F9" w14:textId="77777777" w:rsidR="00640609" w:rsidRPr="00666692" w:rsidRDefault="00FF5C37" w:rsidP="00C135F5">
      <w:pPr>
        <w:pStyle w:val="Compact"/>
        <w:numPr>
          <w:ilvl w:val="0"/>
          <w:numId w:val="16"/>
        </w:numPr>
        <w:jc w:val="both"/>
        <w:rPr>
          <w:rFonts w:ascii="Arial" w:hAnsi="Arial" w:cs="Arial"/>
          <w:sz w:val="22"/>
          <w:szCs w:val="22"/>
        </w:rPr>
      </w:pPr>
      <w:r w:rsidRPr="00666692">
        <w:rPr>
          <w:rFonts w:ascii="Arial" w:hAnsi="Arial" w:cs="Arial"/>
          <w:sz w:val="22"/>
          <w:szCs w:val="22"/>
        </w:rPr>
        <w:t>affected product references;</w:t>
      </w:r>
    </w:p>
    <w:p w14:paraId="476661FA" w14:textId="77777777" w:rsidR="00640609" w:rsidRPr="00666692" w:rsidRDefault="00FF5C37" w:rsidP="00C135F5">
      <w:pPr>
        <w:pStyle w:val="Compact"/>
        <w:numPr>
          <w:ilvl w:val="0"/>
          <w:numId w:val="16"/>
        </w:numPr>
        <w:jc w:val="both"/>
        <w:rPr>
          <w:rFonts w:ascii="Arial" w:hAnsi="Arial" w:cs="Arial"/>
          <w:sz w:val="22"/>
          <w:szCs w:val="22"/>
        </w:rPr>
      </w:pPr>
      <w:r w:rsidRPr="00666692">
        <w:rPr>
          <w:rFonts w:ascii="Arial" w:hAnsi="Arial" w:cs="Arial"/>
          <w:sz w:val="22"/>
          <w:szCs w:val="22"/>
        </w:rPr>
        <w:t>affected batch numbers;</w:t>
      </w:r>
    </w:p>
    <w:p w14:paraId="476661FB" w14:textId="77777777" w:rsidR="00640609" w:rsidRPr="00666692" w:rsidRDefault="00FF5C37" w:rsidP="00C135F5">
      <w:pPr>
        <w:pStyle w:val="Compact"/>
        <w:numPr>
          <w:ilvl w:val="0"/>
          <w:numId w:val="16"/>
        </w:numPr>
        <w:jc w:val="both"/>
        <w:rPr>
          <w:rFonts w:ascii="Arial" w:hAnsi="Arial" w:cs="Arial"/>
          <w:sz w:val="22"/>
          <w:szCs w:val="22"/>
        </w:rPr>
      </w:pPr>
      <w:r w:rsidRPr="00666692">
        <w:rPr>
          <w:rFonts w:ascii="Arial" w:hAnsi="Arial" w:cs="Arial"/>
          <w:sz w:val="22"/>
          <w:szCs w:val="22"/>
        </w:rPr>
        <w:t>preliminary impact assessment;</w:t>
      </w:r>
    </w:p>
    <w:p w14:paraId="476661FC" w14:textId="77777777" w:rsidR="00640609" w:rsidRPr="00666692" w:rsidRDefault="00FF5C37" w:rsidP="00C135F5">
      <w:pPr>
        <w:pStyle w:val="Compact"/>
        <w:numPr>
          <w:ilvl w:val="0"/>
          <w:numId w:val="16"/>
        </w:numPr>
        <w:jc w:val="both"/>
        <w:rPr>
          <w:rFonts w:ascii="Arial" w:hAnsi="Arial" w:cs="Arial"/>
          <w:sz w:val="22"/>
          <w:szCs w:val="22"/>
        </w:rPr>
      </w:pPr>
      <w:r w:rsidRPr="00666692">
        <w:rPr>
          <w:rFonts w:ascii="Arial" w:hAnsi="Arial" w:cs="Arial"/>
          <w:sz w:val="22"/>
          <w:szCs w:val="22"/>
        </w:rPr>
        <w:t>immediate containment actions;</w:t>
      </w:r>
    </w:p>
    <w:p w14:paraId="476661FD" w14:textId="77777777" w:rsidR="00640609" w:rsidRPr="00666692" w:rsidRDefault="00FF5C37" w:rsidP="00C135F5">
      <w:pPr>
        <w:pStyle w:val="Compact"/>
        <w:numPr>
          <w:ilvl w:val="0"/>
          <w:numId w:val="16"/>
        </w:numPr>
        <w:jc w:val="both"/>
        <w:rPr>
          <w:rFonts w:ascii="Arial" w:hAnsi="Arial" w:cs="Arial"/>
          <w:sz w:val="22"/>
          <w:szCs w:val="22"/>
        </w:rPr>
      </w:pPr>
      <w:r w:rsidRPr="00666692">
        <w:rPr>
          <w:rFonts w:ascii="Arial" w:hAnsi="Arial" w:cs="Arial"/>
          <w:sz w:val="22"/>
          <w:szCs w:val="22"/>
        </w:rPr>
        <w:t>proposed investigation plan;</w:t>
      </w:r>
    </w:p>
    <w:p w14:paraId="476661FE" w14:textId="77777777" w:rsidR="00640609" w:rsidRPr="00666692" w:rsidRDefault="00FF5C37" w:rsidP="00C135F5">
      <w:pPr>
        <w:pStyle w:val="Compact"/>
        <w:numPr>
          <w:ilvl w:val="0"/>
          <w:numId w:val="16"/>
        </w:numPr>
        <w:jc w:val="both"/>
        <w:rPr>
          <w:rFonts w:ascii="Arial" w:hAnsi="Arial" w:cs="Arial"/>
          <w:sz w:val="22"/>
          <w:szCs w:val="22"/>
        </w:rPr>
      </w:pPr>
      <w:r w:rsidRPr="00666692">
        <w:rPr>
          <w:rFonts w:ascii="Arial" w:hAnsi="Arial" w:cs="Arial"/>
          <w:sz w:val="22"/>
          <w:szCs w:val="22"/>
        </w:rPr>
        <w:t>proposed corrective and preventive actions, where applicable.</w:t>
      </w:r>
    </w:p>
    <w:p w14:paraId="476661FF" w14:textId="77777777" w:rsidR="00640609" w:rsidRPr="00666692" w:rsidRDefault="00FF5C37" w:rsidP="00C135F5">
      <w:pPr>
        <w:pStyle w:val="FirstParagraph"/>
        <w:jc w:val="both"/>
        <w:rPr>
          <w:rFonts w:ascii="Arial" w:hAnsi="Arial" w:cs="Arial"/>
          <w:sz w:val="22"/>
          <w:szCs w:val="22"/>
        </w:rPr>
      </w:pPr>
      <w:r w:rsidRPr="00666692">
        <w:rPr>
          <w:rFonts w:ascii="Arial" w:hAnsi="Arial" w:cs="Arial"/>
          <w:sz w:val="22"/>
          <w:szCs w:val="22"/>
        </w:rPr>
        <w:t>Vetalyx shall have the right to review the investigation outcome and to approve the disposition of any affected batch before shipment or commercial distribution.</w:t>
      </w:r>
    </w:p>
    <w:p w14:paraId="47666200" w14:textId="000F95A6" w:rsidR="00640609" w:rsidRPr="00C135F5" w:rsidRDefault="00640609" w:rsidP="00C135F5">
      <w:pPr>
        <w:jc w:val="both"/>
        <w:rPr>
          <w:rFonts w:ascii="Arial" w:hAnsi="Arial" w:cs="Arial"/>
        </w:rPr>
      </w:pPr>
    </w:p>
    <w:p w14:paraId="47666201" w14:textId="77777777" w:rsidR="00640609" w:rsidRPr="00C135F5" w:rsidRDefault="00FF5C37" w:rsidP="00C135F5">
      <w:pPr>
        <w:pStyle w:val="Heading2"/>
        <w:jc w:val="both"/>
        <w:rPr>
          <w:rFonts w:ascii="Arial" w:hAnsi="Arial" w:cs="Arial"/>
        </w:rPr>
      </w:pPr>
      <w:bookmarkStart w:id="20" w:name="product-acceptance-by-vetalyx"/>
      <w:bookmarkEnd w:id="19"/>
      <w:r w:rsidRPr="00C135F5">
        <w:rPr>
          <w:rFonts w:ascii="Arial" w:hAnsi="Arial" w:cs="Arial"/>
        </w:rPr>
        <w:t>17. Product acceptance by Vetalyx</w:t>
      </w:r>
    </w:p>
    <w:p w14:paraId="47666202" w14:textId="77777777" w:rsidR="00640609" w:rsidRPr="00666692" w:rsidRDefault="00FF5C37" w:rsidP="00C135F5">
      <w:pPr>
        <w:pStyle w:val="FirstParagraph"/>
        <w:jc w:val="both"/>
        <w:rPr>
          <w:rFonts w:ascii="Arial" w:hAnsi="Arial" w:cs="Arial"/>
          <w:sz w:val="22"/>
          <w:szCs w:val="22"/>
        </w:rPr>
      </w:pPr>
      <w:r w:rsidRPr="00666692">
        <w:rPr>
          <w:rFonts w:ascii="Arial" w:hAnsi="Arial" w:cs="Arial"/>
          <w:sz w:val="22"/>
          <w:szCs w:val="22"/>
        </w:rPr>
        <w:t>Vetalyx shall have the right to inspect each shipment upon receipt.</w:t>
      </w:r>
    </w:p>
    <w:p w14:paraId="47666203" w14:textId="77777777" w:rsidR="00640609" w:rsidRPr="00666692" w:rsidRDefault="00FF5C37" w:rsidP="00C135F5">
      <w:pPr>
        <w:pStyle w:val="BodyText"/>
        <w:jc w:val="both"/>
        <w:rPr>
          <w:rFonts w:ascii="Arial" w:hAnsi="Arial" w:cs="Arial"/>
          <w:sz w:val="22"/>
          <w:szCs w:val="22"/>
        </w:rPr>
      </w:pPr>
      <w:r w:rsidRPr="00666692">
        <w:rPr>
          <w:rFonts w:ascii="Arial" w:hAnsi="Arial" w:cs="Arial"/>
          <w:sz w:val="22"/>
          <w:szCs w:val="22"/>
        </w:rPr>
        <w:t>The incoming inspection may include:</w:t>
      </w:r>
    </w:p>
    <w:p w14:paraId="47666204" w14:textId="77777777" w:rsidR="00640609" w:rsidRPr="00666692" w:rsidRDefault="00FF5C37" w:rsidP="00C135F5">
      <w:pPr>
        <w:pStyle w:val="Compact"/>
        <w:numPr>
          <w:ilvl w:val="0"/>
          <w:numId w:val="17"/>
        </w:numPr>
        <w:jc w:val="both"/>
        <w:rPr>
          <w:rFonts w:ascii="Arial" w:hAnsi="Arial" w:cs="Arial"/>
          <w:sz w:val="22"/>
          <w:szCs w:val="22"/>
        </w:rPr>
      </w:pPr>
      <w:r w:rsidRPr="00666692">
        <w:rPr>
          <w:rFonts w:ascii="Arial" w:hAnsi="Arial" w:cs="Arial"/>
          <w:sz w:val="22"/>
          <w:szCs w:val="22"/>
        </w:rPr>
        <w:t>verification of product identity;</w:t>
      </w:r>
    </w:p>
    <w:p w14:paraId="47666205" w14:textId="77777777" w:rsidR="00640609" w:rsidRPr="00666692" w:rsidRDefault="00FF5C37" w:rsidP="00C135F5">
      <w:pPr>
        <w:pStyle w:val="Compact"/>
        <w:numPr>
          <w:ilvl w:val="0"/>
          <w:numId w:val="17"/>
        </w:numPr>
        <w:jc w:val="both"/>
        <w:rPr>
          <w:rFonts w:ascii="Arial" w:hAnsi="Arial" w:cs="Arial"/>
          <w:sz w:val="22"/>
          <w:szCs w:val="22"/>
        </w:rPr>
      </w:pPr>
      <w:r w:rsidRPr="00666692">
        <w:rPr>
          <w:rFonts w:ascii="Arial" w:hAnsi="Arial" w:cs="Arial"/>
          <w:sz w:val="22"/>
          <w:szCs w:val="22"/>
        </w:rPr>
        <w:t>verification of batch numbers and expiry dates;</w:t>
      </w:r>
    </w:p>
    <w:p w14:paraId="47666206" w14:textId="77777777" w:rsidR="00640609" w:rsidRPr="00666692" w:rsidRDefault="00FF5C37" w:rsidP="00C135F5">
      <w:pPr>
        <w:pStyle w:val="Compact"/>
        <w:numPr>
          <w:ilvl w:val="0"/>
          <w:numId w:val="17"/>
        </w:numPr>
        <w:jc w:val="both"/>
        <w:rPr>
          <w:rFonts w:ascii="Arial" w:hAnsi="Arial" w:cs="Arial"/>
          <w:sz w:val="22"/>
          <w:szCs w:val="22"/>
        </w:rPr>
      </w:pPr>
      <w:r w:rsidRPr="00666692">
        <w:rPr>
          <w:rFonts w:ascii="Arial" w:hAnsi="Arial" w:cs="Arial"/>
          <w:sz w:val="22"/>
          <w:szCs w:val="22"/>
        </w:rPr>
        <w:t>review of CoA or release documents;</w:t>
      </w:r>
    </w:p>
    <w:p w14:paraId="47666207" w14:textId="77777777" w:rsidR="00640609" w:rsidRPr="00666692" w:rsidRDefault="00FF5C37" w:rsidP="00C135F5">
      <w:pPr>
        <w:pStyle w:val="Compact"/>
        <w:numPr>
          <w:ilvl w:val="0"/>
          <w:numId w:val="17"/>
        </w:numPr>
        <w:jc w:val="both"/>
        <w:rPr>
          <w:rFonts w:ascii="Arial" w:hAnsi="Arial" w:cs="Arial"/>
          <w:sz w:val="22"/>
          <w:szCs w:val="22"/>
        </w:rPr>
      </w:pPr>
      <w:r w:rsidRPr="00666692">
        <w:rPr>
          <w:rFonts w:ascii="Arial" w:hAnsi="Arial" w:cs="Arial"/>
          <w:sz w:val="22"/>
          <w:szCs w:val="22"/>
        </w:rPr>
        <w:t>verification of labelling and packaging;</w:t>
      </w:r>
    </w:p>
    <w:p w14:paraId="47666208" w14:textId="77777777" w:rsidR="00640609" w:rsidRPr="00666692" w:rsidRDefault="00FF5C37" w:rsidP="00C135F5">
      <w:pPr>
        <w:pStyle w:val="Compact"/>
        <w:numPr>
          <w:ilvl w:val="0"/>
          <w:numId w:val="17"/>
        </w:numPr>
        <w:jc w:val="both"/>
        <w:rPr>
          <w:rFonts w:ascii="Arial" w:hAnsi="Arial" w:cs="Arial"/>
          <w:sz w:val="22"/>
          <w:szCs w:val="22"/>
        </w:rPr>
      </w:pPr>
      <w:r w:rsidRPr="00666692">
        <w:rPr>
          <w:rFonts w:ascii="Arial" w:hAnsi="Arial" w:cs="Arial"/>
          <w:sz w:val="22"/>
          <w:szCs w:val="22"/>
        </w:rPr>
        <w:t>verification of quantities;</w:t>
      </w:r>
    </w:p>
    <w:p w14:paraId="47666209" w14:textId="77777777" w:rsidR="00640609" w:rsidRPr="00666692" w:rsidRDefault="00FF5C37" w:rsidP="00C135F5">
      <w:pPr>
        <w:pStyle w:val="Compact"/>
        <w:numPr>
          <w:ilvl w:val="0"/>
          <w:numId w:val="17"/>
        </w:numPr>
        <w:jc w:val="both"/>
        <w:rPr>
          <w:rFonts w:ascii="Arial" w:hAnsi="Arial" w:cs="Arial"/>
          <w:sz w:val="22"/>
          <w:szCs w:val="22"/>
        </w:rPr>
      </w:pPr>
      <w:r w:rsidRPr="00666692">
        <w:rPr>
          <w:rFonts w:ascii="Arial" w:hAnsi="Arial" w:cs="Arial"/>
          <w:sz w:val="22"/>
          <w:szCs w:val="22"/>
        </w:rPr>
        <w:t>verification of transport conditions, where applicable;</w:t>
      </w:r>
    </w:p>
    <w:p w14:paraId="4766620A" w14:textId="77777777" w:rsidR="00640609" w:rsidRPr="00666692" w:rsidRDefault="00FF5C37" w:rsidP="00C135F5">
      <w:pPr>
        <w:pStyle w:val="Compact"/>
        <w:numPr>
          <w:ilvl w:val="0"/>
          <w:numId w:val="17"/>
        </w:numPr>
        <w:jc w:val="both"/>
        <w:rPr>
          <w:rFonts w:ascii="Arial" w:hAnsi="Arial" w:cs="Arial"/>
          <w:sz w:val="22"/>
          <w:szCs w:val="22"/>
        </w:rPr>
      </w:pPr>
      <w:r w:rsidRPr="00666692">
        <w:rPr>
          <w:rFonts w:ascii="Arial" w:hAnsi="Arial" w:cs="Arial"/>
          <w:sz w:val="22"/>
          <w:szCs w:val="22"/>
        </w:rPr>
        <w:t>visual inspection for damage or deterioration.</w:t>
      </w:r>
    </w:p>
    <w:p w14:paraId="4766620B" w14:textId="5EA0A910" w:rsidR="00640609" w:rsidRPr="00666692" w:rsidRDefault="00FF5C37" w:rsidP="00C135F5">
      <w:pPr>
        <w:pStyle w:val="FirstParagraph"/>
        <w:jc w:val="both"/>
        <w:rPr>
          <w:rFonts w:ascii="Arial" w:hAnsi="Arial" w:cs="Arial"/>
          <w:sz w:val="22"/>
          <w:szCs w:val="22"/>
        </w:rPr>
      </w:pPr>
      <w:r w:rsidRPr="00666692">
        <w:rPr>
          <w:rFonts w:ascii="Arial" w:hAnsi="Arial" w:cs="Arial"/>
          <w:sz w:val="22"/>
          <w:szCs w:val="22"/>
        </w:rPr>
        <w:t xml:space="preserve">If Vetalyx identifies a non-conformity upon receipt, Vetalyx shall notify </w:t>
      </w:r>
      <w:r w:rsidR="00247522">
        <w:rPr>
          <w:rFonts w:ascii="Arial" w:hAnsi="Arial" w:cs="Arial"/>
          <w:sz w:val="22"/>
          <w:szCs w:val="22"/>
        </w:rPr>
        <w:t>DiaHo</w:t>
      </w:r>
      <w:r w:rsidRPr="00666692">
        <w:rPr>
          <w:rFonts w:ascii="Arial" w:hAnsi="Arial" w:cs="Arial"/>
          <w:sz w:val="22"/>
          <w:szCs w:val="22"/>
        </w:rPr>
        <w:t xml:space="preserve"> in writing and provide relevant evidence.</w:t>
      </w:r>
    </w:p>
    <w:p w14:paraId="4766620C" w14:textId="310DFB29" w:rsidR="00640609" w:rsidRPr="00666692" w:rsidRDefault="00247522" w:rsidP="00C135F5">
      <w:pPr>
        <w:pStyle w:val="BodyText"/>
        <w:jc w:val="both"/>
        <w:rPr>
          <w:rFonts w:ascii="Arial" w:hAnsi="Arial" w:cs="Arial"/>
          <w:sz w:val="22"/>
          <w:szCs w:val="22"/>
        </w:rPr>
      </w:pPr>
      <w:r>
        <w:rPr>
          <w:rFonts w:ascii="Arial" w:hAnsi="Arial" w:cs="Arial"/>
          <w:sz w:val="22"/>
          <w:szCs w:val="22"/>
        </w:rPr>
        <w:t>DiaHo</w:t>
      </w:r>
      <w:r w:rsidR="00FF5C37" w:rsidRPr="00666692">
        <w:rPr>
          <w:rFonts w:ascii="Arial" w:hAnsi="Arial" w:cs="Arial"/>
          <w:sz w:val="22"/>
          <w:szCs w:val="22"/>
        </w:rPr>
        <w:t xml:space="preserve"> shall support the investigation and, where the non-conformity is confirmed to be attributable to </w:t>
      </w:r>
      <w:r>
        <w:rPr>
          <w:rFonts w:ascii="Arial" w:hAnsi="Arial" w:cs="Arial"/>
          <w:sz w:val="22"/>
          <w:szCs w:val="22"/>
        </w:rPr>
        <w:t>DiaHo</w:t>
      </w:r>
      <w:r w:rsidR="00FF5C37" w:rsidRPr="00666692">
        <w:rPr>
          <w:rFonts w:ascii="Arial" w:hAnsi="Arial" w:cs="Arial"/>
          <w:sz w:val="22"/>
          <w:szCs w:val="22"/>
        </w:rPr>
        <w:t>, shall propose an appropriate disposition, which may include replacement, credit note, corrective action or other mutually agreed measure.</w:t>
      </w:r>
    </w:p>
    <w:p w14:paraId="4766620D" w14:textId="40BA0585" w:rsidR="00640609" w:rsidRPr="00C135F5" w:rsidRDefault="00640609" w:rsidP="00C135F5">
      <w:pPr>
        <w:jc w:val="both"/>
        <w:rPr>
          <w:rFonts w:ascii="Arial" w:hAnsi="Arial" w:cs="Arial"/>
        </w:rPr>
      </w:pPr>
    </w:p>
    <w:p w14:paraId="4766620E" w14:textId="77777777" w:rsidR="00640609" w:rsidRPr="00C135F5" w:rsidRDefault="00FF5C37" w:rsidP="00C135F5">
      <w:pPr>
        <w:pStyle w:val="Heading2"/>
        <w:jc w:val="both"/>
        <w:rPr>
          <w:rFonts w:ascii="Arial" w:hAnsi="Arial" w:cs="Arial"/>
        </w:rPr>
      </w:pPr>
      <w:bookmarkStart w:id="21" w:name="retention-samples"/>
      <w:bookmarkEnd w:id="20"/>
      <w:r w:rsidRPr="00C135F5">
        <w:rPr>
          <w:rFonts w:ascii="Arial" w:hAnsi="Arial" w:cs="Arial"/>
        </w:rPr>
        <w:t>18. Retention samples</w:t>
      </w:r>
    </w:p>
    <w:p w14:paraId="4766620F" w14:textId="59EA868F" w:rsidR="00640609" w:rsidRPr="00666692" w:rsidRDefault="00FF5C37" w:rsidP="00C135F5">
      <w:pPr>
        <w:pStyle w:val="FirstParagraph"/>
        <w:jc w:val="both"/>
        <w:rPr>
          <w:rFonts w:ascii="Arial" w:hAnsi="Arial" w:cs="Arial"/>
          <w:sz w:val="22"/>
          <w:szCs w:val="22"/>
        </w:rPr>
      </w:pPr>
      <w:r w:rsidRPr="00666692">
        <w:rPr>
          <w:rFonts w:ascii="Arial" w:hAnsi="Arial" w:cs="Arial"/>
          <w:sz w:val="22"/>
          <w:szCs w:val="22"/>
        </w:rPr>
        <w:t xml:space="preserve">Unless otherwise agreed in writing, </w:t>
      </w:r>
      <w:r w:rsidR="00247522">
        <w:rPr>
          <w:rFonts w:ascii="Arial" w:hAnsi="Arial" w:cs="Arial"/>
          <w:sz w:val="22"/>
          <w:szCs w:val="22"/>
        </w:rPr>
        <w:t>DiaHo</w:t>
      </w:r>
      <w:r w:rsidRPr="00666692">
        <w:rPr>
          <w:rFonts w:ascii="Arial" w:hAnsi="Arial" w:cs="Arial"/>
          <w:sz w:val="22"/>
          <w:szCs w:val="22"/>
        </w:rPr>
        <w:t xml:space="preserve"> shall retain representative samples from each manufactured batch supplied to Vetalyx.</w:t>
      </w:r>
    </w:p>
    <w:p w14:paraId="47666210" w14:textId="77777777" w:rsidR="00640609" w:rsidRPr="00666692" w:rsidRDefault="00FF5C37" w:rsidP="00C135F5">
      <w:pPr>
        <w:pStyle w:val="BodyText"/>
        <w:jc w:val="both"/>
        <w:rPr>
          <w:rFonts w:ascii="Arial" w:hAnsi="Arial" w:cs="Arial"/>
          <w:sz w:val="22"/>
          <w:szCs w:val="22"/>
        </w:rPr>
      </w:pPr>
      <w:r w:rsidRPr="00666692">
        <w:rPr>
          <w:rFonts w:ascii="Arial" w:hAnsi="Arial" w:cs="Arial"/>
          <w:sz w:val="22"/>
          <w:szCs w:val="22"/>
        </w:rPr>
        <w:t>Retention samples shall be stored under approved storage conditions for at least the shelf life of the product plus one year, or for a longer period if required by applicable regulation or agreed between the Parties.</w:t>
      </w:r>
    </w:p>
    <w:p w14:paraId="47666211" w14:textId="77777777" w:rsidR="00640609" w:rsidRPr="00666692" w:rsidRDefault="00FF5C37" w:rsidP="00C135F5">
      <w:pPr>
        <w:pStyle w:val="BodyText"/>
        <w:jc w:val="both"/>
        <w:rPr>
          <w:rFonts w:ascii="Arial" w:hAnsi="Arial" w:cs="Arial"/>
          <w:sz w:val="22"/>
          <w:szCs w:val="22"/>
        </w:rPr>
      </w:pPr>
      <w:r w:rsidRPr="00666692">
        <w:rPr>
          <w:rFonts w:ascii="Arial" w:hAnsi="Arial" w:cs="Arial"/>
          <w:sz w:val="22"/>
          <w:szCs w:val="22"/>
        </w:rPr>
        <w:lastRenderedPageBreak/>
        <w:t>Vetalyx may also retain samples from batches received and distributed, especially for complaint investigation, verification testing or regulatory purposes.</w:t>
      </w:r>
    </w:p>
    <w:p w14:paraId="47666212" w14:textId="77777777" w:rsidR="00640609" w:rsidRPr="00F66949" w:rsidRDefault="00FF5C37" w:rsidP="00C135F5">
      <w:pPr>
        <w:pStyle w:val="BodyText"/>
        <w:jc w:val="both"/>
        <w:rPr>
          <w:rFonts w:ascii="Arial" w:hAnsi="Arial" w:cs="Arial"/>
          <w:sz w:val="22"/>
          <w:szCs w:val="22"/>
        </w:rPr>
      </w:pPr>
      <w:r w:rsidRPr="00666692">
        <w:rPr>
          <w:rFonts w:ascii="Arial" w:hAnsi="Arial" w:cs="Arial"/>
          <w:sz w:val="22"/>
          <w:szCs w:val="22"/>
        </w:rPr>
        <w:t xml:space="preserve">The retention sample strategy shall be defined in </w:t>
      </w:r>
      <w:r w:rsidRPr="00F66949">
        <w:rPr>
          <w:rFonts w:ascii="Arial" w:hAnsi="Arial" w:cs="Arial"/>
          <w:sz w:val="22"/>
          <w:szCs w:val="22"/>
        </w:rPr>
        <w:t>Annex C.</w:t>
      </w:r>
    </w:p>
    <w:p w14:paraId="47666213" w14:textId="0B13D639" w:rsidR="00640609" w:rsidRPr="00C135F5" w:rsidRDefault="00640609" w:rsidP="00C135F5">
      <w:pPr>
        <w:jc w:val="both"/>
        <w:rPr>
          <w:rFonts w:ascii="Arial" w:hAnsi="Arial" w:cs="Arial"/>
        </w:rPr>
      </w:pPr>
    </w:p>
    <w:p w14:paraId="47666214" w14:textId="77777777" w:rsidR="00640609" w:rsidRPr="00C135F5" w:rsidRDefault="00FF5C37" w:rsidP="00C135F5">
      <w:pPr>
        <w:pStyle w:val="Heading2"/>
        <w:jc w:val="both"/>
        <w:rPr>
          <w:rFonts w:ascii="Arial" w:hAnsi="Arial" w:cs="Arial"/>
        </w:rPr>
      </w:pPr>
      <w:bookmarkStart w:id="22" w:name="stability-and-shelf-life"/>
      <w:bookmarkEnd w:id="21"/>
      <w:r w:rsidRPr="00C135F5">
        <w:rPr>
          <w:rFonts w:ascii="Arial" w:hAnsi="Arial" w:cs="Arial"/>
        </w:rPr>
        <w:t>19. Stability and shelf life</w:t>
      </w:r>
    </w:p>
    <w:p w14:paraId="47666215" w14:textId="4836C40A" w:rsidR="00640609" w:rsidRPr="00247522"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be responsible for establishing and maintaining stability data supporting the claimed shelf life and storage conditions of the products.</w:t>
      </w:r>
    </w:p>
    <w:p w14:paraId="47666216" w14:textId="6FE8997C"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notify Vetalyx of any stability failure, adverse trend or shelf-life reassessment that may affect supplied or distributed products.</w:t>
      </w:r>
    </w:p>
    <w:p w14:paraId="47666217"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Any extension or reduction of shelf life shall be justified by documented stability data and approved through change control before implementation.</w:t>
      </w:r>
    </w:p>
    <w:p w14:paraId="47666218"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Vetalyx shall ensure that products are stored and distributed according to approved conditions and shall not distribute expired products.</w:t>
      </w:r>
    </w:p>
    <w:p w14:paraId="47666219" w14:textId="0955F2BD" w:rsidR="00640609" w:rsidRPr="00C135F5" w:rsidRDefault="00640609" w:rsidP="00C135F5">
      <w:pPr>
        <w:jc w:val="both"/>
        <w:rPr>
          <w:rFonts w:ascii="Arial" w:hAnsi="Arial" w:cs="Arial"/>
        </w:rPr>
      </w:pPr>
    </w:p>
    <w:p w14:paraId="4766621A" w14:textId="2BC62FA9" w:rsidR="00640609" w:rsidRPr="00C135F5" w:rsidRDefault="00FF5C37" w:rsidP="00C135F5">
      <w:pPr>
        <w:pStyle w:val="Heading2"/>
        <w:jc w:val="both"/>
        <w:rPr>
          <w:rFonts w:ascii="Arial" w:hAnsi="Arial" w:cs="Arial"/>
        </w:rPr>
      </w:pPr>
      <w:bookmarkStart w:id="23" w:name="complaints-and-post-market-surveillance"/>
      <w:bookmarkEnd w:id="22"/>
      <w:r w:rsidRPr="00C135F5">
        <w:rPr>
          <w:rFonts w:ascii="Arial" w:hAnsi="Arial" w:cs="Arial"/>
        </w:rPr>
        <w:t>20. Complaints</w:t>
      </w:r>
    </w:p>
    <w:p w14:paraId="4766621B"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Vetalyx shall be the primary contact for customers in its distribution territories, unless otherwise agreed.</w:t>
      </w:r>
    </w:p>
    <w:p w14:paraId="4766621C" w14:textId="63CCA4CA"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 xml:space="preserve">Vetalyx shall record, assess and communicate to </w:t>
      </w:r>
      <w:r w:rsidR="00247522">
        <w:rPr>
          <w:rFonts w:ascii="Arial" w:hAnsi="Arial" w:cs="Arial"/>
          <w:sz w:val="22"/>
          <w:szCs w:val="22"/>
        </w:rPr>
        <w:t>DiaHo</w:t>
      </w:r>
      <w:r w:rsidRPr="00247522">
        <w:rPr>
          <w:rFonts w:ascii="Arial" w:hAnsi="Arial" w:cs="Arial"/>
          <w:sz w:val="22"/>
          <w:szCs w:val="22"/>
        </w:rPr>
        <w:t xml:space="preserve"> any complaint or market feedback related to product quality, performance, safety, labelling, packaging or usability.</w:t>
      </w:r>
    </w:p>
    <w:p w14:paraId="4766621D" w14:textId="2D2E827A"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support complaint investigations by providing technical assessment, batch records, QC data, retained sample testing, manufacturing history and other relevant information.</w:t>
      </w:r>
    </w:p>
    <w:p w14:paraId="4766621E" w14:textId="5D887522"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 xml:space="preserve">For potentially serious complaints, including suspected false results, adverse impact on animal health, systematic product failure, recall risk or regulatory concern, Vetalyx shall notify </w:t>
      </w:r>
      <w:r w:rsidR="00247522">
        <w:rPr>
          <w:rFonts w:ascii="Arial" w:hAnsi="Arial" w:cs="Arial"/>
          <w:sz w:val="22"/>
          <w:szCs w:val="22"/>
        </w:rPr>
        <w:t>DiaHo</w:t>
      </w:r>
      <w:r w:rsidRPr="00247522">
        <w:rPr>
          <w:rFonts w:ascii="Arial" w:hAnsi="Arial" w:cs="Arial"/>
          <w:sz w:val="22"/>
          <w:szCs w:val="22"/>
        </w:rPr>
        <w:t xml:space="preserve"> immediately and no later than one business day after identification.</w:t>
      </w:r>
    </w:p>
    <w:p w14:paraId="4766621F" w14:textId="13FE70FE"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 xml:space="preserve">For non-critical complaints, Vetalyx shall notify </w:t>
      </w:r>
      <w:r w:rsidR="00247522">
        <w:rPr>
          <w:rFonts w:ascii="Arial" w:hAnsi="Arial" w:cs="Arial"/>
          <w:sz w:val="22"/>
          <w:szCs w:val="22"/>
        </w:rPr>
        <w:t>DiaHo</w:t>
      </w:r>
      <w:r w:rsidRPr="00247522">
        <w:rPr>
          <w:rFonts w:ascii="Arial" w:hAnsi="Arial" w:cs="Arial"/>
          <w:sz w:val="22"/>
          <w:szCs w:val="22"/>
        </w:rPr>
        <w:t xml:space="preserve"> within five business days.</w:t>
      </w:r>
    </w:p>
    <w:p w14:paraId="47666220" w14:textId="236982C0"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provide an initial response within five business days and an investigation report within thirty business days, unless otherwise justified.</w:t>
      </w:r>
    </w:p>
    <w:p w14:paraId="47666221"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The Parties shall cooperate to determine whether corrective action, customer communication, field safety action or recall is required.</w:t>
      </w:r>
    </w:p>
    <w:p w14:paraId="47666222" w14:textId="1EDC9940" w:rsidR="00640609" w:rsidRPr="00C135F5" w:rsidRDefault="00640609" w:rsidP="00C135F5">
      <w:pPr>
        <w:jc w:val="both"/>
        <w:rPr>
          <w:rFonts w:ascii="Arial" w:hAnsi="Arial" w:cs="Arial"/>
        </w:rPr>
      </w:pPr>
    </w:p>
    <w:p w14:paraId="47666223" w14:textId="77777777" w:rsidR="00640609" w:rsidRPr="00C135F5" w:rsidRDefault="00FF5C37" w:rsidP="00C135F5">
      <w:pPr>
        <w:pStyle w:val="Heading2"/>
        <w:jc w:val="both"/>
        <w:rPr>
          <w:rFonts w:ascii="Arial" w:hAnsi="Arial" w:cs="Arial"/>
        </w:rPr>
      </w:pPr>
      <w:bookmarkStart w:id="24" w:name="recalls-and-field-actions"/>
      <w:bookmarkEnd w:id="23"/>
      <w:r w:rsidRPr="00C135F5">
        <w:rPr>
          <w:rFonts w:ascii="Arial" w:hAnsi="Arial" w:cs="Arial"/>
        </w:rPr>
        <w:t>21. Recalls and field actions</w:t>
      </w:r>
    </w:p>
    <w:p w14:paraId="47666224"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If either Party becomes aware of information suggesting that a recall, field correction, customer notification or product withdrawal may be necessary, it shall immediately notify the other Party.</w:t>
      </w:r>
    </w:p>
    <w:p w14:paraId="47666225"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The Parties shall jointly assess:</w:t>
      </w:r>
    </w:p>
    <w:p w14:paraId="47666226" w14:textId="77777777" w:rsidR="00640609" w:rsidRPr="00247522" w:rsidRDefault="00FF5C37" w:rsidP="00C135F5">
      <w:pPr>
        <w:pStyle w:val="Compact"/>
        <w:numPr>
          <w:ilvl w:val="0"/>
          <w:numId w:val="18"/>
        </w:numPr>
        <w:jc w:val="both"/>
        <w:rPr>
          <w:rFonts w:ascii="Arial" w:hAnsi="Arial" w:cs="Arial"/>
          <w:sz w:val="22"/>
          <w:szCs w:val="22"/>
        </w:rPr>
      </w:pPr>
      <w:r w:rsidRPr="00247522">
        <w:rPr>
          <w:rFonts w:ascii="Arial" w:hAnsi="Arial" w:cs="Arial"/>
          <w:sz w:val="22"/>
          <w:szCs w:val="22"/>
        </w:rPr>
        <w:lastRenderedPageBreak/>
        <w:t>affected products;</w:t>
      </w:r>
    </w:p>
    <w:p w14:paraId="47666227" w14:textId="77777777" w:rsidR="00640609" w:rsidRPr="00247522" w:rsidRDefault="00FF5C37" w:rsidP="00C135F5">
      <w:pPr>
        <w:pStyle w:val="Compact"/>
        <w:numPr>
          <w:ilvl w:val="0"/>
          <w:numId w:val="18"/>
        </w:numPr>
        <w:jc w:val="both"/>
        <w:rPr>
          <w:rFonts w:ascii="Arial" w:hAnsi="Arial" w:cs="Arial"/>
          <w:sz w:val="22"/>
          <w:szCs w:val="22"/>
        </w:rPr>
      </w:pPr>
      <w:r w:rsidRPr="00247522">
        <w:rPr>
          <w:rFonts w:ascii="Arial" w:hAnsi="Arial" w:cs="Arial"/>
          <w:sz w:val="22"/>
          <w:szCs w:val="22"/>
        </w:rPr>
        <w:t>affected batches;</w:t>
      </w:r>
    </w:p>
    <w:p w14:paraId="47666228" w14:textId="77777777" w:rsidR="00640609" w:rsidRPr="00247522" w:rsidRDefault="00FF5C37" w:rsidP="00C135F5">
      <w:pPr>
        <w:pStyle w:val="Compact"/>
        <w:numPr>
          <w:ilvl w:val="0"/>
          <w:numId w:val="18"/>
        </w:numPr>
        <w:jc w:val="both"/>
        <w:rPr>
          <w:rFonts w:ascii="Arial" w:hAnsi="Arial" w:cs="Arial"/>
          <w:sz w:val="22"/>
          <w:szCs w:val="22"/>
        </w:rPr>
      </w:pPr>
      <w:r w:rsidRPr="00247522">
        <w:rPr>
          <w:rFonts w:ascii="Arial" w:hAnsi="Arial" w:cs="Arial"/>
          <w:sz w:val="22"/>
          <w:szCs w:val="22"/>
        </w:rPr>
        <w:t>countries and customers concerned;</w:t>
      </w:r>
    </w:p>
    <w:p w14:paraId="47666229" w14:textId="77777777" w:rsidR="00640609" w:rsidRPr="00247522" w:rsidRDefault="00FF5C37" w:rsidP="00C135F5">
      <w:pPr>
        <w:pStyle w:val="Compact"/>
        <w:numPr>
          <w:ilvl w:val="0"/>
          <w:numId w:val="18"/>
        </w:numPr>
        <w:jc w:val="both"/>
        <w:rPr>
          <w:rFonts w:ascii="Arial" w:hAnsi="Arial" w:cs="Arial"/>
          <w:sz w:val="22"/>
          <w:szCs w:val="22"/>
        </w:rPr>
      </w:pPr>
      <w:r w:rsidRPr="00247522">
        <w:rPr>
          <w:rFonts w:ascii="Arial" w:hAnsi="Arial" w:cs="Arial"/>
          <w:sz w:val="22"/>
          <w:szCs w:val="22"/>
        </w:rPr>
        <w:t>potential risk to animal health or users;</w:t>
      </w:r>
    </w:p>
    <w:p w14:paraId="4766622A" w14:textId="77777777" w:rsidR="00640609" w:rsidRPr="00247522" w:rsidRDefault="00FF5C37" w:rsidP="00C135F5">
      <w:pPr>
        <w:pStyle w:val="Compact"/>
        <w:numPr>
          <w:ilvl w:val="0"/>
          <w:numId w:val="18"/>
        </w:numPr>
        <w:jc w:val="both"/>
        <w:rPr>
          <w:rFonts w:ascii="Arial" w:hAnsi="Arial" w:cs="Arial"/>
          <w:sz w:val="22"/>
          <w:szCs w:val="22"/>
        </w:rPr>
      </w:pPr>
      <w:r w:rsidRPr="00247522">
        <w:rPr>
          <w:rFonts w:ascii="Arial" w:hAnsi="Arial" w:cs="Arial"/>
          <w:sz w:val="22"/>
          <w:szCs w:val="22"/>
        </w:rPr>
        <w:t>regulatory notification requirements;</w:t>
      </w:r>
    </w:p>
    <w:p w14:paraId="4766622B" w14:textId="77777777" w:rsidR="00640609" w:rsidRPr="00247522" w:rsidRDefault="00FF5C37" w:rsidP="00C135F5">
      <w:pPr>
        <w:pStyle w:val="Compact"/>
        <w:numPr>
          <w:ilvl w:val="0"/>
          <w:numId w:val="18"/>
        </w:numPr>
        <w:jc w:val="both"/>
        <w:rPr>
          <w:rFonts w:ascii="Arial" w:hAnsi="Arial" w:cs="Arial"/>
          <w:sz w:val="22"/>
          <w:szCs w:val="22"/>
        </w:rPr>
      </w:pPr>
      <w:r w:rsidRPr="00247522">
        <w:rPr>
          <w:rFonts w:ascii="Arial" w:hAnsi="Arial" w:cs="Arial"/>
          <w:sz w:val="22"/>
          <w:szCs w:val="22"/>
        </w:rPr>
        <w:t>communication strategy;</w:t>
      </w:r>
    </w:p>
    <w:p w14:paraId="4766622C" w14:textId="77777777" w:rsidR="00640609" w:rsidRPr="00247522" w:rsidRDefault="00FF5C37" w:rsidP="00C135F5">
      <w:pPr>
        <w:pStyle w:val="Compact"/>
        <w:numPr>
          <w:ilvl w:val="0"/>
          <w:numId w:val="18"/>
        </w:numPr>
        <w:jc w:val="both"/>
        <w:rPr>
          <w:rFonts w:ascii="Arial" w:hAnsi="Arial" w:cs="Arial"/>
          <w:sz w:val="22"/>
          <w:szCs w:val="22"/>
        </w:rPr>
      </w:pPr>
      <w:r w:rsidRPr="00247522">
        <w:rPr>
          <w:rFonts w:ascii="Arial" w:hAnsi="Arial" w:cs="Arial"/>
          <w:sz w:val="22"/>
          <w:szCs w:val="22"/>
        </w:rPr>
        <w:t>corrective and preventive actions.</w:t>
      </w:r>
    </w:p>
    <w:p w14:paraId="4766622D"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Vetalyx shall coordinate customer communication and field actions in its distribution territory, unless otherwise agreed.</w:t>
      </w:r>
    </w:p>
    <w:p w14:paraId="4766622E" w14:textId="51ED89BE"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provide all technical, manufacturing, quality and batch-related information necessary to support the field action.</w:t>
      </w:r>
    </w:p>
    <w:p w14:paraId="4766622F"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No public communication relating to a product recall or field action shall be issued by either Party without prior consultation with the other Party, except where required by law or competent authority.</w:t>
      </w:r>
    </w:p>
    <w:p w14:paraId="47666230" w14:textId="61E62EBE" w:rsidR="00640609" w:rsidRPr="00247522" w:rsidRDefault="00640609" w:rsidP="00C135F5">
      <w:pPr>
        <w:jc w:val="both"/>
        <w:rPr>
          <w:rFonts w:ascii="Arial" w:hAnsi="Arial" w:cs="Arial"/>
          <w:sz w:val="22"/>
          <w:szCs w:val="22"/>
        </w:rPr>
      </w:pPr>
    </w:p>
    <w:p w14:paraId="47666231" w14:textId="77777777" w:rsidR="00640609" w:rsidRPr="00C135F5" w:rsidRDefault="00FF5C37" w:rsidP="00C135F5">
      <w:pPr>
        <w:pStyle w:val="Heading2"/>
        <w:jc w:val="both"/>
        <w:rPr>
          <w:rFonts w:ascii="Arial" w:hAnsi="Arial" w:cs="Arial"/>
        </w:rPr>
      </w:pPr>
      <w:bookmarkStart w:id="25" w:name="traceability"/>
      <w:bookmarkEnd w:id="24"/>
      <w:r w:rsidRPr="00C135F5">
        <w:rPr>
          <w:rFonts w:ascii="Arial" w:hAnsi="Arial" w:cs="Arial"/>
        </w:rPr>
        <w:t>22. Traceability</w:t>
      </w:r>
    </w:p>
    <w:p w14:paraId="47666232"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Each Party shall maintain traceability records appropriate to its role.</w:t>
      </w:r>
    </w:p>
    <w:p w14:paraId="47666233" w14:textId="03F10BBD"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maintain traceability of:</w:t>
      </w:r>
    </w:p>
    <w:p w14:paraId="47666234" w14:textId="77777777" w:rsidR="00640609" w:rsidRPr="00247522" w:rsidRDefault="00FF5C37" w:rsidP="00C135F5">
      <w:pPr>
        <w:pStyle w:val="Compact"/>
        <w:numPr>
          <w:ilvl w:val="0"/>
          <w:numId w:val="19"/>
        </w:numPr>
        <w:jc w:val="both"/>
        <w:rPr>
          <w:rFonts w:ascii="Arial" w:hAnsi="Arial" w:cs="Arial"/>
          <w:sz w:val="22"/>
          <w:szCs w:val="22"/>
        </w:rPr>
      </w:pPr>
      <w:r w:rsidRPr="00247522">
        <w:rPr>
          <w:rFonts w:ascii="Arial" w:hAnsi="Arial" w:cs="Arial"/>
          <w:sz w:val="22"/>
          <w:szCs w:val="22"/>
        </w:rPr>
        <w:t>raw materials;</w:t>
      </w:r>
    </w:p>
    <w:p w14:paraId="47666235" w14:textId="77777777" w:rsidR="00640609" w:rsidRPr="00247522" w:rsidRDefault="00FF5C37" w:rsidP="00C135F5">
      <w:pPr>
        <w:pStyle w:val="Compact"/>
        <w:numPr>
          <w:ilvl w:val="0"/>
          <w:numId w:val="19"/>
        </w:numPr>
        <w:jc w:val="both"/>
        <w:rPr>
          <w:rFonts w:ascii="Arial" w:hAnsi="Arial" w:cs="Arial"/>
          <w:sz w:val="22"/>
          <w:szCs w:val="22"/>
        </w:rPr>
      </w:pPr>
      <w:r w:rsidRPr="00247522">
        <w:rPr>
          <w:rFonts w:ascii="Arial" w:hAnsi="Arial" w:cs="Arial"/>
          <w:sz w:val="22"/>
          <w:szCs w:val="22"/>
        </w:rPr>
        <w:t>critical components;</w:t>
      </w:r>
    </w:p>
    <w:p w14:paraId="47666236" w14:textId="77777777" w:rsidR="00640609" w:rsidRPr="00247522" w:rsidRDefault="00FF5C37" w:rsidP="00C135F5">
      <w:pPr>
        <w:pStyle w:val="Compact"/>
        <w:numPr>
          <w:ilvl w:val="0"/>
          <w:numId w:val="19"/>
        </w:numPr>
        <w:jc w:val="both"/>
        <w:rPr>
          <w:rFonts w:ascii="Arial" w:hAnsi="Arial" w:cs="Arial"/>
          <w:sz w:val="22"/>
          <w:szCs w:val="22"/>
        </w:rPr>
      </w:pPr>
      <w:r w:rsidRPr="00247522">
        <w:rPr>
          <w:rFonts w:ascii="Arial" w:hAnsi="Arial" w:cs="Arial"/>
          <w:sz w:val="22"/>
          <w:szCs w:val="22"/>
        </w:rPr>
        <w:t>manufacturing batches;</w:t>
      </w:r>
    </w:p>
    <w:p w14:paraId="47666237" w14:textId="77777777" w:rsidR="00640609" w:rsidRPr="00247522" w:rsidRDefault="00FF5C37" w:rsidP="00C135F5">
      <w:pPr>
        <w:pStyle w:val="Compact"/>
        <w:numPr>
          <w:ilvl w:val="0"/>
          <w:numId w:val="19"/>
        </w:numPr>
        <w:jc w:val="both"/>
        <w:rPr>
          <w:rFonts w:ascii="Arial" w:hAnsi="Arial" w:cs="Arial"/>
          <w:sz w:val="22"/>
          <w:szCs w:val="22"/>
        </w:rPr>
      </w:pPr>
      <w:r w:rsidRPr="00247522">
        <w:rPr>
          <w:rFonts w:ascii="Arial" w:hAnsi="Arial" w:cs="Arial"/>
          <w:sz w:val="22"/>
          <w:szCs w:val="22"/>
        </w:rPr>
        <w:t>QC results;</w:t>
      </w:r>
    </w:p>
    <w:p w14:paraId="47666238" w14:textId="77777777" w:rsidR="00640609" w:rsidRPr="00247522" w:rsidRDefault="00FF5C37" w:rsidP="00C135F5">
      <w:pPr>
        <w:pStyle w:val="Compact"/>
        <w:numPr>
          <w:ilvl w:val="0"/>
          <w:numId w:val="19"/>
        </w:numPr>
        <w:jc w:val="both"/>
        <w:rPr>
          <w:rFonts w:ascii="Arial" w:hAnsi="Arial" w:cs="Arial"/>
          <w:sz w:val="22"/>
          <w:szCs w:val="22"/>
        </w:rPr>
      </w:pPr>
      <w:r w:rsidRPr="00247522">
        <w:rPr>
          <w:rFonts w:ascii="Arial" w:hAnsi="Arial" w:cs="Arial"/>
          <w:sz w:val="22"/>
          <w:szCs w:val="22"/>
        </w:rPr>
        <w:t>released batches;</w:t>
      </w:r>
    </w:p>
    <w:p w14:paraId="47666239" w14:textId="2668D51F" w:rsidR="00640609" w:rsidRPr="00247522" w:rsidRDefault="005E2D14" w:rsidP="00C135F5">
      <w:pPr>
        <w:pStyle w:val="Compact"/>
        <w:numPr>
          <w:ilvl w:val="0"/>
          <w:numId w:val="19"/>
        </w:numPr>
        <w:jc w:val="both"/>
        <w:rPr>
          <w:rFonts w:ascii="Arial" w:hAnsi="Arial" w:cs="Arial"/>
          <w:sz w:val="22"/>
          <w:szCs w:val="22"/>
        </w:rPr>
      </w:pPr>
      <w:r w:rsidRPr="00247522">
        <w:rPr>
          <w:rFonts w:ascii="Arial" w:hAnsi="Arial" w:cs="Arial"/>
          <w:sz w:val="22"/>
          <w:szCs w:val="22"/>
        </w:rPr>
        <w:t xml:space="preserve">Vetalyx </w:t>
      </w:r>
      <w:r w:rsidR="00FF5C37" w:rsidRPr="00247522">
        <w:rPr>
          <w:rFonts w:ascii="Arial" w:hAnsi="Arial" w:cs="Arial"/>
          <w:sz w:val="22"/>
          <w:szCs w:val="22"/>
        </w:rPr>
        <w:t>labels and packaging versions;</w:t>
      </w:r>
    </w:p>
    <w:p w14:paraId="4766623A" w14:textId="77777777" w:rsidR="00640609" w:rsidRPr="00247522" w:rsidRDefault="00FF5C37" w:rsidP="00C135F5">
      <w:pPr>
        <w:pStyle w:val="Compact"/>
        <w:numPr>
          <w:ilvl w:val="0"/>
          <w:numId w:val="19"/>
        </w:numPr>
        <w:jc w:val="both"/>
        <w:rPr>
          <w:rFonts w:ascii="Arial" w:hAnsi="Arial" w:cs="Arial"/>
          <w:sz w:val="22"/>
          <w:szCs w:val="22"/>
        </w:rPr>
      </w:pPr>
      <w:r w:rsidRPr="00247522">
        <w:rPr>
          <w:rFonts w:ascii="Arial" w:hAnsi="Arial" w:cs="Arial"/>
          <w:sz w:val="22"/>
          <w:szCs w:val="22"/>
        </w:rPr>
        <w:t>products shipped to Vetalyx.</w:t>
      </w:r>
    </w:p>
    <w:p w14:paraId="4766623B"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Vetalyx shall maintain traceability of:</w:t>
      </w:r>
    </w:p>
    <w:p w14:paraId="4766623C" w14:textId="502179B3" w:rsidR="00640609" w:rsidRPr="00247522" w:rsidRDefault="00FF5C37" w:rsidP="00C135F5">
      <w:pPr>
        <w:pStyle w:val="Compact"/>
        <w:numPr>
          <w:ilvl w:val="0"/>
          <w:numId w:val="20"/>
        </w:numPr>
        <w:jc w:val="both"/>
        <w:rPr>
          <w:rFonts w:ascii="Arial" w:hAnsi="Arial" w:cs="Arial"/>
          <w:sz w:val="22"/>
          <w:szCs w:val="22"/>
        </w:rPr>
      </w:pPr>
      <w:r w:rsidRPr="00247522">
        <w:rPr>
          <w:rFonts w:ascii="Arial" w:hAnsi="Arial" w:cs="Arial"/>
          <w:sz w:val="22"/>
          <w:szCs w:val="22"/>
        </w:rPr>
        <w:t xml:space="preserve">batches received from </w:t>
      </w:r>
      <w:r w:rsidR="00247522">
        <w:rPr>
          <w:rFonts w:ascii="Arial" w:hAnsi="Arial" w:cs="Arial"/>
          <w:sz w:val="22"/>
          <w:szCs w:val="22"/>
        </w:rPr>
        <w:t>DiaHo</w:t>
      </w:r>
      <w:r w:rsidRPr="00247522">
        <w:rPr>
          <w:rFonts w:ascii="Arial" w:hAnsi="Arial" w:cs="Arial"/>
          <w:sz w:val="22"/>
          <w:szCs w:val="22"/>
        </w:rPr>
        <w:t>;</w:t>
      </w:r>
    </w:p>
    <w:p w14:paraId="4766623D" w14:textId="77777777" w:rsidR="00640609" w:rsidRPr="00247522" w:rsidRDefault="00FF5C37" w:rsidP="00C135F5">
      <w:pPr>
        <w:pStyle w:val="Compact"/>
        <w:numPr>
          <w:ilvl w:val="0"/>
          <w:numId w:val="20"/>
        </w:numPr>
        <w:jc w:val="both"/>
        <w:rPr>
          <w:rFonts w:ascii="Arial" w:hAnsi="Arial" w:cs="Arial"/>
          <w:sz w:val="22"/>
          <w:szCs w:val="22"/>
        </w:rPr>
      </w:pPr>
      <w:r w:rsidRPr="00247522">
        <w:rPr>
          <w:rFonts w:ascii="Arial" w:hAnsi="Arial" w:cs="Arial"/>
          <w:sz w:val="22"/>
          <w:szCs w:val="22"/>
        </w:rPr>
        <w:t>quantities received;</w:t>
      </w:r>
    </w:p>
    <w:p w14:paraId="4766623E" w14:textId="77777777" w:rsidR="00640609" w:rsidRPr="00247522" w:rsidRDefault="00FF5C37" w:rsidP="00C135F5">
      <w:pPr>
        <w:pStyle w:val="Compact"/>
        <w:numPr>
          <w:ilvl w:val="0"/>
          <w:numId w:val="20"/>
        </w:numPr>
        <w:jc w:val="both"/>
        <w:rPr>
          <w:rFonts w:ascii="Arial" w:hAnsi="Arial" w:cs="Arial"/>
          <w:sz w:val="22"/>
          <w:szCs w:val="22"/>
        </w:rPr>
      </w:pPr>
      <w:r w:rsidRPr="00247522">
        <w:rPr>
          <w:rFonts w:ascii="Arial" w:hAnsi="Arial" w:cs="Arial"/>
          <w:sz w:val="22"/>
          <w:szCs w:val="22"/>
        </w:rPr>
        <w:t>quantities released for distribution;</w:t>
      </w:r>
    </w:p>
    <w:p w14:paraId="4766623F" w14:textId="77777777" w:rsidR="00640609" w:rsidRPr="00247522" w:rsidRDefault="00FF5C37" w:rsidP="00C135F5">
      <w:pPr>
        <w:pStyle w:val="Compact"/>
        <w:numPr>
          <w:ilvl w:val="0"/>
          <w:numId w:val="20"/>
        </w:numPr>
        <w:jc w:val="both"/>
        <w:rPr>
          <w:rFonts w:ascii="Arial" w:hAnsi="Arial" w:cs="Arial"/>
          <w:sz w:val="22"/>
          <w:szCs w:val="22"/>
        </w:rPr>
      </w:pPr>
      <w:r w:rsidRPr="00247522">
        <w:rPr>
          <w:rFonts w:ascii="Arial" w:hAnsi="Arial" w:cs="Arial"/>
          <w:sz w:val="22"/>
          <w:szCs w:val="22"/>
        </w:rPr>
        <w:t>customers and distributors supplied;</w:t>
      </w:r>
    </w:p>
    <w:p w14:paraId="47666240" w14:textId="77777777" w:rsidR="00640609" w:rsidRPr="00247522" w:rsidRDefault="00FF5C37" w:rsidP="00C135F5">
      <w:pPr>
        <w:pStyle w:val="Compact"/>
        <w:numPr>
          <w:ilvl w:val="0"/>
          <w:numId w:val="20"/>
        </w:numPr>
        <w:jc w:val="both"/>
        <w:rPr>
          <w:rFonts w:ascii="Arial" w:hAnsi="Arial" w:cs="Arial"/>
          <w:sz w:val="22"/>
          <w:szCs w:val="22"/>
        </w:rPr>
      </w:pPr>
      <w:r w:rsidRPr="00247522">
        <w:rPr>
          <w:rFonts w:ascii="Arial" w:hAnsi="Arial" w:cs="Arial"/>
          <w:sz w:val="22"/>
          <w:szCs w:val="22"/>
        </w:rPr>
        <w:t>complaints and market feedback;</w:t>
      </w:r>
    </w:p>
    <w:p w14:paraId="47666241" w14:textId="77777777" w:rsidR="00640609" w:rsidRPr="00247522" w:rsidRDefault="00FF5C37" w:rsidP="00C135F5">
      <w:pPr>
        <w:pStyle w:val="Compact"/>
        <w:numPr>
          <w:ilvl w:val="0"/>
          <w:numId w:val="20"/>
        </w:numPr>
        <w:jc w:val="both"/>
        <w:rPr>
          <w:rFonts w:ascii="Arial" w:hAnsi="Arial" w:cs="Arial"/>
          <w:sz w:val="22"/>
          <w:szCs w:val="22"/>
        </w:rPr>
      </w:pPr>
      <w:r w:rsidRPr="00247522">
        <w:rPr>
          <w:rFonts w:ascii="Arial" w:hAnsi="Arial" w:cs="Arial"/>
          <w:sz w:val="22"/>
          <w:szCs w:val="22"/>
        </w:rPr>
        <w:t>recalled or withdrawn products, if applicable.</w:t>
      </w:r>
    </w:p>
    <w:p w14:paraId="47666242"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Traceability records shall allow rapid identification of customers and batches in case of complaint, field action or recall.</w:t>
      </w:r>
    </w:p>
    <w:p w14:paraId="47666243" w14:textId="1EC4DBE8" w:rsidR="00640609" w:rsidRPr="00C135F5" w:rsidRDefault="00640609" w:rsidP="00C135F5">
      <w:pPr>
        <w:jc w:val="both"/>
        <w:rPr>
          <w:rFonts w:ascii="Arial" w:hAnsi="Arial" w:cs="Arial"/>
        </w:rPr>
      </w:pPr>
    </w:p>
    <w:p w14:paraId="47666244" w14:textId="77777777" w:rsidR="00640609" w:rsidRPr="00C135F5" w:rsidRDefault="00FF5C37" w:rsidP="00C135F5">
      <w:pPr>
        <w:pStyle w:val="Heading2"/>
        <w:jc w:val="both"/>
        <w:rPr>
          <w:rFonts w:ascii="Arial" w:hAnsi="Arial" w:cs="Arial"/>
        </w:rPr>
      </w:pPr>
      <w:bookmarkStart w:id="26" w:name="documentation-and-record-retention"/>
      <w:bookmarkEnd w:id="25"/>
      <w:r w:rsidRPr="00C135F5">
        <w:rPr>
          <w:rFonts w:ascii="Arial" w:hAnsi="Arial" w:cs="Arial"/>
        </w:rPr>
        <w:lastRenderedPageBreak/>
        <w:t>23. Documentation and record retention</w:t>
      </w:r>
    </w:p>
    <w:p w14:paraId="47666245" w14:textId="44CAC72A" w:rsidR="00640609" w:rsidRPr="00247522"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retain manufacturing, QC, release, technical, deviation, change control and complaint investigation records for at least the shelf life of the product plus </w:t>
      </w:r>
      <w:r w:rsidR="006F768E" w:rsidRPr="00247522">
        <w:rPr>
          <w:rFonts w:ascii="Arial" w:hAnsi="Arial" w:cs="Arial"/>
          <w:sz w:val="22"/>
          <w:szCs w:val="22"/>
        </w:rPr>
        <w:t>ten</w:t>
      </w:r>
      <w:r w:rsidR="00FF5C37" w:rsidRPr="00247522">
        <w:rPr>
          <w:rFonts w:ascii="Arial" w:hAnsi="Arial" w:cs="Arial"/>
          <w:sz w:val="22"/>
          <w:szCs w:val="22"/>
        </w:rPr>
        <w:t xml:space="preserve"> years, unless a longer period is required by applicable law or agreed between the Parties.</w:t>
      </w:r>
    </w:p>
    <w:p w14:paraId="47666246" w14:textId="3E98F7AC"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 xml:space="preserve">Vetalyx shall retain import, distribution, batch release, complaint, post-market, customer and recall records for at least the shelf life of the product plus </w:t>
      </w:r>
      <w:r w:rsidR="0082627E" w:rsidRPr="00247522">
        <w:rPr>
          <w:rFonts w:ascii="Arial" w:hAnsi="Arial" w:cs="Arial"/>
          <w:sz w:val="22"/>
          <w:szCs w:val="22"/>
        </w:rPr>
        <w:t>ten</w:t>
      </w:r>
      <w:r w:rsidRPr="00247522">
        <w:rPr>
          <w:rFonts w:ascii="Arial" w:hAnsi="Arial" w:cs="Arial"/>
          <w:sz w:val="22"/>
          <w:szCs w:val="22"/>
        </w:rPr>
        <w:t xml:space="preserve"> years, unless a longer period is required by applicable law.</w:t>
      </w:r>
    </w:p>
    <w:p w14:paraId="47666247"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Records shall be legible, accurate, complete, readily retrievable and protected against loss, damage or unauthorized modification.</w:t>
      </w:r>
    </w:p>
    <w:p w14:paraId="47666248" w14:textId="3638AD05"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 xml:space="preserve">Documents exchanged between the Parties shall preferably be provided in English. French </w:t>
      </w:r>
      <w:r w:rsidR="00DE00C5">
        <w:rPr>
          <w:rFonts w:ascii="Arial" w:hAnsi="Arial" w:cs="Arial"/>
          <w:sz w:val="22"/>
          <w:szCs w:val="22"/>
        </w:rPr>
        <w:t xml:space="preserve">or </w:t>
      </w:r>
      <w:r w:rsidR="00DA7862">
        <w:rPr>
          <w:rFonts w:ascii="Arial" w:hAnsi="Arial" w:cs="Arial"/>
          <w:sz w:val="22"/>
          <w:szCs w:val="22"/>
        </w:rPr>
        <w:t>an</w:t>
      </w:r>
      <w:r w:rsidR="00DE00C5">
        <w:rPr>
          <w:rFonts w:ascii="Arial" w:hAnsi="Arial" w:cs="Arial"/>
          <w:sz w:val="22"/>
          <w:szCs w:val="22"/>
        </w:rPr>
        <w:t xml:space="preserve">other language </w:t>
      </w:r>
      <w:r w:rsidRPr="00247522">
        <w:rPr>
          <w:rFonts w:ascii="Arial" w:hAnsi="Arial" w:cs="Arial"/>
          <w:sz w:val="22"/>
          <w:szCs w:val="22"/>
        </w:rPr>
        <w:t>versions may be prepared by Vetalyx for distribution purposes, provided that the technical content remains consistent with the approved source documentation.</w:t>
      </w:r>
    </w:p>
    <w:p w14:paraId="47666249" w14:textId="0D6251BC" w:rsidR="00640609" w:rsidRPr="00C135F5" w:rsidRDefault="00640609" w:rsidP="00C135F5">
      <w:pPr>
        <w:jc w:val="both"/>
        <w:rPr>
          <w:rFonts w:ascii="Arial" w:hAnsi="Arial" w:cs="Arial"/>
        </w:rPr>
      </w:pPr>
    </w:p>
    <w:p w14:paraId="4766624A" w14:textId="77777777" w:rsidR="00640609" w:rsidRPr="00C135F5" w:rsidRDefault="00FF5C37" w:rsidP="00C135F5">
      <w:pPr>
        <w:pStyle w:val="Heading2"/>
        <w:jc w:val="both"/>
        <w:rPr>
          <w:rFonts w:ascii="Arial" w:hAnsi="Arial" w:cs="Arial"/>
        </w:rPr>
      </w:pPr>
      <w:bookmarkStart w:id="27" w:name="audits"/>
      <w:bookmarkEnd w:id="26"/>
      <w:r w:rsidRPr="00C135F5">
        <w:rPr>
          <w:rFonts w:ascii="Arial" w:hAnsi="Arial" w:cs="Arial"/>
        </w:rPr>
        <w:t>24. Audits</w:t>
      </w:r>
    </w:p>
    <w:p w14:paraId="4766624B" w14:textId="790347FE"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 xml:space="preserve">Vetalyx shall have the right to audit </w:t>
      </w:r>
      <w:r w:rsidR="00247522">
        <w:rPr>
          <w:rFonts w:ascii="Arial" w:hAnsi="Arial" w:cs="Arial"/>
          <w:sz w:val="22"/>
          <w:szCs w:val="22"/>
        </w:rPr>
        <w:t>DiaHo</w:t>
      </w:r>
      <w:r w:rsidRPr="00247522">
        <w:rPr>
          <w:rFonts w:ascii="Arial" w:hAnsi="Arial" w:cs="Arial"/>
          <w:sz w:val="22"/>
          <w:szCs w:val="22"/>
        </w:rPr>
        <w:t xml:space="preserve"> facilities, quality system, production process and relevant records related to the products covered by this Agreement.</w:t>
      </w:r>
    </w:p>
    <w:p w14:paraId="4766624C"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Audits may be performed:</w:t>
      </w:r>
    </w:p>
    <w:p w14:paraId="4766624D" w14:textId="77777777" w:rsidR="00640609" w:rsidRPr="00247522" w:rsidRDefault="00FF5C37" w:rsidP="00C135F5">
      <w:pPr>
        <w:pStyle w:val="Compact"/>
        <w:numPr>
          <w:ilvl w:val="0"/>
          <w:numId w:val="21"/>
        </w:numPr>
        <w:jc w:val="both"/>
        <w:rPr>
          <w:rFonts w:ascii="Arial" w:hAnsi="Arial" w:cs="Arial"/>
          <w:sz w:val="22"/>
          <w:szCs w:val="22"/>
        </w:rPr>
      </w:pPr>
      <w:r w:rsidRPr="00247522">
        <w:rPr>
          <w:rFonts w:ascii="Arial" w:hAnsi="Arial" w:cs="Arial"/>
          <w:sz w:val="22"/>
          <w:szCs w:val="22"/>
        </w:rPr>
        <w:t>before initial supply;</w:t>
      </w:r>
    </w:p>
    <w:p w14:paraId="4766624E" w14:textId="77777777" w:rsidR="00640609" w:rsidRPr="00247522" w:rsidRDefault="00FF5C37" w:rsidP="00C135F5">
      <w:pPr>
        <w:pStyle w:val="Compact"/>
        <w:numPr>
          <w:ilvl w:val="0"/>
          <w:numId w:val="21"/>
        </w:numPr>
        <w:jc w:val="both"/>
        <w:rPr>
          <w:rFonts w:ascii="Arial" w:hAnsi="Arial" w:cs="Arial"/>
          <w:sz w:val="22"/>
          <w:szCs w:val="22"/>
        </w:rPr>
      </w:pPr>
      <w:r w:rsidRPr="00247522">
        <w:rPr>
          <w:rFonts w:ascii="Arial" w:hAnsi="Arial" w:cs="Arial"/>
          <w:sz w:val="22"/>
          <w:szCs w:val="22"/>
        </w:rPr>
        <w:t>periodically based on risk and supplier performance;</w:t>
      </w:r>
    </w:p>
    <w:p w14:paraId="4766624F" w14:textId="77777777" w:rsidR="00640609" w:rsidRPr="00247522" w:rsidRDefault="00FF5C37" w:rsidP="00C135F5">
      <w:pPr>
        <w:pStyle w:val="Compact"/>
        <w:numPr>
          <w:ilvl w:val="0"/>
          <w:numId w:val="21"/>
        </w:numPr>
        <w:jc w:val="both"/>
        <w:rPr>
          <w:rFonts w:ascii="Arial" w:hAnsi="Arial" w:cs="Arial"/>
          <w:sz w:val="22"/>
          <w:szCs w:val="22"/>
        </w:rPr>
      </w:pPr>
      <w:r w:rsidRPr="00247522">
        <w:rPr>
          <w:rFonts w:ascii="Arial" w:hAnsi="Arial" w:cs="Arial"/>
          <w:sz w:val="22"/>
          <w:szCs w:val="22"/>
        </w:rPr>
        <w:t>after significant quality issues;</w:t>
      </w:r>
    </w:p>
    <w:p w14:paraId="47666250" w14:textId="77777777" w:rsidR="00640609" w:rsidRPr="00247522" w:rsidRDefault="00FF5C37" w:rsidP="00C135F5">
      <w:pPr>
        <w:pStyle w:val="Compact"/>
        <w:numPr>
          <w:ilvl w:val="0"/>
          <w:numId w:val="21"/>
        </w:numPr>
        <w:jc w:val="both"/>
        <w:rPr>
          <w:rFonts w:ascii="Arial" w:hAnsi="Arial" w:cs="Arial"/>
          <w:sz w:val="22"/>
          <w:szCs w:val="22"/>
        </w:rPr>
      </w:pPr>
      <w:r w:rsidRPr="00247522">
        <w:rPr>
          <w:rFonts w:ascii="Arial" w:hAnsi="Arial" w:cs="Arial"/>
          <w:sz w:val="22"/>
          <w:szCs w:val="22"/>
        </w:rPr>
        <w:t>after major changes;</w:t>
      </w:r>
    </w:p>
    <w:p w14:paraId="47666251" w14:textId="77777777" w:rsidR="00640609" w:rsidRPr="00247522" w:rsidRDefault="00FF5C37" w:rsidP="00C135F5">
      <w:pPr>
        <w:pStyle w:val="Compact"/>
        <w:numPr>
          <w:ilvl w:val="0"/>
          <w:numId w:val="21"/>
        </w:numPr>
        <w:jc w:val="both"/>
        <w:rPr>
          <w:rFonts w:ascii="Arial" w:hAnsi="Arial" w:cs="Arial"/>
          <w:sz w:val="22"/>
          <w:szCs w:val="22"/>
        </w:rPr>
      </w:pPr>
      <w:r w:rsidRPr="00247522">
        <w:rPr>
          <w:rFonts w:ascii="Arial" w:hAnsi="Arial" w:cs="Arial"/>
          <w:sz w:val="22"/>
          <w:szCs w:val="22"/>
        </w:rPr>
        <w:t>following serious complaints or recalls;</w:t>
      </w:r>
    </w:p>
    <w:p w14:paraId="47666252" w14:textId="77777777" w:rsidR="00640609" w:rsidRPr="00247522" w:rsidRDefault="00FF5C37" w:rsidP="00C135F5">
      <w:pPr>
        <w:pStyle w:val="Compact"/>
        <w:numPr>
          <w:ilvl w:val="0"/>
          <w:numId w:val="21"/>
        </w:numPr>
        <w:jc w:val="both"/>
        <w:rPr>
          <w:rFonts w:ascii="Arial" w:hAnsi="Arial" w:cs="Arial"/>
          <w:sz w:val="22"/>
          <w:szCs w:val="22"/>
        </w:rPr>
      </w:pPr>
      <w:r w:rsidRPr="00247522">
        <w:rPr>
          <w:rFonts w:ascii="Arial" w:hAnsi="Arial" w:cs="Arial"/>
          <w:sz w:val="22"/>
          <w:szCs w:val="22"/>
        </w:rPr>
        <w:t>at the request of a competent authority, where applicable.</w:t>
      </w:r>
    </w:p>
    <w:p w14:paraId="47666253"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Vetalyx shall provide reasonable prior notice before routine audits. For urgent quality or regulatory reasons, shorter notice may be justified.</w:t>
      </w:r>
    </w:p>
    <w:p w14:paraId="47666254" w14:textId="790F68CE"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allow access to relevant areas, personnel and records necessary to assess compliance with this Agreement.</w:t>
      </w:r>
    </w:p>
    <w:p w14:paraId="47666255" w14:textId="01B6DF49"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 xml:space="preserve">Following an audit, Vetalyx shall issue an audit report. </w:t>
      </w:r>
      <w:r w:rsidR="00247522">
        <w:rPr>
          <w:rFonts w:ascii="Arial" w:hAnsi="Arial" w:cs="Arial"/>
          <w:sz w:val="22"/>
          <w:szCs w:val="22"/>
        </w:rPr>
        <w:t>DiaHo</w:t>
      </w:r>
      <w:r w:rsidRPr="00247522">
        <w:rPr>
          <w:rFonts w:ascii="Arial" w:hAnsi="Arial" w:cs="Arial"/>
          <w:sz w:val="22"/>
          <w:szCs w:val="22"/>
        </w:rPr>
        <w:t xml:space="preserve"> shall provide a written response and corrective action plan within thirty calendar days, unless otherwise agreed.</w:t>
      </w:r>
    </w:p>
    <w:p w14:paraId="47666256" w14:textId="2E171A23"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may audit Vetalyx activities related to storage, distribution, complaint handling and market surveillance of the products, upon reasonable prior notice.</w:t>
      </w:r>
    </w:p>
    <w:p w14:paraId="47666257" w14:textId="2B346EA0" w:rsidR="00640609" w:rsidRPr="00C135F5" w:rsidRDefault="00640609" w:rsidP="00C135F5">
      <w:pPr>
        <w:jc w:val="both"/>
        <w:rPr>
          <w:rFonts w:ascii="Arial" w:hAnsi="Arial" w:cs="Arial"/>
        </w:rPr>
      </w:pPr>
    </w:p>
    <w:p w14:paraId="47666258" w14:textId="77777777" w:rsidR="00640609" w:rsidRPr="00C135F5" w:rsidRDefault="00FF5C37" w:rsidP="00C135F5">
      <w:pPr>
        <w:pStyle w:val="Heading2"/>
        <w:jc w:val="both"/>
        <w:rPr>
          <w:rFonts w:ascii="Arial" w:hAnsi="Arial" w:cs="Arial"/>
        </w:rPr>
      </w:pPr>
      <w:bookmarkStart w:id="28" w:name="subcontractors-and-critical-suppliers"/>
      <w:bookmarkEnd w:id="27"/>
      <w:r w:rsidRPr="00C135F5">
        <w:rPr>
          <w:rFonts w:ascii="Arial" w:hAnsi="Arial" w:cs="Arial"/>
        </w:rPr>
        <w:t>25. Subcontractors and critical suppliers</w:t>
      </w:r>
    </w:p>
    <w:p w14:paraId="47666259" w14:textId="40D466B6" w:rsidR="00640609" w:rsidRPr="00247522"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remain fully responsible for activities performed by subcontractors or critical suppliers involved in the manufacture, testing, labelling, packaging or release of the products.</w:t>
      </w:r>
    </w:p>
    <w:p w14:paraId="4766625A" w14:textId="3DE99C3F"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ensure that subcontractors and critical suppliers are qualified and controlled.</w:t>
      </w:r>
    </w:p>
    <w:p w14:paraId="4766625B" w14:textId="36D2B1E7" w:rsidR="00640609" w:rsidRPr="00C135F5" w:rsidRDefault="00247522" w:rsidP="00C135F5">
      <w:pPr>
        <w:pStyle w:val="BodyText"/>
        <w:jc w:val="both"/>
        <w:rPr>
          <w:rFonts w:ascii="Arial" w:hAnsi="Arial" w:cs="Arial"/>
        </w:rPr>
      </w:pPr>
      <w:r>
        <w:rPr>
          <w:rFonts w:ascii="Arial" w:hAnsi="Arial" w:cs="Arial"/>
          <w:sz w:val="22"/>
          <w:szCs w:val="22"/>
        </w:rPr>
        <w:lastRenderedPageBreak/>
        <w:t>DiaHo</w:t>
      </w:r>
      <w:r w:rsidR="00FF5C37" w:rsidRPr="00247522">
        <w:rPr>
          <w:rFonts w:ascii="Arial" w:hAnsi="Arial" w:cs="Arial"/>
          <w:sz w:val="22"/>
          <w:szCs w:val="22"/>
        </w:rPr>
        <w:t xml:space="preserve"> shall notify Vetalyx before introducing a new subcontractor or critical supplier if the change may affect product quality, performance, safety, traceability, regulatory compliance or supply continuity</w:t>
      </w:r>
      <w:r w:rsidR="00FF5C37" w:rsidRPr="00C135F5">
        <w:rPr>
          <w:rFonts w:ascii="Arial" w:hAnsi="Arial" w:cs="Arial"/>
        </w:rPr>
        <w:t>.</w:t>
      </w:r>
    </w:p>
    <w:p w14:paraId="4766625C" w14:textId="70D1EC73" w:rsidR="00640609" w:rsidRPr="00C135F5" w:rsidRDefault="00640609" w:rsidP="00C135F5">
      <w:pPr>
        <w:jc w:val="both"/>
        <w:rPr>
          <w:rFonts w:ascii="Arial" w:hAnsi="Arial" w:cs="Arial"/>
        </w:rPr>
      </w:pPr>
    </w:p>
    <w:p w14:paraId="4766625D" w14:textId="77777777" w:rsidR="00640609" w:rsidRPr="00C135F5" w:rsidRDefault="00FF5C37" w:rsidP="00C135F5">
      <w:pPr>
        <w:pStyle w:val="Heading2"/>
        <w:jc w:val="both"/>
        <w:rPr>
          <w:rFonts w:ascii="Arial" w:hAnsi="Arial" w:cs="Arial"/>
        </w:rPr>
      </w:pPr>
      <w:bookmarkStart w:id="29" w:name="X196ba6879d3e27d1707aeb7f98ae0ceba977cda"/>
      <w:bookmarkEnd w:id="28"/>
      <w:r w:rsidRPr="00C135F5">
        <w:rPr>
          <w:rFonts w:ascii="Arial" w:hAnsi="Arial" w:cs="Arial"/>
        </w:rPr>
        <w:t>26. Product discontinuation and supply interruption</w:t>
      </w:r>
    </w:p>
    <w:p w14:paraId="4766625E" w14:textId="2CE466E5" w:rsidR="00640609" w:rsidRPr="00247522" w:rsidRDefault="00247522" w:rsidP="00C135F5">
      <w:pPr>
        <w:pStyle w:val="FirstParagraph"/>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notify Vetalyx as early as possible of any planned product discontinuation, supply interruption or significant manufacturing capacity issue.</w:t>
      </w:r>
    </w:p>
    <w:p w14:paraId="4766625F" w14:textId="6FCDEC45"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 xml:space="preserve">Except in cases of force majeure or urgent regulatory or quality restriction, </w:t>
      </w:r>
      <w:r w:rsidR="00247522">
        <w:rPr>
          <w:rFonts w:ascii="Arial" w:hAnsi="Arial" w:cs="Arial"/>
          <w:sz w:val="22"/>
          <w:szCs w:val="22"/>
        </w:rPr>
        <w:t>DiaHo</w:t>
      </w:r>
      <w:r w:rsidRPr="00247522">
        <w:rPr>
          <w:rFonts w:ascii="Arial" w:hAnsi="Arial" w:cs="Arial"/>
          <w:sz w:val="22"/>
          <w:szCs w:val="22"/>
        </w:rPr>
        <w:t xml:space="preserve"> shall provide at least six months’ prior written notice before discontinuing a product supplied to Vetalyx.</w:t>
      </w:r>
    </w:p>
    <w:p w14:paraId="47666260"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The Parties shall cooperate to manage existing stock, customer commitments, technical support and alternative supply solutions.</w:t>
      </w:r>
    </w:p>
    <w:p w14:paraId="47666261" w14:textId="3F80AF92" w:rsidR="00640609" w:rsidRPr="00C135F5" w:rsidRDefault="00640609" w:rsidP="00C135F5">
      <w:pPr>
        <w:jc w:val="both"/>
        <w:rPr>
          <w:rFonts w:ascii="Arial" w:hAnsi="Arial" w:cs="Arial"/>
        </w:rPr>
      </w:pPr>
    </w:p>
    <w:p w14:paraId="47666262" w14:textId="77777777" w:rsidR="00640609" w:rsidRPr="00C135F5" w:rsidRDefault="00FF5C37" w:rsidP="00C135F5">
      <w:pPr>
        <w:pStyle w:val="Heading2"/>
        <w:jc w:val="both"/>
        <w:rPr>
          <w:rFonts w:ascii="Arial" w:hAnsi="Arial" w:cs="Arial"/>
        </w:rPr>
      </w:pPr>
      <w:bookmarkStart w:id="30" w:name="X6d3307a7ddfa67e1099f7e91d019266e60a152a"/>
      <w:bookmarkEnd w:id="29"/>
      <w:r w:rsidRPr="00C135F5">
        <w:rPr>
          <w:rFonts w:ascii="Arial" w:hAnsi="Arial" w:cs="Arial"/>
        </w:rPr>
        <w:t>27. Confidentiality and intellectual property</w:t>
      </w:r>
    </w:p>
    <w:p w14:paraId="47666263"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Each Party shall protect the confidential information received from the other Party in accordance with the applicable confidentiality agreement or commercial contract.</w:t>
      </w:r>
    </w:p>
    <w:p w14:paraId="47666264"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This Quality Agreement does not transfer ownership of intellectual property, know-how, trademarks, designs, technical files, manufacturing processes, software, product formulations or proprietary data.</w:t>
      </w:r>
    </w:p>
    <w:p w14:paraId="47666265"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Vetalyx nomenclature, Vetalyx references, Vetalyx trademarks and Vetalyx commercial presentation shall remain the property of Vetalyx, unless otherwise agreed in writing.</w:t>
      </w:r>
    </w:p>
    <w:p w14:paraId="47666266" w14:textId="77EE97F9"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product design, manufacturing know-how, technical data, processes, software and proprietary technology shall remain the property of </w:t>
      </w:r>
      <w:r>
        <w:rPr>
          <w:rFonts w:ascii="Arial" w:hAnsi="Arial" w:cs="Arial"/>
          <w:sz w:val="22"/>
          <w:szCs w:val="22"/>
        </w:rPr>
        <w:t>DiaHo</w:t>
      </w:r>
      <w:r w:rsidR="00FF5C37" w:rsidRPr="00247522">
        <w:rPr>
          <w:rFonts w:ascii="Arial" w:hAnsi="Arial" w:cs="Arial"/>
          <w:sz w:val="22"/>
          <w:szCs w:val="22"/>
        </w:rPr>
        <w:t>, unless otherwise agreed in writing.</w:t>
      </w:r>
    </w:p>
    <w:p w14:paraId="47666267" w14:textId="6802BF44" w:rsidR="00640609" w:rsidRPr="00C135F5" w:rsidRDefault="00640609" w:rsidP="00C135F5">
      <w:pPr>
        <w:jc w:val="both"/>
        <w:rPr>
          <w:rFonts w:ascii="Arial" w:hAnsi="Arial" w:cs="Arial"/>
        </w:rPr>
      </w:pPr>
    </w:p>
    <w:p w14:paraId="47666268" w14:textId="77777777" w:rsidR="00640609" w:rsidRPr="00C135F5" w:rsidRDefault="00FF5C37" w:rsidP="00C135F5">
      <w:pPr>
        <w:pStyle w:val="Heading2"/>
        <w:jc w:val="both"/>
        <w:rPr>
          <w:rFonts w:ascii="Arial" w:hAnsi="Arial" w:cs="Arial"/>
        </w:rPr>
      </w:pPr>
      <w:bookmarkStart w:id="31" w:name="communication-and-quality-contacts"/>
      <w:bookmarkEnd w:id="30"/>
      <w:r w:rsidRPr="00C135F5">
        <w:rPr>
          <w:rFonts w:ascii="Arial" w:hAnsi="Arial" w:cs="Arial"/>
        </w:rPr>
        <w:t>28. Communication and quality contacts</w:t>
      </w:r>
    </w:p>
    <w:p w14:paraId="47666269"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Each Party shall designate quality, regulatory and operational contacts for routine and urgent communication.</w:t>
      </w:r>
    </w:p>
    <w:p w14:paraId="4766626A" w14:textId="77777777" w:rsidR="00640609" w:rsidRPr="004D551D" w:rsidRDefault="00FF5C37" w:rsidP="00C135F5">
      <w:pPr>
        <w:pStyle w:val="BodyText"/>
        <w:jc w:val="both"/>
        <w:rPr>
          <w:rFonts w:ascii="Arial" w:hAnsi="Arial" w:cs="Arial"/>
          <w:sz w:val="22"/>
          <w:szCs w:val="22"/>
        </w:rPr>
      </w:pPr>
      <w:r w:rsidRPr="00247522">
        <w:rPr>
          <w:rFonts w:ascii="Arial" w:hAnsi="Arial" w:cs="Arial"/>
          <w:sz w:val="22"/>
          <w:szCs w:val="22"/>
        </w:rPr>
        <w:t xml:space="preserve">The contact list shall be maintained in </w:t>
      </w:r>
      <w:r w:rsidRPr="004D551D">
        <w:rPr>
          <w:rFonts w:ascii="Arial" w:hAnsi="Arial" w:cs="Arial"/>
          <w:sz w:val="22"/>
          <w:szCs w:val="22"/>
        </w:rPr>
        <w:t>Annex D.</w:t>
      </w:r>
    </w:p>
    <w:p w14:paraId="4766626B"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Urgent quality or safety notifications shall be sent by e-mail to the designated quality contacts of both Parties.</w:t>
      </w:r>
    </w:p>
    <w:p w14:paraId="4766626C"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Each Party shall notify the other Party of any change in key quality or regulatory contacts.</w:t>
      </w:r>
    </w:p>
    <w:p w14:paraId="4766626D" w14:textId="1131A33F" w:rsidR="00640609" w:rsidRPr="00C135F5" w:rsidRDefault="00640609" w:rsidP="00C135F5">
      <w:pPr>
        <w:jc w:val="both"/>
        <w:rPr>
          <w:rFonts w:ascii="Arial" w:hAnsi="Arial" w:cs="Arial"/>
        </w:rPr>
      </w:pPr>
    </w:p>
    <w:p w14:paraId="4766626E" w14:textId="77777777" w:rsidR="00640609" w:rsidRPr="00C135F5" w:rsidRDefault="00FF5C37" w:rsidP="00C135F5">
      <w:pPr>
        <w:pStyle w:val="Heading2"/>
        <w:jc w:val="both"/>
        <w:rPr>
          <w:rFonts w:ascii="Arial" w:hAnsi="Arial" w:cs="Arial"/>
        </w:rPr>
      </w:pPr>
      <w:bookmarkStart w:id="32" w:name="language"/>
      <w:bookmarkEnd w:id="31"/>
      <w:r w:rsidRPr="00C135F5">
        <w:rPr>
          <w:rFonts w:ascii="Arial" w:hAnsi="Arial" w:cs="Arial"/>
        </w:rPr>
        <w:t>29. Language</w:t>
      </w:r>
    </w:p>
    <w:p w14:paraId="4766626F"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The working language for quality and regulatory exchanges between the Parties shall be English, unless otherwise agreed.</w:t>
      </w:r>
    </w:p>
    <w:p w14:paraId="47666270" w14:textId="2E2E1663"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lastRenderedPageBreak/>
        <w:t>Vetalyx may prepare Frenc</w:t>
      </w:r>
      <w:r w:rsidR="00107F68" w:rsidRPr="00247522">
        <w:rPr>
          <w:rFonts w:ascii="Arial" w:hAnsi="Arial" w:cs="Arial"/>
          <w:sz w:val="22"/>
          <w:szCs w:val="22"/>
        </w:rPr>
        <w:t xml:space="preserve">h </w:t>
      </w:r>
      <w:r w:rsidRPr="00247522">
        <w:rPr>
          <w:rFonts w:ascii="Arial" w:hAnsi="Arial" w:cs="Arial"/>
          <w:sz w:val="22"/>
          <w:szCs w:val="22"/>
        </w:rPr>
        <w:t>or other local language versions of labels, IFUs and commercial documentation for distribution purposes.</w:t>
      </w:r>
    </w:p>
    <w:p w14:paraId="47666271" w14:textId="6D6A60B9" w:rsidR="00640609" w:rsidRPr="00247522" w:rsidRDefault="00247522" w:rsidP="00C135F5">
      <w:pPr>
        <w:pStyle w:val="BodyText"/>
        <w:jc w:val="both"/>
        <w:rPr>
          <w:rFonts w:ascii="Arial" w:hAnsi="Arial" w:cs="Arial"/>
          <w:sz w:val="22"/>
          <w:szCs w:val="22"/>
        </w:rPr>
      </w:pPr>
      <w:r>
        <w:rPr>
          <w:rFonts w:ascii="Arial" w:hAnsi="Arial" w:cs="Arial"/>
          <w:sz w:val="22"/>
          <w:szCs w:val="22"/>
        </w:rPr>
        <w:t>DiaHo</w:t>
      </w:r>
      <w:r w:rsidR="00FF5C37" w:rsidRPr="00247522">
        <w:rPr>
          <w:rFonts w:ascii="Arial" w:hAnsi="Arial" w:cs="Arial"/>
          <w:sz w:val="22"/>
          <w:szCs w:val="22"/>
        </w:rPr>
        <w:t xml:space="preserve"> shall support Vetalyx by providing source technical documentation in English, including product descriptions, intended use, performance data, QC criteria, storage conditions, warnings, limitations and interpretation of results.</w:t>
      </w:r>
    </w:p>
    <w:p w14:paraId="47666272" w14:textId="391DA75C" w:rsidR="00640609" w:rsidRPr="00C135F5" w:rsidRDefault="00640609" w:rsidP="00C135F5">
      <w:pPr>
        <w:jc w:val="both"/>
        <w:rPr>
          <w:rFonts w:ascii="Arial" w:hAnsi="Arial" w:cs="Arial"/>
        </w:rPr>
      </w:pPr>
    </w:p>
    <w:p w14:paraId="47666273" w14:textId="77777777" w:rsidR="00640609" w:rsidRPr="00C135F5" w:rsidRDefault="00FF5C37" w:rsidP="00C135F5">
      <w:pPr>
        <w:pStyle w:val="Heading2"/>
        <w:jc w:val="both"/>
        <w:rPr>
          <w:rFonts w:ascii="Arial" w:hAnsi="Arial" w:cs="Arial"/>
        </w:rPr>
      </w:pPr>
      <w:bookmarkStart w:id="33" w:name="duration-review-and-amendment"/>
      <w:bookmarkEnd w:id="32"/>
      <w:r w:rsidRPr="00C135F5">
        <w:rPr>
          <w:rFonts w:ascii="Arial" w:hAnsi="Arial" w:cs="Arial"/>
        </w:rPr>
        <w:t>30. Duration, review and amendment</w:t>
      </w:r>
    </w:p>
    <w:p w14:paraId="47666274"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This Agreement shall become effective on the date of the last signature by the Parties.</w:t>
      </w:r>
    </w:p>
    <w:p w14:paraId="47666275"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This Agreement shall remain valid until terminated or replaced by a new version signed by both Parties.</w:t>
      </w:r>
    </w:p>
    <w:p w14:paraId="47666276"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The Agreement shall be reviewed at least every two years or earlier in case of:</w:t>
      </w:r>
    </w:p>
    <w:p w14:paraId="47666277" w14:textId="77777777" w:rsidR="00640609" w:rsidRPr="00247522" w:rsidRDefault="00FF5C37" w:rsidP="00C135F5">
      <w:pPr>
        <w:pStyle w:val="Compact"/>
        <w:numPr>
          <w:ilvl w:val="0"/>
          <w:numId w:val="22"/>
        </w:numPr>
        <w:jc w:val="both"/>
        <w:rPr>
          <w:rFonts w:ascii="Arial" w:hAnsi="Arial" w:cs="Arial"/>
          <w:sz w:val="22"/>
          <w:szCs w:val="22"/>
        </w:rPr>
      </w:pPr>
      <w:r w:rsidRPr="00247522">
        <w:rPr>
          <w:rFonts w:ascii="Arial" w:hAnsi="Arial" w:cs="Arial"/>
          <w:sz w:val="22"/>
          <w:szCs w:val="22"/>
        </w:rPr>
        <w:t>significant regulatory change;</w:t>
      </w:r>
    </w:p>
    <w:p w14:paraId="47666278" w14:textId="77777777" w:rsidR="00640609" w:rsidRPr="00247522" w:rsidRDefault="00FF5C37" w:rsidP="00C135F5">
      <w:pPr>
        <w:pStyle w:val="Compact"/>
        <w:numPr>
          <w:ilvl w:val="0"/>
          <w:numId w:val="22"/>
        </w:numPr>
        <w:jc w:val="both"/>
        <w:rPr>
          <w:rFonts w:ascii="Arial" w:hAnsi="Arial" w:cs="Arial"/>
          <w:sz w:val="22"/>
          <w:szCs w:val="22"/>
        </w:rPr>
      </w:pPr>
      <w:r w:rsidRPr="00247522">
        <w:rPr>
          <w:rFonts w:ascii="Arial" w:hAnsi="Arial" w:cs="Arial"/>
          <w:sz w:val="22"/>
          <w:szCs w:val="22"/>
        </w:rPr>
        <w:t>significant product change;</w:t>
      </w:r>
    </w:p>
    <w:p w14:paraId="47666279" w14:textId="77777777" w:rsidR="00640609" w:rsidRPr="00247522" w:rsidRDefault="00FF5C37" w:rsidP="00C135F5">
      <w:pPr>
        <w:pStyle w:val="Compact"/>
        <w:numPr>
          <w:ilvl w:val="0"/>
          <w:numId w:val="22"/>
        </w:numPr>
        <w:jc w:val="both"/>
        <w:rPr>
          <w:rFonts w:ascii="Arial" w:hAnsi="Arial" w:cs="Arial"/>
          <w:sz w:val="22"/>
          <w:szCs w:val="22"/>
        </w:rPr>
      </w:pPr>
      <w:r w:rsidRPr="00247522">
        <w:rPr>
          <w:rFonts w:ascii="Arial" w:hAnsi="Arial" w:cs="Arial"/>
          <w:sz w:val="22"/>
          <w:szCs w:val="22"/>
        </w:rPr>
        <w:t>change of role or responsibility between the Parties;</w:t>
      </w:r>
    </w:p>
    <w:p w14:paraId="4766627A" w14:textId="77777777" w:rsidR="00640609" w:rsidRPr="00247522" w:rsidRDefault="00FF5C37" w:rsidP="00C135F5">
      <w:pPr>
        <w:pStyle w:val="Compact"/>
        <w:numPr>
          <w:ilvl w:val="0"/>
          <w:numId w:val="22"/>
        </w:numPr>
        <w:jc w:val="both"/>
        <w:rPr>
          <w:rFonts w:ascii="Arial" w:hAnsi="Arial" w:cs="Arial"/>
          <w:sz w:val="22"/>
          <w:szCs w:val="22"/>
        </w:rPr>
      </w:pPr>
      <w:r w:rsidRPr="00247522">
        <w:rPr>
          <w:rFonts w:ascii="Arial" w:hAnsi="Arial" w:cs="Arial"/>
          <w:sz w:val="22"/>
          <w:szCs w:val="22"/>
        </w:rPr>
        <w:t>serious quality issue;</w:t>
      </w:r>
    </w:p>
    <w:p w14:paraId="4766627B" w14:textId="77777777" w:rsidR="00640609" w:rsidRPr="00247522" w:rsidRDefault="00FF5C37" w:rsidP="00C135F5">
      <w:pPr>
        <w:pStyle w:val="Compact"/>
        <w:numPr>
          <w:ilvl w:val="0"/>
          <w:numId w:val="22"/>
        </w:numPr>
        <w:jc w:val="both"/>
        <w:rPr>
          <w:rFonts w:ascii="Arial" w:hAnsi="Arial" w:cs="Arial"/>
          <w:sz w:val="22"/>
          <w:szCs w:val="22"/>
        </w:rPr>
      </w:pPr>
      <w:r w:rsidRPr="00247522">
        <w:rPr>
          <w:rFonts w:ascii="Arial" w:hAnsi="Arial" w:cs="Arial"/>
          <w:sz w:val="22"/>
          <w:szCs w:val="22"/>
        </w:rPr>
        <w:t>recall or field safety action;</w:t>
      </w:r>
    </w:p>
    <w:p w14:paraId="4766627C" w14:textId="77777777" w:rsidR="00640609" w:rsidRPr="00247522" w:rsidRDefault="00FF5C37" w:rsidP="00C135F5">
      <w:pPr>
        <w:pStyle w:val="Compact"/>
        <w:numPr>
          <w:ilvl w:val="0"/>
          <w:numId w:val="22"/>
        </w:numPr>
        <w:jc w:val="both"/>
        <w:rPr>
          <w:rFonts w:ascii="Arial" w:hAnsi="Arial" w:cs="Arial"/>
          <w:sz w:val="22"/>
          <w:szCs w:val="22"/>
        </w:rPr>
      </w:pPr>
      <w:r w:rsidRPr="00247522">
        <w:rPr>
          <w:rFonts w:ascii="Arial" w:hAnsi="Arial" w:cs="Arial"/>
          <w:sz w:val="22"/>
          <w:szCs w:val="22"/>
        </w:rPr>
        <w:t>change of manufacturing site;</w:t>
      </w:r>
    </w:p>
    <w:p w14:paraId="4766627D" w14:textId="77777777" w:rsidR="00640609" w:rsidRPr="00247522" w:rsidRDefault="00FF5C37" w:rsidP="00C135F5">
      <w:pPr>
        <w:pStyle w:val="Compact"/>
        <w:numPr>
          <w:ilvl w:val="0"/>
          <w:numId w:val="22"/>
        </w:numPr>
        <w:jc w:val="both"/>
        <w:rPr>
          <w:rFonts w:ascii="Arial" w:hAnsi="Arial" w:cs="Arial"/>
          <w:sz w:val="22"/>
          <w:szCs w:val="22"/>
        </w:rPr>
      </w:pPr>
      <w:r w:rsidRPr="00247522">
        <w:rPr>
          <w:rFonts w:ascii="Arial" w:hAnsi="Arial" w:cs="Arial"/>
          <w:sz w:val="22"/>
          <w:szCs w:val="22"/>
        </w:rPr>
        <w:t>new product family added to the scope.</w:t>
      </w:r>
    </w:p>
    <w:p w14:paraId="4766627E"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Any amendment to this Agreement shall be made in writing and signed by authorized representatives of both Parties.</w:t>
      </w:r>
    </w:p>
    <w:p w14:paraId="4766627F" w14:textId="428E5330" w:rsidR="00640609" w:rsidRPr="00C135F5" w:rsidRDefault="00640609" w:rsidP="00C135F5">
      <w:pPr>
        <w:jc w:val="both"/>
        <w:rPr>
          <w:rFonts w:ascii="Arial" w:hAnsi="Arial" w:cs="Arial"/>
        </w:rPr>
      </w:pPr>
    </w:p>
    <w:p w14:paraId="47666280" w14:textId="77777777" w:rsidR="00640609" w:rsidRPr="00C135F5" w:rsidRDefault="00FF5C37" w:rsidP="00C135F5">
      <w:pPr>
        <w:pStyle w:val="Heading2"/>
        <w:jc w:val="both"/>
        <w:rPr>
          <w:rFonts w:ascii="Arial" w:hAnsi="Arial" w:cs="Arial"/>
        </w:rPr>
      </w:pPr>
      <w:bookmarkStart w:id="34" w:name="termination"/>
      <w:bookmarkEnd w:id="33"/>
      <w:r w:rsidRPr="00C135F5">
        <w:rPr>
          <w:rFonts w:ascii="Arial" w:hAnsi="Arial" w:cs="Arial"/>
        </w:rPr>
        <w:t>31. Termination</w:t>
      </w:r>
    </w:p>
    <w:p w14:paraId="47666281"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Either Party may terminate this Agreement according to the termination provisions of the applicable commercial or supply agreement.</w:t>
      </w:r>
    </w:p>
    <w:p w14:paraId="47666282"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Termination of this Agreement shall not release either Party from obligations relating to:</w:t>
      </w:r>
    </w:p>
    <w:p w14:paraId="47666283" w14:textId="77777777" w:rsidR="00640609" w:rsidRPr="00247522" w:rsidRDefault="00FF5C37" w:rsidP="00C135F5">
      <w:pPr>
        <w:pStyle w:val="Compact"/>
        <w:numPr>
          <w:ilvl w:val="0"/>
          <w:numId w:val="23"/>
        </w:numPr>
        <w:jc w:val="both"/>
        <w:rPr>
          <w:rFonts w:ascii="Arial" w:hAnsi="Arial" w:cs="Arial"/>
          <w:sz w:val="22"/>
          <w:szCs w:val="22"/>
        </w:rPr>
      </w:pPr>
      <w:r w:rsidRPr="00247522">
        <w:rPr>
          <w:rFonts w:ascii="Arial" w:hAnsi="Arial" w:cs="Arial"/>
          <w:sz w:val="22"/>
          <w:szCs w:val="22"/>
        </w:rPr>
        <w:t>record retention;</w:t>
      </w:r>
    </w:p>
    <w:p w14:paraId="47666284" w14:textId="77777777" w:rsidR="00640609" w:rsidRPr="00247522" w:rsidRDefault="00FF5C37" w:rsidP="00C135F5">
      <w:pPr>
        <w:pStyle w:val="Compact"/>
        <w:numPr>
          <w:ilvl w:val="0"/>
          <w:numId w:val="23"/>
        </w:numPr>
        <w:jc w:val="both"/>
        <w:rPr>
          <w:rFonts w:ascii="Arial" w:hAnsi="Arial" w:cs="Arial"/>
          <w:sz w:val="22"/>
          <w:szCs w:val="22"/>
        </w:rPr>
      </w:pPr>
      <w:r w:rsidRPr="00247522">
        <w:rPr>
          <w:rFonts w:ascii="Arial" w:hAnsi="Arial" w:cs="Arial"/>
          <w:sz w:val="22"/>
          <w:szCs w:val="22"/>
        </w:rPr>
        <w:t>confidentiality;</w:t>
      </w:r>
    </w:p>
    <w:p w14:paraId="47666285" w14:textId="77777777" w:rsidR="00640609" w:rsidRPr="00247522" w:rsidRDefault="00FF5C37" w:rsidP="00C135F5">
      <w:pPr>
        <w:pStyle w:val="Compact"/>
        <w:numPr>
          <w:ilvl w:val="0"/>
          <w:numId w:val="23"/>
        </w:numPr>
        <w:jc w:val="both"/>
        <w:rPr>
          <w:rFonts w:ascii="Arial" w:hAnsi="Arial" w:cs="Arial"/>
          <w:sz w:val="22"/>
          <w:szCs w:val="22"/>
        </w:rPr>
      </w:pPr>
      <w:r w:rsidRPr="00247522">
        <w:rPr>
          <w:rFonts w:ascii="Arial" w:hAnsi="Arial" w:cs="Arial"/>
          <w:sz w:val="22"/>
          <w:szCs w:val="22"/>
        </w:rPr>
        <w:t>complaint investigation;</w:t>
      </w:r>
    </w:p>
    <w:p w14:paraId="47666286" w14:textId="77777777" w:rsidR="00640609" w:rsidRPr="00247522" w:rsidRDefault="00FF5C37" w:rsidP="00C135F5">
      <w:pPr>
        <w:pStyle w:val="Compact"/>
        <w:numPr>
          <w:ilvl w:val="0"/>
          <w:numId w:val="23"/>
        </w:numPr>
        <w:jc w:val="both"/>
        <w:rPr>
          <w:rFonts w:ascii="Arial" w:hAnsi="Arial" w:cs="Arial"/>
          <w:sz w:val="22"/>
          <w:szCs w:val="22"/>
        </w:rPr>
      </w:pPr>
      <w:r w:rsidRPr="00247522">
        <w:rPr>
          <w:rFonts w:ascii="Arial" w:hAnsi="Arial" w:cs="Arial"/>
          <w:sz w:val="22"/>
          <w:szCs w:val="22"/>
        </w:rPr>
        <w:t>traceability;</w:t>
      </w:r>
    </w:p>
    <w:p w14:paraId="47666287" w14:textId="77777777" w:rsidR="00640609" w:rsidRPr="00247522" w:rsidRDefault="00FF5C37" w:rsidP="00C135F5">
      <w:pPr>
        <w:pStyle w:val="Compact"/>
        <w:numPr>
          <w:ilvl w:val="0"/>
          <w:numId w:val="23"/>
        </w:numPr>
        <w:jc w:val="both"/>
        <w:rPr>
          <w:rFonts w:ascii="Arial" w:hAnsi="Arial" w:cs="Arial"/>
          <w:sz w:val="22"/>
          <w:szCs w:val="22"/>
        </w:rPr>
      </w:pPr>
      <w:r w:rsidRPr="00247522">
        <w:rPr>
          <w:rFonts w:ascii="Arial" w:hAnsi="Arial" w:cs="Arial"/>
          <w:sz w:val="22"/>
          <w:szCs w:val="22"/>
        </w:rPr>
        <w:t>recalls or field actions;</w:t>
      </w:r>
    </w:p>
    <w:p w14:paraId="47666288" w14:textId="77777777" w:rsidR="00640609" w:rsidRPr="00247522" w:rsidRDefault="00FF5C37" w:rsidP="00C135F5">
      <w:pPr>
        <w:pStyle w:val="Compact"/>
        <w:numPr>
          <w:ilvl w:val="0"/>
          <w:numId w:val="23"/>
        </w:numPr>
        <w:jc w:val="both"/>
        <w:rPr>
          <w:rFonts w:ascii="Arial" w:hAnsi="Arial" w:cs="Arial"/>
          <w:sz w:val="22"/>
          <w:szCs w:val="22"/>
        </w:rPr>
      </w:pPr>
      <w:r w:rsidRPr="00247522">
        <w:rPr>
          <w:rFonts w:ascii="Arial" w:hAnsi="Arial" w:cs="Arial"/>
          <w:sz w:val="22"/>
          <w:szCs w:val="22"/>
        </w:rPr>
        <w:t>regulatory requests;</w:t>
      </w:r>
    </w:p>
    <w:p w14:paraId="47666289" w14:textId="77777777" w:rsidR="00640609" w:rsidRPr="00247522" w:rsidRDefault="00FF5C37" w:rsidP="00C135F5">
      <w:pPr>
        <w:pStyle w:val="Compact"/>
        <w:numPr>
          <w:ilvl w:val="0"/>
          <w:numId w:val="23"/>
        </w:numPr>
        <w:jc w:val="both"/>
        <w:rPr>
          <w:rFonts w:ascii="Arial" w:hAnsi="Arial" w:cs="Arial"/>
          <w:sz w:val="22"/>
          <w:szCs w:val="22"/>
        </w:rPr>
      </w:pPr>
      <w:r w:rsidRPr="00247522">
        <w:rPr>
          <w:rFonts w:ascii="Arial" w:hAnsi="Arial" w:cs="Arial"/>
          <w:sz w:val="22"/>
          <w:szCs w:val="22"/>
        </w:rPr>
        <w:t>products already placed on the market or distributed.</w:t>
      </w:r>
    </w:p>
    <w:p w14:paraId="4766628A" w14:textId="597D92B8" w:rsidR="00640609" w:rsidRPr="00C135F5" w:rsidRDefault="00640609" w:rsidP="00C135F5">
      <w:pPr>
        <w:jc w:val="both"/>
        <w:rPr>
          <w:rFonts w:ascii="Arial" w:hAnsi="Arial" w:cs="Arial"/>
        </w:rPr>
      </w:pPr>
    </w:p>
    <w:p w14:paraId="4766628B" w14:textId="77777777" w:rsidR="00640609" w:rsidRPr="00C135F5" w:rsidRDefault="00FF5C37" w:rsidP="00C135F5">
      <w:pPr>
        <w:pStyle w:val="Heading2"/>
        <w:jc w:val="both"/>
        <w:rPr>
          <w:rFonts w:ascii="Arial" w:hAnsi="Arial" w:cs="Arial"/>
        </w:rPr>
      </w:pPr>
      <w:bookmarkStart w:id="35" w:name="governing-law-and-dispute-resolution"/>
      <w:bookmarkEnd w:id="34"/>
      <w:r w:rsidRPr="00C135F5">
        <w:rPr>
          <w:rFonts w:ascii="Arial" w:hAnsi="Arial" w:cs="Arial"/>
        </w:rPr>
        <w:t>32. Governing law and dispute resolution</w:t>
      </w:r>
    </w:p>
    <w:p w14:paraId="4766628C"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This Agreement shall be governed by the law defined in the main commercial or supply agreement between the Parties.</w:t>
      </w:r>
    </w:p>
    <w:p w14:paraId="4766628D"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lastRenderedPageBreak/>
        <w:t>If no governing law is defined in such agreement, the Parties shall agree in writing on the applicable law and competent jurisdiction before signature of this Quality Agreement.</w:t>
      </w:r>
    </w:p>
    <w:p w14:paraId="4766628E"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Quality or regulatory disputes shall first be escalated to the designated Quality Representatives of both Parties. If no resolution is reached, the dispute shall be escalated to senior management of both Parties.</w:t>
      </w:r>
    </w:p>
    <w:p w14:paraId="4766628F" w14:textId="41727A94" w:rsidR="00640609" w:rsidRPr="00C135F5" w:rsidRDefault="00640609" w:rsidP="00C135F5">
      <w:pPr>
        <w:jc w:val="both"/>
        <w:rPr>
          <w:rFonts w:ascii="Arial" w:hAnsi="Arial" w:cs="Arial"/>
        </w:rPr>
      </w:pPr>
    </w:p>
    <w:p w14:paraId="72414D2F" w14:textId="77777777" w:rsidR="00B30719" w:rsidRDefault="00B30719" w:rsidP="00527C71">
      <w:pPr>
        <w:pStyle w:val="Heading1"/>
        <w:jc w:val="center"/>
        <w:rPr>
          <w:rFonts w:ascii="Arial" w:hAnsi="Arial" w:cs="Arial"/>
        </w:rPr>
        <w:sectPr w:rsidR="00B30719">
          <w:footnotePr>
            <w:numRestart w:val="eachSect"/>
          </w:footnotePr>
          <w:pgSz w:w="12240" w:h="15840"/>
          <w:pgMar w:top="1417" w:right="1417" w:bottom="1417" w:left="1417" w:header="720" w:footer="720" w:gutter="0"/>
          <w:cols w:space="720"/>
        </w:sectPr>
      </w:pPr>
      <w:bookmarkStart w:id="36" w:name="Xb3e1a6bf32f20b4270e39700c67483ac731a62c"/>
      <w:bookmarkEnd w:id="0"/>
      <w:bookmarkEnd w:id="35"/>
    </w:p>
    <w:p w14:paraId="47666290" w14:textId="77777777" w:rsidR="00640609" w:rsidRPr="00C135F5" w:rsidRDefault="00FF5C37" w:rsidP="00527C71">
      <w:pPr>
        <w:pStyle w:val="Heading1"/>
        <w:jc w:val="center"/>
        <w:rPr>
          <w:rFonts w:ascii="Arial" w:hAnsi="Arial" w:cs="Arial"/>
        </w:rPr>
      </w:pPr>
      <w:r w:rsidRPr="00C135F5">
        <w:rPr>
          <w:rFonts w:ascii="Arial" w:hAnsi="Arial" w:cs="Arial"/>
        </w:rPr>
        <w:lastRenderedPageBreak/>
        <w:t>Annex A – Products covered by this Quality Agreement</w:t>
      </w:r>
    </w:p>
    <w:tbl>
      <w:tblPr>
        <w:tblStyle w:val="Table"/>
        <w:tblW w:w="52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24"/>
        <w:gridCol w:w="1941"/>
        <w:gridCol w:w="1943"/>
        <w:gridCol w:w="1625"/>
        <w:gridCol w:w="1625"/>
        <w:gridCol w:w="1625"/>
        <w:gridCol w:w="1625"/>
        <w:gridCol w:w="1625"/>
      </w:tblGrid>
      <w:tr w:rsidR="00640609" w:rsidRPr="00C135F5" w14:paraId="47666299" w14:textId="77777777" w:rsidTr="00B30719">
        <w:trPr>
          <w:cnfStyle w:val="100000000000" w:firstRow="1" w:lastRow="0" w:firstColumn="0" w:lastColumn="0" w:oddVBand="0" w:evenVBand="0" w:oddHBand="0" w:evenHBand="0" w:firstRowFirstColumn="0" w:firstRowLastColumn="0" w:lastRowFirstColumn="0" w:lastRowLastColumn="0"/>
          <w:tblHeader/>
        </w:trPr>
        <w:tc>
          <w:tcPr>
            <w:tcW w:w="1203" w:type="dxa"/>
            <w:tcBorders>
              <w:bottom w:val="none" w:sz="0" w:space="0" w:color="auto"/>
            </w:tcBorders>
            <w:shd w:val="clear" w:color="auto" w:fill="DAE9F7" w:themeFill="text2" w:themeFillTint="1A"/>
            <w:vAlign w:val="center"/>
          </w:tcPr>
          <w:p w14:paraId="47666291" w14:textId="77777777" w:rsidR="00640609" w:rsidRPr="00B30719" w:rsidRDefault="00FF5C37" w:rsidP="00AD7F96">
            <w:pPr>
              <w:pStyle w:val="Compact"/>
              <w:jc w:val="center"/>
              <w:rPr>
                <w:rFonts w:ascii="Arial" w:hAnsi="Arial" w:cs="Arial"/>
                <w:b/>
                <w:bCs/>
                <w:color w:val="000000" w:themeColor="text1"/>
                <w:sz w:val="22"/>
                <w:szCs w:val="22"/>
              </w:rPr>
            </w:pPr>
            <w:r w:rsidRPr="00B30719">
              <w:rPr>
                <w:rFonts w:ascii="Arial" w:hAnsi="Arial" w:cs="Arial"/>
                <w:b/>
                <w:bCs/>
                <w:color w:val="000000" w:themeColor="text1"/>
                <w:sz w:val="22"/>
                <w:szCs w:val="22"/>
              </w:rPr>
              <w:t>Vetalyx product name</w:t>
            </w:r>
          </w:p>
        </w:tc>
        <w:tc>
          <w:tcPr>
            <w:tcW w:w="1438" w:type="dxa"/>
            <w:tcBorders>
              <w:bottom w:val="none" w:sz="0" w:space="0" w:color="auto"/>
            </w:tcBorders>
            <w:shd w:val="clear" w:color="auto" w:fill="DAE9F7" w:themeFill="text2" w:themeFillTint="1A"/>
            <w:vAlign w:val="center"/>
          </w:tcPr>
          <w:p w14:paraId="47666292" w14:textId="77777777" w:rsidR="00640609" w:rsidRPr="00B30719" w:rsidRDefault="00FF5C37" w:rsidP="00AD7F96">
            <w:pPr>
              <w:pStyle w:val="Compact"/>
              <w:jc w:val="center"/>
              <w:rPr>
                <w:rFonts w:ascii="Arial" w:hAnsi="Arial" w:cs="Arial"/>
                <w:b/>
                <w:bCs/>
                <w:color w:val="000000" w:themeColor="text1"/>
                <w:sz w:val="22"/>
                <w:szCs w:val="22"/>
              </w:rPr>
            </w:pPr>
            <w:r w:rsidRPr="00B30719">
              <w:rPr>
                <w:rFonts w:ascii="Arial" w:hAnsi="Arial" w:cs="Arial"/>
                <w:b/>
                <w:bCs/>
                <w:color w:val="000000" w:themeColor="text1"/>
                <w:sz w:val="22"/>
                <w:szCs w:val="22"/>
              </w:rPr>
              <w:t>Vetalyx reference</w:t>
            </w:r>
          </w:p>
        </w:tc>
        <w:tc>
          <w:tcPr>
            <w:tcW w:w="1439" w:type="dxa"/>
            <w:tcBorders>
              <w:bottom w:val="none" w:sz="0" w:space="0" w:color="auto"/>
            </w:tcBorders>
            <w:shd w:val="clear" w:color="auto" w:fill="DAE9F7" w:themeFill="text2" w:themeFillTint="1A"/>
            <w:vAlign w:val="center"/>
          </w:tcPr>
          <w:p w14:paraId="47666293" w14:textId="129B674F" w:rsidR="00640609" w:rsidRPr="00B30719" w:rsidRDefault="00247522" w:rsidP="00AD7F96">
            <w:pPr>
              <w:pStyle w:val="Compact"/>
              <w:jc w:val="center"/>
              <w:rPr>
                <w:rFonts w:ascii="Arial" w:hAnsi="Arial" w:cs="Arial"/>
                <w:b/>
                <w:bCs/>
                <w:color w:val="000000" w:themeColor="text1"/>
                <w:sz w:val="22"/>
                <w:szCs w:val="22"/>
              </w:rPr>
            </w:pPr>
            <w:r>
              <w:rPr>
                <w:rFonts w:ascii="Arial" w:hAnsi="Arial" w:cs="Arial"/>
                <w:b/>
                <w:bCs/>
                <w:color w:val="000000" w:themeColor="text1"/>
                <w:sz w:val="22"/>
                <w:szCs w:val="22"/>
              </w:rPr>
              <w:t>DiaHo</w:t>
            </w:r>
            <w:r w:rsidR="00FF5C37" w:rsidRPr="00B30719">
              <w:rPr>
                <w:rFonts w:ascii="Arial" w:hAnsi="Arial" w:cs="Arial"/>
                <w:b/>
                <w:bCs/>
                <w:color w:val="000000" w:themeColor="text1"/>
                <w:sz w:val="22"/>
                <w:szCs w:val="22"/>
              </w:rPr>
              <w:t xml:space="preserve"> reference</w:t>
            </w:r>
          </w:p>
        </w:tc>
        <w:tc>
          <w:tcPr>
            <w:tcW w:w="1203" w:type="dxa"/>
            <w:tcBorders>
              <w:bottom w:val="none" w:sz="0" w:space="0" w:color="auto"/>
            </w:tcBorders>
            <w:shd w:val="clear" w:color="auto" w:fill="DAE9F7" w:themeFill="text2" w:themeFillTint="1A"/>
            <w:vAlign w:val="center"/>
          </w:tcPr>
          <w:p w14:paraId="47666294" w14:textId="77777777" w:rsidR="00640609" w:rsidRPr="00B30719" w:rsidRDefault="00FF5C37" w:rsidP="00AD7F96">
            <w:pPr>
              <w:pStyle w:val="Compact"/>
              <w:jc w:val="center"/>
              <w:rPr>
                <w:rFonts w:ascii="Arial" w:hAnsi="Arial" w:cs="Arial"/>
                <w:b/>
                <w:bCs/>
                <w:color w:val="000000" w:themeColor="text1"/>
                <w:sz w:val="22"/>
                <w:szCs w:val="22"/>
              </w:rPr>
            </w:pPr>
            <w:r w:rsidRPr="00B30719">
              <w:rPr>
                <w:rFonts w:ascii="Arial" w:hAnsi="Arial" w:cs="Arial"/>
                <w:b/>
                <w:bCs/>
                <w:color w:val="000000" w:themeColor="text1"/>
                <w:sz w:val="22"/>
                <w:szCs w:val="22"/>
              </w:rPr>
              <w:t>Product type</w:t>
            </w:r>
          </w:p>
        </w:tc>
        <w:tc>
          <w:tcPr>
            <w:tcW w:w="1203" w:type="dxa"/>
            <w:tcBorders>
              <w:bottom w:val="none" w:sz="0" w:space="0" w:color="auto"/>
            </w:tcBorders>
            <w:shd w:val="clear" w:color="auto" w:fill="DAE9F7" w:themeFill="text2" w:themeFillTint="1A"/>
            <w:vAlign w:val="center"/>
          </w:tcPr>
          <w:p w14:paraId="47666295" w14:textId="77777777" w:rsidR="00640609" w:rsidRPr="00B30719" w:rsidRDefault="00FF5C37" w:rsidP="00AD7F96">
            <w:pPr>
              <w:pStyle w:val="Compact"/>
              <w:jc w:val="center"/>
              <w:rPr>
                <w:rFonts w:ascii="Arial" w:hAnsi="Arial" w:cs="Arial"/>
                <w:b/>
                <w:bCs/>
                <w:color w:val="000000" w:themeColor="text1"/>
                <w:sz w:val="22"/>
                <w:szCs w:val="22"/>
              </w:rPr>
            </w:pPr>
            <w:r w:rsidRPr="00B30719">
              <w:rPr>
                <w:rFonts w:ascii="Arial" w:hAnsi="Arial" w:cs="Arial"/>
                <w:b/>
                <w:bCs/>
                <w:color w:val="000000" w:themeColor="text1"/>
                <w:sz w:val="22"/>
                <w:szCs w:val="22"/>
              </w:rPr>
              <w:t>Target species</w:t>
            </w:r>
          </w:p>
        </w:tc>
        <w:tc>
          <w:tcPr>
            <w:tcW w:w="1203" w:type="dxa"/>
            <w:tcBorders>
              <w:bottom w:val="none" w:sz="0" w:space="0" w:color="auto"/>
            </w:tcBorders>
            <w:shd w:val="clear" w:color="auto" w:fill="DAE9F7" w:themeFill="text2" w:themeFillTint="1A"/>
            <w:vAlign w:val="center"/>
          </w:tcPr>
          <w:p w14:paraId="47666296" w14:textId="77777777" w:rsidR="00640609" w:rsidRPr="00B30719" w:rsidRDefault="00FF5C37" w:rsidP="00AD7F96">
            <w:pPr>
              <w:pStyle w:val="Compact"/>
              <w:jc w:val="center"/>
              <w:rPr>
                <w:rFonts w:ascii="Arial" w:hAnsi="Arial" w:cs="Arial"/>
                <w:b/>
                <w:bCs/>
                <w:color w:val="000000" w:themeColor="text1"/>
                <w:sz w:val="22"/>
                <w:szCs w:val="22"/>
              </w:rPr>
            </w:pPr>
            <w:r w:rsidRPr="00B30719">
              <w:rPr>
                <w:rFonts w:ascii="Arial" w:hAnsi="Arial" w:cs="Arial"/>
                <w:b/>
                <w:bCs/>
                <w:color w:val="000000" w:themeColor="text1"/>
                <w:sz w:val="22"/>
                <w:szCs w:val="22"/>
              </w:rPr>
              <w:t>Sample type</w:t>
            </w:r>
          </w:p>
        </w:tc>
        <w:tc>
          <w:tcPr>
            <w:tcW w:w="1203" w:type="dxa"/>
            <w:tcBorders>
              <w:bottom w:val="none" w:sz="0" w:space="0" w:color="auto"/>
            </w:tcBorders>
            <w:shd w:val="clear" w:color="auto" w:fill="DAE9F7" w:themeFill="text2" w:themeFillTint="1A"/>
            <w:vAlign w:val="center"/>
          </w:tcPr>
          <w:p w14:paraId="47666297" w14:textId="77777777" w:rsidR="00640609" w:rsidRPr="00B30719" w:rsidRDefault="00FF5C37" w:rsidP="00AD7F96">
            <w:pPr>
              <w:pStyle w:val="Compact"/>
              <w:jc w:val="center"/>
              <w:rPr>
                <w:rFonts w:ascii="Arial" w:hAnsi="Arial" w:cs="Arial"/>
                <w:b/>
                <w:bCs/>
                <w:color w:val="000000" w:themeColor="text1"/>
                <w:sz w:val="22"/>
                <w:szCs w:val="22"/>
              </w:rPr>
            </w:pPr>
            <w:r w:rsidRPr="00B30719">
              <w:rPr>
                <w:rFonts w:ascii="Arial" w:hAnsi="Arial" w:cs="Arial"/>
                <w:b/>
                <w:bCs/>
                <w:color w:val="000000" w:themeColor="text1"/>
                <w:sz w:val="22"/>
                <w:szCs w:val="22"/>
              </w:rPr>
              <w:t>Storage</w:t>
            </w:r>
          </w:p>
        </w:tc>
        <w:tc>
          <w:tcPr>
            <w:tcW w:w="1203" w:type="dxa"/>
            <w:tcBorders>
              <w:bottom w:val="none" w:sz="0" w:space="0" w:color="auto"/>
            </w:tcBorders>
            <w:shd w:val="clear" w:color="auto" w:fill="DAE9F7" w:themeFill="text2" w:themeFillTint="1A"/>
            <w:vAlign w:val="center"/>
          </w:tcPr>
          <w:p w14:paraId="47666298" w14:textId="77777777" w:rsidR="00640609" w:rsidRPr="00B30719" w:rsidRDefault="00FF5C37" w:rsidP="00AD7F96">
            <w:pPr>
              <w:pStyle w:val="Compact"/>
              <w:jc w:val="center"/>
              <w:rPr>
                <w:rFonts w:ascii="Arial" w:hAnsi="Arial" w:cs="Arial"/>
                <w:b/>
                <w:bCs/>
                <w:color w:val="000000" w:themeColor="text1"/>
                <w:sz w:val="22"/>
                <w:szCs w:val="22"/>
              </w:rPr>
            </w:pPr>
            <w:r w:rsidRPr="00B30719">
              <w:rPr>
                <w:rFonts w:ascii="Arial" w:hAnsi="Arial" w:cs="Arial"/>
                <w:b/>
                <w:bCs/>
                <w:color w:val="000000" w:themeColor="text1"/>
                <w:sz w:val="22"/>
                <w:szCs w:val="22"/>
              </w:rPr>
              <w:t>Shelf life</w:t>
            </w:r>
          </w:p>
        </w:tc>
      </w:tr>
      <w:tr w:rsidR="00640609" w:rsidRPr="00C135F5" w14:paraId="476662A2" w14:textId="77777777" w:rsidTr="00B30719">
        <w:tc>
          <w:tcPr>
            <w:tcW w:w="1203" w:type="dxa"/>
          </w:tcPr>
          <w:p w14:paraId="4766629A"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Canine Allergy Rapid Test Kit</w:t>
            </w:r>
          </w:p>
        </w:tc>
        <w:tc>
          <w:tcPr>
            <w:tcW w:w="1438" w:type="dxa"/>
          </w:tcPr>
          <w:p w14:paraId="4766629B"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c>
          <w:tcPr>
            <w:tcW w:w="1439" w:type="dxa"/>
          </w:tcPr>
          <w:p w14:paraId="4766629C"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c>
          <w:tcPr>
            <w:tcW w:w="1203" w:type="dxa"/>
          </w:tcPr>
          <w:p w14:paraId="4766629D"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LFIA</w:t>
            </w:r>
          </w:p>
        </w:tc>
        <w:tc>
          <w:tcPr>
            <w:tcW w:w="1203" w:type="dxa"/>
          </w:tcPr>
          <w:p w14:paraId="4766629E"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Dog</w:t>
            </w:r>
          </w:p>
        </w:tc>
        <w:tc>
          <w:tcPr>
            <w:tcW w:w="1203" w:type="dxa"/>
          </w:tcPr>
          <w:p w14:paraId="4766629F"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c>
          <w:tcPr>
            <w:tcW w:w="1203" w:type="dxa"/>
          </w:tcPr>
          <w:p w14:paraId="476662A0"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c>
          <w:tcPr>
            <w:tcW w:w="1203" w:type="dxa"/>
          </w:tcPr>
          <w:p w14:paraId="476662A1"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r>
      <w:tr w:rsidR="00640609" w:rsidRPr="00C135F5" w14:paraId="476662AB" w14:textId="77777777" w:rsidTr="00B30719">
        <w:tc>
          <w:tcPr>
            <w:tcW w:w="1203" w:type="dxa"/>
          </w:tcPr>
          <w:p w14:paraId="476662A3"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Feline Allergy Rapid Test Kit</w:t>
            </w:r>
          </w:p>
        </w:tc>
        <w:tc>
          <w:tcPr>
            <w:tcW w:w="1438" w:type="dxa"/>
          </w:tcPr>
          <w:p w14:paraId="476662A4"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c>
          <w:tcPr>
            <w:tcW w:w="1439" w:type="dxa"/>
          </w:tcPr>
          <w:p w14:paraId="476662A5"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c>
          <w:tcPr>
            <w:tcW w:w="1203" w:type="dxa"/>
          </w:tcPr>
          <w:p w14:paraId="476662A6"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LFIA</w:t>
            </w:r>
          </w:p>
        </w:tc>
        <w:tc>
          <w:tcPr>
            <w:tcW w:w="1203" w:type="dxa"/>
          </w:tcPr>
          <w:p w14:paraId="476662A7"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Cat</w:t>
            </w:r>
          </w:p>
        </w:tc>
        <w:tc>
          <w:tcPr>
            <w:tcW w:w="1203" w:type="dxa"/>
          </w:tcPr>
          <w:p w14:paraId="476662A8"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c>
          <w:tcPr>
            <w:tcW w:w="1203" w:type="dxa"/>
          </w:tcPr>
          <w:p w14:paraId="476662A9"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c>
          <w:tcPr>
            <w:tcW w:w="1203" w:type="dxa"/>
          </w:tcPr>
          <w:p w14:paraId="476662AA" w14:textId="77777777" w:rsidR="00640609" w:rsidRPr="00B30719" w:rsidRDefault="00FF5C37" w:rsidP="00AD7F96">
            <w:pPr>
              <w:pStyle w:val="Compact"/>
              <w:rPr>
                <w:rFonts w:ascii="Arial" w:hAnsi="Arial" w:cs="Arial"/>
                <w:sz w:val="22"/>
                <w:szCs w:val="22"/>
              </w:rPr>
            </w:pPr>
            <w:r w:rsidRPr="00B30719">
              <w:rPr>
                <w:rFonts w:ascii="Arial" w:hAnsi="Arial" w:cs="Arial"/>
                <w:sz w:val="22"/>
                <w:szCs w:val="22"/>
              </w:rPr>
              <w:t>To be completed</w:t>
            </w:r>
          </w:p>
        </w:tc>
      </w:tr>
      <w:tr w:rsidR="00640609" w:rsidRPr="00C135F5" w14:paraId="476662B4" w14:textId="77777777" w:rsidTr="00B30719">
        <w:tc>
          <w:tcPr>
            <w:tcW w:w="1203" w:type="dxa"/>
          </w:tcPr>
          <w:p w14:paraId="476662AC" w14:textId="5295659B" w:rsidR="00640609" w:rsidRPr="00C135F5" w:rsidRDefault="00640609" w:rsidP="00AD7F96">
            <w:pPr>
              <w:pStyle w:val="Compact"/>
              <w:rPr>
                <w:rFonts w:ascii="Arial" w:hAnsi="Arial" w:cs="Arial"/>
              </w:rPr>
            </w:pPr>
          </w:p>
        </w:tc>
        <w:tc>
          <w:tcPr>
            <w:tcW w:w="1438" w:type="dxa"/>
          </w:tcPr>
          <w:p w14:paraId="476662AD" w14:textId="732E4EE4" w:rsidR="00640609" w:rsidRPr="00C135F5" w:rsidRDefault="00640609" w:rsidP="00AD7F96">
            <w:pPr>
              <w:pStyle w:val="Compact"/>
              <w:rPr>
                <w:rFonts w:ascii="Arial" w:hAnsi="Arial" w:cs="Arial"/>
              </w:rPr>
            </w:pPr>
          </w:p>
        </w:tc>
        <w:tc>
          <w:tcPr>
            <w:tcW w:w="1439" w:type="dxa"/>
          </w:tcPr>
          <w:p w14:paraId="476662AE" w14:textId="58453C7C" w:rsidR="00640609" w:rsidRPr="00C135F5" w:rsidRDefault="00640609" w:rsidP="00AD7F96">
            <w:pPr>
              <w:pStyle w:val="Compact"/>
              <w:rPr>
                <w:rFonts w:ascii="Arial" w:hAnsi="Arial" w:cs="Arial"/>
              </w:rPr>
            </w:pPr>
          </w:p>
        </w:tc>
        <w:tc>
          <w:tcPr>
            <w:tcW w:w="1203" w:type="dxa"/>
          </w:tcPr>
          <w:p w14:paraId="476662AF" w14:textId="1BBDB7EA" w:rsidR="00640609" w:rsidRPr="00C135F5" w:rsidRDefault="00640609" w:rsidP="00AD7F96">
            <w:pPr>
              <w:pStyle w:val="Compact"/>
              <w:rPr>
                <w:rFonts w:ascii="Arial" w:hAnsi="Arial" w:cs="Arial"/>
              </w:rPr>
            </w:pPr>
          </w:p>
        </w:tc>
        <w:tc>
          <w:tcPr>
            <w:tcW w:w="1203" w:type="dxa"/>
          </w:tcPr>
          <w:p w14:paraId="476662B0" w14:textId="571A01A3" w:rsidR="00640609" w:rsidRPr="00C135F5" w:rsidRDefault="00640609" w:rsidP="00AD7F96">
            <w:pPr>
              <w:pStyle w:val="Compact"/>
              <w:rPr>
                <w:rFonts w:ascii="Arial" w:hAnsi="Arial" w:cs="Arial"/>
              </w:rPr>
            </w:pPr>
          </w:p>
        </w:tc>
        <w:tc>
          <w:tcPr>
            <w:tcW w:w="1203" w:type="dxa"/>
          </w:tcPr>
          <w:p w14:paraId="476662B1" w14:textId="51842F5E" w:rsidR="00640609" w:rsidRPr="00C135F5" w:rsidRDefault="00640609" w:rsidP="00AD7F96">
            <w:pPr>
              <w:pStyle w:val="Compact"/>
              <w:rPr>
                <w:rFonts w:ascii="Arial" w:hAnsi="Arial" w:cs="Arial"/>
              </w:rPr>
            </w:pPr>
          </w:p>
        </w:tc>
        <w:tc>
          <w:tcPr>
            <w:tcW w:w="1203" w:type="dxa"/>
          </w:tcPr>
          <w:p w14:paraId="476662B2" w14:textId="72701936" w:rsidR="00640609" w:rsidRPr="00C135F5" w:rsidRDefault="00640609" w:rsidP="00AD7F96">
            <w:pPr>
              <w:pStyle w:val="Compact"/>
              <w:rPr>
                <w:rFonts w:ascii="Arial" w:hAnsi="Arial" w:cs="Arial"/>
              </w:rPr>
            </w:pPr>
          </w:p>
        </w:tc>
        <w:tc>
          <w:tcPr>
            <w:tcW w:w="1203" w:type="dxa"/>
          </w:tcPr>
          <w:p w14:paraId="476662B3" w14:textId="477F1C5E" w:rsidR="00640609" w:rsidRPr="00C135F5" w:rsidRDefault="00640609" w:rsidP="00AD7F96">
            <w:pPr>
              <w:pStyle w:val="Compact"/>
              <w:rPr>
                <w:rFonts w:ascii="Arial" w:hAnsi="Arial" w:cs="Arial"/>
              </w:rPr>
            </w:pPr>
          </w:p>
        </w:tc>
      </w:tr>
      <w:tr w:rsidR="00640609" w:rsidRPr="00C135F5" w14:paraId="476662BD" w14:textId="77777777" w:rsidTr="00B30719">
        <w:tc>
          <w:tcPr>
            <w:tcW w:w="1203" w:type="dxa"/>
          </w:tcPr>
          <w:p w14:paraId="476662B5" w14:textId="4CF6CD73" w:rsidR="00640609" w:rsidRPr="00C135F5" w:rsidRDefault="00640609" w:rsidP="00C135F5">
            <w:pPr>
              <w:pStyle w:val="Compact"/>
              <w:jc w:val="both"/>
              <w:rPr>
                <w:rFonts w:ascii="Arial" w:hAnsi="Arial" w:cs="Arial"/>
              </w:rPr>
            </w:pPr>
          </w:p>
        </w:tc>
        <w:tc>
          <w:tcPr>
            <w:tcW w:w="1438" w:type="dxa"/>
          </w:tcPr>
          <w:p w14:paraId="476662B6" w14:textId="39B0C15D" w:rsidR="00640609" w:rsidRPr="00C135F5" w:rsidRDefault="00640609" w:rsidP="00C135F5">
            <w:pPr>
              <w:pStyle w:val="Compact"/>
              <w:jc w:val="both"/>
              <w:rPr>
                <w:rFonts w:ascii="Arial" w:hAnsi="Arial" w:cs="Arial"/>
              </w:rPr>
            </w:pPr>
          </w:p>
        </w:tc>
        <w:tc>
          <w:tcPr>
            <w:tcW w:w="1439" w:type="dxa"/>
          </w:tcPr>
          <w:p w14:paraId="476662B7" w14:textId="6F26AC66" w:rsidR="00640609" w:rsidRPr="00C135F5" w:rsidRDefault="00640609" w:rsidP="00C135F5">
            <w:pPr>
              <w:pStyle w:val="Compact"/>
              <w:jc w:val="both"/>
              <w:rPr>
                <w:rFonts w:ascii="Arial" w:hAnsi="Arial" w:cs="Arial"/>
              </w:rPr>
            </w:pPr>
          </w:p>
        </w:tc>
        <w:tc>
          <w:tcPr>
            <w:tcW w:w="1203" w:type="dxa"/>
          </w:tcPr>
          <w:p w14:paraId="476662B8" w14:textId="5C637905" w:rsidR="00640609" w:rsidRPr="00C135F5" w:rsidRDefault="00640609" w:rsidP="00C135F5">
            <w:pPr>
              <w:pStyle w:val="Compact"/>
              <w:jc w:val="both"/>
              <w:rPr>
                <w:rFonts w:ascii="Arial" w:hAnsi="Arial" w:cs="Arial"/>
              </w:rPr>
            </w:pPr>
          </w:p>
        </w:tc>
        <w:tc>
          <w:tcPr>
            <w:tcW w:w="1203" w:type="dxa"/>
          </w:tcPr>
          <w:p w14:paraId="476662B9" w14:textId="21A54562" w:rsidR="00640609" w:rsidRPr="00C135F5" w:rsidRDefault="00640609" w:rsidP="00C135F5">
            <w:pPr>
              <w:pStyle w:val="Compact"/>
              <w:jc w:val="both"/>
              <w:rPr>
                <w:rFonts w:ascii="Arial" w:hAnsi="Arial" w:cs="Arial"/>
              </w:rPr>
            </w:pPr>
          </w:p>
        </w:tc>
        <w:tc>
          <w:tcPr>
            <w:tcW w:w="1203" w:type="dxa"/>
          </w:tcPr>
          <w:p w14:paraId="476662BA" w14:textId="30AAC070" w:rsidR="00640609" w:rsidRPr="00C135F5" w:rsidRDefault="00640609" w:rsidP="00C135F5">
            <w:pPr>
              <w:pStyle w:val="Compact"/>
              <w:jc w:val="both"/>
              <w:rPr>
                <w:rFonts w:ascii="Arial" w:hAnsi="Arial" w:cs="Arial"/>
              </w:rPr>
            </w:pPr>
          </w:p>
        </w:tc>
        <w:tc>
          <w:tcPr>
            <w:tcW w:w="1203" w:type="dxa"/>
          </w:tcPr>
          <w:p w14:paraId="476662BB" w14:textId="51C9400B" w:rsidR="00640609" w:rsidRPr="00C135F5" w:rsidRDefault="00640609" w:rsidP="00C135F5">
            <w:pPr>
              <w:pStyle w:val="Compact"/>
              <w:jc w:val="both"/>
              <w:rPr>
                <w:rFonts w:ascii="Arial" w:hAnsi="Arial" w:cs="Arial"/>
              </w:rPr>
            </w:pPr>
          </w:p>
        </w:tc>
        <w:tc>
          <w:tcPr>
            <w:tcW w:w="1203" w:type="dxa"/>
          </w:tcPr>
          <w:p w14:paraId="476662BC" w14:textId="4867D0FC" w:rsidR="00640609" w:rsidRPr="00C135F5" w:rsidRDefault="00640609" w:rsidP="00C135F5">
            <w:pPr>
              <w:pStyle w:val="Compact"/>
              <w:jc w:val="both"/>
              <w:rPr>
                <w:rFonts w:ascii="Arial" w:hAnsi="Arial" w:cs="Arial"/>
              </w:rPr>
            </w:pPr>
          </w:p>
        </w:tc>
      </w:tr>
      <w:tr w:rsidR="00640609" w:rsidRPr="00C135F5" w14:paraId="476662C6" w14:textId="77777777" w:rsidTr="00B30719">
        <w:tc>
          <w:tcPr>
            <w:tcW w:w="1203" w:type="dxa"/>
          </w:tcPr>
          <w:p w14:paraId="476662BE" w14:textId="3ACFC269" w:rsidR="00640609" w:rsidRPr="00C135F5" w:rsidRDefault="00640609" w:rsidP="00C135F5">
            <w:pPr>
              <w:pStyle w:val="Compact"/>
              <w:jc w:val="both"/>
              <w:rPr>
                <w:rFonts w:ascii="Arial" w:hAnsi="Arial" w:cs="Arial"/>
              </w:rPr>
            </w:pPr>
          </w:p>
        </w:tc>
        <w:tc>
          <w:tcPr>
            <w:tcW w:w="1438" w:type="dxa"/>
          </w:tcPr>
          <w:p w14:paraId="476662BF" w14:textId="0B6B9F6D" w:rsidR="00640609" w:rsidRPr="00C135F5" w:rsidRDefault="00640609" w:rsidP="00C135F5">
            <w:pPr>
              <w:pStyle w:val="Compact"/>
              <w:jc w:val="both"/>
              <w:rPr>
                <w:rFonts w:ascii="Arial" w:hAnsi="Arial" w:cs="Arial"/>
              </w:rPr>
            </w:pPr>
          </w:p>
        </w:tc>
        <w:tc>
          <w:tcPr>
            <w:tcW w:w="1439" w:type="dxa"/>
          </w:tcPr>
          <w:p w14:paraId="476662C0" w14:textId="12F2E5EE" w:rsidR="00640609" w:rsidRPr="00C135F5" w:rsidRDefault="00640609" w:rsidP="00C135F5">
            <w:pPr>
              <w:pStyle w:val="Compact"/>
              <w:jc w:val="both"/>
              <w:rPr>
                <w:rFonts w:ascii="Arial" w:hAnsi="Arial" w:cs="Arial"/>
              </w:rPr>
            </w:pPr>
          </w:p>
        </w:tc>
        <w:tc>
          <w:tcPr>
            <w:tcW w:w="1203" w:type="dxa"/>
          </w:tcPr>
          <w:p w14:paraId="476662C1" w14:textId="49D5322E" w:rsidR="00640609" w:rsidRPr="00C135F5" w:rsidRDefault="00640609" w:rsidP="00C135F5">
            <w:pPr>
              <w:pStyle w:val="Compact"/>
              <w:jc w:val="both"/>
              <w:rPr>
                <w:rFonts w:ascii="Arial" w:hAnsi="Arial" w:cs="Arial"/>
              </w:rPr>
            </w:pPr>
          </w:p>
        </w:tc>
        <w:tc>
          <w:tcPr>
            <w:tcW w:w="1203" w:type="dxa"/>
          </w:tcPr>
          <w:p w14:paraId="476662C2" w14:textId="3D964B58" w:rsidR="00640609" w:rsidRPr="00C135F5" w:rsidRDefault="00640609" w:rsidP="00C135F5">
            <w:pPr>
              <w:pStyle w:val="Compact"/>
              <w:jc w:val="both"/>
              <w:rPr>
                <w:rFonts w:ascii="Arial" w:hAnsi="Arial" w:cs="Arial"/>
              </w:rPr>
            </w:pPr>
          </w:p>
        </w:tc>
        <w:tc>
          <w:tcPr>
            <w:tcW w:w="1203" w:type="dxa"/>
          </w:tcPr>
          <w:p w14:paraId="476662C3" w14:textId="7CE37898" w:rsidR="00640609" w:rsidRPr="00C135F5" w:rsidRDefault="00640609" w:rsidP="00C135F5">
            <w:pPr>
              <w:pStyle w:val="Compact"/>
              <w:jc w:val="both"/>
              <w:rPr>
                <w:rFonts w:ascii="Arial" w:hAnsi="Arial" w:cs="Arial"/>
              </w:rPr>
            </w:pPr>
          </w:p>
        </w:tc>
        <w:tc>
          <w:tcPr>
            <w:tcW w:w="1203" w:type="dxa"/>
          </w:tcPr>
          <w:p w14:paraId="476662C4" w14:textId="00E8C53D" w:rsidR="00640609" w:rsidRPr="00C135F5" w:rsidRDefault="00640609" w:rsidP="00C135F5">
            <w:pPr>
              <w:pStyle w:val="Compact"/>
              <w:jc w:val="both"/>
              <w:rPr>
                <w:rFonts w:ascii="Arial" w:hAnsi="Arial" w:cs="Arial"/>
              </w:rPr>
            </w:pPr>
          </w:p>
        </w:tc>
        <w:tc>
          <w:tcPr>
            <w:tcW w:w="1203" w:type="dxa"/>
          </w:tcPr>
          <w:p w14:paraId="476662C5" w14:textId="33348540" w:rsidR="00640609" w:rsidRPr="00C135F5" w:rsidRDefault="00640609" w:rsidP="00C135F5">
            <w:pPr>
              <w:pStyle w:val="Compact"/>
              <w:jc w:val="both"/>
              <w:rPr>
                <w:rFonts w:ascii="Arial" w:hAnsi="Arial" w:cs="Arial"/>
              </w:rPr>
            </w:pPr>
          </w:p>
        </w:tc>
      </w:tr>
    </w:tbl>
    <w:p w14:paraId="4E3AF969" w14:textId="77777777" w:rsidR="00B30719" w:rsidRDefault="00B30719" w:rsidP="00C135F5">
      <w:pPr>
        <w:jc w:val="both"/>
        <w:rPr>
          <w:rFonts w:ascii="Arial" w:hAnsi="Arial" w:cs="Arial"/>
        </w:rPr>
        <w:sectPr w:rsidR="00B30719" w:rsidSect="00B30719">
          <w:footnotePr>
            <w:numRestart w:val="eachSect"/>
          </w:footnotePr>
          <w:pgSz w:w="15840" w:h="12240" w:orient="landscape"/>
          <w:pgMar w:top="1418" w:right="1418" w:bottom="1418" w:left="1418" w:header="720" w:footer="720" w:gutter="0"/>
          <w:cols w:space="720"/>
        </w:sectPr>
      </w:pPr>
    </w:p>
    <w:p w14:paraId="476662C7" w14:textId="71D8C51F" w:rsidR="00640609" w:rsidRPr="00C135F5" w:rsidRDefault="00640609" w:rsidP="00C135F5">
      <w:pPr>
        <w:jc w:val="both"/>
        <w:rPr>
          <w:rFonts w:ascii="Arial" w:hAnsi="Arial" w:cs="Arial"/>
        </w:rPr>
      </w:pPr>
    </w:p>
    <w:p w14:paraId="476662C8" w14:textId="2E9228EE" w:rsidR="00640609" w:rsidRPr="00C135F5" w:rsidRDefault="00FF5C37" w:rsidP="001A33FB">
      <w:pPr>
        <w:pStyle w:val="Heading1"/>
        <w:jc w:val="center"/>
        <w:rPr>
          <w:rFonts w:ascii="Arial" w:hAnsi="Arial" w:cs="Arial"/>
        </w:rPr>
      </w:pPr>
      <w:bookmarkStart w:id="37" w:name="annex-b-responsibility-matrix"/>
      <w:bookmarkEnd w:id="36"/>
      <w:r w:rsidRPr="00C135F5">
        <w:rPr>
          <w:rFonts w:ascii="Arial" w:hAnsi="Arial" w:cs="Arial"/>
        </w:rPr>
        <w:t xml:space="preserve">Annex B – </w:t>
      </w:r>
      <w:r w:rsidR="0048558E">
        <w:rPr>
          <w:rFonts w:ascii="Arial" w:hAnsi="Arial" w:cs="Arial"/>
        </w:rPr>
        <w:t>Product specifications</w:t>
      </w:r>
    </w:p>
    <w:p w14:paraId="4305B6A2" w14:textId="77777777" w:rsidR="000B4410" w:rsidRDefault="000B4410">
      <w:pPr>
        <w:rPr>
          <w:rFonts w:ascii="Arial" w:hAnsi="Arial" w:cs="Arial"/>
        </w:rPr>
      </w:pPr>
    </w:p>
    <w:p w14:paraId="02F2D5FB" w14:textId="12B82C4B" w:rsidR="000B4410" w:rsidRDefault="000B4410">
      <w:pPr>
        <w:rPr>
          <w:rFonts w:ascii="Arial" w:hAnsi="Arial" w:cs="Arial"/>
        </w:rPr>
      </w:pPr>
      <w:r>
        <w:rPr>
          <w:rFonts w:ascii="Arial" w:hAnsi="Arial" w:cs="Arial"/>
        </w:rPr>
        <w:t xml:space="preserve">Product specifications : </w:t>
      </w:r>
      <w:r w:rsidR="00BB3523">
        <w:rPr>
          <w:rFonts w:ascii="Arial" w:hAnsi="Arial" w:cs="Arial"/>
        </w:rPr>
        <w:t>à compléter</w:t>
      </w:r>
    </w:p>
    <w:p w14:paraId="74DEAD18" w14:textId="77777777" w:rsidR="000B4410" w:rsidRDefault="000B4410">
      <w:pPr>
        <w:rPr>
          <w:rFonts w:ascii="Arial" w:hAnsi="Arial" w:cs="Arial"/>
        </w:rPr>
      </w:pPr>
    </w:p>
    <w:p w14:paraId="47666342" w14:textId="3907A200" w:rsidR="001A33FB" w:rsidRDefault="001A33FB">
      <w:pPr>
        <w:rPr>
          <w:rFonts w:ascii="Arial" w:hAnsi="Arial" w:cs="Arial"/>
        </w:rPr>
      </w:pPr>
      <w:r>
        <w:rPr>
          <w:rFonts w:ascii="Arial" w:hAnsi="Arial" w:cs="Arial"/>
        </w:rPr>
        <w:br w:type="page"/>
      </w:r>
    </w:p>
    <w:p w14:paraId="47666343" w14:textId="77777777" w:rsidR="00640609" w:rsidRPr="00C135F5" w:rsidRDefault="00FF5C37" w:rsidP="001A33FB">
      <w:pPr>
        <w:pStyle w:val="Heading1"/>
        <w:jc w:val="center"/>
        <w:rPr>
          <w:rFonts w:ascii="Arial" w:hAnsi="Arial" w:cs="Arial"/>
        </w:rPr>
      </w:pPr>
      <w:bookmarkStart w:id="38" w:name="annex-c-retention-sample-requirements"/>
      <w:bookmarkEnd w:id="37"/>
      <w:r w:rsidRPr="00C135F5">
        <w:rPr>
          <w:rFonts w:ascii="Arial" w:hAnsi="Arial" w:cs="Arial"/>
        </w:rPr>
        <w:lastRenderedPageBreak/>
        <w:t>Annex C – Retention sample requirements</w:t>
      </w:r>
    </w:p>
    <w:p w14:paraId="47666344" w14:textId="4A9F0D74"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 xml:space="preserve">For each batch supplied to Vetalyx, </w:t>
      </w:r>
      <w:r w:rsidR="00247522">
        <w:rPr>
          <w:rFonts w:ascii="Arial" w:hAnsi="Arial" w:cs="Arial"/>
          <w:sz w:val="22"/>
          <w:szCs w:val="22"/>
        </w:rPr>
        <w:t>DiaHo</w:t>
      </w:r>
      <w:r w:rsidRPr="00247522">
        <w:rPr>
          <w:rFonts w:ascii="Arial" w:hAnsi="Arial" w:cs="Arial"/>
          <w:sz w:val="22"/>
          <w:szCs w:val="22"/>
        </w:rPr>
        <w:t xml:space="preserve"> shall retain representative samples under approved storage conditions.</w:t>
      </w:r>
    </w:p>
    <w:p w14:paraId="47666345"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Minimum retention requirement:</w:t>
      </w:r>
    </w:p>
    <w:p w14:paraId="47666346" w14:textId="77777777" w:rsidR="00640609" w:rsidRPr="00247522" w:rsidRDefault="00FF5C37" w:rsidP="00C135F5">
      <w:pPr>
        <w:pStyle w:val="Compact"/>
        <w:numPr>
          <w:ilvl w:val="0"/>
          <w:numId w:val="24"/>
        </w:numPr>
        <w:jc w:val="both"/>
        <w:rPr>
          <w:rFonts w:ascii="Arial" w:hAnsi="Arial" w:cs="Arial"/>
          <w:sz w:val="22"/>
          <w:szCs w:val="22"/>
        </w:rPr>
      </w:pPr>
      <w:r w:rsidRPr="00247522">
        <w:rPr>
          <w:rFonts w:ascii="Arial" w:hAnsi="Arial" w:cs="Arial"/>
          <w:sz w:val="22"/>
          <w:szCs w:val="22"/>
        </w:rPr>
        <w:t>one complete kit per batch, unless otherwise agreed;</w:t>
      </w:r>
    </w:p>
    <w:p w14:paraId="47666347" w14:textId="77777777" w:rsidR="00640609" w:rsidRPr="00247522" w:rsidRDefault="00FF5C37" w:rsidP="00C135F5">
      <w:pPr>
        <w:pStyle w:val="Compact"/>
        <w:numPr>
          <w:ilvl w:val="0"/>
          <w:numId w:val="24"/>
        </w:numPr>
        <w:jc w:val="both"/>
        <w:rPr>
          <w:rFonts w:ascii="Arial" w:hAnsi="Arial" w:cs="Arial"/>
          <w:sz w:val="22"/>
          <w:szCs w:val="22"/>
        </w:rPr>
      </w:pPr>
      <w:r w:rsidRPr="00247522">
        <w:rPr>
          <w:rFonts w:ascii="Arial" w:hAnsi="Arial" w:cs="Arial"/>
          <w:sz w:val="22"/>
          <w:szCs w:val="22"/>
        </w:rPr>
        <w:t>retention period: shelf life plus one year, or longer if required;</w:t>
      </w:r>
    </w:p>
    <w:p w14:paraId="47666348" w14:textId="77777777" w:rsidR="00640609" w:rsidRPr="00247522" w:rsidRDefault="00FF5C37" w:rsidP="00C135F5">
      <w:pPr>
        <w:pStyle w:val="Compact"/>
        <w:numPr>
          <w:ilvl w:val="0"/>
          <w:numId w:val="24"/>
        </w:numPr>
        <w:jc w:val="both"/>
        <w:rPr>
          <w:rFonts w:ascii="Arial" w:hAnsi="Arial" w:cs="Arial"/>
          <w:sz w:val="22"/>
          <w:szCs w:val="22"/>
        </w:rPr>
      </w:pPr>
      <w:r w:rsidRPr="00247522">
        <w:rPr>
          <w:rFonts w:ascii="Arial" w:hAnsi="Arial" w:cs="Arial"/>
          <w:sz w:val="22"/>
          <w:szCs w:val="22"/>
        </w:rPr>
        <w:t>retention samples shall remain traceable to the production batch;</w:t>
      </w:r>
    </w:p>
    <w:p w14:paraId="47666349" w14:textId="77777777" w:rsidR="00640609" w:rsidRPr="00247522" w:rsidRDefault="00FF5C37" w:rsidP="00C135F5">
      <w:pPr>
        <w:pStyle w:val="Compact"/>
        <w:numPr>
          <w:ilvl w:val="0"/>
          <w:numId w:val="24"/>
        </w:numPr>
        <w:jc w:val="both"/>
        <w:rPr>
          <w:rFonts w:ascii="Arial" w:hAnsi="Arial" w:cs="Arial"/>
          <w:sz w:val="22"/>
          <w:szCs w:val="22"/>
        </w:rPr>
      </w:pPr>
      <w:r w:rsidRPr="00247522">
        <w:rPr>
          <w:rFonts w:ascii="Arial" w:hAnsi="Arial" w:cs="Arial"/>
          <w:sz w:val="22"/>
          <w:szCs w:val="22"/>
        </w:rPr>
        <w:t>retention samples may be used for complaint investigation, stability confirmation or technical investigation.</w:t>
      </w:r>
    </w:p>
    <w:p w14:paraId="4766634A" w14:textId="77777777" w:rsidR="00640609" w:rsidRPr="00247522" w:rsidRDefault="00FF5C37" w:rsidP="00C135F5">
      <w:pPr>
        <w:pStyle w:val="FirstParagraph"/>
        <w:jc w:val="both"/>
        <w:rPr>
          <w:rFonts w:ascii="Arial" w:hAnsi="Arial" w:cs="Arial"/>
          <w:sz w:val="22"/>
          <w:szCs w:val="22"/>
        </w:rPr>
      </w:pPr>
      <w:r w:rsidRPr="00247522">
        <w:rPr>
          <w:rFonts w:ascii="Arial" w:hAnsi="Arial" w:cs="Arial"/>
          <w:sz w:val="22"/>
          <w:szCs w:val="22"/>
        </w:rPr>
        <w:t>Vetalyx may retain additional samples from received batches for distribution, complaint or regulatory purposes.</w:t>
      </w:r>
    </w:p>
    <w:p w14:paraId="4766634B" w14:textId="7F4764BE" w:rsidR="00521C86" w:rsidRDefault="00521C86">
      <w:pPr>
        <w:rPr>
          <w:rFonts w:ascii="Arial" w:hAnsi="Arial" w:cs="Arial"/>
        </w:rPr>
      </w:pPr>
      <w:r>
        <w:rPr>
          <w:rFonts w:ascii="Arial" w:hAnsi="Arial" w:cs="Arial"/>
        </w:rPr>
        <w:br w:type="page"/>
      </w:r>
    </w:p>
    <w:p w14:paraId="4766634C" w14:textId="77777777" w:rsidR="00640609" w:rsidRPr="00C135F5" w:rsidRDefault="00FF5C37" w:rsidP="00521C86">
      <w:pPr>
        <w:pStyle w:val="Heading1"/>
        <w:jc w:val="center"/>
        <w:rPr>
          <w:rFonts w:ascii="Arial" w:hAnsi="Arial" w:cs="Arial"/>
        </w:rPr>
      </w:pPr>
      <w:bookmarkStart w:id="39" w:name="annex-d-quality-and-regulatory-contacts"/>
      <w:bookmarkEnd w:id="38"/>
      <w:r w:rsidRPr="00C135F5">
        <w:rPr>
          <w:rFonts w:ascii="Arial" w:hAnsi="Arial" w:cs="Arial"/>
        </w:rPr>
        <w:lastRenderedPageBreak/>
        <w:t>Annex D – Quality and regulatory contacts</w:t>
      </w:r>
    </w:p>
    <w:p w14:paraId="4766634D" w14:textId="77777777" w:rsidR="00640609" w:rsidRPr="00C135F5" w:rsidRDefault="00FF5C37" w:rsidP="00C135F5">
      <w:pPr>
        <w:pStyle w:val="Heading2"/>
        <w:jc w:val="both"/>
        <w:rPr>
          <w:rFonts w:ascii="Arial" w:hAnsi="Arial" w:cs="Arial"/>
        </w:rPr>
      </w:pPr>
      <w:bookmarkStart w:id="40" w:name="vetalyx"/>
      <w:r w:rsidRPr="00C135F5">
        <w:rPr>
          <w:rFonts w:ascii="Arial" w:hAnsi="Arial" w:cs="Arial"/>
        </w:rPr>
        <w:t>Vetalyx</w:t>
      </w:r>
    </w:p>
    <w:p w14:paraId="4766634E" w14:textId="6413401F" w:rsidR="00640609" w:rsidRPr="00C135F5" w:rsidRDefault="00FF5C37" w:rsidP="00837807">
      <w:pPr>
        <w:pStyle w:val="FirstParagraph"/>
        <w:rPr>
          <w:rFonts w:ascii="Arial" w:hAnsi="Arial" w:cs="Arial"/>
        </w:rPr>
      </w:pPr>
      <w:r w:rsidRPr="00521C86">
        <w:rPr>
          <w:rFonts w:ascii="Arial" w:hAnsi="Arial" w:cs="Arial"/>
          <w:b/>
          <w:bCs/>
        </w:rPr>
        <w:t>Quality</w:t>
      </w:r>
      <w:r w:rsidR="00521C86">
        <w:rPr>
          <w:rFonts w:ascii="Arial" w:hAnsi="Arial" w:cs="Arial"/>
          <w:b/>
          <w:bCs/>
        </w:rPr>
        <w:t xml:space="preserve"> and Regulatory</w:t>
      </w:r>
      <w:r w:rsidRPr="00521C86">
        <w:rPr>
          <w:rFonts w:ascii="Arial" w:hAnsi="Arial" w:cs="Arial"/>
          <w:b/>
          <w:bCs/>
        </w:rPr>
        <w:t xml:space="preserve"> contact:</w:t>
      </w:r>
      <w:r w:rsidRPr="00C135F5">
        <w:rPr>
          <w:rFonts w:ascii="Arial" w:hAnsi="Arial" w:cs="Arial"/>
        </w:rPr>
        <w:br/>
        <w:t>Name: Alain Bosseloir</w:t>
      </w:r>
      <w:r w:rsidRPr="00C135F5">
        <w:rPr>
          <w:rFonts w:ascii="Arial" w:hAnsi="Arial" w:cs="Arial"/>
        </w:rPr>
        <w:br/>
        <w:t>Function: Founder &amp; RA/QA Manager</w:t>
      </w:r>
      <w:r w:rsidRPr="00C135F5">
        <w:rPr>
          <w:rFonts w:ascii="Arial" w:hAnsi="Arial" w:cs="Arial"/>
        </w:rPr>
        <w:br/>
        <w:t>E-mail: a.bosseloir@vetalyx.com</w:t>
      </w:r>
      <w:r w:rsidRPr="00C135F5">
        <w:rPr>
          <w:rFonts w:ascii="Arial" w:hAnsi="Arial" w:cs="Arial"/>
        </w:rPr>
        <w:br/>
        <w:t>Phone: +32 474 86 02 62</w:t>
      </w:r>
    </w:p>
    <w:p w14:paraId="47666350" w14:textId="77777777" w:rsidR="00640609" w:rsidRPr="00C135F5" w:rsidRDefault="00FF5C37" w:rsidP="00837807">
      <w:pPr>
        <w:pStyle w:val="BodyText"/>
        <w:rPr>
          <w:rFonts w:ascii="Arial" w:hAnsi="Arial" w:cs="Arial"/>
        </w:rPr>
      </w:pPr>
      <w:r w:rsidRPr="00C135F5">
        <w:rPr>
          <w:rFonts w:ascii="Arial" w:hAnsi="Arial" w:cs="Arial"/>
        </w:rPr>
        <w:t>Operational / supply contact:</w:t>
      </w:r>
      <w:r w:rsidRPr="00C135F5">
        <w:rPr>
          <w:rFonts w:ascii="Arial" w:hAnsi="Arial" w:cs="Arial"/>
        </w:rPr>
        <w:br/>
        <w:t>Name: To be completed</w:t>
      </w:r>
      <w:r w:rsidRPr="00C135F5">
        <w:rPr>
          <w:rFonts w:ascii="Arial" w:hAnsi="Arial" w:cs="Arial"/>
        </w:rPr>
        <w:br/>
        <w:t>Function: To be completed</w:t>
      </w:r>
      <w:r w:rsidRPr="00C135F5">
        <w:rPr>
          <w:rFonts w:ascii="Arial" w:hAnsi="Arial" w:cs="Arial"/>
        </w:rPr>
        <w:br/>
        <w:t>E-mail: To be completed</w:t>
      </w:r>
      <w:r w:rsidRPr="00C135F5">
        <w:rPr>
          <w:rFonts w:ascii="Arial" w:hAnsi="Arial" w:cs="Arial"/>
        </w:rPr>
        <w:br/>
        <w:t>Phone: To be completed</w:t>
      </w:r>
    </w:p>
    <w:p w14:paraId="5F978650" w14:textId="77777777" w:rsidR="00082B6F" w:rsidRDefault="00082B6F" w:rsidP="00837807">
      <w:pPr>
        <w:pStyle w:val="Heading2"/>
        <w:rPr>
          <w:rFonts w:ascii="Arial" w:hAnsi="Arial" w:cs="Arial"/>
        </w:rPr>
      </w:pPr>
      <w:bookmarkStart w:id="41" w:name="diahozheda"/>
      <w:bookmarkEnd w:id="40"/>
    </w:p>
    <w:p w14:paraId="47666351" w14:textId="2AFF351D" w:rsidR="00640609" w:rsidRPr="00C135F5" w:rsidRDefault="00247522" w:rsidP="00837807">
      <w:pPr>
        <w:pStyle w:val="Heading2"/>
        <w:rPr>
          <w:rFonts w:ascii="Arial" w:hAnsi="Arial" w:cs="Arial"/>
        </w:rPr>
      </w:pPr>
      <w:r>
        <w:rPr>
          <w:rFonts w:ascii="Arial" w:hAnsi="Arial" w:cs="Arial"/>
        </w:rPr>
        <w:t>DiaHo</w:t>
      </w:r>
    </w:p>
    <w:p w14:paraId="47666352" w14:textId="77777777" w:rsidR="00640609" w:rsidRPr="00C135F5" w:rsidRDefault="00FF5C37" w:rsidP="00837807">
      <w:pPr>
        <w:pStyle w:val="FirstParagraph"/>
        <w:rPr>
          <w:rFonts w:ascii="Arial" w:hAnsi="Arial" w:cs="Arial"/>
        </w:rPr>
      </w:pPr>
      <w:r w:rsidRPr="00C135F5">
        <w:rPr>
          <w:rFonts w:ascii="Arial" w:hAnsi="Arial" w:cs="Arial"/>
        </w:rPr>
        <w:t>Quality contact:</w:t>
      </w:r>
      <w:r w:rsidRPr="00C135F5">
        <w:rPr>
          <w:rFonts w:ascii="Arial" w:hAnsi="Arial" w:cs="Arial"/>
        </w:rPr>
        <w:br/>
        <w:t>Name: To be completed</w:t>
      </w:r>
      <w:r w:rsidRPr="00C135F5">
        <w:rPr>
          <w:rFonts w:ascii="Arial" w:hAnsi="Arial" w:cs="Arial"/>
        </w:rPr>
        <w:br/>
        <w:t>Function: To be completed</w:t>
      </w:r>
      <w:r w:rsidRPr="00C135F5">
        <w:rPr>
          <w:rFonts w:ascii="Arial" w:hAnsi="Arial" w:cs="Arial"/>
        </w:rPr>
        <w:br/>
        <w:t>E-mail: To be completed</w:t>
      </w:r>
      <w:r w:rsidRPr="00C135F5">
        <w:rPr>
          <w:rFonts w:ascii="Arial" w:hAnsi="Arial" w:cs="Arial"/>
        </w:rPr>
        <w:br/>
        <w:t>Phone: To be completed</w:t>
      </w:r>
    </w:p>
    <w:p w14:paraId="47666353" w14:textId="77777777" w:rsidR="00640609" w:rsidRPr="00C135F5" w:rsidRDefault="00FF5C37" w:rsidP="00837807">
      <w:pPr>
        <w:pStyle w:val="BodyText"/>
        <w:rPr>
          <w:rFonts w:ascii="Arial" w:hAnsi="Arial" w:cs="Arial"/>
        </w:rPr>
      </w:pPr>
      <w:r w:rsidRPr="00C135F5">
        <w:rPr>
          <w:rFonts w:ascii="Arial" w:hAnsi="Arial" w:cs="Arial"/>
        </w:rPr>
        <w:t>Regulatory contact:</w:t>
      </w:r>
      <w:r w:rsidRPr="00C135F5">
        <w:rPr>
          <w:rFonts w:ascii="Arial" w:hAnsi="Arial" w:cs="Arial"/>
        </w:rPr>
        <w:br/>
        <w:t>Name: To be completed</w:t>
      </w:r>
      <w:r w:rsidRPr="00C135F5">
        <w:rPr>
          <w:rFonts w:ascii="Arial" w:hAnsi="Arial" w:cs="Arial"/>
        </w:rPr>
        <w:br/>
        <w:t>Function: To be completed</w:t>
      </w:r>
      <w:r w:rsidRPr="00C135F5">
        <w:rPr>
          <w:rFonts w:ascii="Arial" w:hAnsi="Arial" w:cs="Arial"/>
        </w:rPr>
        <w:br/>
        <w:t>E-mail: To be completed</w:t>
      </w:r>
      <w:r w:rsidRPr="00C135F5">
        <w:rPr>
          <w:rFonts w:ascii="Arial" w:hAnsi="Arial" w:cs="Arial"/>
        </w:rPr>
        <w:br/>
        <w:t>Phone: To be completed</w:t>
      </w:r>
    </w:p>
    <w:p w14:paraId="47666354" w14:textId="77777777" w:rsidR="00640609" w:rsidRPr="00C135F5" w:rsidRDefault="00FF5C37" w:rsidP="00837807">
      <w:pPr>
        <w:pStyle w:val="BodyText"/>
        <w:rPr>
          <w:rFonts w:ascii="Arial" w:hAnsi="Arial" w:cs="Arial"/>
        </w:rPr>
      </w:pPr>
      <w:r w:rsidRPr="00C135F5">
        <w:rPr>
          <w:rFonts w:ascii="Arial" w:hAnsi="Arial" w:cs="Arial"/>
        </w:rPr>
        <w:t>Operational / supply contact:</w:t>
      </w:r>
      <w:r w:rsidRPr="00C135F5">
        <w:rPr>
          <w:rFonts w:ascii="Arial" w:hAnsi="Arial" w:cs="Arial"/>
        </w:rPr>
        <w:br/>
        <w:t>Name: To be completed</w:t>
      </w:r>
      <w:r w:rsidRPr="00C135F5">
        <w:rPr>
          <w:rFonts w:ascii="Arial" w:hAnsi="Arial" w:cs="Arial"/>
        </w:rPr>
        <w:br/>
        <w:t>Function: To be completed</w:t>
      </w:r>
      <w:r w:rsidRPr="00C135F5">
        <w:rPr>
          <w:rFonts w:ascii="Arial" w:hAnsi="Arial" w:cs="Arial"/>
        </w:rPr>
        <w:br/>
        <w:t>E-mail: To be completed</w:t>
      </w:r>
      <w:r w:rsidRPr="00C135F5">
        <w:rPr>
          <w:rFonts w:ascii="Arial" w:hAnsi="Arial" w:cs="Arial"/>
        </w:rPr>
        <w:br/>
        <w:t>Phone: To be completed</w:t>
      </w:r>
    </w:p>
    <w:p w14:paraId="47666355" w14:textId="0C99B8A8" w:rsidR="00082B6F" w:rsidRDefault="00082B6F">
      <w:pPr>
        <w:rPr>
          <w:rFonts w:ascii="Arial" w:hAnsi="Arial" w:cs="Arial"/>
        </w:rPr>
      </w:pPr>
      <w:r>
        <w:rPr>
          <w:rFonts w:ascii="Arial" w:hAnsi="Arial" w:cs="Arial"/>
        </w:rPr>
        <w:br w:type="page"/>
      </w:r>
    </w:p>
    <w:p w14:paraId="079C97FE" w14:textId="77777777" w:rsidR="00082B6F" w:rsidRDefault="00082B6F" w:rsidP="00082B6F">
      <w:pPr>
        <w:pStyle w:val="Heading1"/>
        <w:jc w:val="center"/>
        <w:rPr>
          <w:rFonts w:ascii="Arial" w:hAnsi="Arial" w:cs="Arial"/>
        </w:rPr>
        <w:sectPr w:rsidR="00082B6F">
          <w:footnotePr>
            <w:numRestart w:val="eachSect"/>
          </w:footnotePr>
          <w:pgSz w:w="12240" w:h="15840"/>
          <w:pgMar w:top="1417" w:right="1417" w:bottom="1417" w:left="1417" w:header="720" w:footer="720" w:gutter="0"/>
          <w:cols w:space="720"/>
        </w:sectPr>
      </w:pPr>
      <w:bookmarkStart w:id="42" w:name="annex-e-notification-timelines"/>
      <w:bookmarkEnd w:id="39"/>
      <w:bookmarkEnd w:id="41"/>
    </w:p>
    <w:p w14:paraId="47666356" w14:textId="77777777" w:rsidR="00640609" w:rsidRPr="00C135F5" w:rsidRDefault="00FF5C37" w:rsidP="00082B6F">
      <w:pPr>
        <w:pStyle w:val="Heading1"/>
        <w:jc w:val="center"/>
        <w:rPr>
          <w:rFonts w:ascii="Arial" w:hAnsi="Arial" w:cs="Arial"/>
        </w:rPr>
      </w:pPr>
      <w:r w:rsidRPr="00C135F5">
        <w:rPr>
          <w:rFonts w:ascii="Arial" w:hAnsi="Arial" w:cs="Arial"/>
        </w:rPr>
        <w:lastRenderedPageBreak/>
        <w:t>Annex E – Notification timelines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569"/>
        <w:gridCol w:w="7425"/>
      </w:tblGrid>
      <w:tr w:rsidR="00640609" w:rsidRPr="00C135F5" w14:paraId="47666359" w14:textId="77777777" w:rsidTr="003A5EDD">
        <w:trPr>
          <w:cnfStyle w:val="100000000000" w:firstRow="1" w:lastRow="0" w:firstColumn="0" w:lastColumn="0" w:oddVBand="0" w:evenVBand="0" w:oddHBand="0" w:evenHBand="0" w:firstRowFirstColumn="0" w:firstRowLastColumn="0" w:lastRowFirstColumn="0" w:lastRowLastColumn="0"/>
          <w:tblHeader/>
        </w:trPr>
        <w:tc>
          <w:tcPr>
            <w:tcW w:w="3394" w:type="dxa"/>
            <w:tcBorders>
              <w:bottom w:val="none" w:sz="0" w:space="0" w:color="auto"/>
            </w:tcBorders>
            <w:shd w:val="clear" w:color="auto" w:fill="DAE9F7" w:themeFill="text2" w:themeFillTint="1A"/>
          </w:tcPr>
          <w:p w14:paraId="47666357" w14:textId="77777777" w:rsidR="00640609" w:rsidRPr="00247522" w:rsidRDefault="00FF5C37" w:rsidP="003A5EDD">
            <w:pPr>
              <w:pStyle w:val="Compact"/>
              <w:jc w:val="center"/>
              <w:rPr>
                <w:rFonts w:ascii="Arial" w:hAnsi="Arial" w:cs="Arial"/>
                <w:b/>
                <w:bCs/>
                <w:sz w:val="22"/>
                <w:szCs w:val="22"/>
              </w:rPr>
            </w:pPr>
            <w:r w:rsidRPr="00247522">
              <w:rPr>
                <w:rFonts w:ascii="Arial" w:hAnsi="Arial" w:cs="Arial"/>
                <w:b/>
                <w:bCs/>
                <w:sz w:val="22"/>
                <w:szCs w:val="22"/>
              </w:rPr>
              <w:t>Event</w:t>
            </w:r>
          </w:p>
        </w:tc>
        <w:tc>
          <w:tcPr>
            <w:tcW w:w="4525" w:type="dxa"/>
            <w:tcBorders>
              <w:bottom w:val="none" w:sz="0" w:space="0" w:color="auto"/>
            </w:tcBorders>
            <w:shd w:val="clear" w:color="auto" w:fill="DAE9F7" w:themeFill="text2" w:themeFillTint="1A"/>
          </w:tcPr>
          <w:p w14:paraId="47666358" w14:textId="77777777" w:rsidR="00640609" w:rsidRPr="00247522" w:rsidRDefault="00FF5C37" w:rsidP="003A5EDD">
            <w:pPr>
              <w:pStyle w:val="Compact"/>
              <w:jc w:val="center"/>
              <w:rPr>
                <w:rFonts w:ascii="Arial" w:hAnsi="Arial" w:cs="Arial"/>
                <w:b/>
                <w:bCs/>
                <w:sz w:val="22"/>
                <w:szCs w:val="22"/>
              </w:rPr>
            </w:pPr>
            <w:r w:rsidRPr="00247522">
              <w:rPr>
                <w:rFonts w:ascii="Arial" w:hAnsi="Arial" w:cs="Arial"/>
                <w:b/>
                <w:bCs/>
                <w:sz w:val="22"/>
                <w:szCs w:val="22"/>
              </w:rPr>
              <w:t>Notification timeline</w:t>
            </w:r>
          </w:p>
        </w:tc>
      </w:tr>
      <w:tr w:rsidR="00640609" w:rsidRPr="00C135F5" w14:paraId="4766635C" w14:textId="77777777" w:rsidTr="003A5EDD">
        <w:tc>
          <w:tcPr>
            <w:tcW w:w="3394" w:type="dxa"/>
          </w:tcPr>
          <w:p w14:paraId="4766635A"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Critical quality issue affecting released products</w:t>
            </w:r>
          </w:p>
        </w:tc>
        <w:tc>
          <w:tcPr>
            <w:tcW w:w="4525" w:type="dxa"/>
          </w:tcPr>
          <w:p w14:paraId="4766635B"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Immediately, maximum 1 business day</w:t>
            </w:r>
          </w:p>
        </w:tc>
      </w:tr>
      <w:tr w:rsidR="00640609" w:rsidRPr="00C135F5" w14:paraId="4766635F" w14:textId="77777777" w:rsidTr="003A5EDD">
        <w:tc>
          <w:tcPr>
            <w:tcW w:w="3394" w:type="dxa"/>
          </w:tcPr>
          <w:p w14:paraId="4766635D"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Suspected safety or performance issue</w:t>
            </w:r>
          </w:p>
        </w:tc>
        <w:tc>
          <w:tcPr>
            <w:tcW w:w="4525" w:type="dxa"/>
          </w:tcPr>
          <w:p w14:paraId="4766635E"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Immediately, maximum 1 business day</w:t>
            </w:r>
          </w:p>
        </w:tc>
      </w:tr>
      <w:tr w:rsidR="00640609" w:rsidRPr="00C135F5" w14:paraId="47666362" w14:textId="77777777" w:rsidTr="003A5EDD">
        <w:tc>
          <w:tcPr>
            <w:tcW w:w="3394" w:type="dxa"/>
          </w:tcPr>
          <w:p w14:paraId="47666360"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Recall or potential recall</w:t>
            </w:r>
          </w:p>
        </w:tc>
        <w:tc>
          <w:tcPr>
            <w:tcW w:w="4525" w:type="dxa"/>
          </w:tcPr>
          <w:p w14:paraId="47666361"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Immediately, maximum 1 business day</w:t>
            </w:r>
          </w:p>
        </w:tc>
      </w:tr>
      <w:tr w:rsidR="00640609" w:rsidRPr="00C135F5" w14:paraId="47666365" w14:textId="77777777" w:rsidTr="003A5EDD">
        <w:tc>
          <w:tcPr>
            <w:tcW w:w="3394" w:type="dxa"/>
          </w:tcPr>
          <w:p w14:paraId="47666363"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Regulatory inspection or authority action affecting the product</w:t>
            </w:r>
          </w:p>
        </w:tc>
        <w:tc>
          <w:tcPr>
            <w:tcW w:w="4525" w:type="dxa"/>
          </w:tcPr>
          <w:p w14:paraId="47666364"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Within 1 business day</w:t>
            </w:r>
          </w:p>
        </w:tc>
      </w:tr>
      <w:tr w:rsidR="00640609" w:rsidRPr="00C135F5" w14:paraId="47666368" w14:textId="77777777" w:rsidTr="003A5EDD">
        <w:tc>
          <w:tcPr>
            <w:tcW w:w="3394" w:type="dxa"/>
          </w:tcPr>
          <w:p w14:paraId="47666366"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Major deviation affecting a Vetalyx batch</w:t>
            </w:r>
          </w:p>
        </w:tc>
        <w:tc>
          <w:tcPr>
            <w:tcW w:w="4525" w:type="dxa"/>
          </w:tcPr>
          <w:p w14:paraId="47666367"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Before shipment or within 1 business day</w:t>
            </w:r>
          </w:p>
        </w:tc>
      </w:tr>
      <w:tr w:rsidR="00640609" w:rsidRPr="00C135F5" w14:paraId="4766636B" w14:textId="77777777" w:rsidTr="003A5EDD">
        <w:tc>
          <w:tcPr>
            <w:tcW w:w="3394" w:type="dxa"/>
          </w:tcPr>
          <w:p w14:paraId="47666369"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Non-critical complaint</w:t>
            </w:r>
          </w:p>
        </w:tc>
        <w:tc>
          <w:tcPr>
            <w:tcW w:w="4525" w:type="dxa"/>
          </w:tcPr>
          <w:p w14:paraId="4766636A"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Within 5 business days</w:t>
            </w:r>
          </w:p>
        </w:tc>
      </w:tr>
      <w:tr w:rsidR="00640609" w:rsidRPr="00C135F5" w14:paraId="4766636E" w14:textId="77777777" w:rsidTr="003A5EDD">
        <w:tc>
          <w:tcPr>
            <w:tcW w:w="3394" w:type="dxa"/>
          </w:tcPr>
          <w:p w14:paraId="4766636C"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Initial complaint investigation response</w:t>
            </w:r>
          </w:p>
        </w:tc>
        <w:tc>
          <w:tcPr>
            <w:tcW w:w="4525" w:type="dxa"/>
          </w:tcPr>
          <w:p w14:paraId="4766636D"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Within 5 business days</w:t>
            </w:r>
          </w:p>
        </w:tc>
      </w:tr>
      <w:tr w:rsidR="00640609" w:rsidRPr="00C135F5" w14:paraId="47666371" w14:textId="77777777" w:rsidTr="003A5EDD">
        <w:tc>
          <w:tcPr>
            <w:tcW w:w="3394" w:type="dxa"/>
          </w:tcPr>
          <w:p w14:paraId="4766636F"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Final complaint investigation report</w:t>
            </w:r>
          </w:p>
        </w:tc>
        <w:tc>
          <w:tcPr>
            <w:tcW w:w="4525" w:type="dxa"/>
          </w:tcPr>
          <w:p w14:paraId="47666370"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Within 30 business days, unless justified</w:t>
            </w:r>
          </w:p>
        </w:tc>
      </w:tr>
      <w:tr w:rsidR="00640609" w:rsidRPr="00C135F5" w14:paraId="47666374" w14:textId="77777777" w:rsidTr="003A5EDD">
        <w:tc>
          <w:tcPr>
            <w:tcW w:w="3394" w:type="dxa"/>
          </w:tcPr>
          <w:p w14:paraId="47666372"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Significant change notification</w:t>
            </w:r>
          </w:p>
        </w:tc>
        <w:tc>
          <w:tcPr>
            <w:tcW w:w="4525" w:type="dxa"/>
          </w:tcPr>
          <w:p w14:paraId="47666373"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Before implementation</w:t>
            </w:r>
          </w:p>
        </w:tc>
      </w:tr>
      <w:tr w:rsidR="00640609" w:rsidRPr="00C135F5" w14:paraId="47666377" w14:textId="77777777" w:rsidTr="003A5EDD">
        <w:tc>
          <w:tcPr>
            <w:tcW w:w="3394" w:type="dxa"/>
          </w:tcPr>
          <w:p w14:paraId="47666375"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Product discontinuation</w:t>
            </w:r>
          </w:p>
        </w:tc>
        <w:tc>
          <w:tcPr>
            <w:tcW w:w="4525" w:type="dxa"/>
          </w:tcPr>
          <w:p w14:paraId="47666376"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Preferably 6 months before discontinuation</w:t>
            </w:r>
          </w:p>
        </w:tc>
      </w:tr>
      <w:tr w:rsidR="00640609" w:rsidRPr="00C135F5" w14:paraId="4766637A" w14:textId="77777777" w:rsidTr="003A5EDD">
        <w:tc>
          <w:tcPr>
            <w:tcW w:w="3394" w:type="dxa"/>
          </w:tcPr>
          <w:p w14:paraId="47666378"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Certificate or regulatory status change</w:t>
            </w:r>
          </w:p>
        </w:tc>
        <w:tc>
          <w:tcPr>
            <w:tcW w:w="4525" w:type="dxa"/>
          </w:tcPr>
          <w:p w14:paraId="47666379" w14:textId="77777777" w:rsidR="00640609" w:rsidRPr="00247522" w:rsidRDefault="00FF5C37" w:rsidP="00C135F5">
            <w:pPr>
              <w:pStyle w:val="Compact"/>
              <w:jc w:val="both"/>
              <w:rPr>
                <w:rFonts w:ascii="Arial" w:hAnsi="Arial" w:cs="Arial"/>
                <w:sz w:val="22"/>
                <w:szCs w:val="22"/>
              </w:rPr>
            </w:pPr>
            <w:r w:rsidRPr="00247522">
              <w:rPr>
                <w:rFonts w:ascii="Arial" w:hAnsi="Arial" w:cs="Arial"/>
                <w:sz w:val="22"/>
                <w:szCs w:val="22"/>
              </w:rPr>
              <w:t>Without undue delay</w:t>
            </w:r>
          </w:p>
        </w:tc>
      </w:tr>
    </w:tbl>
    <w:p w14:paraId="1D7FA9D7" w14:textId="77777777" w:rsidR="00082B6F" w:rsidRDefault="00082B6F" w:rsidP="00C135F5">
      <w:pPr>
        <w:jc w:val="both"/>
        <w:rPr>
          <w:rFonts w:ascii="Arial" w:hAnsi="Arial" w:cs="Arial"/>
        </w:rPr>
        <w:sectPr w:rsidR="00082B6F" w:rsidSect="00082B6F">
          <w:footnotePr>
            <w:numRestart w:val="eachSect"/>
          </w:footnotePr>
          <w:pgSz w:w="15840" w:h="12240" w:orient="landscape"/>
          <w:pgMar w:top="1418" w:right="1418" w:bottom="1418" w:left="1418" w:header="720" w:footer="720" w:gutter="0"/>
          <w:cols w:space="720"/>
        </w:sectPr>
      </w:pPr>
    </w:p>
    <w:p w14:paraId="4766637B" w14:textId="4485E6FE" w:rsidR="00640609" w:rsidRPr="00C135F5" w:rsidRDefault="00640609" w:rsidP="00C135F5">
      <w:pPr>
        <w:jc w:val="both"/>
        <w:rPr>
          <w:rFonts w:ascii="Arial" w:hAnsi="Arial" w:cs="Arial"/>
        </w:rPr>
      </w:pPr>
    </w:p>
    <w:p w14:paraId="4766637C" w14:textId="77777777" w:rsidR="00640609" w:rsidRPr="00C135F5" w:rsidRDefault="00FF5C37" w:rsidP="00C135F5">
      <w:pPr>
        <w:pStyle w:val="Heading1"/>
        <w:jc w:val="both"/>
        <w:rPr>
          <w:rFonts w:ascii="Arial" w:hAnsi="Arial" w:cs="Arial"/>
        </w:rPr>
      </w:pPr>
      <w:bookmarkStart w:id="43" w:name="signatures"/>
      <w:bookmarkEnd w:id="42"/>
      <w:r w:rsidRPr="00C135F5">
        <w:rPr>
          <w:rFonts w:ascii="Arial" w:hAnsi="Arial" w:cs="Arial"/>
        </w:rPr>
        <w:t>Signatures</w:t>
      </w:r>
    </w:p>
    <w:p w14:paraId="4766637D" w14:textId="77777777" w:rsidR="00640609" w:rsidRPr="00942108" w:rsidRDefault="00FF5C37" w:rsidP="00C135F5">
      <w:pPr>
        <w:pStyle w:val="FirstParagraph"/>
        <w:jc w:val="both"/>
        <w:rPr>
          <w:rFonts w:ascii="Arial" w:hAnsi="Arial" w:cs="Arial"/>
          <w:b/>
          <w:bCs/>
          <w:sz w:val="22"/>
          <w:szCs w:val="22"/>
        </w:rPr>
      </w:pPr>
      <w:r w:rsidRPr="00942108">
        <w:rPr>
          <w:rFonts w:ascii="Arial" w:hAnsi="Arial" w:cs="Arial"/>
          <w:b/>
          <w:bCs/>
          <w:sz w:val="22"/>
          <w:szCs w:val="22"/>
        </w:rPr>
        <w:t>For Vetalyx SRL</w:t>
      </w:r>
    </w:p>
    <w:p w14:paraId="4766637E"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Place: ___________________________</w:t>
      </w:r>
      <w:r w:rsidRPr="00247522">
        <w:rPr>
          <w:rFonts w:ascii="Arial" w:hAnsi="Arial" w:cs="Arial"/>
          <w:sz w:val="22"/>
          <w:szCs w:val="22"/>
        </w:rPr>
        <w:br/>
        <w:t>Date: ____________________________</w:t>
      </w:r>
    </w:p>
    <w:p w14:paraId="4766637F"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Name: ___________________________</w:t>
      </w:r>
      <w:r w:rsidRPr="00247522">
        <w:rPr>
          <w:rFonts w:ascii="Arial" w:hAnsi="Arial" w:cs="Arial"/>
          <w:sz w:val="22"/>
          <w:szCs w:val="22"/>
        </w:rPr>
        <w:br/>
        <w:t>Function: ________________________</w:t>
      </w:r>
      <w:r w:rsidRPr="00247522">
        <w:rPr>
          <w:rFonts w:ascii="Arial" w:hAnsi="Arial" w:cs="Arial"/>
          <w:sz w:val="22"/>
          <w:szCs w:val="22"/>
        </w:rPr>
        <w:br/>
        <w:t>Signature: _______________________</w:t>
      </w:r>
    </w:p>
    <w:p w14:paraId="47666380"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Name: ___________________________</w:t>
      </w:r>
      <w:r w:rsidRPr="00247522">
        <w:rPr>
          <w:rFonts w:ascii="Arial" w:hAnsi="Arial" w:cs="Arial"/>
          <w:sz w:val="22"/>
          <w:szCs w:val="22"/>
        </w:rPr>
        <w:br/>
        <w:t>Function: ________________________</w:t>
      </w:r>
      <w:r w:rsidRPr="00247522">
        <w:rPr>
          <w:rFonts w:ascii="Arial" w:hAnsi="Arial" w:cs="Arial"/>
          <w:sz w:val="22"/>
          <w:szCs w:val="22"/>
        </w:rPr>
        <w:br/>
        <w:t>Signature: _______________________</w:t>
      </w:r>
    </w:p>
    <w:p w14:paraId="47666381" w14:textId="77777777" w:rsidR="00640609" w:rsidRPr="00247522" w:rsidRDefault="00353AB6" w:rsidP="00C135F5">
      <w:pPr>
        <w:jc w:val="both"/>
        <w:rPr>
          <w:rFonts w:ascii="Arial" w:hAnsi="Arial" w:cs="Arial"/>
          <w:sz w:val="22"/>
          <w:szCs w:val="22"/>
        </w:rPr>
      </w:pPr>
      <w:r>
        <w:pict w14:anchorId="73EF6071">
          <v:rect id="Horizontal Line 1" o:spid="_x0000_s1026"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666382" w14:textId="774B5D58" w:rsidR="00640609" w:rsidRPr="00942108" w:rsidRDefault="00FF5C37" w:rsidP="00C135F5">
      <w:pPr>
        <w:pStyle w:val="FirstParagraph"/>
        <w:jc w:val="both"/>
        <w:rPr>
          <w:rFonts w:ascii="Arial" w:hAnsi="Arial" w:cs="Arial"/>
          <w:b/>
          <w:bCs/>
          <w:sz w:val="22"/>
          <w:szCs w:val="22"/>
        </w:rPr>
      </w:pPr>
      <w:r w:rsidRPr="00942108">
        <w:rPr>
          <w:rFonts w:ascii="Arial" w:hAnsi="Arial" w:cs="Arial"/>
          <w:b/>
          <w:bCs/>
          <w:sz w:val="22"/>
          <w:szCs w:val="22"/>
        </w:rPr>
        <w:t xml:space="preserve">For </w:t>
      </w:r>
      <w:r w:rsidR="00247522" w:rsidRPr="00942108">
        <w:rPr>
          <w:rFonts w:ascii="Arial" w:hAnsi="Arial" w:cs="Arial"/>
          <w:b/>
          <w:bCs/>
          <w:sz w:val="22"/>
          <w:szCs w:val="22"/>
        </w:rPr>
        <w:t>DiaHo</w:t>
      </w:r>
    </w:p>
    <w:p w14:paraId="47666383"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Place: ___________________________</w:t>
      </w:r>
      <w:r w:rsidRPr="00247522">
        <w:rPr>
          <w:rFonts w:ascii="Arial" w:hAnsi="Arial" w:cs="Arial"/>
          <w:sz w:val="22"/>
          <w:szCs w:val="22"/>
        </w:rPr>
        <w:br/>
        <w:t>Date: ____________________________</w:t>
      </w:r>
    </w:p>
    <w:p w14:paraId="47666384"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Name: ___________________________</w:t>
      </w:r>
      <w:r w:rsidRPr="00247522">
        <w:rPr>
          <w:rFonts w:ascii="Arial" w:hAnsi="Arial" w:cs="Arial"/>
          <w:sz w:val="22"/>
          <w:szCs w:val="22"/>
        </w:rPr>
        <w:br/>
        <w:t>Function: ________________________</w:t>
      </w:r>
      <w:r w:rsidRPr="00247522">
        <w:rPr>
          <w:rFonts w:ascii="Arial" w:hAnsi="Arial" w:cs="Arial"/>
          <w:sz w:val="22"/>
          <w:szCs w:val="22"/>
        </w:rPr>
        <w:br/>
        <w:t>Signature: _______________________</w:t>
      </w:r>
    </w:p>
    <w:p w14:paraId="47666385" w14:textId="77777777" w:rsidR="00640609" w:rsidRPr="00247522" w:rsidRDefault="00FF5C37" w:rsidP="00C135F5">
      <w:pPr>
        <w:pStyle w:val="BodyText"/>
        <w:jc w:val="both"/>
        <w:rPr>
          <w:rFonts w:ascii="Arial" w:hAnsi="Arial" w:cs="Arial"/>
          <w:sz w:val="22"/>
          <w:szCs w:val="22"/>
        </w:rPr>
      </w:pPr>
      <w:r w:rsidRPr="00247522">
        <w:rPr>
          <w:rFonts w:ascii="Arial" w:hAnsi="Arial" w:cs="Arial"/>
          <w:sz w:val="22"/>
          <w:szCs w:val="22"/>
        </w:rPr>
        <w:t>Name: ___________________________</w:t>
      </w:r>
      <w:r w:rsidRPr="00247522">
        <w:rPr>
          <w:rFonts w:ascii="Arial" w:hAnsi="Arial" w:cs="Arial"/>
          <w:sz w:val="22"/>
          <w:szCs w:val="22"/>
        </w:rPr>
        <w:br/>
        <w:t>Function: ________________________</w:t>
      </w:r>
      <w:r w:rsidRPr="00247522">
        <w:rPr>
          <w:rFonts w:ascii="Arial" w:hAnsi="Arial" w:cs="Arial"/>
          <w:sz w:val="22"/>
          <w:szCs w:val="22"/>
        </w:rPr>
        <w:br/>
        <w:t>Signature: _______________________</w:t>
      </w:r>
      <w:bookmarkEnd w:id="43"/>
    </w:p>
    <w:sectPr w:rsidR="00640609" w:rsidRPr="00247522">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CF0C0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ACE5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809765E"/>
    <w:multiLevelType w:val="multilevel"/>
    <w:tmpl w:val="7D60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C3E2F"/>
    <w:multiLevelType w:val="multilevel"/>
    <w:tmpl w:val="B486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4642A"/>
    <w:multiLevelType w:val="multilevel"/>
    <w:tmpl w:val="EBF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23C63"/>
    <w:multiLevelType w:val="multilevel"/>
    <w:tmpl w:val="B46C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B0F40"/>
    <w:multiLevelType w:val="multilevel"/>
    <w:tmpl w:val="7674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D6213C"/>
    <w:multiLevelType w:val="multilevel"/>
    <w:tmpl w:val="6520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117479"/>
    <w:multiLevelType w:val="multilevel"/>
    <w:tmpl w:val="42F6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7D202A"/>
    <w:multiLevelType w:val="multilevel"/>
    <w:tmpl w:val="288A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902E1"/>
    <w:multiLevelType w:val="multilevel"/>
    <w:tmpl w:val="3582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905536">
    <w:abstractNumId w:val="0"/>
  </w:num>
  <w:num w:numId="2" w16cid:durableId="853149193">
    <w:abstractNumId w:val="1"/>
  </w:num>
  <w:num w:numId="3" w16cid:durableId="1089035194">
    <w:abstractNumId w:val="1"/>
  </w:num>
  <w:num w:numId="4" w16cid:durableId="1592809275">
    <w:abstractNumId w:val="1"/>
  </w:num>
  <w:num w:numId="5" w16cid:durableId="841705621">
    <w:abstractNumId w:val="1"/>
  </w:num>
  <w:num w:numId="6" w16cid:durableId="667486862">
    <w:abstractNumId w:val="1"/>
  </w:num>
  <w:num w:numId="7" w16cid:durableId="985015972">
    <w:abstractNumId w:val="1"/>
  </w:num>
  <w:num w:numId="8" w16cid:durableId="2000428005">
    <w:abstractNumId w:val="1"/>
  </w:num>
  <w:num w:numId="9" w16cid:durableId="1753432332">
    <w:abstractNumId w:val="1"/>
  </w:num>
  <w:num w:numId="10" w16cid:durableId="1305155830">
    <w:abstractNumId w:val="1"/>
  </w:num>
  <w:num w:numId="11" w16cid:durableId="1317489161">
    <w:abstractNumId w:val="1"/>
  </w:num>
  <w:num w:numId="12" w16cid:durableId="735514872">
    <w:abstractNumId w:val="1"/>
  </w:num>
  <w:num w:numId="13" w16cid:durableId="728651034">
    <w:abstractNumId w:val="1"/>
  </w:num>
  <w:num w:numId="14" w16cid:durableId="1675568450">
    <w:abstractNumId w:val="1"/>
  </w:num>
  <w:num w:numId="15" w16cid:durableId="1520313717">
    <w:abstractNumId w:val="1"/>
  </w:num>
  <w:num w:numId="16" w16cid:durableId="1891264569">
    <w:abstractNumId w:val="1"/>
  </w:num>
  <w:num w:numId="17" w16cid:durableId="50079243">
    <w:abstractNumId w:val="1"/>
  </w:num>
  <w:num w:numId="18" w16cid:durableId="1327630699">
    <w:abstractNumId w:val="1"/>
  </w:num>
  <w:num w:numId="19" w16cid:durableId="1878159530">
    <w:abstractNumId w:val="1"/>
  </w:num>
  <w:num w:numId="20" w16cid:durableId="1241259268">
    <w:abstractNumId w:val="1"/>
  </w:num>
  <w:num w:numId="21" w16cid:durableId="288125674">
    <w:abstractNumId w:val="1"/>
  </w:num>
  <w:num w:numId="22" w16cid:durableId="966739917">
    <w:abstractNumId w:val="1"/>
  </w:num>
  <w:num w:numId="23" w16cid:durableId="1405254106">
    <w:abstractNumId w:val="1"/>
  </w:num>
  <w:num w:numId="24" w16cid:durableId="1981959061">
    <w:abstractNumId w:val="1"/>
  </w:num>
  <w:num w:numId="25" w16cid:durableId="466553930">
    <w:abstractNumId w:val="10"/>
  </w:num>
  <w:num w:numId="26" w16cid:durableId="1865053444">
    <w:abstractNumId w:val="3"/>
  </w:num>
  <w:num w:numId="27" w16cid:durableId="223027985">
    <w:abstractNumId w:val="9"/>
  </w:num>
  <w:num w:numId="28" w16cid:durableId="1663586033">
    <w:abstractNumId w:val="2"/>
  </w:num>
  <w:num w:numId="29" w16cid:durableId="1126696371">
    <w:abstractNumId w:val="5"/>
  </w:num>
  <w:num w:numId="30" w16cid:durableId="50734721">
    <w:abstractNumId w:val="8"/>
  </w:num>
  <w:num w:numId="31" w16cid:durableId="974943244">
    <w:abstractNumId w:val="7"/>
  </w:num>
  <w:num w:numId="32" w16cid:durableId="391345410">
    <w:abstractNumId w:val="6"/>
  </w:num>
  <w:num w:numId="33" w16cid:durableId="19643411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609"/>
    <w:rsid w:val="00010B6D"/>
    <w:rsid w:val="000326C9"/>
    <w:rsid w:val="00082B6F"/>
    <w:rsid w:val="000A2D42"/>
    <w:rsid w:val="000A4193"/>
    <w:rsid w:val="000A65B8"/>
    <w:rsid w:val="000B4410"/>
    <w:rsid w:val="000E1179"/>
    <w:rsid w:val="000F2570"/>
    <w:rsid w:val="00107F68"/>
    <w:rsid w:val="00112E68"/>
    <w:rsid w:val="00113014"/>
    <w:rsid w:val="00113C0C"/>
    <w:rsid w:val="001378F1"/>
    <w:rsid w:val="00180145"/>
    <w:rsid w:val="001A33FB"/>
    <w:rsid w:val="001D6F54"/>
    <w:rsid w:val="00247522"/>
    <w:rsid w:val="003056C9"/>
    <w:rsid w:val="00316073"/>
    <w:rsid w:val="00335182"/>
    <w:rsid w:val="00353AB6"/>
    <w:rsid w:val="0039729D"/>
    <w:rsid w:val="003A5EDD"/>
    <w:rsid w:val="003B3B64"/>
    <w:rsid w:val="0048558E"/>
    <w:rsid w:val="004A2200"/>
    <w:rsid w:val="004B5634"/>
    <w:rsid w:val="004D551D"/>
    <w:rsid w:val="0051384D"/>
    <w:rsid w:val="005154D2"/>
    <w:rsid w:val="00521C86"/>
    <w:rsid w:val="00527C71"/>
    <w:rsid w:val="00562AD0"/>
    <w:rsid w:val="00597A32"/>
    <w:rsid w:val="005E2D14"/>
    <w:rsid w:val="00611267"/>
    <w:rsid w:val="00640609"/>
    <w:rsid w:val="006410B0"/>
    <w:rsid w:val="006642BA"/>
    <w:rsid w:val="00666692"/>
    <w:rsid w:val="00676781"/>
    <w:rsid w:val="00695D66"/>
    <w:rsid w:val="006F768E"/>
    <w:rsid w:val="00725E89"/>
    <w:rsid w:val="007476A1"/>
    <w:rsid w:val="0075352B"/>
    <w:rsid w:val="0075532F"/>
    <w:rsid w:val="00765099"/>
    <w:rsid w:val="007E1696"/>
    <w:rsid w:val="0082627E"/>
    <w:rsid w:val="00837807"/>
    <w:rsid w:val="0086615F"/>
    <w:rsid w:val="00896EFD"/>
    <w:rsid w:val="008E1314"/>
    <w:rsid w:val="009038C7"/>
    <w:rsid w:val="00910896"/>
    <w:rsid w:val="00942108"/>
    <w:rsid w:val="00950840"/>
    <w:rsid w:val="00963DCF"/>
    <w:rsid w:val="0099664C"/>
    <w:rsid w:val="009A115B"/>
    <w:rsid w:val="009A3726"/>
    <w:rsid w:val="009A47CC"/>
    <w:rsid w:val="009B0240"/>
    <w:rsid w:val="009B236F"/>
    <w:rsid w:val="00A34362"/>
    <w:rsid w:val="00A87B34"/>
    <w:rsid w:val="00AD2B87"/>
    <w:rsid w:val="00AD4425"/>
    <w:rsid w:val="00AD7F96"/>
    <w:rsid w:val="00B23DC1"/>
    <w:rsid w:val="00B30719"/>
    <w:rsid w:val="00B3516E"/>
    <w:rsid w:val="00B62806"/>
    <w:rsid w:val="00BB3523"/>
    <w:rsid w:val="00C135F5"/>
    <w:rsid w:val="00C30122"/>
    <w:rsid w:val="00C54976"/>
    <w:rsid w:val="00CE4BCE"/>
    <w:rsid w:val="00D15AFA"/>
    <w:rsid w:val="00D26BAC"/>
    <w:rsid w:val="00D31772"/>
    <w:rsid w:val="00D31F36"/>
    <w:rsid w:val="00D41E3B"/>
    <w:rsid w:val="00D63FED"/>
    <w:rsid w:val="00D64B07"/>
    <w:rsid w:val="00D7050B"/>
    <w:rsid w:val="00D91173"/>
    <w:rsid w:val="00DA7862"/>
    <w:rsid w:val="00DB1D60"/>
    <w:rsid w:val="00DE00C5"/>
    <w:rsid w:val="00DF18FF"/>
    <w:rsid w:val="00E74D49"/>
    <w:rsid w:val="00E77B25"/>
    <w:rsid w:val="00E84CD2"/>
    <w:rsid w:val="00E962DB"/>
    <w:rsid w:val="00E97C40"/>
    <w:rsid w:val="00ED114D"/>
    <w:rsid w:val="00ED7159"/>
    <w:rsid w:val="00F506D5"/>
    <w:rsid w:val="00F567C7"/>
    <w:rsid w:val="00F62AFE"/>
    <w:rsid w:val="00F66949"/>
    <w:rsid w:val="00FB2746"/>
    <w:rsid w:val="00FE51D4"/>
    <w:rsid w:val="00FF5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766610C"/>
  <w15:docId w15:val="{D7ABFCB6-1B7E-4D55-A509-01D82DB0C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pple-converted-space">
    <w:name w:val="apple-converted-space"/>
    <w:basedOn w:val="DefaultParagraphFont"/>
    <w:rsid w:val="00B3516E"/>
  </w:style>
  <w:style w:type="paragraph" w:customStyle="1" w:styleId="z1qcye">
    <w:name w:val="z1qcye"/>
    <w:basedOn w:val="Normal"/>
    <w:rsid w:val="00B3516E"/>
    <w:pPr>
      <w:spacing w:before="100" w:beforeAutospacing="1" w:after="100" w:afterAutospacing="1"/>
    </w:pPr>
    <w:rPr>
      <w:rFonts w:ascii="Times New Roman" w:eastAsia="Times New Roman" w:hAnsi="Times New Roman" w:cs="Times New Roman"/>
      <w:lang w:val="en-BE" w:eastAsia="en-GB"/>
    </w:rPr>
  </w:style>
  <w:style w:type="character" w:customStyle="1" w:styleId="inqyif">
    <w:name w:val="inqyif"/>
    <w:basedOn w:val="DefaultParagraphFont"/>
    <w:rsid w:val="00B351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A8BFC-B895-4A1D-962E-592D6DAFB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4943</Words>
  <Characters>32479</Characters>
  <Application>Microsoft Office Word</Application>
  <DocSecurity>0</DocSecurity>
  <Lines>854</Lines>
  <Paragraphs>603</Paragraphs>
  <ScaleCrop>false</ScaleCrop>
  <Company/>
  <LinksUpToDate>false</LinksUpToDate>
  <CharactersWithSpaces>36819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 Claude havaux</dc:creator>
  <cp:keywords/>
  <cp:lastModifiedBy>Jean Claude havaux</cp:lastModifiedBy>
  <cp:revision>2</cp:revision>
  <dcterms:created xsi:type="dcterms:W3CDTF">2026-08-21T06:20:00Z</dcterms:created>
  <dcterms:modified xsi:type="dcterms:W3CDTF">2026-08-21T06:20:00Z</dcterms:modified>
</cp:coreProperties>
</file>