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31609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Perfect — here’s your 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ready-to-use PowerPoint slide structure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Copy each numbered section into PowerPoint as a new slide.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Use a 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blue gradient theme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place the 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JCHYTECH logo top-right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keep Chinese subtitles directly below English headings.</w:t>
      </w:r>
    </w:p>
    <w:p w14:paraId="2771201A" w14:textId="77777777" w:rsidR="002E6158" w:rsidRPr="002E6158" w:rsidRDefault="00E556F0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F0">
        <w:rPr>
          <w:rFonts w:ascii="Times New Roman" w:eastAsia="Times New Roman" w:hAnsi="Times New Roman" w:cs="Times New Roman"/>
          <w:noProof/>
          <w:kern w:val="0"/>
        </w:rPr>
        <w:pict w14:anchorId="2DD565A3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39E95C92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36"/>
          <w:szCs w:val="36"/>
          <w14:ligatures w14:val="none"/>
        </w:rPr>
        <w:t>🟦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 xml:space="preserve"> JCHYTECH – Pet Allergy Diagnostic Market Analysis (Europe)</w:t>
      </w:r>
    </w:p>
    <w:p w14:paraId="489111E6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宠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物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过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敏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诊断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市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场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分析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报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告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(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欧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洲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</w:t>
      </w:r>
    </w:p>
    <w:p w14:paraId="00687BA0" w14:textId="77777777" w:rsidR="002E6158" w:rsidRPr="002E6158" w:rsidRDefault="00E556F0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F0">
        <w:rPr>
          <w:rFonts w:ascii="Times New Roman" w:eastAsia="Times New Roman" w:hAnsi="Times New Roman" w:cs="Times New Roman"/>
          <w:noProof/>
          <w:kern w:val="0"/>
        </w:rPr>
        <w:pict w14:anchorId="06BE1A0F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435B5F26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1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Executive Summary</w:t>
      </w:r>
    </w:p>
    <w:p w14:paraId="235E0D39" w14:textId="77777777" w:rsidR="002E6158" w:rsidRPr="002E6158" w:rsidRDefault="002E6158" w:rsidP="002E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Growing demand for pet allergy diagnostics across Europe</w:t>
      </w:r>
    </w:p>
    <w:p w14:paraId="6A2E1274" w14:textId="77777777" w:rsidR="002E6158" w:rsidRPr="002E6158" w:rsidRDefault="002E6158" w:rsidP="002E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Veterinary clinics seeking fast, affordable point-of-care tests</w:t>
      </w:r>
    </w:p>
    <w:p w14:paraId="0486E8AD" w14:textId="77777777" w:rsidR="002E6158" w:rsidRPr="002E6158" w:rsidRDefault="002E6158" w:rsidP="002E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JCHYTECH rapid kits: simple, accurate, cost-effective</w:t>
      </w:r>
    </w:p>
    <w:p w14:paraId="4698E3FA" w14:textId="77777777" w:rsidR="002E6158" w:rsidRPr="002E6158" w:rsidRDefault="002E6158" w:rsidP="002E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France identified as the primary launch market</w:t>
      </w:r>
    </w:p>
    <w:p w14:paraId="726ED153" w14:textId="77777777" w:rsidR="002E6158" w:rsidRPr="002E6158" w:rsidRDefault="002E6158" w:rsidP="002E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5-year strategic plan: France → Italy/Spain → Germany/Belgium</w:t>
      </w:r>
    </w:p>
    <w:p w14:paraId="20613F63" w14:textId="77777777" w:rsidR="002E6158" w:rsidRPr="002E6158" w:rsidRDefault="002E6158" w:rsidP="002E615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Manufacturing base: China | EU distribution center planned</w:t>
      </w:r>
    </w:p>
    <w:p w14:paraId="4DC97189" w14:textId="77777777" w:rsidR="002E6158" w:rsidRPr="002E6158" w:rsidRDefault="00E556F0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F0">
        <w:rPr>
          <w:rFonts w:ascii="Times New Roman" w:eastAsia="Times New Roman" w:hAnsi="Times New Roman" w:cs="Times New Roman"/>
          <w:noProof/>
          <w:kern w:val="0"/>
        </w:rPr>
        <w:pict w14:anchorId="62E0F78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441573EE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2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European Overview</w:t>
      </w:r>
    </w:p>
    <w:p w14:paraId="060D3F2A" w14:textId="77777777" w:rsidR="002E6158" w:rsidRPr="002E6158" w:rsidRDefault="002E6158" w:rsidP="002E6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EU pet population &gt;120M (dogs + cats)</w:t>
      </w:r>
    </w:p>
    <w:p w14:paraId="453CEF98" w14:textId="77777777" w:rsidR="002E6158" w:rsidRPr="002E6158" w:rsidRDefault="002E6158" w:rsidP="002E6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Veterinary diagnostic market ≈ €1.2 B, growing 7–9 %/yr</w:t>
      </w:r>
    </w:p>
    <w:p w14:paraId="4DC0830B" w14:textId="77777777" w:rsidR="002E6158" w:rsidRPr="002E6158" w:rsidRDefault="002E6158" w:rsidP="002E6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Few competitors in rapid allergy tests (ELISA/Lateral Flow)</w:t>
      </w:r>
    </w:p>
    <w:p w14:paraId="6D701B41" w14:textId="77777777" w:rsidR="002E6158" w:rsidRPr="002E6158" w:rsidRDefault="002E6158" w:rsidP="002E61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Opportunity: capture early leadership in allergy PoC segment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(Map placeholder: stylized blue outline of Europe highlighting FR, IT, ES, DE, BE)</w:t>
      </w:r>
    </w:p>
    <w:p w14:paraId="00D279CA" w14:textId="77777777" w:rsidR="002E6158" w:rsidRPr="002E6158" w:rsidRDefault="00E556F0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F0">
        <w:rPr>
          <w:rFonts w:ascii="Times New Roman" w:eastAsia="Times New Roman" w:hAnsi="Times New Roman" w:cs="Times New Roman"/>
          <w:noProof/>
          <w:kern w:val="0"/>
        </w:rPr>
        <w:pict w14:anchorId="23F83A0E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2596E086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🇫🇷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3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France – Primary Market</w:t>
      </w:r>
    </w:p>
    <w:p w14:paraId="2830399E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Market Context</w:t>
      </w:r>
    </w:p>
    <w:p w14:paraId="5D1F2592" w14:textId="77777777" w:rsidR="002E6158" w:rsidRPr="002E6158" w:rsidRDefault="002E6158" w:rsidP="002E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~7 500 veterinary clinics; 18 000 veterinarians</w:t>
      </w:r>
    </w:p>
    <w:p w14:paraId="0EF138F5" w14:textId="77777777" w:rsidR="002E6158" w:rsidRPr="002E6158" w:rsidRDefault="002E6158" w:rsidP="002E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7.6 M dogs, 15.1 M cats</w:t>
      </w:r>
    </w:p>
    <w:p w14:paraId="5722C1E1" w14:textId="77777777" w:rsidR="002E6158" w:rsidRPr="002E6158" w:rsidRDefault="002E6158" w:rsidP="002E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Dermatology cases ≈ 20 % of consultations</w:t>
      </w:r>
    </w:p>
    <w:p w14:paraId="6B74BB63" w14:textId="77777777" w:rsidR="002E6158" w:rsidRPr="002E6158" w:rsidRDefault="002E6158" w:rsidP="002E615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Estimated TAM 2028 ≈ €12.6 M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(Insert column chart 2025–2028 revenue forecast)</w:t>
      </w:r>
    </w:p>
    <w:p w14:paraId="7845BF52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Competitive Landscape</w:t>
      </w:r>
    </w:p>
    <w:p w14:paraId="26C99E75" w14:textId="77777777" w:rsidR="002E6158" w:rsidRPr="002E6158" w:rsidRDefault="002E6158" w:rsidP="002E6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Heska / Allercept – reliable but slow lab ELISA</w:t>
      </w:r>
    </w:p>
    <w:p w14:paraId="1FD0B71D" w14:textId="77777777" w:rsidR="002E6158" w:rsidRPr="002E6158" w:rsidRDefault="002E6158" w:rsidP="002E6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Nextmune / Artuvetrin – specialized, costly</w:t>
      </w:r>
    </w:p>
    <w:p w14:paraId="250D8763" w14:textId="77777777" w:rsidR="002E6158" w:rsidRPr="002E6158" w:rsidRDefault="002E6158" w:rsidP="002E6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IDEXX – no rapid allergy kit line</w:t>
      </w:r>
    </w:p>
    <w:p w14:paraId="130FAF1E" w14:textId="77777777" w:rsidR="002E6158" w:rsidRPr="002E6158" w:rsidRDefault="002E6158" w:rsidP="002E615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→ JCHYTECH = fast + affordable first-intention diagnostic</w:t>
      </w:r>
    </w:p>
    <w:p w14:paraId="5BBDD6AE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SWOT (FR)</w:t>
      </w:r>
    </w:p>
    <w:p w14:paraId="1CE1C7AD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Strengths: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simple workflow, fast results, accessible price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Weaknesses: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new brand, local validation needed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Opportunities: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strong pet care culture, limited PoC options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Threats: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regulatory delays, established players</w:t>
      </w:r>
    </w:p>
    <w:p w14:paraId="1CB5F1FF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Regulatory Context</w:t>
      </w:r>
    </w:p>
    <w:p w14:paraId="0B117551" w14:textId="77777777" w:rsidR="002E6158" w:rsidRPr="002E6158" w:rsidRDefault="002E6158" w:rsidP="002E6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DGCCRF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product import declaration</w:t>
      </w:r>
    </w:p>
    <w:p w14:paraId="37CE6850" w14:textId="77777777" w:rsidR="002E6158" w:rsidRPr="002E6158" w:rsidRDefault="002E6158" w:rsidP="002E6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ANSES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biocontent &amp; diagnostic test registration</w:t>
      </w:r>
    </w:p>
    <w:p w14:paraId="04848E45" w14:textId="77777777" w:rsidR="002E6158" w:rsidRPr="002E6158" w:rsidRDefault="002E6158" w:rsidP="002E6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CE marking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– required for EU distribution</w:t>
      </w:r>
    </w:p>
    <w:p w14:paraId="6C52B24C" w14:textId="77777777" w:rsidR="002E6158" w:rsidRPr="002E6158" w:rsidRDefault="002E6158" w:rsidP="002E615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Import workflow: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manufacturer → customs → French distributor → clinic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(Placeholder: regulatory flow diagram)</w:t>
      </w:r>
    </w:p>
    <w:p w14:paraId="3B8F0785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Distribution Strategy</w:t>
      </w:r>
    </w:p>
    <w:p w14:paraId="7920412B" w14:textId="77777777" w:rsidR="002E6158" w:rsidRPr="002E6158" w:rsidRDefault="002E6158" w:rsidP="002E6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Partner with Centravet / Alcyon / Coveto</w:t>
      </w:r>
    </w:p>
    <w:p w14:paraId="6571163D" w14:textId="77777777" w:rsidR="002E6158" w:rsidRPr="002E6158" w:rsidRDefault="002E6158" w:rsidP="002E6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Demo kits during AFVAC congresses</w:t>
      </w:r>
    </w:p>
    <w:p w14:paraId="3E6F1985" w14:textId="77777777" w:rsidR="002E6158" w:rsidRPr="002E6158" w:rsidRDefault="002E6158" w:rsidP="002E615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French KOL endorsement program</w:t>
      </w:r>
    </w:p>
    <w:p w14:paraId="4732EAB8" w14:textId="77777777" w:rsidR="002E6158" w:rsidRPr="002E6158" w:rsidRDefault="00E556F0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F0">
        <w:rPr>
          <w:rFonts w:ascii="Times New Roman" w:eastAsia="Times New Roman" w:hAnsi="Times New Roman" w:cs="Times New Roman"/>
          <w:noProof/>
          <w:kern w:val="0"/>
        </w:rPr>
        <w:pict w14:anchorId="45E1961B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076361CD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🇮🇹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4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Italy</w:t>
      </w:r>
    </w:p>
    <w:p w14:paraId="0AAB977E" w14:textId="77777777" w:rsidR="002E6158" w:rsidRPr="002E6158" w:rsidRDefault="002E6158" w:rsidP="002E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~8 000 clinics | 9 M dogs, 10 M cats</w:t>
      </w:r>
    </w:p>
    <w:p w14:paraId="73DF8214" w14:textId="77777777" w:rsidR="002E6158" w:rsidRPr="002E6158" w:rsidRDefault="002E6158" w:rsidP="002E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Rapid test adoption potential ≈ 40 % / 5 yrs</w:t>
      </w:r>
    </w:p>
    <w:p w14:paraId="608E3A24" w14:textId="77777777" w:rsidR="002E6158" w:rsidRPr="002E6158" w:rsidRDefault="002E6158" w:rsidP="002E615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2028 potential ≈ €13 M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(Chart placeholder)</w:t>
      </w:r>
    </w:p>
    <w:p w14:paraId="4B59611A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SWOT (IT):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 – dense clinic networks (north/center)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 – brand awareness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 – growth in dermatology specialization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 – economic volatility</w:t>
      </w:r>
    </w:p>
    <w:p w14:paraId="3EEEFD1C" w14:textId="77777777" w:rsidR="002E6158" w:rsidRPr="002E6158" w:rsidRDefault="00E556F0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F0">
        <w:rPr>
          <w:rFonts w:ascii="Times New Roman" w:eastAsia="Times New Roman" w:hAnsi="Times New Roman" w:cs="Times New Roman"/>
          <w:noProof/>
          <w:kern w:val="0"/>
        </w:rPr>
        <w:pict w14:anchorId="7B485FE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170ECC4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🇪🇸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5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Spain</w:t>
      </w:r>
    </w:p>
    <w:p w14:paraId="143813FE" w14:textId="77777777" w:rsidR="002E6158" w:rsidRPr="002E6158" w:rsidRDefault="002E6158" w:rsidP="002E6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~6 000 clinics | 9 M dogs, 6 M cats</w:t>
      </w:r>
    </w:p>
    <w:p w14:paraId="4663A342" w14:textId="77777777" w:rsidR="002E6158" w:rsidRPr="002E6158" w:rsidRDefault="002E6158" w:rsidP="002E6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2028 potential ≈ €9 M</w:t>
      </w:r>
    </w:p>
    <w:p w14:paraId="777AE65A" w14:textId="77777777" w:rsidR="002E6158" w:rsidRPr="002E6158" w:rsidRDefault="002E6158" w:rsidP="002E615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Growing pet insurance market supports testing</w:t>
      </w:r>
    </w:p>
    <w:p w14:paraId="40E4008F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SWOT (ES):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 – affordable positioning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 – limited reference labs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 – rising preventive medicine trend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 – regulatory fragmentation</w:t>
      </w:r>
    </w:p>
    <w:p w14:paraId="05F63D27" w14:textId="77777777" w:rsidR="002E6158" w:rsidRPr="002E6158" w:rsidRDefault="00E556F0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F0">
        <w:rPr>
          <w:rFonts w:ascii="Times New Roman" w:eastAsia="Times New Roman" w:hAnsi="Times New Roman" w:cs="Times New Roman"/>
          <w:noProof/>
          <w:kern w:val="0"/>
        </w:rPr>
        <w:pict w14:anchorId="144D79DE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94B46B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🇩🇪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6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Germany</w:t>
      </w:r>
    </w:p>
    <w:p w14:paraId="2DDA5001" w14:textId="77777777" w:rsidR="002E6158" w:rsidRPr="002E6158" w:rsidRDefault="002E6158" w:rsidP="002E6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~10 000 clinics | 10.5 M dogs, 15 M cats</w:t>
      </w:r>
    </w:p>
    <w:p w14:paraId="2B3BF5C1" w14:textId="77777777" w:rsidR="002E6158" w:rsidRPr="002E6158" w:rsidRDefault="002E6158" w:rsidP="002E6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2028 potential ≈ €15 M (@ €38/test)</w:t>
      </w:r>
    </w:p>
    <w:p w14:paraId="364FBA37" w14:textId="77777777" w:rsidR="002E6158" w:rsidRPr="002E6158" w:rsidRDefault="002E6158" w:rsidP="002E615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High-quality expectation, premium pricing tolerance</w:t>
      </w:r>
    </w:p>
    <w:p w14:paraId="2BA7A64D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SWOT (DE):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 – advanced veterinary infrastructure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 – stringent validation norms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 – high pet spending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 – slow adoption of new suppliers</w:t>
      </w:r>
    </w:p>
    <w:p w14:paraId="59A3950A" w14:textId="77777777" w:rsidR="002E6158" w:rsidRPr="002E6158" w:rsidRDefault="00E556F0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F0">
        <w:rPr>
          <w:rFonts w:ascii="Times New Roman" w:eastAsia="Times New Roman" w:hAnsi="Times New Roman" w:cs="Times New Roman"/>
          <w:noProof/>
          <w:kern w:val="0"/>
        </w:rPr>
        <w:pict w14:anchorId="55DA25FB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3997BE5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🇧🇪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7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Belgium</w:t>
      </w:r>
    </w:p>
    <w:p w14:paraId="6232E32C" w14:textId="77777777" w:rsidR="002E6158" w:rsidRPr="002E6158" w:rsidRDefault="002E6158" w:rsidP="002E6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~1 500 clinics | 2.3 M dogs, 2.3 M cats</w:t>
      </w:r>
    </w:p>
    <w:p w14:paraId="5541E6E0" w14:textId="77777777" w:rsidR="002E6158" w:rsidRPr="002E6158" w:rsidRDefault="002E6158" w:rsidP="002E6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2028 potential ≈ €2 M</w:t>
      </w:r>
    </w:p>
    <w:p w14:paraId="5C42FBAF" w14:textId="77777777" w:rsidR="002E6158" w:rsidRPr="002E6158" w:rsidRDefault="002E6158" w:rsidP="002E615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Compact, fast-networked market</w:t>
      </w:r>
    </w:p>
    <w:p w14:paraId="10BE6063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SWOT (BE):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S – easy KOL diffusion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W – small national volume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O – gateway to Benelux expansion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T – price sensitivity</w:t>
      </w:r>
    </w:p>
    <w:p w14:paraId="72847A72" w14:textId="77777777" w:rsidR="002E6158" w:rsidRPr="002E6158" w:rsidRDefault="00E556F0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F0">
        <w:rPr>
          <w:rFonts w:ascii="Times New Roman" w:eastAsia="Times New Roman" w:hAnsi="Times New Roman" w:cs="Times New Roman"/>
          <w:noProof/>
          <w:kern w:val="0"/>
        </w:rPr>
        <w:pict w14:anchorId="045C86FB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F5A685D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8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Comparative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8"/>
        <w:gridCol w:w="767"/>
        <w:gridCol w:w="2047"/>
        <w:gridCol w:w="1627"/>
        <w:gridCol w:w="2422"/>
      </w:tblGrid>
      <w:tr w:rsidR="002E6158" w:rsidRPr="002E6158" w14:paraId="44234B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62A8DB" w14:textId="77777777" w:rsidR="002E6158" w:rsidRPr="002E6158" w:rsidRDefault="002E6158" w:rsidP="002E6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5F490B5" w14:textId="77777777" w:rsidR="002E6158" w:rsidRPr="002E6158" w:rsidRDefault="002E6158" w:rsidP="002E6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Clinics</w:t>
            </w:r>
          </w:p>
        </w:tc>
        <w:tc>
          <w:tcPr>
            <w:tcW w:w="0" w:type="auto"/>
            <w:vAlign w:val="center"/>
            <w:hideMark/>
          </w:tcPr>
          <w:p w14:paraId="32603D9B" w14:textId="77777777" w:rsidR="002E6158" w:rsidRPr="002E6158" w:rsidRDefault="002E6158" w:rsidP="002E6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2028 Revenue (M€)</w:t>
            </w:r>
          </w:p>
        </w:tc>
        <w:tc>
          <w:tcPr>
            <w:tcW w:w="0" w:type="auto"/>
            <w:vAlign w:val="center"/>
            <w:hideMark/>
          </w:tcPr>
          <w:p w14:paraId="31283295" w14:textId="77777777" w:rsidR="002E6158" w:rsidRPr="002E6158" w:rsidRDefault="002E6158" w:rsidP="002E6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CAGR 2025-28</w:t>
            </w:r>
          </w:p>
        </w:tc>
        <w:tc>
          <w:tcPr>
            <w:tcW w:w="0" w:type="auto"/>
            <w:vAlign w:val="center"/>
            <w:hideMark/>
          </w:tcPr>
          <w:p w14:paraId="6E295EB5" w14:textId="77777777" w:rsidR="002E6158" w:rsidRPr="002E6158" w:rsidRDefault="002E6158" w:rsidP="002E61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14:ligatures w14:val="none"/>
              </w:rPr>
              <w:t>Key Opportunity</w:t>
            </w:r>
          </w:p>
        </w:tc>
      </w:tr>
      <w:tr w:rsidR="002E6158" w:rsidRPr="002E6158" w14:paraId="3CFCB7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5F0C1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France</w:t>
            </w:r>
          </w:p>
        </w:tc>
        <w:tc>
          <w:tcPr>
            <w:tcW w:w="0" w:type="auto"/>
            <w:vAlign w:val="center"/>
            <w:hideMark/>
          </w:tcPr>
          <w:p w14:paraId="13F1E5B2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7 500</w:t>
            </w:r>
          </w:p>
        </w:tc>
        <w:tc>
          <w:tcPr>
            <w:tcW w:w="0" w:type="auto"/>
            <w:vAlign w:val="center"/>
            <w:hideMark/>
          </w:tcPr>
          <w:p w14:paraId="42059F60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12.6</w:t>
            </w:r>
          </w:p>
        </w:tc>
        <w:tc>
          <w:tcPr>
            <w:tcW w:w="0" w:type="auto"/>
            <w:vAlign w:val="center"/>
            <w:hideMark/>
          </w:tcPr>
          <w:p w14:paraId="6CC00B2D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35 %</w:t>
            </w:r>
          </w:p>
        </w:tc>
        <w:tc>
          <w:tcPr>
            <w:tcW w:w="0" w:type="auto"/>
            <w:vAlign w:val="center"/>
            <w:hideMark/>
          </w:tcPr>
          <w:p w14:paraId="1E79AD5E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First launch, strong base</w:t>
            </w:r>
          </w:p>
        </w:tc>
      </w:tr>
      <w:tr w:rsidR="002E6158" w:rsidRPr="002E6158" w14:paraId="6CC61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0111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Italy</w:t>
            </w:r>
          </w:p>
        </w:tc>
        <w:tc>
          <w:tcPr>
            <w:tcW w:w="0" w:type="auto"/>
            <w:vAlign w:val="center"/>
            <w:hideMark/>
          </w:tcPr>
          <w:p w14:paraId="07BDD573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8 000</w:t>
            </w:r>
          </w:p>
        </w:tc>
        <w:tc>
          <w:tcPr>
            <w:tcW w:w="0" w:type="auto"/>
            <w:vAlign w:val="center"/>
            <w:hideMark/>
          </w:tcPr>
          <w:p w14:paraId="18B26250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13.0</w:t>
            </w:r>
          </w:p>
        </w:tc>
        <w:tc>
          <w:tcPr>
            <w:tcW w:w="0" w:type="auto"/>
            <w:vAlign w:val="center"/>
            <w:hideMark/>
          </w:tcPr>
          <w:p w14:paraId="0E72601F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33 %</w:t>
            </w:r>
          </w:p>
        </w:tc>
        <w:tc>
          <w:tcPr>
            <w:tcW w:w="0" w:type="auto"/>
            <w:vAlign w:val="center"/>
            <w:hideMark/>
          </w:tcPr>
          <w:p w14:paraId="54DE3C8F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Dense clinic network</w:t>
            </w:r>
          </w:p>
        </w:tc>
      </w:tr>
      <w:tr w:rsidR="002E6158" w:rsidRPr="002E6158" w14:paraId="7B4C9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CBAB2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lastRenderedPageBreak/>
              <w:t>Spain</w:t>
            </w:r>
          </w:p>
        </w:tc>
        <w:tc>
          <w:tcPr>
            <w:tcW w:w="0" w:type="auto"/>
            <w:vAlign w:val="center"/>
            <w:hideMark/>
          </w:tcPr>
          <w:p w14:paraId="62D2F9A1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6 000</w:t>
            </w:r>
          </w:p>
        </w:tc>
        <w:tc>
          <w:tcPr>
            <w:tcW w:w="0" w:type="auto"/>
            <w:vAlign w:val="center"/>
            <w:hideMark/>
          </w:tcPr>
          <w:p w14:paraId="52BF93D1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9.0</w:t>
            </w:r>
          </w:p>
        </w:tc>
        <w:tc>
          <w:tcPr>
            <w:tcW w:w="0" w:type="auto"/>
            <w:vAlign w:val="center"/>
            <w:hideMark/>
          </w:tcPr>
          <w:p w14:paraId="1A969C35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31 %</w:t>
            </w:r>
          </w:p>
        </w:tc>
        <w:tc>
          <w:tcPr>
            <w:tcW w:w="0" w:type="auto"/>
            <w:vAlign w:val="center"/>
            <w:hideMark/>
          </w:tcPr>
          <w:p w14:paraId="1EF36A95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Insurance growth</w:t>
            </w:r>
          </w:p>
        </w:tc>
      </w:tr>
      <w:tr w:rsidR="002E6158" w:rsidRPr="002E6158" w14:paraId="726F8C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2B2FA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Germany</w:t>
            </w:r>
          </w:p>
        </w:tc>
        <w:tc>
          <w:tcPr>
            <w:tcW w:w="0" w:type="auto"/>
            <w:vAlign w:val="center"/>
            <w:hideMark/>
          </w:tcPr>
          <w:p w14:paraId="47F8FD35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14:paraId="3616B2AC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15.0</w:t>
            </w:r>
          </w:p>
        </w:tc>
        <w:tc>
          <w:tcPr>
            <w:tcW w:w="0" w:type="auto"/>
            <w:vAlign w:val="center"/>
            <w:hideMark/>
          </w:tcPr>
          <w:p w14:paraId="1FD130DA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34 %</w:t>
            </w:r>
          </w:p>
        </w:tc>
        <w:tc>
          <w:tcPr>
            <w:tcW w:w="0" w:type="auto"/>
            <w:vAlign w:val="center"/>
            <w:hideMark/>
          </w:tcPr>
          <w:p w14:paraId="374BCFCC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Premium adoption</w:t>
            </w:r>
          </w:p>
        </w:tc>
      </w:tr>
      <w:tr w:rsidR="002E6158" w:rsidRPr="002E6158" w14:paraId="0FDD37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30248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Belgium</w:t>
            </w:r>
          </w:p>
        </w:tc>
        <w:tc>
          <w:tcPr>
            <w:tcW w:w="0" w:type="auto"/>
            <w:vAlign w:val="center"/>
            <w:hideMark/>
          </w:tcPr>
          <w:p w14:paraId="3D5B5800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1 500</w:t>
            </w:r>
          </w:p>
        </w:tc>
        <w:tc>
          <w:tcPr>
            <w:tcW w:w="0" w:type="auto"/>
            <w:vAlign w:val="center"/>
            <w:hideMark/>
          </w:tcPr>
          <w:p w14:paraId="744BDBA7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2.0</w:t>
            </w:r>
          </w:p>
        </w:tc>
        <w:tc>
          <w:tcPr>
            <w:tcW w:w="0" w:type="auto"/>
            <w:vAlign w:val="center"/>
            <w:hideMark/>
          </w:tcPr>
          <w:p w14:paraId="1D3685D7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29 %</w:t>
            </w:r>
          </w:p>
        </w:tc>
        <w:tc>
          <w:tcPr>
            <w:tcW w:w="0" w:type="auto"/>
            <w:vAlign w:val="center"/>
            <w:hideMark/>
          </w:tcPr>
          <w:p w14:paraId="4FB9396F" w14:textId="77777777" w:rsidR="002E6158" w:rsidRPr="002E6158" w:rsidRDefault="002E6158" w:rsidP="002E6158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E6158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Fast influence diffusion</w:t>
            </w:r>
          </w:p>
        </w:tc>
      </w:tr>
    </w:tbl>
    <w:p w14:paraId="349CBF75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(Add stylized EU map with numeric bubbles)</w:t>
      </w:r>
    </w:p>
    <w:p w14:paraId="7C69A9FE" w14:textId="77777777" w:rsidR="002E6158" w:rsidRPr="002E6158" w:rsidRDefault="00E556F0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F0">
        <w:rPr>
          <w:rFonts w:ascii="Times New Roman" w:eastAsia="Times New Roman" w:hAnsi="Times New Roman" w:cs="Times New Roman"/>
          <w:noProof/>
          <w:kern w:val="0"/>
        </w:rPr>
        <w:pict w14:anchorId="22C73ECF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7CAB61D7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9</w:t>
      </w: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️⃣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Strategic Roadmap 2025–2028</w:t>
      </w:r>
    </w:p>
    <w:p w14:paraId="55D57CF3" w14:textId="77777777" w:rsidR="002E6158" w:rsidRPr="002E6158" w:rsidRDefault="002E6158" w:rsidP="002E6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2025: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France launch + clinical validation</w:t>
      </w:r>
    </w:p>
    <w:p w14:paraId="7A275C40" w14:textId="77777777" w:rsidR="002E6158" w:rsidRPr="002E6158" w:rsidRDefault="002E6158" w:rsidP="002E6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2026: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Expand Italy/Spain, secure EU CE certification</w:t>
      </w:r>
    </w:p>
    <w:p w14:paraId="530B0B9E" w14:textId="77777777" w:rsidR="002E6158" w:rsidRPr="002E6158" w:rsidRDefault="002E6158" w:rsidP="002E6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2027: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Enter Germany &amp; Belgium, scale manufacturing</w:t>
      </w:r>
    </w:p>
    <w:p w14:paraId="69C99CB7" w14:textId="77777777" w:rsidR="002E6158" w:rsidRPr="002E6158" w:rsidRDefault="002E6158" w:rsidP="002E615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2028: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European distribution hub + OEM integration in China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</w:r>
      <w:r w:rsidRPr="002E6158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(Timeline chart placeholder)</w:t>
      </w:r>
    </w:p>
    <w:p w14:paraId="768DFD08" w14:textId="77777777" w:rsidR="002E6158" w:rsidRPr="002E6158" w:rsidRDefault="00E556F0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F0">
        <w:rPr>
          <w:rFonts w:ascii="Times New Roman" w:eastAsia="Times New Roman" w:hAnsi="Times New Roman" w:cs="Times New Roman"/>
          <w:noProof/>
          <w:kern w:val="0"/>
        </w:rPr>
        <w:pict w14:anchorId="07805939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403112F8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🔟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Closing Slide</w:t>
      </w:r>
    </w:p>
    <w:p w14:paraId="35B17FB3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“Innovation that connects diagnostics and care.”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– JCHYTECH Applied Strategic Innovation</w:t>
      </w:r>
    </w:p>
    <w:p w14:paraId="757CB411" w14:textId="77777777" w:rsidR="002E6158" w:rsidRPr="002E6158" w:rsidRDefault="00E556F0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F0">
        <w:rPr>
          <w:rFonts w:ascii="Times New Roman" w:eastAsia="Times New Roman" w:hAnsi="Times New Roman" w:cs="Times New Roman"/>
          <w:noProof/>
          <w:kern w:val="0"/>
        </w:rPr>
        <w:pict w14:anchorId="2E6ACFA1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C14D94D" w14:textId="77777777" w:rsidR="002E6158" w:rsidRPr="002E6158" w:rsidRDefault="002E6158" w:rsidP="002E615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2E6158">
        <w:rPr>
          <w:rFonts w:ascii="Apple Color Emoji" w:eastAsia="Times New Roman" w:hAnsi="Apple Color Emoji" w:cs="Apple Color Emoji"/>
          <w:b/>
          <w:bCs/>
          <w:color w:val="000000"/>
          <w:kern w:val="0"/>
          <w:sz w:val="27"/>
          <w:szCs w:val="27"/>
          <w14:ligatures w14:val="none"/>
        </w:rPr>
        <w:t>🇨🇳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Final Chinese Summary Slide</w:t>
      </w:r>
    </w:p>
    <w:p w14:paraId="56E132D1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宠</w:t>
      </w:r>
      <w:r w:rsidRPr="002E6158">
        <w:rPr>
          <w:rFonts w:ascii="Batang" w:eastAsia="Batang" w:hAnsi="Batang" w:cs="Batang" w:hint="eastAsia"/>
          <w:b/>
          <w:bCs/>
          <w:color w:val="000000"/>
          <w:kern w:val="0"/>
          <w14:ligatures w14:val="none"/>
        </w:rPr>
        <w:t>物</w:t>
      </w:r>
      <w:r w:rsidRPr="002E6158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过</w:t>
      </w:r>
      <w:r w:rsidRPr="002E6158">
        <w:rPr>
          <w:rFonts w:ascii="Batang" w:eastAsia="Batang" w:hAnsi="Batang" w:cs="Batang" w:hint="eastAsia"/>
          <w:b/>
          <w:bCs/>
          <w:color w:val="000000"/>
          <w:kern w:val="0"/>
          <w14:ligatures w14:val="none"/>
        </w:rPr>
        <w:t>敏</w:t>
      </w:r>
      <w:r w:rsidRPr="002E6158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诊断</w:t>
      </w:r>
      <w:r w:rsidRPr="002E6158">
        <w:rPr>
          <w:rFonts w:ascii="Batang" w:eastAsia="Batang" w:hAnsi="Batang" w:cs="Batang" w:hint="eastAsia"/>
          <w:b/>
          <w:bCs/>
          <w:color w:val="000000"/>
          <w:kern w:val="0"/>
          <w14:ligatures w14:val="none"/>
        </w:rPr>
        <w:t>市</w:t>
      </w:r>
      <w:r w:rsidRPr="002E6158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场</w:t>
      </w:r>
      <w:r w:rsidRPr="002E6158">
        <w:rPr>
          <w:rFonts w:ascii="Batang" w:eastAsia="Batang" w:hAnsi="Batang" w:cs="Batang" w:hint="eastAsia"/>
          <w:b/>
          <w:bCs/>
          <w:color w:val="000000"/>
          <w:kern w:val="0"/>
          <w14:ligatures w14:val="none"/>
        </w:rPr>
        <w:t>分析</w:t>
      </w:r>
      <w:r w:rsidRPr="002E6158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报</w:t>
      </w:r>
      <w:r w:rsidRPr="002E6158">
        <w:rPr>
          <w:rFonts w:ascii="Batang" w:eastAsia="Batang" w:hAnsi="Batang" w:cs="Batang" w:hint="eastAsia"/>
          <w:b/>
          <w:bCs/>
          <w:color w:val="000000"/>
          <w:kern w:val="0"/>
          <w14:ligatures w14:val="none"/>
        </w:rPr>
        <w:t>告</w:t>
      </w:r>
      <w:r w:rsidRPr="002E6158">
        <w:rPr>
          <w:rFonts w:ascii="Heiti TC" w:eastAsia="Heiti TC" w:hAnsi="Heiti TC" w:cs="Heiti TC" w:hint="eastAsia"/>
          <w:b/>
          <w:bCs/>
          <w:color w:val="000000"/>
          <w:kern w:val="0"/>
          <w14:ligatures w14:val="none"/>
        </w:rPr>
        <w:t>总</w:t>
      </w:r>
      <w:r w:rsidRPr="002E6158">
        <w:rPr>
          <w:rFonts w:ascii="Heiti TC" w:eastAsia="Heiti TC" w:hAnsi="Heiti TC" w:cs="Heiti TC"/>
          <w:b/>
          <w:bCs/>
          <w:color w:val="000000"/>
          <w:kern w:val="0"/>
          <w14:ligatures w14:val="none"/>
        </w:rPr>
        <w:t>结</w:t>
      </w:r>
    </w:p>
    <w:p w14:paraId="18675F95" w14:textId="77777777" w:rsidR="002E6158" w:rsidRPr="002E6158" w:rsidRDefault="002E6158" w:rsidP="002E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法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国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是首要目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标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市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场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，潜力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约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1,260 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万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欧</w:t>
      </w:r>
      <w:r w:rsidRPr="002E6158">
        <w:rPr>
          <w:rFonts w:ascii="Batang" w:eastAsia="Batang" w:hAnsi="Batang" w:cs="Batang"/>
          <w:color w:val="000000"/>
          <w:kern w:val="0"/>
          <w14:ligatures w14:val="none"/>
        </w:rPr>
        <w:t>元</w:t>
      </w:r>
    </w:p>
    <w:p w14:paraId="50CAA0EF" w14:textId="77777777" w:rsidR="002E6158" w:rsidRPr="002E6158" w:rsidRDefault="002E6158" w:rsidP="002E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意大利、西班牙、德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国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、比利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时为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第二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阶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段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扩</w:t>
      </w:r>
      <w:r w:rsidRPr="002E6158">
        <w:rPr>
          <w:rFonts w:ascii="Batang" w:eastAsia="Batang" w:hAnsi="Batang" w:cs="Batang"/>
          <w:color w:val="000000"/>
          <w:kern w:val="0"/>
          <w14:ligatures w14:val="none"/>
        </w:rPr>
        <w:t>展</w:t>
      </w:r>
    </w:p>
    <w:p w14:paraId="088CC772" w14:textId="77777777" w:rsidR="002E6158" w:rsidRPr="002E6158" w:rsidRDefault="002E6158" w:rsidP="002E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JCHYTECH 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快速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过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敏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检测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：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简单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、快速、可</w:t>
      </w:r>
      <w:r w:rsidRPr="002E6158">
        <w:rPr>
          <w:rFonts w:ascii="Batang" w:eastAsia="Batang" w:hAnsi="Batang" w:cs="Batang"/>
          <w:color w:val="000000"/>
          <w:kern w:val="0"/>
          <w14:ligatures w14:val="none"/>
        </w:rPr>
        <w:t>靠</w:t>
      </w:r>
    </w:p>
    <w:p w14:paraId="1BCC12FE" w14:textId="77777777" w:rsidR="002E6158" w:rsidRPr="002E6158" w:rsidRDefault="002E6158" w:rsidP="002E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战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略路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径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：法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国验证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欧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盟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扩张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→ 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中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国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制造基地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协</w:t>
      </w:r>
      <w:r w:rsidRPr="002E6158">
        <w:rPr>
          <w:rFonts w:ascii="Batang" w:eastAsia="Batang" w:hAnsi="Batang" w:cs="Batang"/>
          <w:color w:val="000000"/>
          <w:kern w:val="0"/>
          <w14:ligatures w14:val="none"/>
        </w:rPr>
        <w:t>同</w:t>
      </w:r>
    </w:p>
    <w:p w14:paraId="7F01650C" w14:textId="77777777" w:rsidR="002E6158" w:rsidRPr="002E6158" w:rsidRDefault="002E6158" w:rsidP="002E615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目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标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：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2028 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年建立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欧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洲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宠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物</w:t>
      </w:r>
      <w:r w:rsidRPr="002E6158">
        <w:rPr>
          <w:rFonts w:ascii="Heiti TC" w:eastAsia="Heiti TC" w:hAnsi="Heiti TC" w:cs="Heiti TC" w:hint="eastAsia"/>
          <w:color w:val="000000"/>
          <w:kern w:val="0"/>
          <w14:ligatures w14:val="none"/>
        </w:rPr>
        <w:t>诊断领导</w:t>
      </w:r>
      <w:r w:rsidRPr="002E6158">
        <w:rPr>
          <w:rFonts w:ascii="Batang" w:eastAsia="Batang" w:hAnsi="Batang" w:cs="Batang" w:hint="eastAsia"/>
          <w:color w:val="000000"/>
          <w:kern w:val="0"/>
          <w14:ligatures w14:val="none"/>
        </w:rPr>
        <w:t>品</w:t>
      </w:r>
      <w:r w:rsidRPr="002E6158">
        <w:rPr>
          <w:rFonts w:ascii="Batang" w:eastAsia="Batang" w:hAnsi="Batang" w:cs="Batang"/>
          <w:color w:val="000000"/>
          <w:kern w:val="0"/>
          <w14:ligatures w14:val="none"/>
        </w:rPr>
        <w:t>牌</w:t>
      </w:r>
    </w:p>
    <w:p w14:paraId="738E8833" w14:textId="77777777" w:rsidR="002E6158" w:rsidRPr="002E6158" w:rsidRDefault="00E556F0" w:rsidP="002E615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556F0">
        <w:rPr>
          <w:rFonts w:ascii="Times New Roman" w:eastAsia="Times New Roman" w:hAnsi="Times New Roman" w:cs="Times New Roman"/>
          <w:noProof/>
          <w:kern w:val="0"/>
        </w:rPr>
        <w:pict w14:anchorId="06D071B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E0BFCB2" w14:textId="77777777" w:rsidR="002E6158" w:rsidRPr="002E6158" w:rsidRDefault="002E6158" w:rsidP="002E6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Now you can paste this outline into PowerPoint, apply your </w:t>
      </w:r>
      <w:r w:rsidRPr="002E615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blue gradient template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and insert the JCHYTECH logo.</w:t>
      </w:r>
      <w:r w:rsidRPr="002E615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br/>
        <w:t>You’ll have a full, board-ready bilingual deck within minutes.</w:t>
      </w:r>
    </w:p>
    <w:p w14:paraId="168B5684" w14:textId="77777777" w:rsidR="00727AC1" w:rsidRDefault="00727AC1"/>
    <w:sectPr w:rsidR="00727A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Heiti TC">
    <w:panose1 w:val="02000000000000000000"/>
    <w:charset w:val="80"/>
    <w:family w:val="auto"/>
    <w:pitch w:val="variable"/>
    <w:sig w:usb0="8000002F" w:usb1="0807004A" w:usb2="00000010" w:usb3="00000000" w:csb0="003E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F1813"/>
    <w:multiLevelType w:val="multilevel"/>
    <w:tmpl w:val="A468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1F38FD"/>
    <w:multiLevelType w:val="multilevel"/>
    <w:tmpl w:val="DDA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577AE4"/>
    <w:multiLevelType w:val="multilevel"/>
    <w:tmpl w:val="A43A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73CE1"/>
    <w:multiLevelType w:val="multilevel"/>
    <w:tmpl w:val="8DC0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B60DA"/>
    <w:multiLevelType w:val="multilevel"/>
    <w:tmpl w:val="91527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0250B6"/>
    <w:multiLevelType w:val="multilevel"/>
    <w:tmpl w:val="1E7E2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D057AB"/>
    <w:multiLevelType w:val="multilevel"/>
    <w:tmpl w:val="29E2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DB2FCB"/>
    <w:multiLevelType w:val="multilevel"/>
    <w:tmpl w:val="51FA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138A2"/>
    <w:multiLevelType w:val="multilevel"/>
    <w:tmpl w:val="B6B4C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EF0DA6"/>
    <w:multiLevelType w:val="multilevel"/>
    <w:tmpl w:val="917CC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CE24DE"/>
    <w:multiLevelType w:val="multilevel"/>
    <w:tmpl w:val="8812A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17409E"/>
    <w:multiLevelType w:val="multilevel"/>
    <w:tmpl w:val="46E8A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5494877">
    <w:abstractNumId w:val="10"/>
  </w:num>
  <w:num w:numId="2" w16cid:durableId="472986357">
    <w:abstractNumId w:val="8"/>
  </w:num>
  <w:num w:numId="3" w16cid:durableId="393969123">
    <w:abstractNumId w:val="2"/>
  </w:num>
  <w:num w:numId="4" w16cid:durableId="857037513">
    <w:abstractNumId w:val="9"/>
  </w:num>
  <w:num w:numId="5" w16cid:durableId="1607998725">
    <w:abstractNumId w:val="4"/>
  </w:num>
  <w:num w:numId="6" w16cid:durableId="361175151">
    <w:abstractNumId w:val="0"/>
  </w:num>
  <w:num w:numId="7" w16cid:durableId="1171289265">
    <w:abstractNumId w:val="1"/>
  </w:num>
  <w:num w:numId="8" w16cid:durableId="1981180929">
    <w:abstractNumId w:val="11"/>
  </w:num>
  <w:num w:numId="9" w16cid:durableId="1512717847">
    <w:abstractNumId w:val="6"/>
  </w:num>
  <w:num w:numId="10" w16cid:durableId="866064640">
    <w:abstractNumId w:val="7"/>
  </w:num>
  <w:num w:numId="11" w16cid:durableId="422261186">
    <w:abstractNumId w:val="5"/>
  </w:num>
  <w:num w:numId="12" w16cid:durableId="4828155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6158"/>
    <w:rsid w:val="000A2F1C"/>
    <w:rsid w:val="000A44C8"/>
    <w:rsid w:val="00112391"/>
    <w:rsid w:val="002E6158"/>
    <w:rsid w:val="00410760"/>
    <w:rsid w:val="004772B9"/>
    <w:rsid w:val="005E42C7"/>
    <w:rsid w:val="00727AC1"/>
    <w:rsid w:val="00905F1E"/>
    <w:rsid w:val="00C420CC"/>
    <w:rsid w:val="00E556F0"/>
    <w:rsid w:val="00F4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6EBEAAC"/>
  <w15:chartTrackingRefBased/>
  <w15:docId w15:val="{4EE4E400-B545-D843-9E1C-CCCDD59EB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BE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61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E61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E61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E61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61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61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61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61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61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61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E61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E61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E61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61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61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61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61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61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61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61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61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61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61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61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61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61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61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615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615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E61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2E6158"/>
  </w:style>
  <w:style w:type="character" w:styleId="Strong">
    <w:name w:val="Strong"/>
    <w:basedOn w:val="DefaultParagraphFont"/>
    <w:uiPriority w:val="22"/>
    <w:qFormat/>
    <w:rsid w:val="002E6158"/>
    <w:rPr>
      <w:b/>
      <w:bCs/>
    </w:rPr>
  </w:style>
  <w:style w:type="character" w:styleId="Emphasis">
    <w:name w:val="Emphasis"/>
    <w:basedOn w:val="DefaultParagraphFont"/>
    <w:uiPriority w:val="20"/>
    <w:qFormat/>
    <w:rsid w:val="002E615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626</Words>
  <Characters>3573</Characters>
  <Application>Microsoft Office Word</Application>
  <DocSecurity>0</DocSecurity>
  <Lines>29</Lines>
  <Paragraphs>8</Paragraphs>
  <ScaleCrop>false</ScaleCrop>
  <Company/>
  <LinksUpToDate>false</LinksUpToDate>
  <CharactersWithSpaces>4191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Jean-Claude Havaux - Brevo</dc:creator>
  <cp:keywords/>
  <dc:description/>
  <cp:lastModifiedBy>Jean-Claude Havaux - Brevo</cp:lastModifiedBy>
  <cp:revision>2</cp:revision>
  <cp:lastPrinted>2025-10-30T19:01:00Z</cp:lastPrinted>
  <dcterms:created xsi:type="dcterms:W3CDTF">2025-10-30T19:31:00Z</dcterms:created>
  <dcterms:modified xsi:type="dcterms:W3CDTF">2025-10-30T19:31:00Z</dcterms:modified>
</cp:coreProperties>
</file>