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EB640" w14:textId="4BF79D3B" w:rsidR="00103F9A" w:rsidRPr="00A41C57" w:rsidRDefault="00280CF5" w:rsidP="00280CF5">
      <w:pPr>
        <w:pStyle w:val="Kop1"/>
      </w:pPr>
      <w:r w:rsidRPr="00A41C57">
        <w:t>Bearing calculation description</w:t>
      </w:r>
    </w:p>
    <w:p w14:paraId="7557B759" w14:textId="4EEFBD03" w:rsidR="005E7325" w:rsidRPr="00A41C57" w:rsidRDefault="005E7325" w:rsidP="005E7325">
      <w:pPr>
        <w:pStyle w:val="Kop2"/>
      </w:pPr>
      <w:r w:rsidRPr="00A41C57">
        <w:t>Flowchart</w:t>
      </w:r>
    </w:p>
    <w:p w14:paraId="5E32FAB9" w14:textId="4959D802" w:rsidR="005E7325" w:rsidRPr="00A41C57" w:rsidRDefault="00D55195" w:rsidP="005E7325">
      <w:r w:rsidRPr="00A41C57">
        <w:rPr>
          <w:noProof/>
        </w:rPr>
        <w:drawing>
          <wp:inline distT="0" distB="0" distL="0" distR="0" wp14:anchorId="16C0A636" wp14:editId="77B52527">
            <wp:extent cx="5753100" cy="20478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F41E" w14:textId="4E1496CC" w:rsidR="00280CF5" w:rsidRPr="00A41C57" w:rsidRDefault="00280CF5" w:rsidP="00280CF5">
      <w:pPr>
        <w:pStyle w:val="Kop2"/>
      </w:pPr>
      <w:r w:rsidRPr="00A41C57">
        <w:t>Functions</w:t>
      </w:r>
    </w:p>
    <w:p w14:paraId="30D331C9" w14:textId="0817048D" w:rsidR="00280CF5" w:rsidRDefault="00280CF5" w:rsidP="00280CF5">
      <w:pPr>
        <w:pStyle w:val="Lijstalinea"/>
        <w:numPr>
          <w:ilvl w:val="0"/>
          <w:numId w:val="1"/>
        </w:numPr>
      </w:pPr>
      <w:r w:rsidRPr="00A41C57">
        <w:t>Calculate power loss for different bearings.</w:t>
      </w:r>
    </w:p>
    <w:p w14:paraId="3DE06BAD" w14:textId="77777777" w:rsidR="002D283D" w:rsidRDefault="002D283D" w:rsidP="007C1061"/>
    <w:p w14:paraId="76164AA5" w14:textId="0CCD5FC9" w:rsidR="007C1061" w:rsidRDefault="007C1061" w:rsidP="007C1061">
      <w:r>
        <w:rPr>
          <w:noProof/>
        </w:rPr>
        <w:drawing>
          <wp:inline distT="0" distB="0" distL="0" distR="0" wp14:anchorId="483A6640" wp14:editId="00D03E9A">
            <wp:extent cx="2609850" cy="2357565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25" cy="23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687CC" w14:textId="30BBB478" w:rsidR="002D283D" w:rsidRDefault="00F41EFC" w:rsidP="007C1061">
      <w:sdt>
        <w:sdtPr>
          <w:id w:val="344445041"/>
          <w:citation/>
        </w:sdtPr>
        <w:sdtEndPr/>
        <w:sdtContent>
          <w:r w:rsidR="002D283D">
            <w:fldChar w:fldCharType="begin"/>
          </w:r>
          <w:r w:rsidR="002D283D">
            <w:rPr>
              <w:lang w:val="nl-NL"/>
            </w:rPr>
            <w:instrText xml:space="preserve"> CITATION Jac \l 1043 </w:instrText>
          </w:r>
          <w:r w:rsidR="002D283D">
            <w:fldChar w:fldCharType="separate"/>
          </w:r>
          <w:r w:rsidR="002D283D" w:rsidRPr="002D283D">
            <w:rPr>
              <w:noProof/>
              <w:lang w:val="nl-NL"/>
            </w:rPr>
            <w:t>(Moore)</w:t>
          </w:r>
          <w:r w:rsidR="002D283D">
            <w:fldChar w:fldCharType="end"/>
          </w:r>
        </w:sdtContent>
      </w:sdt>
    </w:p>
    <w:p w14:paraId="2C072F9E" w14:textId="6367A5FB" w:rsidR="002D283D" w:rsidRDefault="002D283D" w:rsidP="007C1061"/>
    <w:p w14:paraId="1A576806" w14:textId="263E7FDA" w:rsidR="002D283D" w:rsidRDefault="002D283D" w:rsidP="007C1061"/>
    <w:p w14:paraId="46BBA796" w14:textId="2818F3B8" w:rsidR="002D283D" w:rsidRDefault="002D283D" w:rsidP="007C1061"/>
    <w:p w14:paraId="604AA598" w14:textId="44BFD5F4" w:rsidR="002D283D" w:rsidRDefault="002D283D" w:rsidP="007C1061"/>
    <w:p w14:paraId="0E7FC484" w14:textId="77777777" w:rsidR="00631B0C" w:rsidRDefault="00631B0C" w:rsidP="007C1061"/>
    <w:p w14:paraId="15FF10D6" w14:textId="75358FE5" w:rsidR="002D283D" w:rsidRDefault="002D283D" w:rsidP="007C1061"/>
    <w:p w14:paraId="22DE4033" w14:textId="4351AFAE" w:rsidR="002D283D" w:rsidRDefault="002D283D" w:rsidP="007C1061"/>
    <w:p w14:paraId="2FCD872B" w14:textId="7AC7581B" w:rsidR="002D283D" w:rsidRDefault="002D283D" w:rsidP="007C1061"/>
    <w:p w14:paraId="4C8BFBB2" w14:textId="77777777" w:rsidR="002D283D" w:rsidRPr="00A41C57" w:rsidRDefault="002D283D" w:rsidP="007C1061"/>
    <w:p w14:paraId="728DCAB2" w14:textId="34C7F6AD" w:rsidR="00412425" w:rsidRPr="009255AA" w:rsidRDefault="00F41EFC" w:rsidP="00F1708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friction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*µ</m:t>
          </m:r>
          <w:commentRangeStart w:id="0"/>
          <w:commentRangeEnd w:id="0"/>
          <m:r>
            <m:rPr>
              <m:sty m:val="p"/>
            </m:rPr>
            <w:rPr>
              <w:rStyle w:val="Verwijzingopmerking"/>
            </w:rPr>
            <w:commentReference w:id="0"/>
          </m:r>
        </m:oMath>
      </m:oMathPara>
    </w:p>
    <w:p w14:paraId="764F07C3" w14:textId="528D3AFE" w:rsidR="009255AA" w:rsidRPr="009255AA" w:rsidRDefault="009255AA" w:rsidP="00F17080">
      <w:pPr>
        <w:rPr>
          <w:rStyle w:val="Subtielebenadrukking"/>
          <w:rFonts w:eastAsiaTheme="minorEastAsia"/>
          <w:i w:val="0"/>
          <w:iCs w:val="0"/>
          <w:color w:val="aut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color w:val="auto"/>
            </w:rPr>
            <m:t>P=T*ω</m:t>
          </m:r>
        </m:oMath>
      </m:oMathPara>
    </w:p>
    <w:p w14:paraId="7A38C1DA" w14:textId="1436D253" w:rsidR="009255AA" w:rsidRPr="00AD52CC" w:rsidRDefault="002D6783" w:rsidP="00F17080">
      <w:pPr>
        <w:rPr>
          <w:rStyle w:val="Subtielebenadrukking"/>
          <w:rFonts w:eastAsiaTheme="minorEastAsia"/>
          <w:i w:val="0"/>
          <w:iCs w:val="0"/>
          <w:color w:val="auto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color w:val="auto"/>
            </w:rPr>
            <m:t>T=</m:t>
          </m:r>
          <m:sSub>
            <m:sSub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friction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color w:val="auto"/>
            </w:rPr>
            <m:t>*</m:t>
          </m:r>
          <m:sSub>
            <m:sSub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shaft</m:t>
              </m:r>
            </m:sub>
          </m:sSub>
        </m:oMath>
      </m:oMathPara>
    </w:p>
    <w:p w14:paraId="162F71D4" w14:textId="6D77B0B0" w:rsidR="00AD52CC" w:rsidRPr="00095F9E" w:rsidRDefault="00F41EFC" w:rsidP="00F17080">
      <w:pPr>
        <w:rPr>
          <w:rStyle w:val="Subtielebenadrukking"/>
          <w:rFonts w:eastAsiaTheme="minorEastAsia"/>
          <w:i w:val="0"/>
          <w:color w:val="auto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out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color w:val="auto"/>
            </w:rPr>
            <m:t>=</m:t>
          </m:r>
          <m:sSub>
            <m:sSub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sSubPr>
            <m:e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in</m:t>
              </m:r>
            </m:sub>
          </m:sSub>
          <m:r>
            <m:rPr>
              <m:sty m:val="p"/>
            </m:rPr>
            <w:rPr>
              <w:rStyle w:val="Subtielebenadrukking"/>
              <w:rFonts w:ascii="Cambria Math" w:eastAsiaTheme="minorEastAsia" w:hAnsi="Cambria Math"/>
              <w:color w:val="auto"/>
            </w:rPr>
            <m:t>-</m:t>
          </m:r>
          <m:d>
            <m:dPr>
              <m:ctrlPr>
                <w:rPr>
                  <w:rStyle w:val="Subtielebenadrukking"/>
                  <w:rFonts w:ascii="Cambria Math" w:eastAsiaTheme="minorEastAsia" w:hAnsi="Cambria Math"/>
                  <w:i w:val="0"/>
                  <w:iCs w:val="0"/>
                  <w:color w:val="auto"/>
                </w:rPr>
              </m:ctrlPr>
            </m:dPr>
            <m:e>
              <m:d>
                <m:dPr>
                  <m:ctrlPr>
                    <w:rPr>
                      <w:rStyle w:val="Subtielebenadrukking"/>
                      <w:rFonts w:ascii="Cambria Math" w:eastAsiaTheme="minorEastAsia" w:hAnsi="Cambria Math"/>
                      <w:i w:val="0"/>
                      <w:iCs w:val="0"/>
                      <w:color w:val="auto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ielebenadrukking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eastAsiaTheme="minorEastAsia" w:hAnsi="Cambria Math"/>
                          <w:color w:val="auto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eastAsiaTheme="minorEastAsia" w:hAnsi="Cambria Math"/>
                          <w:color w:val="auto"/>
                        </w:rPr>
                        <m:t>friction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ielebenadrukking"/>
                      <w:rFonts w:ascii="Cambria Math" w:eastAsiaTheme="minorEastAsia" w:hAnsi="Cambria Math"/>
                      <w:color w:val="auto"/>
                    </w:rPr>
                    <m:t>*</m:t>
                  </m:r>
                  <m:sSub>
                    <m:sSubPr>
                      <m:ctrlPr>
                        <w:rPr>
                          <w:rStyle w:val="Subtielebenadrukking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eastAsiaTheme="minorEastAsia" w:hAnsi="Cambria Math"/>
                          <w:color w:val="auto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ielebenadrukking"/>
                          <w:rFonts w:ascii="Cambria Math" w:eastAsiaTheme="minorEastAsia" w:hAnsi="Cambria Math"/>
                          <w:color w:val="auto"/>
                        </w:rPr>
                        <m:t>shaft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ielebenadrukking"/>
                  <w:rFonts w:ascii="Cambria Math" w:eastAsiaTheme="minorEastAsia" w:hAnsi="Cambria Math"/>
                  <w:color w:val="auto"/>
                </w:rPr>
                <m:t>*ω</m:t>
              </m:r>
            </m:e>
          </m:d>
        </m:oMath>
      </m:oMathPara>
    </w:p>
    <w:p w14:paraId="3A0BEA7F" w14:textId="77777777" w:rsidR="00095F9E" w:rsidRPr="009255AA" w:rsidRDefault="00095F9E" w:rsidP="00F17080">
      <w:pPr>
        <w:rPr>
          <w:rStyle w:val="Subtielebenadrukking"/>
          <w:rFonts w:eastAsiaTheme="minorEastAsia"/>
          <w:i w:val="0"/>
          <w:iCs w:val="0"/>
          <w:color w:val="auto"/>
        </w:rPr>
      </w:pPr>
    </w:p>
    <w:tbl>
      <w:tblPr>
        <w:tblStyle w:val="Rastertabel4-Accent1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495160" w:rsidRPr="00A41C57" w14:paraId="5E06486A" w14:textId="77777777" w:rsidTr="00A41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BD0D95" w14:textId="39E5AA99" w:rsidR="00495160" w:rsidRPr="00A41C57" w:rsidRDefault="00495160" w:rsidP="00F17080">
            <w:commentRangeStart w:id="1"/>
            <w:r w:rsidRPr="00A41C57">
              <w:t>Bearing Type</w:t>
            </w:r>
          </w:p>
        </w:tc>
        <w:tc>
          <w:tcPr>
            <w:tcW w:w="4531" w:type="dxa"/>
          </w:tcPr>
          <w:p w14:paraId="32BED536" w14:textId="242F0349" w:rsidR="00495160" w:rsidRPr="00A41C57" w:rsidRDefault="00495160" w:rsidP="00F17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1C57">
              <w:t>Coefficient of friction µ</w:t>
            </w:r>
            <w:commentRangeEnd w:id="1"/>
            <w:r w:rsidR="00D02BDE">
              <w:rPr>
                <w:rStyle w:val="Verwijzingopmerking"/>
                <w:b w:val="0"/>
                <w:bCs w:val="0"/>
                <w:color w:val="auto"/>
              </w:rPr>
              <w:commentReference w:id="1"/>
            </w:r>
          </w:p>
        </w:tc>
      </w:tr>
      <w:tr w:rsidR="00495160" w:rsidRPr="00495160" w14:paraId="32302F79" w14:textId="77777777" w:rsidTr="00A4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3DA2BF0E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Deep Groove Ball Bearing</w:t>
            </w:r>
          </w:p>
        </w:tc>
        <w:tc>
          <w:tcPr>
            <w:tcW w:w="4531" w:type="dxa"/>
            <w:hideMark/>
          </w:tcPr>
          <w:p w14:paraId="2788479E" w14:textId="6F048F12" w:rsidR="00495160" w:rsidRPr="00495160" w:rsidRDefault="001433AE" w:rsidP="008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0015</w:t>
            </w:r>
          </w:p>
        </w:tc>
      </w:tr>
      <w:tr w:rsidR="00495160" w:rsidRPr="00495160" w14:paraId="3B5420C9" w14:textId="77777777" w:rsidTr="00A41C5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7D99FBD6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Angular Contact Bearing</w:t>
            </w:r>
          </w:p>
        </w:tc>
        <w:tc>
          <w:tcPr>
            <w:tcW w:w="4531" w:type="dxa"/>
            <w:hideMark/>
          </w:tcPr>
          <w:p w14:paraId="175F3A81" w14:textId="1B0BC0C0" w:rsidR="00495160" w:rsidRPr="00495160" w:rsidRDefault="001433AE" w:rsidP="0089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0020</w:t>
            </w:r>
          </w:p>
        </w:tc>
      </w:tr>
      <w:tr w:rsidR="00495160" w:rsidRPr="00495160" w14:paraId="18BDA8BD" w14:textId="77777777" w:rsidTr="00A4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257A8228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Cylindrical Roller Bearing, Cage</w:t>
            </w:r>
          </w:p>
        </w:tc>
        <w:tc>
          <w:tcPr>
            <w:tcW w:w="4531" w:type="dxa"/>
            <w:hideMark/>
          </w:tcPr>
          <w:p w14:paraId="67E008C7" w14:textId="6A9B56AB" w:rsidR="00495160" w:rsidRPr="00495160" w:rsidRDefault="001433AE" w:rsidP="008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0010</w:t>
            </w:r>
          </w:p>
        </w:tc>
      </w:tr>
      <w:tr w:rsidR="00495160" w:rsidRPr="00495160" w14:paraId="289BD807" w14:textId="77777777" w:rsidTr="00A41C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3EFF2A76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Cylindrical Roller Bearing, Full Comp.</w:t>
            </w:r>
          </w:p>
        </w:tc>
        <w:tc>
          <w:tcPr>
            <w:tcW w:w="4531" w:type="dxa"/>
            <w:hideMark/>
          </w:tcPr>
          <w:p w14:paraId="5E0CB580" w14:textId="5A6FE43D" w:rsidR="00495160" w:rsidRPr="00495160" w:rsidRDefault="001433AE" w:rsidP="0089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0020</w:t>
            </w:r>
          </w:p>
        </w:tc>
      </w:tr>
      <w:tr w:rsidR="00495160" w:rsidRPr="00495160" w14:paraId="63A68A1D" w14:textId="77777777" w:rsidTr="00A4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7DBB46ED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Tapered Roller Bearing</w:t>
            </w:r>
          </w:p>
        </w:tc>
        <w:tc>
          <w:tcPr>
            <w:tcW w:w="4531" w:type="dxa"/>
            <w:hideMark/>
          </w:tcPr>
          <w:p w14:paraId="149CEFC1" w14:textId="66CA67D9" w:rsidR="00495160" w:rsidRPr="00495160" w:rsidRDefault="001433AE" w:rsidP="008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0020</w:t>
            </w:r>
          </w:p>
        </w:tc>
      </w:tr>
      <w:tr w:rsidR="00495160" w:rsidRPr="00495160" w14:paraId="6402D037" w14:textId="77777777" w:rsidTr="00A41C5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070D73EC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Spherical Roller Bearing</w:t>
            </w:r>
          </w:p>
        </w:tc>
        <w:tc>
          <w:tcPr>
            <w:tcW w:w="4531" w:type="dxa"/>
            <w:hideMark/>
          </w:tcPr>
          <w:p w14:paraId="2A24E21A" w14:textId="113542C5" w:rsidR="00495160" w:rsidRPr="00495160" w:rsidRDefault="001433AE" w:rsidP="0089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0020</w:t>
            </w:r>
          </w:p>
        </w:tc>
      </w:tr>
      <w:tr w:rsidR="00495160" w:rsidRPr="00495160" w14:paraId="7815997D" w14:textId="77777777" w:rsidTr="00A4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5AFAC6D7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Ball Thrust Bearing</w:t>
            </w:r>
          </w:p>
        </w:tc>
        <w:tc>
          <w:tcPr>
            <w:tcW w:w="4531" w:type="dxa"/>
            <w:hideMark/>
          </w:tcPr>
          <w:p w14:paraId="61AAFF6B" w14:textId="1554EA90" w:rsidR="00495160" w:rsidRPr="00495160" w:rsidRDefault="001433AE" w:rsidP="008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0015</w:t>
            </w:r>
          </w:p>
        </w:tc>
      </w:tr>
      <w:tr w:rsidR="00495160" w:rsidRPr="00495160" w14:paraId="22C97D81" w14:textId="77777777" w:rsidTr="00A41C5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6FAE46A5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Cylindrical Roller Thrust Bearing</w:t>
            </w:r>
          </w:p>
        </w:tc>
        <w:tc>
          <w:tcPr>
            <w:tcW w:w="4531" w:type="dxa"/>
            <w:hideMark/>
          </w:tcPr>
          <w:p w14:paraId="0BD91A10" w14:textId="766D58CF" w:rsidR="00495160" w:rsidRPr="00495160" w:rsidRDefault="001433AE" w:rsidP="0089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0050</w:t>
            </w:r>
          </w:p>
        </w:tc>
      </w:tr>
      <w:tr w:rsidR="00495160" w:rsidRPr="00495160" w14:paraId="60131EBC" w14:textId="77777777" w:rsidTr="00A41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26E07F5A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 xml:space="preserve">Tapered Roller Thrust </w:t>
            </w:r>
            <w:proofErr w:type="spellStart"/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Brg</w:t>
            </w:r>
            <w:proofErr w:type="spellEnd"/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. Cage</w:t>
            </w:r>
          </w:p>
        </w:tc>
        <w:tc>
          <w:tcPr>
            <w:tcW w:w="4531" w:type="dxa"/>
            <w:hideMark/>
          </w:tcPr>
          <w:p w14:paraId="0D827019" w14:textId="4228C308" w:rsidR="00495160" w:rsidRPr="00495160" w:rsidRDefault="001433AE" w:rsidP="00897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0020</w:t>
            </w:r>
          </w:p>
        </w:tc>
      </w:tr>
      <w:tr w:rsidR="00495160" w:rsidRPr="00495160" w14:paraId="3135A60E" w14:textId="77777777" w:rsidTr="00A41C5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hideMark/>
          </w:tcPr>
          <w:p w14:paraId="588F0037" w14:textId="77777777" w:rsidR="00495160" w:rsidRPr="00495160" w:rsidRDefault="00495160" w:rsidP="00897375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 xml:space="preserve">Tapered Roller Thrust </w:t>
            </w:r>
            <w:proofErr w:type="spellStart"/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Brg</w:t>
            </w:r>
            <w:proofErr w:type="spellEnd"/>
            <w:r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. Full Comp</w:t>
            </w:r>
          </w:p>
        </w:tc>
        <w:tc>
          <w:tcPr>
            <w:tcW w:w="4531" w:type="dxa"/>
            <w:hideMark/>
          </w:tcPr>
          <w:p w14:paraId="010829BB" w14:textId="55F5D78D" w:rsidR="00495160" w:rsidRPr="00495160" w:rsidRDefault="001433AE" w:rsidP="00897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0,</w:t>
            </w:r>
            <w:r w:rsidR="00495160" w:rsidRPr="00495160">
              <w:rPr>
                <w:rFonts w:ascii="Arial" w:eastAsia="Times New Roman" w:hAnsi="Arial" w:cs="Arial"/>
                <w:color w:val="333333"/>
                <w:sz w:val="21"/>
                <w:szCs w:val="21"/>
                <w:lang w:eastAsia="nl-NL"/>
              </w:rPr>
              <w:t>0050</w:t>
            </w:r>
          </w:p>
        </w:tc>
      </w:tr>
    </w:tbl>
    <w:p w14:paraId="7F229F8A" w14:textId="77777777" w:rsidR="0051475C" w:rsidRDefault="00F41EFC">
      <w:sdt>
        <w:sdtPr>
          <w:id w:val="-495492157"/>
          <w:citation/>
        </w:sdtPr>
        <w:sdtEndPr/>
        <w:sdtContent>
          <w:r w:rsidR="00160110" w:rsidRPr="00A41C57">
            <w:fldChar w:fldCharType="begin"/>
          </w:r>
          <w:r w:rsidR="00160110" w:rsidRPr="00A41C57">
            <w:instrText xml:space="preserve"> CITATION FRI20 \l 1043 </w:instrText>
          </w:r>
          <w:r w:rsidR="00160110" w:rsidRPr="00A41C57">
            <w:fldChar w:fldCharType="separate"/>
          </w:r>
          <w:r w:rsidR="00160110" w:rsidRPr="00A41C57">
            <w:rPr>
              <w:noProof/>
            </w:rPr>
            <w:t>(FRICTION &amp; FREQUENCY FACTORS, sd)</w:t>
          </w:r>
          <w:r w:rsidR="00160110" w:rsidRPr="00A41C57">
            <w:fldChar w:fldCharType="end"/>
          </w:r>
        </w:sdtContent>
      </w:sdt>
    </w:p>
    <w:p w14:paraId="59D5DC0B" w14:textId="6E4F6BF0" w:rsidR="00B33626" w:rsidRDefault="00B33626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2965"/>
        <w:gridCol w:w="894"/>
        <w:gridCol w:w="1731"/>
        <w:gridCol w:w="1747"/>
        <w:gridCol w:w="1725"/>
      </w:tblGrid>
      <w:tr w:rsidR="007C1EF2" w:rsidRPr="00C9766A" w14:paraId="52C9D279" w14:textId="77777777" w:rsidTr="009D5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0070C0"/>
          </w:tcPr>
          <w:p w14:paraId="5D1CCA42" w14:textId="77777777" w:rsidR="00B33626" w:rsidRPr="00C9766A" w:rsidRDefault="00B33626" w:rsidP="009D53B2">
            <w:pPr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Interaction</w:t>
            </w:r>
          </w:p>
        </w:tc>
        <w:tc>
          <w:tcPr>
            <w:tcW w:w="894" w:type="dxa"/>
            <w:shd w:val="clear" w:color="auto" w:fill="0070C0"/>
          </w:tcPr>
          <w:p w14:paraId="34883A0B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Symbol</w:t>
            </w:r>
          </w:p>
        </w:tc>
        <w:tc>
          <w:tcPr>
            <w:tcW w:w="1731" w:type="dxa"/>
            <w:shd w:val="clear" w:color="auto" w:fill="0070C0"/>
          </w:tcPr>
          <w:p w14:paraId="69277955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Min.</w:t>
            </w:r>
          </w:p>
        </w:tc>
        <w:tc>
          <w:tcPr>
            <w:tcW w:w="1747" w:type="dxa"/>
            <w:shd w:val="clear" w:color="auto" w:fill="0070C0"/>
          </w:tcPr>
          <w:p w14:paraId="2A669AB5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Max.</w:t>
            </w:r>
          </w:p>
        </w:tc>
        <w:tc>
          <w:tcPr>
            <w:tcW w:w="1725" w:type="dxa"/>
            <w:shd w:val="clear" w:color="auto" w:fill="0070C0"/>
          </w:tcPr>
          <w:p w14:paraId="3D49C9A7" w14:textId="77777777" w:rsidR="00B33626" w:rsidRPr="00C9766A" w:rsidRDefault="00B33626" w:rsidP="009D5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C9766A">
              <w:rPr>
                <w:noProof/>
                <w:color w:val="FFFFFF" w:themeColor="background1"/>
              </w:rPr>
              <w:t>Unit</w:t>
            </w:r>
          </w:p>
        </w:tc>
      </w:tr>
      <w:tr w:rsidR="00B33626" w:rsidRPr="00950719" w14:paraId="40EBA9B7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5"/>
            <w:shd w:val="clear" w:color="auto" w:fill="B4C6E7" w:themeFill="accent1" w:themeFillTint="66"/>
          </w:tcPr>
          <w:p w14:paraId="239C5EC0" w14:textId="39655F61" w:rsidR="00B33626" w:rsidRPr="00950719" w:rsidRDefault="00B33626" w:rsidP="009D53B2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>&gt; P</w:t>
            </w:r>
            <w:r w:rsidRPr="00950719">
              <w:rPr>
                <w:noProof/>
              </w:rPr>
              <w:t>1</w:t>
            </w:r>
          </w:p>
        </w:tc>
      </w:tr>
      <w:tr w:rsidR="007C1EF2" w:rsidRPr="00C9766A" w14:paraId="36DA9194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2BDAB3A3" w14:textId="519757CC" w:rsidR="00B33626" w:rsidRPr="00C9766A" w:rsidRDefault="001433AE" w:rsidP="009D53B2">
            <w:pPr>
              <w:rPr>
                <w:noProof/>
              </w:rPr>
            </w:pPr>
            <w:r>
              <w:rPr>
                <w:noProof/>
              </w:rPr>
              <w:t>Simulation inputs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002A4C1C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71B6841E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01F76AB7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0BC59B11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EF2" w:rsidRPr="00C9766A" w14:paraId="16645FEF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A0FA049" w14:textId="15B9AC05" w:rsidR="00B33626" w:rsidRDefault="00B33626" w:rsidP="009D53B2">
            <w:pPr>
              <w:rPr>
                <w:noProof/>
              </w:rPr>
            </w:pPr>
            <w:r>
              <w:rPr>
                <w:noProof/>
              </w:rPr>
              <w:t>Power input from motor</w:t>
            </w:r>
            <w:r w:rsidRPr="00D45675">
              <w:rPr>
                <w:noProof/>
              </w:rPr>
              <w:t xml:space="preserve"> </w:t>
            </w:r>
          </w:p>
        </w:tc>
        <w:tc>
          <w:tcPr>
            <w:tcW w:w="894" w:type="dxa"/>
            <w:shd w:val="clear" w:color="auto" w:fill="FFFFFF" w:themeFill="background1"/>
          </w:tcPr>
          <w:p w14:paraId="44851704" w14:textId="0F6C2C02" w:rsidR="00B33626" w:rsidRPr="00C9766A" w:rsidRDefault="00F41EFC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40D0D017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25CBE1D1" w14:textId="4286CFBC" w:rsidR="00B33626" w:rsidRPr="00C9766A" w:rsidRDefault="00D05931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8400</w:t>
            </w:r>
          </w:p>
        </w:tc>
        <w:tc>
          <w:tcPr>
            <w:tcW w:w="1725" w:type="dxa"/>
            <w:shd w:val="clear" w:color="auto" w:fill="FFFFFF" w:themeFill="background1"/>
          </w:tcPr>
          <w:p w14:paraId="19A2D224" w14:textId="60324B7B" w:rsidR="00B33626" w:rsidRPr="00C9766A" w:rsidRDefault="007C1EF2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W</w:t>
            </w:r>
          </w:p>
        </w:tc>
      </w:tr>
      <w:tr w:rsidR="00A41185" w:rsidRPr="00C9766A" w14:paraId="42763CF0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2DCFF401" w14:textId="1E8B031F" w:rsidR="00A41185" w:rsidRDefault="00A41185" w:rsidP="009D53B2">
            <w:pPr>
              <w:rPr>
                <w:noProof/>
              </w:rPr>
            </w:pPr>
            <w:r>
              <w:rPr>
                <w:noProof/>
              </w:rPr>
              <w:t>Rotational speed</w:t>
            </w:r>
          </w:p>
        </w:tc>
        <w:tc>
          <w:tcPr>
            <w:tcW w:w="894" w:type="dxa"/>
            <w:shd w:val="clear" w:color="auto" w:fill="FFFFFF" w:themeFill="background1"/>
          </w:tcPr>
          <w:p w14:paraId="1DD0A3C1" w14:textId="768A1E7F" w:rsidR="00A41185" w:rsidRDefault="00A41185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noProof/>
                  </w:rPr>
                  <m:t>n</m:t>
                </m:r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6826F156" w14:textId="341CE625" w:rsidR="00A41185" w:rsidRDefault="00A41185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commentRangeStart w:id="2"/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3905625C" w14:textId="039FCBA1" w:rsidR="00A41185" w:rsidRDefault="00D74073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2200</w:t>
            </w:r>
          </w:p>
        </w:tc>
        <w:tc>
          <w:tcPr>
            <w:tcW w:w="1725" w:type="dxa"/>
            <w:shd w:val="clear" w:color="auto" w:fill="FFFFFF" w:themeFill="background1"/>
          </w:tcPr>
          <w:p w14:paraId="1E9B2F67" w14:textId="12B06CFD" w:rsidR="00A41185" w:rsidRDefault="00A41185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rpm</w:t>
            </w:r>
            <w:commentRangeEnd w:id="2"/>
            <w:r w:rsidR="0044342F">
              <w:rPr>
                <w:rStyle w:val="Verwijzingopmerking"/>
                <w:rFonts w:eastAsiaTheme="minorHAnsi"/>
              </w:rPr>
              <w:commentReference w:id="2"/>
            </w:r>
          </w:p>
        </w:tc>
      </w:tr>
      <w:tr w:rsidR="00565F41" w:rsidRPr="00C9766A" w14:paraId="1E548C16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3310FF4A" w14:textId="7829F682" w:rsidR="00565F41" w:rsidRDefault="00565F41" w:rsidP="009D53B2">
            <w:pPr>
              <w:rPr>
                <w:noProof/>
              </w:rPr>
            </w:pPr>
            <w:commentRangeStart w:id="3"/>
            <w:r>
              <w:rPr>
                <w:noProof/>
              </w:rPr>
              <w:t>Torque</w:t>
            </w:r>
            <w:commentRangeEnd w:id="3"/>
            <w:r w:rsidR="00C525F8">
              <w:rPr>
                <w:rStyle w:val="Verwijzingopmerking"/>
                <w:rFonts w:eastAsiaTheme="minorHAnsi"/>
                <w:b w:val="0"/>
                <w:bCs w:val="0"/>
              </w:rPr>
              <w:commentReference w:id="3"/>
            </w:r>
          </w:p>
        </w:tc>
        <w:tc>
          <w:tcPr>
            <w:tcW w:w="894" w:type="dxa"/>
            <w:shd w:val="clear" w:color="auto" w:fill="FFFFFF" w:themeFill="background1"/>
          </w:tcPr>
          <w:p w14:paraId="2E1E8AA8" w14:textId="7CE2C412" w:rsidR="00565F41" w:rsidRDefault="00565F41" w:rsidP="00565F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noProof/>
              </w:rPr>
            </w:pPr>
            <w:r>
              <w:rPr>
                <w:rFonts w:ascii="Calibri" w:eastAsia="Times New Roman" w:hAnsi="Calibri" w:cs="Times New Roman"/>
                <w:noProof/>
              </w:rPr>
              <w:t>T</w:t>
            </w:r>
          </w:p>
        </w:tc>
        <w:tc>
          <w:tcPr>
            <w:tcW w:w="1731" w:type="dxa"/>
            <w:shd w:val="clear" w:color="auto" w:fill="FFFFFF" w:themeFill="background1"/>
          </w:tcPr>
          <w:p w14:paraId="64BA2186" w14:textId="2288E7A5" w:rsidR="00565F41" w:rsidRDefault="00565F41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53A5115B" w14:textId="0E867090" w:rsidR="00565F41" w:rsidRDefault="00D74073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3500</w:t>
            </w:r>
          </w:p>
        </w:tc>
        <w:tc>
          <w:tcPr>
            <w:tcW w:w="1725" w:type="dxa"/>
            <w:shd w:val="clear" w:color="auto" w:fill="FFFFFF" w:themeFill="background1"/>
          </w:tcPr>
          <w:p w14:paraId="7E97BDAD" w14:textId="487246F6" w:rsidR="00565F41" w:rsidRDefault="00565F41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Nm</w:t>
            </w:r>
          </w:p>
        </w:tc>
      </w:tr>
      <w:tr w:rsidR="007C1EF2" w:rsidRPr="00C9766A" w14:paraId="73A3C2B4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23C117C9" w14:textId="43AD69E7" w:rsidR="00B33626" w:rsidRDefault="00B33626" w:rsidP="009D53B2">
            <w:pPr>
              <w:rPr>
                <w:noProof/>
              </w:rPr>
            </w:pPr>
            <w:r>
              <w:rPr>
                <w:noProof/>
              </w:rPr>
              <w:t>&lt;- P2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41BA4A31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22BD2147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4CB274B6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753454BD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EF2" w:rsidRPr="00C9766A" w14:paraId="1829177B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6C7170E5" w14:textId="0194CCDB" w:rsidR="00B33626" w:rsidRPr="00950719" w:rsidRDefault="001433AE" w:rsidP="009D53B2">
            <w:pPr>
              <w:rPr>
                <w:noProof/>
              </w:rPr>
            </w:pPr>
            <w:r>
              <w:rPr>
                <w:noProof/>
              </w:rPr>
              <w:t>Simulation</w:t>
            </w:r>
            <w:r w:rsidR="00B33626">
              <w:rPr>
                <w:noProof/>
              </w:rPr>
              <w:t xml:space="preserve"> output</w:t>
            </w:r>
            <w:r>
              <w:rPr>
                <w:noProof/>
              </w:rPr>
              <w:t>s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5704E49F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71C38319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74894007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506A46C0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EF2" w:rsidRPr="00C9766A" w14:paraId="405270A8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7B769A74" w14:textId="65A0BFD7" w:rsidR="00B33626" w:rsidRPr="00950719" w:rsidRDefault="007C1EF2" w:rsidP="009D53B2">
            <w:pPr>
              <w:rPr>
                <w:noProof/>
              </w:rPr>
            </w:pPr>
            <w:r>
              <w:rPr>
                <w:noProof/>
              </w:rPr>
              <w:t>Power loss</w:t>
            </w:r>
            <w:r w:rsidR="00B33626">
              <w:rPr>
                <w:noProof/>
              </w:rPr>
              <w:t xml:space="preserve"> </w:t>
            </w:r>
          </w:p>
        </w:tc>
        <w:tc>
          <w:tcPr>
            <w:tcW w:w="894" w:type="dxa"/>
            <w:shd w:val="clear" w:color="auto" w:fill="FFFFFF" w:themeFill="background1"/>
          </w:tcPr>
          <w:p w14:paraId="10104D01" w14:textId="5FA0A26A" w:rsidR="00B33626" w:rsidRPr="00C9766A" w:rsidRDefault="00F41EFC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5C66D263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6FA2148D" w14:textId="1C9CF2D9" w:rsidR="00B33626" w:rsidRPr="00C9766A" w:rsidRDefault="007C1EF2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25" w:type="dxa"/>
            <w:shd w:val="clear" w:color="auto" w:fill="FFFFFF" w:themeFill="background1"/>
          </w:tcPr>
          <w:p w14:paraId="37FB5757" w14:textId="4DCD69F1" w:rsidR="00B33626" w:rsidRPr="007C1EF2" w:rsidRDefault="007C1EF2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 xml:space="preserve">% of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in</m:t>
                    </m:r>
                  </m:sub>
                </m:sSub>
              </m:oMath>
            </m:oMathPara>
          </w:p>
        </w:tc>
      </w:tr>
      <w:tr w:rsidR="007C1EF2" w:rsidRPr="00C9766A" w14:paraId="0CEDE4F6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FFFFFF" w:themeFill="background1"/>
          </w:tcPr>
          <w:p w14:paraId="35B8C4E2" w14:textId="304E7A6C" w:rsidR="00B33626" w:rsidRPr="00950719" w:rsidRDefault="007C1EF2" w:rsidP="009D53B2">
            <w:pPr>
              <w:rPr>
                <w:noProof/>
              </w:rPr>
            </w:pPr>
            <w:r>
              <w:rPr>
                <w:lang w:val="en-US"/>
              </w:rPr>
              <w:t>Power output</w:t>
            </w:r>
          </w:p>
        </w:tc>
        <w:tc>
          <w:tcPr>
            <w:tcW w:w="894" w:type="dxa"/>
            <w:shd w:val="clear" w:color="auto" w:fill="FFFFFF" w:themeFill="background1"/>
          </w:tcPr>
          <w:p w14:paraId="0C65E281" w14:textId="72098E32" w:rsidR="00B33626" w:rsidRPr="00C9766A" w:rsidRDefault="00F41EFC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FFFFFF" w:themeFill="background1"/>
          </w:tcPr>
          <w:p w14:paraId="3BAF1E85" w14:textId="77777777" w:rsidR="00B33626" w:rsidRPr="00C9766A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FFFFFF" w:themeFill="background1"/>
          </w:tcPr>
          <w:p w14:paraId="48329BDF" w14:textId="11C7D097" w:rsidR="00B33626" w:rsidRPr="00C9766A" w:rsidRDefault="00D05931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8316</w:t>
            </w:r>
          </w:p>
        </w:tc>
        <w:tc>
          <w:tcPr>
            <w:tcW w:w="1725" w:type="dxa"/>
            <w:shd w:val="clear" w:color="auto" w:fill="FFFFFF" w:themeFill="background1"/>
          </w:tcPr>
          <w:p w14:paraId="5892A5C2" w14:textId="47D0709D" w:rsidR="00B33626" w:rsidRPr="00C9766A" w:rsidRDefault="007C1EF2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lang w:val="en-US"/>
              </w:rPr>
              <w:t>W</w:t>
            </w:r>
          </w:p>
        </w:tc>
      </w:tr>
      <w:tr w:rsidR="007C1EF2" w:rsidRPr="00C9766A" w14:paraId="7D4DBFB9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B4C6E7" w:themeFill="accent1" w:themeFillTint="66"/>
          </w:tcPr>
          <w:p w14:paraId="48C783F8" w14:textId="1CEEA230" w:rsidR="00B33626" w:rsidRPr="00B33466" w:rsidRDefault="00B33626" w:rsidP="009D53B2">
            <w:pPr>
              <w:rPr>
                <w:noProof/>
              </w:rPr>
            </w:pPr>
            <w:r w:rsidRPr="00950719">
              <w:rPr>
                <w:noProof/>
              </w:rPr>
              <w:t>-</w:t>
            </w:r>
            <w:r>
              <w:rPr>
                <w:noProof/>
              </w:rPr>
              <w:t xml:space="preserve">&gt; </w:t>
            </w:r>
            <w:r w:rsidR="006A7C1A">
              <w:rPr>
                <w:noProof/>
              </w:rPr>
              <w:t>U1</w:t>
            </w:r>
          </w:p>
        </w:tc>
        <w:tc>
          <w:tcPr>
            <w:tcW w:w="894" w:type="dxa"/>
            <w:shd w:val="clear" w:color="auto" w:fill="B4C6E7" w:themeFill="accent1" w:themeFillTint="66"/>
          </w:tcPr>
          <w:p w14:paraId="291E95D7" w14:textId="77777777" w:rsidR="00B33626" w:rsidRPr="00C755D9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B4C6E7" w:themeFill="accent1" w:themeFillTint="66"/>
          </w:tcPr>
          <w:p w14:paraId="15671D4B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B4C6E7" w:themeFill="accent1" w:themeFillTint="66"/>
          </w:tcPr>
          <w:p w14:paraId="2FDB84F6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B4C6E7" w:themeFill="accent1" w:themeFillTint="66"/>
          </w:tcPr>
          <w:p w14:paraId="1388AC7C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7C1EF2" w:rsidRPr="00C9766A" w14:paraId="41CA9E0E" w14:textId="77777777" w:rsidTr="009D53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D9E2F3" w:themeFill="accent1" w:themeFillTint="33"/>
          </w:tcPr>
          <w:p w14:paraId="2AC122A1" w14:textId="4C686A0B" w:rsidR="00B33626" w:rsidRPr="00B33466" w:rsidRDefault="006A7C1A" w:rsidP="009D53B2">
            <w:pPr>
              <w:rPr>
                <w:noProof/>
              </w:rPr>
            </w:pPr>
            <w:r>
              <w:rPr>
                <w:noProof/>
              </w:rPr>
              <w:t>User inputs</w:t>
            </w:r>
          </w:p>
        </w:tc>
        <w:tc>
          <w:tcPr>
            <w:tcW w:w="894" w:type="dxa"/>
            <w:shd w:val="clear" w:color="auto" w:fill="D9E2F3" w:themeFill="accent1" w:themeFillTint="33"/>
          </w:tcPr>
          <w:p w14:paraId="4E5A4F3B" w14:textId="77777777" w:rsidR="00B33626" w:rsidRPr="00C755D9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</w:p>
        </w:tc>
        <w:tc>
          <w:tcPr>
            <w:tcW w:w="1731" w:type="dxa"/>
            <w:shd w:val="clear" w:color="auto" w:fill="D9E2F3" w:themeFill="accent1" w:themeFillTint="33"/>
          </w:tcPr>
          <w:p w14:paraId="799E74FA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47" w:type="dxa"/>
            <w:shd w:val="clear" w:color="auto" w:fill="D9E2F3" w:themeFill="accent1" w:themeFillTint="33"/>
          </w:tcPr>
          <w:p w14:paraId="4EFAA643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725" w:type="dxa"/>
            <w:shd w:val="clear" w:color="auto" w:fill="D9E2F3" w:themeFill="accent1" w:themeFillTint="33"/>
          </w:tcPr>
          <w:p w14:paraId="00C93388" w14:textId="77777777" w:rsidR="00B33626" w:rsidRDefault="00B33626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6A7C1A" w:rsidRPr="00C9766A" w14:paraId="3891B30C" w14:textId="77777777" w:rsidTr="006A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14:paraId="41E44FCB" w14:textId="1527A65F" w:rsidR="006A7C1A" w:rsidRDefault="006A7C1A" w:rsidP="009D53B2">
            <w:pPr>
              <w:rPr>
                <w:noProof/>
              </w:rPr>
            </w:pPr>
            <w:r>
              <w:rPr>
                <w:noProof/>
              </w:rPr>
              <w:t>Friction coefficient</w:t>
            </w:r>
          </w:p>
        </w:tc>
        <w:tc>
          <w:tcPr>
            <w:tcW w:w="894" w:type="dxa"/>
            <w:shd w:val="clear" w:color="auto" w:fill="auto"/>
          </w:tcPr>
          <w:p w14:paraId="6ED5EA92" w14:textId="2D265478" w:rsidR="006A7C1A" w:rsidRPr="00C755D9" w:rsidRDefault="006A7C1A" w:rsidP="006A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w:r>
              <w:rPr>
                <w:rFonts w:ascii="Calibri" w:eastAsia="DengXian" w:hAnsi="Calibri"/>
                <w:noProof/>
              </w:rPr>
              <w:t>µ</w:t>
            </w:r>
          </w:p>
        </w:tc>
        <w:tc>
          <w:tcPr>
            <w:tcW w:w="1731" w:type="dxa"/>
            <w:shd w:val="clear" w:color="auto" w:fill="auto"/>
          </w:tcPr>
          <w:p w14:paraId="1F94DC5A" w14:textId="2174181B" w:rsidR="006A7C1A" w:rsidRDefault="001433AE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0,0015</w:t>
            </w:r>
          </w:p>
        </w:tc>
        <w:tc>
          <w:tcPr>
            <w:tcW w:w="1747" w:type="dxa"/>
            <w:shd w:val="clear" w:color="auto" w:fill="auto"/>
          </w:tcPr>
          <w:p w14:paraId="2CD61F2B" w14:textId="4F577254" w:rsidR="006A7C1A" w:rsidRDefault="001433AE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0,0050</w:t>
            </w:r>
          </w:p>
        </w:tc>
        <w:tc>
          <w:tcPr>
            <w:tcW w:w="1725" w:type="dxa"/>
            <w:shd w:val="clear" w:color="auto" w:fill="auto"/>
          </w:tcPr>
          <w:p w14:paraId="2D76907C" w14:textId="77777777" w:rsidR="006A7C1A" w:rsidRDefault="006A7C1A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494CF9" w:rsidRPr="00C9766A" w14:paraId="59ECAA3E" w14:textId="77777777" w:rsidTr="006A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14:paraId="357D8662" w14:textId="316D65FC" w:rsidR="00494CF9" w:rsidRDefault="00494CF9" w:rsidP="009D53B2">
            <w:pPr>
              <w:rPr>
                <w:noProof/>
              </w:rPr>
            </w:pPr>
            <w:r>
              <w:rPr>
                <w:noProof/>
              </w:rPr>
              <w:t>Radius shaft</w:t>
            </w:r>
          </w:p>
        </w:tc>
        <w:tc>
          <w:tcPr>
            <w:tcW w:w="894" w:type="dxa"/>
            <w:shd w:val="clear" w:color="auto" w:fill="auto"/>
          </w:tcPr>
          <w:p w14:paraId="2B991F8A" w14:textId="628E4198" w:rsidR="00494CF9" w:rsidRDefault="00494CF9" w:rsidP="006A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w:r>
              <w:rPr>
                <w:rFonts w:ascii="Calibri" w:eastAsia="DengXian" w:hAnsi="Calibri"/>
                <w:noProof/>
              </w:rPr>
              <w:t xml:space="preserve">r </w:t>
            </w:r>
          </w:p>
        </w:tc>
        <w:tc>
          <w:tcPr>
            <w:tcW w:w="1731" w:type="dxa"/>
            <w:shd w:val="clear" w:color="auto" w:fill="auto"/>
          </w:tcPr>
          <w:p w14:paraId="2C5BC4FB" w14:textId="067757D6" w:rsidR="00494CF9" w:rsidRDefault="00494CF9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auto"/>
          </w:tcPr>
          <w:p w14:paraId="57A08E79" w14:textId="7B2768E0" w:rsidR="00494CF9" w:rsidRDefault="00494CF9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0,05</w:t>
            </w:r>
          </w:p>
        </w:tc>
        <w:tc>
          <w:tcPr>
            <w:tcW w:w="1725" w:type="dxa"/>
            <w:shd w:val="clear" w:color="auto" w:fill="auto"/>
          </w:tcPr>
          <w:p w14:paraId="4586A820" w14:textId="20D0AB51" w:rsidR="00494CF9" w:rsidRDefault="00BA2AD4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</w:t>
            </w:r>
          </w:p>
        </w:tc>
      </w:tr>
      <w:tr w:rsidR="00BA2AD4" w:rsidRPr="00C9766A" w14:paraId="2DD6F880" w14:textId="77777777" w:rsidTr="006A7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shd w:val="clear" w:color="auto" w:fill="auto"/>
          </w:tcPr>
          <w:p w14:paraId="021BE0C0" w14:textId="3A75C527" w:rsidR="00BA2AD4" w:rsidRDefault="00BA2AD4" w:rsidP="009D53B2">
            <w:pPr>
              <w:rPr>
                <w:noProof/>
              </w:rPr>
            </w:pPr>
            <w:r>
              <w:rPr>
                <w:noProof/>
              </w:rPr>
              <w:t>Load</w:t>
            </w:r>
          </w:p>
        </w:tc>
        <w:tc>
          <w:tcPr>
            <w:tcW w:w="894" w:type="dxa"/>
            <w:shd w:val="clear" w:color="auto" w:fill="auto"/>
          </w:tcPr>
          <w:p w14:paraId="0289C825" w14:textId="3A413A7E" w:rsidR="00BA2AD4" w:rsidRDefault="00F41EFC" w:rsidP="006A7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DengXian" w:hAnsi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DengXian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eastAsia="DengXian" w:hAnsi="Cambria Math"/>
                        <w:noProof/>
                      </w:rPr>
                      <m:t>load</m:t>
                    </m:r>
                  </m:sub>
                </m:sSub>
              </m:oMath>
            </m:oMathPara>
          </w:p>
        </w:tc>
        <w:tc>
          <w:tcPr>
            <w:tcW w:w="1731" w:type="dxa"/>
            <w:shd w:val="clear" w:color="auto" w:fill="auto"/>
          </w:tcPr>
          <w:p w14:paraId="7ACFF53A" w14:textId="73E76A7F" w:rsidR="00BA2AD4" w:rsidRDefault="00BA2AD4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1747" w:type="dxa"/>
            <w:shd w:val="clear" w:color="auto" w:fill="auto"/>
          </w:tcPr>
          <w:p w14:paraId="16FFB558" w14:textId="277964D9" w:rsidR="00BA2AD4" w:rsidRDefault="00BA2AD4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1000</w:t>
            </w:r>
          </w:p>
        </w:tc>
        <w:tc>
          <w:tcPr>
            <w:tcW w:w="1725" w:type="dxa"/>
            <w:shd w:val="clear" w:color="auto" w:fill="auto"/>
          </w:tcPr>
          <w:p w14:paraId="6ADCA5F1" w14:textId="771EB238" w:rsidR="00BA2AD4" w:rsidRDefault="00BA2AD4" w:rsidP="009D5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</w:tbl>
    <w:p w14:paraId="0CB1219D" w14:textId="1C32A1F4" w:rsidR="002521C7" w:rsidRDefault="002521C7" w:rsidP="00280CF5"/>
    <w:p w14:paraId="638FBC2B" w14:textId="5D7660F5" w:rsidR="00280CF5" w:rsidRPr="00A41C57" w:rsidRDefault="00280CF5" w:rsidP="00280CF5"/>
    <w:sectPr w:rsidR="00280CF5" w:rsidRPr="00A41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co Hoogesteger" w:date="2020-11-17T22:40:00Z" w:initials="MH">
    <w:p w14:paraId="02F137F4" w14:textId="49B2DE57" w:rsidR="00710960" w:rsidRDefault="00710960">
      <w:pPr>
        <w:pStyle w:val="Tekstopmerking"/>
      </w:pPr>
      <w:r>
        <w:rPr>
          <w:rStyle w:val="Verwijzingopmerking"/>
        </w:rPr>
        <w:annotationRef/>
      </w:r>
      <w:r>
        <w:t>I think there is a load maybe on the horizontal axis from the propellor? Gravity load?</w:t>
      </w:r>
      <w:r>
        <w:br/>
        <w:t>And maybe the vertical axis will have an gravity force which acts as it goes through the hole of the bearing? Don’t know if that will have an effect though…</w:t>
      </w:r>
    </w:p>
  </w:comment>
  <w:comment w:id="1" w:author="Marco Hoogesteger" w:date="2020-11-17T22:42:00Z" w:initials="MH">
    <w:p w14:paraId="11B8A019" w14:textId="27A52CB4" w:rsidR="00D02BDE" w:rsidRDefault="00D02BDE">
      <w:pPr>
        <w:pStyle w:val="Tekstopmerking"/>
      </w:pPr>
      <w:r>
        <w:rPr>
          <w:rStyle w:val="Verwijzingopmerking"/>
        </w:rPr>
        <w:annotationRef/>
      </w:r>
      <w:r>
        <w:t>Belongs to input? From UI?</w:t>
      </w:r>
    </w:p>
  </w:comment>
  <w:comment w:id="2" w:author="Marco Hoogesteger" w:date="2020-11-17T22:20:00Z" w:initials="MH">
    <w:p w14:paraId="543B150D" w14:textId="08C0E963" w:rsidR="0044342F" w:rsidRDefault="0044342F">
      <w:pPr>
        <w:pStyle w:val="Tekstopmerking"/>
      </w:pPr>
      <w:r>
        <w:rPr>
          <w:rStyle w:val="Verwijzingopmerking"/>
        </w:rPr>
        <w:annotationRef/>
      </w:r>
      <w:r>
        <w:t>Also different range and missing torque input?</w:t>
      </w:r>
    </w:p>
  </w:comment>
  <w:comment w:id="3" w:author="Marco Hoogesteger" w:date="2020-11-23T17:45:00Z" w:initials="MH">
    <w:p w14:paraId="490FF49C" w14:textId="60DA0883" w:rsidR="00C525F8" w:rsidRDefault="00C525F8">
      <w:pPr>
        <w:pStyle w:val="Tekstopmerking"/>
      </w:pPr>
      <w:r>
        <w:rPr>
          <w:rStyle w:val="Verwijzingopmerking"/>
        </w:rPr>
        <w:annotationRef/>
      </w:r>
      <w:r>
        <w:t>Not needed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F137F4" w15:done="0"/>
  <w15:commentEx w15:paraId="11B8A019" w15:done="1"/>
  <w15:commentEx w15:paraId="543B150D" w15:done="1"/>
  <w15:commentEx w15:paraId="490FF4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CFC8" w16cex:dateUtc="2020-11-17T21:40:00Z"/>
  <w16cex:commentExtensible w16cex:durableId="235ED041" w16cex:dateUtc="2020-11-17T21:42:00Z"/>
  <w16cex:commentExtensible w16cex:durableId="235ECB41" w16cex:dateUtc="2020-11-17T21:20:00Z"/>
  <w16cex:commentExtensible w16cex:durableId="236673C1" w16cex:dateUtc="2020-11-23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F137F4" w16cid:durableId="235ECFC8"/>
  <w16cid:commentId w16cid:paraId="11B8A019" w16cid:durableId="235ED041"/>
  <w16cid:commentId w16cid:paraId="543B150D" w16cid:durableId="235ECB41"/>
  <w16cid:commentId w16cid:paraId="490FF49C" w16cid:durableId="236673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D247D"/>
    <w:multiLevelType w:val="hybridMultilevel"/>
    <w:tmpl w:val="061CB0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A"/>
    <w:rsid w:val="00056631"/>
    <w:rsid w:val="00095F9E"/>
    <w:rsid w:val="00103F9A"/>
    <w:rsid w:val="001433AE"/>
    <w:rsid w:val="00160110"/>
    <w:rsid w:val="002521C7"/>
    <w:rsid w:val="00280CF5"/>
    <w:rsid w:val="002D283D"/>
    <w:rsid w:val="002D6783"/>
    <w:rsid w:val="003A7709"/>
    <w:rsid w:val="00412425"/>
    <w:rsid w:val="0044342F"/>
    <w:rsid w:val="00494CF9"/>
    <w:rsid w:val="00495160"/>
    <w:rsid w:val="0051475C"/>
    <w:rsid w:val="00565F41"/>
    <w:rsid w:val="00576768"/>
    <w:rsid w:val="005E7325"/>
    <w:rsid w:val="00631B0C"/>
    <w:rsid w:val="006642FE"/>
    <w:rsid w:val="00693B11"/>
    <w:rsid w:val="006A7C1A"/>
    <w:rsid w:val="006D57D2"/>
    <w:rsid w:val="00710960"/>
    <w:rsid w:val="00780B54"/>
    <w:rsid w:val="007C1061"/>
    <w:rsid w:val="007C1EF2"/>
    <w:rsid w:val="00897375"/>
    <w:rsid w:val="008E7653"/>
    <w:rsid w:val="008F390E"/>
    <w:rsid w:val="009165DA"/>
    <w:rsid w:val="009255AA"/>
    <w:rsid w:val="00970759"/>
    <w:rsid w:val="00A12535"/>
    <w:rsid w:val="00A41185"/>
    <w:rsid w:val="00A41C57"/>
    <w:rsid w:val="00AD52CC"/>
    <w:rsid w:val="00AF2B27"/>
    <w:rsid w:val="00B21364"/>
    <w:rsid w:val="00B33626"/>
    <w:rsid w:val="00B34908"/>
    <w:rsid w:val="00BA2AD4"/>
    <w:rsid w:val="00C525F8"/>
    <w:rsid w:val="00C5677E"/>
    <w:rsid w:val="00D02BDE"/>
    <w:rsid w:val="00D05931"/>
    <w:rsid w:val="00D23C80"/>
    <w:rsid w:val="00D55195"/>
    <w:rsid w:val="00D57044"/>
    <w:rsid w:val="00D74073"/>
    <w:rsid w:val="00DD0F1A"/>
    <w:rsid w:val="00E24E07"/>
    <w:rsid w:val="00F11A08"/>
    <w:rsid w:val="00F17080"/>
    <w:rsid w:val="00F41EFC"/>
    <w:rsid w:val="00F71C31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943B9"/>
  <w15:chartTrackingRefBased/>
  <w15:docId w15:val="{DA98F49B-9CC4-42C0-94E5-D111806C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280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80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0C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280C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280CF5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F17080"/>
    <w:rPr>
      <w:color w:val="808080"/>
    </w:rPr>
  </w:style>
  <w:style w:type="table" w:styleId="Tabelraster">
    <w:name w:val="Table Grid"/>
    <w:basedOn w:val="Standaardtabel"/>
    <w:uiPriority w:val="39"/>
    <w:rsid w:val="0049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2-Accent1">
    <w:name w:val="List Table 2 Accent 1"/>
    <w:basedOn w:val="Standaardtabel"/>
    <w:uiPriority w:val="47"/>
    <w:rsid w:val="0049516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5">
    <w:name w:val="Grid Table 5 Dark Accent 5"/>
    <w:basedOn w:val="Standaardtabel"/>
    <w:uiPriority w:val="50"/>
    <w:rsid w:val="0049516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Rastertabel7kleurrijk-Accent5">
    <w:name w:val="Grid Table 7 Colorful Accent 5"/>
    <w:basedOn w:val="Standaardtabel"/>
    <w:uiPriority w:val="52"/>
    <w:rsid w:val="0049516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Rastertabel1licht-Accent1">
    <w:name w:val="Grid Table 1 Light Accent 1"/>
    <w:basedOn w:val="Standaardtabel"/>
    <w:uiPriority w:val="46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4-Accent1">
    <w:name w:val="List Table 4 Accent 1"/>
    <w:basedOn w:val="Standaardtabel"/>
    <w:uiPriority w:val="49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A41C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1licht-Accent5">
    <w:name w:val="Grid Table 1 Light Accent 5"/>
    <w:basedOn w:val="Standaardtabel"/>
    <w:uiPriority w:val="46"/>
    <w:rsid w:val="00B3362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ielebenadrukking">
    <w:name w:val="Subtle Emphasis"/>
    <w:basedOn w:val="Standaardalinea-lettertype"/>
    <w:uiPriority w:val="19"/>
    <w:qFormat/>
    <w:rsid w:val="008E7653"/>
    <w:rPr>
      <w:i/>
      <w:iCs/>
      <w:color w:val="404040" w:themeColor="text1" w:themeTint="BF"/>
    </w:rPr>
  </w:style>
  <w:style w:type="paragraph" w:styleId="Voettekst">
    <w:name w:val="footer"/>
    <w:basedOn w:val="Standaard"/>
    <w:link w:val="VoettekstChar"/>
    <w:uiPriority w:val="99"/>
    <w:semiHidden/>
    <w:unhideWhenUsed/>
    <w:rsid w:val="00C567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5677E"/>
    <w:rPr>
      <w:lang w:val="en-GB"/>
    </w:rPr>
  </w:style>
  <w:style w:type="character" w:styleId="Paginanummer">
    <w:name w:val="page number"/>
    <w:basedOn w:val="Standaardalinea-lettertype"/>
    <w:uiPriority w:val="99"/>
    <w:semiHidden/>
    <w:unhideWhenUsed/>
    <w:rsid w:val="00C5677E"/>
  </w:style>
  <w:style w:type="paragraph" w:styleId="Ballontekst">
    <w:name w:val="Balloon Text"/>
    <w:basedOn w:val="Standaard"/>
    <w:link w:val="BallontekstChar"/>
    <w:uiPriority w:val="99"/>
    <w:semiHidden/>
    <w:unhideWhenUsed/>
    <w:rsid w:val="00970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70759"/>
    <w:rPr>
      <w:rFonts w:ascii="Segoe UI" w:hAnsi="Segoe UI" w:cs="Segoe UI"/>
      <w:sz w:val="18"/>
      <w:szCs w:val="18"/>
      <w:lang w:val="en-GB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434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434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4342F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434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4342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FRI20</b:Tag>
    <b:SourceType>InternetSite</b:SourceType>
    <b:Guid>{A22D5406-170D-4BD4-81CE-4A1A949D3607}</b:Guid>
    <b:Title>FRICTION &amp; FREQUENCY FACTORS</b:Title>
    <b:InternetSiteTitle>AMERICAN ROLLER BEARING COMPANY</b:InternetSiteTitle>
    <b:URL>https://www.amroll.com/friction-frequency-factors.html</b:URL>
    <b:YearAccessed>2020</b:YearAccessed>
    <b:MonthAccessed>10</b:MonthAccessed>
    <b:DayAccessed>28</b:DayAccessed>
    <b:RefOrder>2</b:RefOrder>
  </b:Source>
  <b:Source>
    <b:Tag>Jac</b:Tag>
    <b:SourceType>Art</b:SourceType>
    <b:Guid>{F78DE27E-5BB6-42F8-B4D7-AE928B5F1B03}</b:Guid>
    <b:Title>Bearing Friction</b:Title>
    <b:Author>
      <b:Artist>
        <b:NameList>
          <b:Person>
            <b:Last>Moore</b:Last>
            <b:First>Jacob</b:First>
          </b:Person>
        </b:NameList>
      </b:Artist>
    </b:Author>
    <b:Institution>Mechanics Map</b:Institution>
    <b:City>United States</b:City>
    <b:RefOrder>1</b:RefOrder>
  </b:Source>
</b:Sources>
</file>

<file path=customXml/itemProps1.xml><?xml version="1.0" encoding="utf-8"?>
<ds:datastoreItem xmlns:ds="http://schemas.openxmlformats.org/officeDocument/2006/customXml" ds:itemID="{5C13CB30-C450-4DDC-818A-7FFDD99C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Marco Hoogesteger</cp:lastModifiedBy>
  <cp:revision>52</cp:revision>
  <dcterms:created xsi:type="dcterms:W3CDTF">2020-10-28T09:18:00Z</dcterms:created>
  <dcterms:modified xsi:type="dcterms:W3CDTF">2020-11-23T19:05:00Z</dcterms:modified>
</cp:coreProperties>
</file>