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1D8" w:rsidRDefault="00E451D8" w:rsidP="00E451D8">
      <w:pPr>
        <w:jc w:val="center"/>
        <w:rPr>
          <w:rFonts w:ascii="Cambria" w:hAnsi="Cambria"/>
          <w:sz w:val="32"/>
          <w:szCs w:val="32"/>
          <w:u w:val="single"/>
          <w14:shadow w14:blurRad="50800" w14:dist="38100" w14:dir="2700000" w14:sx="100000" w14:sy="100000" w14:kx="0" w14:ky="0" w14:algn="tl">
            <w14:srgbClr w14:val="000000">
              <w14:alpha w14:val="60000"/>
            </w14:srgbClr>
          </w14:shadow>
        </w:rPr>
      </w:pPr>
      <w:r>
        <w:rPr>
          <w:rFonts w:ascii="Cambria" w:hAnsi="Cambria"/>
          <w:sz w:val="32"/>
          <w:szCs w:val="32"/>
          <w:u w:val="single"/>
          <w14:shadow w14:blurRad="50800" w14:dist="38100" w14:dir="2700000" w14:sx="100000" w14:sy="100000" w14:kx="0" w14:ky="0" w14:algn="tl">
            <w14:srgbClr w14:val="000000">
              <w14:alpha w14:val="60000"/>
            </w14:srgbClr>
          </w14:shadow>
        </w:rPr>
        <w:t>UNIVERSIDAD NACIONAL DE CÓRDOBA</w:t>
      </w:r>
    </w:p>
    <w:p w:rsidR="00E451D8" w:rsidRDefault="00E451D8" w:rsidP="00E451D8">
      <w:pPr>
        <w:jc w:val="center"/>
        <w:rPr>
          <w:rFonts w:ascii="Cambria" w:hAnsi="Cambria"/>
          <w:sz w:val="32"/>
          <w:szCs w:val="32"/>
          <w:u w:val="single"/>
          <w14:shadow w14:blurRad="50800" w14:dist="38100" w14:dir="2700000" w14:sx="100000" w14:sy="100000" w14:kx="0" w14:ky="0" w14:algn="tl">
            <w14:srgbClr w14:val="000000">
              <w14:alpha w14:val="60000"/>
            </w14:srgbClr>
          </w14:shadow>
        </w:rPr>
      </w:pPr>
      <w:r>
        <w:rPr>
          <w:rFonts w:ascii="Cambria" w:hAnsi="Cambria"/>
          <w:sz w:val="32"/>
          <w:szCs w:val="32"/>
          <w:u w:val="single"/>
          <w14:shadow w14:blurRad="50800" w14:dist="38100" w14:dir="2700000" w14:sx="100000" w14:sy="100000" w14:kx="0" w14:ky="0" w14:algn="tl">
            <w14:srgbClr w14:val="000000">
              <w14:alpha w14:val="60000"/>
            </w14:srgbClr>
          </w14:shadow>
        </w:rPr>
        <w:t>FACULTAD DE CIENCIAS EXACTAS, FÍSICAS Y NATURALES</w:t>
      </w:r>
    </w:p>
    <w:p w:rsidR="00E451D8" w:rsidRDefault="00E451D8" w:rsidP="00E451D8">
      <w:pPr>
        <w:jc w:val="center"/>
        <w:rPr>
          <w:rFonts w:ascii="Cambria" w:hAnsi="Cambria"/>
        </w:rPr>
      </w:pPr>
    </w:p>
    <w:p w:rsidR="00E451D8" w:rsidRDefault="00E451D8" w:rsidP="00E451D8">
      <w:pPr>
        <w:jc w:val="center"/>
        <w:rPr>
          <w:rFonts w:ascii="Cambria" w:hAnsi="Cambria"/>
        </w:rPr>
      </w:pPr>
      <w:r>
        <w:rPr>
          <w:noProof/>
          <w:lang w:eastAsia="es-ES"/>
        </w:rPr>
        <w:drawing>
          <wp:anchor distT="0" distB="0" distL="114300" distR="114300" simplePos="0" relativeHeight="251662336" behindDoc="1" locked="0" layoutInCell="1" allowOverlap="1" wp14:anchorId="221D60AB" wp14:editId="5C1243C8">
            <wp:simplePos x="0" y="0"/>
            <wp:positionH relativeFrom="column">
              <wp:posOffset>363855</wp:posOffset>
            </wp:positionH>
            <wp:positionV relativeFrom="paragraph">
              <wp:posOffset>100330</wp:posOffset>
            </wp:positionV>
            <wp:extent cx="1914525" cy="2507615"/>
            <wp:effectExtent l="0" t="0" r="9525" b="6985"/>
            <wp:wrapThrough wrapText="bothSides">
              <wp:wrapPolygon edited="0">
                <wp:start x="0" y="0"/>
                <wp:lineTo x="0" y="21496"/>
                <wp:lineTo x="21493" y="21496"/>
                <wp:lineTo x="21493" y="0"/>
                <wp:lineTo x="0" y="0"/>
              </wp:wrapPolygon>
            </wp:wrapThrough>
            <wp:docPr id="3" name="Imagen 3" descr="UNIV CORD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UNIV CORDO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4525" cy="2507615"/>
                    </a:xfrm>
                    <a:prstGeom prst="rect">
                      <a:avLst/>
                    </a:prstGeom>
                    <a:noFill/>
                  </pic:spPr>
                </pic:pic>
              </a:graphicData>
            </a:graphic>
            <wp14:sizeRelH relativeFrom="page">
              <wp14:pctWidth>0</wp14:pctWidth>
            </wp14:sizeRelH>
            <wp14:sizeRelV relativeFrom="page">
              <wp14:pctHeight>0</wp14:pctHeight>
            </wp14:sizeRelV>
          </wp:anchor>
        </w:drawing>
      </w:r>
    </w:p>
    <w:p w:rsidR="00E451D8" w:rsidRDefault="00E451D8" w:rsidP="00E451D8">
      <w:pPr>
        <w:jc w:val="center"/>
        <w:rPr>
          <w:rFonts w:ascii="Cambria" w:hAnsi="Cambria"/>
        </w:rPr>
      </w:pPr>
    </w:p>
    <w:p w:rsidR="00E451D8" w:rsidRDefault="00E451D8" w:rsidP="00E451D8">
      <w:pPr>
        <w:jc w:val="center"/>
        <w:rPr>
          <w:rFonts w:ascii="Cambria" w:hAnsi="Cambria"/>
        </w:rPr>
      </w:pPr>
    </w:p>
    <w:p w:rsidR="00E451D8" w:rsidRDefault="00E451D8" w:rsidP="00E451D8">
      <w:pPr>
        <w:jc w:val="center"/>
        <w:rPr>
          <w:rFonts w:ascii="Cambria" w:hAnsi="Cambria"/>
        </w:rPr>
      </w:pPr>
    </w:p>
    <w:p w:rsidR="00E451D8" w:rsidRDefault="00E451D8" w:rsidP="00E451D8">
      <w:pPr>
        <w:jc w:val="center"/>
        <w:rPr>
          <w:rFonts w:ascii="Cambria" w:hAnsi="Cambria"/>
        </w:rPr>
      </w:pPr>
      <w:r>
        <w:rPr>
          <w:noProof/>
          <w:lang w:eastAsia="es-ES"/>
        </w:rPr>
        <w:drawing>
          <wp:anchor distT="0" distB="0" distL="0" distR="0" simplePos="0" relativeHeight="251663360" behindDoc="0" locked="0" layoutInCell="1" allowOverlap="1" wp14:anchorId="43BF2A52" wp14:editId="17C75D64">
            <wp:simplePos x="0" y="0"/>
            <wp:positionH relativeFrom="margin">
              <wp:posOffset>3771265</wp:posOffset>
            </wp:positionH>
            <wp:positionV relativeFrom="paragraph">
              <wp:posOffset>13970</wp:posOffset>
            </wp:positionV>
            <wp:extent cx="1974215" cy="1104265"/>
            <wp:effectExtent l="0" t="0" r="6985" b="635"/>
            <wp:wrapSquare wrapText="larges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4215" cy="1104265"/>
                    </a:xfrm>
                    <a:prstGeom prst="rect">
                      <a:avLst/>
                    </a:prstGeom>
                    <a:noFill/>
                  </pic:spPr>
                </pic:pic>
              </a:graphicData>
            </a:graphic>
            <wp14:sizeRelH relativeFrom="page">
              <wp14:pctWidth>0</wp14:pctWidth>
            </wp14:sizeRelH>
            <wp14:sizeRelV relativeFrom="page">
              <wp14:pctHeight>0</wp14:pctHeight>
            </wp14:sizeRelV>
          </wp:anchor>
        </w:drawing>
      </w:r>
    </w:p>
    <w:p w:rsidR="00E451D8" w:rsidRDefault="00E451D8" w:rsidP="00E451D8">
      <w:pPr>
        <w:jc w:val="center"/>
        <w:rPr>
          <w:rFonts w:ascii="Cambria" w:hAnsi="Cambria"/>
        </w:rPr>
      </w:pPr>
    </w:p>
    <w:p w:rsidR="00E451D8" w:rsidRDefault="00E451D8" w:rsidP="00E451D8">
      <w:pPr>
        <w:jc w:val="center"/>
        <w:rPr>
          <w:rFonts w:ascii="Cambria" w:hAnsi="Cambria"/>
        </w:rPr>
      </w:pPr>
    </w:p>
    <w:p w:rsidR="00E451D8" w:rsidRDefault="00E451D8" w:rsidP="00E451D8">
      <w:pPr>
        <w:jc w:val="center"/>
        <w:rPr>
          <w:rFonts w:ascii="Cambria" w:hAnsi="Cambria"/>
        </w:rPr>
      </w:pPr>
    </w:p>
    <w:p w:rsidR="00E451D8" w:rsidRDefault="00E451D8" w:rsidP="00E451D8">
      <w:pPr>
        <w:rPr>
          <w:rFonts w:ascii="Cambria" w:hAnsi="Cambria"/>
          <w:sz w:val="40"/>
          <w:szCs w:val="40"/>
        </w:rPr>
      </w:pPr>
    </w:p>
    <w:p w:rsidR="00E451D8" w:rsidRDefault="00E451D8" w:rsidP="00E451D8">
      <w:pPr>
        <w:jc w:val="center"/>
        <w:rPr>
          <w:rFonts w:ascii="Cambria" w:hAnsi="Cambria"/>
          <w:sz w:val="40"/>
          <w:szCs w:val="40"/>
        </w:rPr>
      </w:pPr>
    </w:p>
    <w:p w:rsidR="00E451D8" w:rsidRDefault="00E451D8" w:rsidP="00E451D8">
      <w:pPr>
        <w:jc w:val="center"/>
        <w:rPr>
          <w:rFonts w:ascii="Cambria" w:hAnsi="Cambria"/>
          <w:sz w:val="40"/>
          <w:szCs w:val="40"/>
        </w:rPr>
      </w:pPr>
    </w:p>
    <w:p w:rsidR="00E451D8" w:rsidRDefault="00E451D8" w:rsidP="00E451D8">
      <w:pPr>
        <w:jc w:val="center"/>
        <w:rPr>
          <w:rFonts w:ascii="Cambria" w:hAnsi="Cambria"/>
          <w:sz w:val="40"/>
          <w:szCs w:val="40"/>
        </w:rPr>
      </w:pPr>
      <w:r>
        <w:rPr>
          <w:rFonts w:ascii="Cambria" w:hAnsi="Cambria"/>
          <w:sz w:val="40"/>
          <w:szCs w:val="40"/>
        </w:rPr>
        <w:t>Trabajo Práctico Nº 2</w:t>
      </w:r>
    </w:p>
    <w:p w:rsidR="00E451D8" w:rsidRDefault="00E451D8" w:rsidP="00E451D8">
      <w:pPr>
        <w:jc w:val="center"/>
        <w:rPr>
          <w:rFonts w:ascii="Cambria" w:hAnsi="Cambria"/>
          <w:sz w:val="26"/>
          <w:szCs w:val="26"/>
        </w:rPr>
      </w:pPr>
      <w:r>
        <w:rPr>
          <w:rFonts w:ascii="Cambria" w:hAnsi="Cambria"/>
          <w:sz w:val="26"/>
          <w:szCs w:val="26"/>
        </w:rPr>
        <w:t>Materia: Programación Concurrente</w:t>
      </w:r>
    </w:p>
    <w:p w:rsidR="00E451D8" w:rsidRDefault="00E451D8" w:rsidP="00E451D8">
      <w:pPr>
        <w:jc w:val="center"/>
        <w:rPr>
          <w:rFonts w:ascii="Cambria" w:hAnsi="Cambria"/>
          <w:sz w:val="26"/>
          <w:szCs w:val="26"/>
        </w:rPr>
      </w:pPr>
      <w:r>
        <w:rPr>
          <w:rFonts w:ascii="Cambria" w:hAnsi="Cambria"/>
          <w:sz w:val="26"/>
          <w:szCs w:val="26"/>
        </w:rPr>
        <w:t xml:space="preserve">Grupo: </w:t>
      </w:r>
      <w:r w:rsidR="005B2435">
        <w:rPr>
          <w:rFonts w:ascii="Cambria" w:hAnsi="Cambria"/>
          <w:sz w:val="26"/>
          <w:szCs w:val="26"/>
        </w:rPr>
        <w:t>“</w:t>
      </w:r>
      <w:proofErr w:type="spellStart"/>
      <w:r>
        <w:rPr>
          <w:rFonts w:ascii="Cambria" w:hAnsi="Cambria"/>
          <w:sz w:val="26"/>
          <w:szCs w:val="26"/>
        </w:rPr>
        <w:t>ThreadRipper</w:t>
      </w:r>
      <w:proofErr w:type="spellEnd"/>
      <w:r w:rsidR="005B2435">
        <w:rPr>
          <w:rFonts w:ascii="Cambria" w:hAnsi="Cambria"/>
          <w:sz w:val="26"/>
          <w:szCs w:val="26"/>
        </w:rPr>
        <w:t>”</w:t>
      </w:r>
    </w:p>
    <w:p w:rsidR="00E451D8" w:rsidRPr="00E451D8" w:rsidRDefault="00E451D8" w:rsidP="00E451D8">
      <w:pPr>
        <w:jc w:val="center"/>
        <w:rPr>
          <w:rFonts w:ascii="Cambria" w:hAnsi="Cambria"/>
          <w:b/>
          <w:sz w:val="26"/>
          <w:szCs w:val="26"/>
        </w:rPr>
      </w:pPr>
      <w:r>
        <w:rPr>
          <w:rFonts w:ascii="Cambria" w:hAnsi="Cambria"/>
          <w:b/>
          <w:sz w:val="26"/>
          <w:szCs w:val="26"/>
        </w:rPr>
        <w:t>Año 201</w:t>
      </w:r>
      <w:r w:rsidR="0048795F">
        <w:rPr>
          <w:rFonts w:ascii="Cambria" w:hAnsi="Cambria"/>
          <w:b/>
          <w:sz w:val="26"/>
          <w:szCs w:val="26"/>
        </w:rPr>
        <w:t>9</w:t>
      </w:r>
    </w:p>
    <w:p w:rsidR="00E451D8" w:rsidRPr="00BC0605" w:rsidRDefault="00E451D8" w:rsidP="00E451D8">
      <w:pPr>
        <w:jc w:val="center"/>
        <w:rPr>
          <w:rFonts w:asciiTheme="majorHAnsi" w:hAnsiTheme="majorHAnsi"/>
          <w:u w:val="single"/>
        </w:rPr>
      </w:pPr>
    </w:p>
    <w:p w:rsidR="00E451D8" w:rsidRDefault="00E451D8" w:rsidP="00E451D8">
      <w:pPr>
        <w:jc w:val="center"/>
        <w:rPr>
          <w:rFonts w:asciiTheme="majorHAnsi" w:hAnsiTheme="majorHAnsi"/>
        </w:rPr>
      </w:pPr>
    </w:p>
    <w:tbl>
      <w:tblPr>
        <w:tblStyle w:val="Tablaconcuadrcula"/>
        <w:tblW w:w="4026" w:type="pct"/>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13"/>
        <w:gridCol w:w="1955"/>
      </w:tblGrid>
      <w:tr w:rsidR="00E451D8" w:rsidTr="00BC0605">
        <w:trPr>
          <w:jc w:val="center"/>
        </w:trPr>
        <w:tc>
          <w:tcPr>
            <w:tcW w:w="3655" w:type="pct"/>
            <w:hideMark/>
          </w:tcPr>
          <w:p w:rsidR="00E451D8" w:rsidRDefault="00E451D8" w:rsidP="00D86651">
            <w:pPr>
              <w:jc w:val="center"/>
              <w:rPr>
                <w:rFonts w:ascii="Cambria" w:eastAsia="Times New Roman" w:hAnsi="Cambria" w:cs="Times New Roman"/>
                <w:b/>
                <w:sz w:val="24"/>
                <w:szCs w:val="24"/>
              </w:rPr>
            </w:pPr>
            <w:r>
              <w:rPr>
                <w:rFonts w:ascii="Cambria" w:eastAsia="Times New Roman" w:hAnsi="Cambria" w:cs="Times New Roman"/>
                <w:b/>
                <w:sz w:val="24"/>
                <w:szCs w:val="24"/>
              </w:rPr>
              <w:t>Alumnos</w:t>
            </w:r>
          </w:p>
        </w:tc>
        <w:tc>
          <w:tcPr>
            <w:tcW w:w="1345" w:type="pct"/>
            <w:hideMark/>
          </w:tcPr>
          <w:p w:rsidR="00E451D8" w:rsidRDefault="00E451D8" w:rsidP="00D86651">
            <w:pPr>
              <w:jc w:val="center"/>
              <w:rPr>
                <w:rFonts w:ascii="Cambria" w:eastAsia="Times New Roman" w:hAnsi="Cambria" w:cs="Times New Roman"/>
                <w:b/>
                <w:sz w:val="24"/>
                <w:szCs w:val="24"/>
              </w:rPr>
            </w:pPr>
            <w:r>
              <w:rPr>
                <w:rFonts w:ascii="Cambria" w:eastAsia="Times New Roman" w:hAnsi="Cambria" w:cs="Times New Roman"/>
                <w:b/>
                <w:sz w:val="24"/>
                <w:szCs w:val="24"/>
              </w:rPr>
              <w:t>Matrícula</w:t>
            </w:r>
          </w:p>
        </w:tc>
      </w:tr>
      <w:tr w:rsidR="00E451D8" w:rsidTr="00BC0605">
        <w:trPr>
          <w:jc w:val="center"/>
        </w:trPr>
        <w:tc>
          <w:tcPr>
            <w:tcW w:w="3655" w:type="pct"/>
            <w:hideMark/>
          </w:tcPr>
          <w:p w:rsidR="00E451D8" w:rsidRPr="00AE7892" w:rsidRDefault="00E451D8" w:rsidP="00D86651">
            <w:pPr>
              <w:jc w:val="center"/>
              <w:rPr>
                <w:rFonts w:ascii="Cambria" w:eastAsia="Times New Roman" w:hAnsi="Cambria" w:cs="Times New Roman"/>
                <w:sz w:val="24"/>
                <w:szCs w:val="24"/>
              </w:rPr>
            </w:pPr>
            <w:r>
              <w:rPr>
                <w:rFonts w:ascii="Cambria" w:eastAsia="Times New Roman" w:hAnsi="Cambria" w:cs="Times New Roman"/>
                <w:b/>
                <w:sz w:val="24"/>
                <w:szCs w:val="24"/>
              </w:rPr>
              <w:t xml:space="preserve">García, </w:t>
            </w:r>
            <w:r>
              <w:rPr>
                <w:rFonts w:ascii="Cambria" w:eastAsia="Times New Roman" w:hAnsi="Cambria" w:cs="Times New Roman"/>
                <w:sz w:val="24"/>
                <w:szCs w:val="24"/>
              </w:rPr>
              <w:t>Bruno Emilio</w:t>
            </w:r>
          </w:p>
        </w:tc>
        <w:tc>
          <w:tcPr>
            <w:tcW w:w="1345" w:type="pct"/>
            <w:hideMark/>
          </w:tcPr>
          <w:p w:rsidR="00E451D8" w:rsidRDefault="00E451D8" w:rsidP="00D86651">
            <w:pPr>
              <w:jc w:val="center"/>
              <w:rPr>
                <w:rFonts w:ascii="Cambria" w:eastAsia="Times New Roman" w:hAnsi="Cambria" w:cs="Times New Roman"/>
                <w:sz w:val="24"/>
                <w:szCs w:val="24"/>
              </w:rPr>
            </w:pPr>
            <w:r>
              <w:rPr>
                <w:rFonts w:ascii="Cambria" w:eastAsia="Times New Roman" w:hAnsi="Cambria" w:cs="Times New Roman"/>
                <w:sz w:val="24"/>
                <w:szCs w:val="24"/>
              </w:rPr>
              <w:t>39449179</w:t>
            </w:r>
          </w:p>
        </w:tc>
      </w:tr>
      <w:tr w:rsidR="00E451D8" w:rsidTr="00BC0605">
        <w:trPr>
          <w:jc w:val="center"/>
        </w:trPr>
        <w:tc>
          <w:tcPr>
            <w:tcW w:w="3655" w:type="pct"/>
          </w:tcPr>
          <w:p w:rsidR="00E451D8" w:rsidRPr="00AE7892" w:rsidRDefault="00E451D8" w:rsidP="00D86651">
            <w:pPr>
              <w:jc w:val="center"/>
              <w:rPr>
                <w:rFonts w:ascii="Cambria" w:eastAsia="Times New Roman" w:hAnsi="Cambria" w:cs="Times New Roman"/>
                <w:sz w:val="24"/>
                <w:szCs w:val="24"/>
              </w:rPr>
            </w:pPr>
            <w:r>
              <w:rPr>
                <w:rFonts w:ascii="Cambria" w:eastAsia="Times New Roman" w:hAnsi="Cambria" w:cs="Times New Roman"/>
                <w:b/>
                <w:sz w:val="24"/>
                <w:szCs w:val="24"/>
              </w:rPr>
              <w:t xml:space="preserve">Oroná, </w:t>
            </w:r>
            <w:r>
              <w:rPr>
                <w:rFonts w:ascii="Cambria" w:eastAsia="Times New Roman" w:hAnsi="Cambria" w:cs="Times New Roman"/>
                <w:sz w:val="24"/>
                <w:szCs w:val="24"/>
              </w:rPr>
              <w:t xml:space="preserve">Madelein </w:t>
            </w:r>
            <w:proofErr w:type="spellStart"/>
            <w:r>
              <w:rPr>
                <w:rFonts w:ascii="Cambria" w:eastAsia="Times New Roman" w:hAnsi="Cambria" w:cs="Times New Roman"/>
                <w:sz w:val="24"/>
                <w:szCs w:val="24"/>
              </w:rPr>
              <w:t>Ayelen</w:t>
            </w:r>
            <w:proofErr w:type="spellEnd"/>
          </w:p>
        </w:tc>
        <w:tc>
          <w:tcPr>
            <w:tcW w:w="1345" w:type="pct"/>
          </w:tcPr>
          <w:p w:rsidR="00E451D8" w:rsidRDefault="00E451D8" w:rsidP="00D86651">
            <w:pPr>
              <w:jc w:val="center"/>
              <w:rPr>
                <w:rFonts w:ascii="Cambria" w:eastAsia="Times New Roman" w:hAnsi="Cambria" w:cs="Times New Roman"/>
                <w:sz w:val="24"/>
                <w:szCs w:val="24"/>
              </w:rPr>
            </w:pPr>
            <w:r>
              <w:rPr>
                <w:rFonts w:ascii="Cambria" w:eastAsia="Times New Roman" w:hAnsi="Cambria" w:cs="Times New Roman"/>
                <w:sz w:val="24"/>
                <w:szCs w:val="24"/>
              </w:rPr>
              <w:t>37852092</w:t>
            </w:r>
          </w:p>
        </w:tc>
      </w:tr>
      <w:tr w:rsidR="00E451D8" w:rsidTr="00BC0605">
        <w:trPr>
          <w:jc w:val="center"/>
        </w:trPr>
        <w:tc>
          <w:tcPr>
            <w:tcW w:w="3655" w:type="pct"/>
          </w:tcPr>
          <w:p w:rsidR="00E451D8" w:rsidRPr="00AE7892" w:rsidRDefault="00E451D8" w:rsidP="00D86651">
            <w:pPr>
              <w:jc w:val="center"/>
              <w:rPr>
                <w:rFonts w:ascii="Cambria" w:eastAsia="Times New Roman" w:hAnsi="Cambria" w:cs="Times New Roman"/>
                <w:sz w:val="24"/>
                <w:szCs w:val="24"/>
              </w:rPr>
            </w:pPr>
            <w:proofErr w:type="spellStart"/>
            <w:r>
              <w:rPr>
                <w:rFonts w:ascii="Cambria" w:eastAsia="Times New Roman" w:hAnsi="Cambria" w:cs="Times New Roman"/>
                <w:b/>
                <w:sz w:val="24"/>
                <w:szCs w:val="24"/>
              </w:rPr>
              <w:t>Losano</w:t>
            </w:r>
            <w:proofErr w:type="spellEnd"/>
            <w:r>
              <w:rPr>
                <w:rFonts w:ascii="Cambria" w:eastAsia="Times New Roman" w:hAnsi="Cambria" w:cs="Times New Roman"/>
                <w:b/>
                <w:sz w:val="24"/>
                <w:szCs w:val="24"/>
              </w:rPr>
              <w:t xml:space="preserve"> Quintana,</w:t>
            </w:r>
            <w:r>
              <w:rPr>
                <w:rFonts w:ascii="Cambria" w:eastAsia="Times New Roman" w:hAnsi="Cambria" w:cs="Times New Roman"/>
                <w:sz w:val="24"/>
                <w:szCs w:val="24"/>
              </w:rPr>
              <w:t xml:space="preserve"> Juan Cruz</w:t>
            </w:r>
          </w:p>
        </w:tc>
        <w:tc>
          <w:tcPr>
            <w:tcW w:w="1345" w:type="pct"/>
          </w:tcPr>
          <w:p w:rsidR="00E451D8" w:rsidRDefault="00E451D8" w:rsidP="00D86651">
            <w:pPr>
              <w:jc w:val="center"/>
              <w:rPr>
                <w:rFonts w:ascii="Cambria" w:eastAsia="Times New Roman" w:hAnsi="Cambria" w:cs="Times New Roman"/>
                <w:sz w:val="24"/>
                <w:szCs w:val="24"/>
              </w:rPr>
            </w:pPr>
            <w:r>
              <w:rPr>
                <w:rFonts w:ascii="Cambria" w:eastAsia="Times New Roman" w:hAnsi="Cambria" w:cs="Times New Roman"/>
                <w:sz w:val="24"/>
                <w:szCs w:val="24"/>
              </w:rPr>
              <w:t>39621464</w:t>
            </w:r>
          </w:p>
        </w:tc>
      </w:tr>
      <w:tr w:rsidR="00E451D8" w:rsidTr="00BC0605">
        <w:trPr>
          <w:jc w:val="center"/>
        </w:trPr>
        <w:tc>
          <w:tcPr>
            <w:tcW w:w="3655" w:type="pct"/>
            <w:hideMark/>
          </w:tcPr>
          <w:p w:rsidR="00E451D8" w:rsidRDefault="00E451D8" w:rsidP="00D86651">
            <w:pPr>
              <w:jc w:val="center"/>
              <w:rPr>
                <w:rFonts w:ascii="Cambria" w:eastAsia="Times New Roman" w:hAnsi="Cambria" w:cs="Times New Roman"/>
                <w:sz w:val="24"/>
                <w:szCs w:val="24"/>
              </w:rPr>
            </w:pPr>
            <w:r>
              <w:rPr>
                <w:rFonts w:ascii="Cambria" w:eastAsia="Times New Roman" w:hAnsi="Cambria" w:cs="Times New Roman"/>
                <w:b/>
                <w:sz w:val="24"/>
                <w:szCs w:val="24"/>
              </w:rPr>
              <w:t>Vignolo</w:t>
            </w:r>
            <w:r>
              <w:rPr>
                <w:rFonts w:ascii="Cambria" w:eastAsia="Times New Roman" w:hAnsi="Cambria" w:cs="Times New Roman"/>
                <w:sz w:val="24"/>
                <w:szCs w:val="24"/>
              </w:rPr>
              <w:t>, Gabriel Enrique</w:t>
            </w:r>
          </w:p>
        </w:tc>
        <w:tc>
          <w:tcPr>
            <w:tcW w:w="1345" w:type="pct"/>
            <w:hideMark/>
          </w:tcPr>
          <w:p w:rsidR="00E451D8" w:rsidRDefault="00E451D8" w:rsidP="00D86651">
            <w:pPr>
              <w:jc w:val="center"/>
              <w:rPr>
                <w:rFonts w:ascii="Cambria" w:eastAsia="Times New Roman" w:hAnsi="Cambria" w:cs="Times New Roman"/>
                <w:sz w:val="24"/>
                <w:szCs w:val="24"/>
              </w:rPr>
            </w:pPr>
            <w:r>
              <w:rPr>
                <w:rFonts w:ascii="Cambria" w:eastAsia="Times New Roman" w:hAnsi="Cambria" w:cs="Times New Roman"/>
                <w:sz w:val="24"/>
                <w:szCs w:val="24"/>
              </w:rPr>
              <w:t>39080905</w:t>
            </w:r>
          </w:p>
        </w:tc>
      </w:tr>
    </w:tbl>
    <w:p w:rsidR="00E451D8" w:rsidRDefault="00E451D8" w:rsidP="00E451D8"/>
    <w:p w:rsidR="00E451D8" w:rsidRDefault="00E451D8" w:rsidP="00E451D8">
      <w:pPr>
        <w:rPr>
          <w:b/>
          <w:sz w:val="28"/>
          <w:szCs w:val="28"/>
          <w:u w:val="single"/>
        </w:rPr>
      </w:pPr>
    </w:p>
    <w:p w:rsidR="00E451D8" w:rsidRPr="00BC0605" w:rsidRDefault="00E451D8" w:rsidP="00E451D8">
      <w:pPr>
        <w:rPr>
          <w:b/>
          <w:noProof/>
          <w:sz w:val="28"/>
          <w:szCs w:val="28"/>
        </w:rPr>
      </w:pPr>
    </w:p>
    <w:p w:rsidR="00F934F4" w:rsidRPr="00F934F4" w:rsidRDefault="00F934F4">
      <w:pPr>
        <w:rPr>
          <w:rFonts w:ascii="Arial" w:hAnsi="Arial" w:cs="Arial"/>
          <w:b/>
          <w:bCs/>
        </w:rPr>
      </w:pPr>
      <w:r w:rsidRPr="00D50B28">
        <w:rPr>
          <w:rFonts w:ascii="Arial" w:hAnsi="Arial" w:cs="Arial"/>
          <w:noProof/>
          <w:u w:val="single"/>
          <w:lang w:eastAsia="es-ES"/>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297180</wp:posOffset>
            </wp:positionV>
            <wp:extent cx="6503670" cy="3741420"/>
            <wp:effectExtent l="0" t="0" r="0" b="0"/>
            <wp:wrapTight wrapText="bothSides">
              <wp:wrapPolygon edited="0">
                <wp:start x="0" y="0"/>
                <wp:lineTo x="0" y="21446"/>
                <wp:lineTo x="21511" y="21446"/>
                <wp:lineTo x="2151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3670" cy="3741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0B28">
        <w:rPr>
          <w:rFonts w:ascii="Arial" w:hAnsi="Arial" w:cs="Arial"/>
          <w:b/>
          <w:bCs/>
          <w:u w:val="single"/>
        </w:rPr>
        <w:t>Red de Petri</w:t>
      </w:r>
      <w:r w:rsidRPr="00F934F4">
        <w:rPr>
          <w:rFonts w:ascii="Arial" w:hAnsi="Arial" w:cs="Arial"/>
          <w:b/>
          <w:bCs/>
        </w:rPr>
        <w:t>:</w:t>
      </w:r>
    </w:p>
    <w:p w:rsidR="00F934F4" w:rsidRPr="00F934F4" w:rsidRDefault="00F934F4"/>
    <w:p w:rsidR="00E52904" w:rsidRDefault="00F934F4">
      <w:pPr>
        <w:rPr>
          <w:rFonts w:ascii="Arial" w:hAnsi="Arial" w:cs="Arial"/>
          <w:b/>
          <w:bCs/>
        </w:rPr>
      </w:pPr>
      <w:r w:rsidRPr="00371A4D">
        <w:rPr>
          <w:rFonts w:ascii="Arial" w:hAnsi="Arial" w:cs="Arial"/>
          <w:b/>
          <w:bCs/>
          <w:noProof/>
          <w:u w:val="single"/>
          <w:lang w:eastAsia="es-ES"/>
        </w:rPr>
        <w:drawing>
          <wp:anchor distT="0" distB="0" distL="114300" distR="114300" simplePos="0" relativeHeight="251660288" behindDoc="1" locked="0" layoutInCell="1" allowOverlap="1">
            <wp:simplePos x="0" y="0"/>
            <wp:positionH relativeFrom="margin">
              <wp:align>center</wp:align>
            </wp:positionH>
            <wp:positionV relativeFrom="paragraph">
              <wp:posOffset>313055</wp:posOffset>
            </wp:positionV>
            <wp:extent cx="6661150" cy="2506980"/>
            <wp:effectExtent l="0" t="0" r="6350" b="7620"/>
            <wp:wrapTight wrapText="bothSides">
              <wp:wrapPolygon edited="0">
                <wp:start x="0" y="0"/>
                <wp:lineTo x="0" y="21502"/>
                <wp:lineTo x="21559" y="21502"/>
                <wp:lineTo x="2155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1150" cy="2506980"/>
                    </a:xfrm>
                    <a:prstGeom prst="rect">
                      <a:avLst/>
                    </a:prstGeom>
                    <a:noFill/>
                    <a:ln>
                      <a:noFill/>
                    </a:ln>
                  </pic:spPr>
                </pic:pic>
              </a:graphicData>
            </a:graphic>
            <wp14:sizeRelH relativeFrom="page">
              <wp14:pctWidth>0</wp14:pctWidth>
            </wp14:sizeRelH>
            <wp14:sizeRelV relativeFrom="page">
              <wp14:pctHeight>0</wp14:pctHeight>
            </wp14:sizeRelV>
          </wp:anchor>
        </w:drawing>
      </w:r>
      <w:r w:rsidR="00E52904" w:rsidRPr="00371A4D">
        <w:rPr>
          <w:rFonts w:ascii="Arial" w:hAnsi="Arial" w:cs="Arial"/>
          <w:b/>
          <w:bCs/>
          <w:u w:val="single"/>
        </w:rPr>
        <w:t>Análisis de Invariantes</w:t>
      </w:r>
      <w:r w:rsidR="00D857F6" w:rsidRPr="008111BE">
        <w:rPr>
          <w:rFonts w:ascii="Arial" w:hAnsi="Arial" w:cs="Arial"/>
          <w:b/>
          <w:bCs/>
        </w:rPr>
        <w:t>:</w:t>
      </w:r>
    </w:p>
    <w:p w:rsidR="00F934F4" w:rsidRPr="008111BE" w:rsidRDefault="00F934F4">
      <w:pPr>
        <w:rPr>
          <w:rFonts w:ascii="Arial" w:hAnsi="Arial" w:cs="Arial"/>
          <w:b/>
          <w:bCs/>
        </w:rPr>
      </w:pPr>
    </w:p>
    <w:p w:rsidR="008111BE" w:rsidRPr="00D857F6" w:rsidRDefault="008111BE" w:rsidP="005B2435">
      <w:pPr>
        <w:jc w:val="both"/>
        <w:rPr>
          <w:rFonts w:ascii="Arial" w:hAnsi="Arial" w:cs="Arial"/>
        </w:rPr>
      </w:pPr>
      <w:r>
        <w:rPr>
          <w:rFonts w:ascii="Arial" w:hAnsi="Arial" w:cs="Arial"/>
        </w:rPr>
        <w:t xml:space="preserve">Las invariantes de transición y de plaza son útiles para probar propiedades dinámicas de la red, como vivacidad, inanición, alcanzabilidad, etc. </w:t>
      </w:r>
    </w:p>
    <w:p w:rsidR="0093464F" w:rsidRDefault="00D857F6" w:rsidP="005B2435">
      <w:pPr>
        <w:jc w:val="both"/>
        <w:rPr>
          <w:rFonts w:ascii="Arial" w:hAnsi="Arial" w:cs="Arial"/>
        </w:rPr>
      </w:pPr>
      <w:r>
        <w:rPr>
          <w:rFonts w:ascii="Arial" w:hAnsi="Arial" w:cs="Arial"/>
        </w:rPr>
        <w:t xml:space="preserve">Por medio del análisis de los T-Invariantes, se pueden observar los circuitos/caminos que tendrá la RdP. </w:t>
      </w:r>
      <w:r w:rsidR="0093464F">
        <w:rPr>
          <w:rFonts w:ascii="Arial" w:hAnsi="Arial" w:cs="Arial"/>
        </w:rPr>
        <w:t>Éstas indican posibles loops en la red. Y por medio de t-invariantes positivos, la RdP puede ser segura y viva.</w:t>
      </w:r>
    </w:p>
    <w:p w:rsidR="008111BE" w:rsidRPr="008111BE" w:rsidRDefault="008111BE" w:rsidP="005B2435">
      <w:pPr>
        <w:jc w:val="both"/>
        <w:rPr>
          <w:rFonts w:ascii="Arial" w:hAnsi="Arial" w:cs="Arial"/>
        </w:rPr>
      </w:pPr>
    </w:p>
    <w:p w:rsidR="00D857F6" w:rsidRPr="008111BE" w:rsidRDefault="00D857F6" w:rsidP="005B2435">
      <w:pPr>
        <w:jc w:val="both"/>
        <w:rPr>
          <w:rFonts w:ascii="Arial" w:hAnsi="Arial" w:cs="Arial"/>
        </w:rPr>
      </w:pPr>
      <w:r>
        <w:rPr>
          <w:rFonts w:ascii="Arial" w:hAnsi="Arial" w:cs="Arial"/>
        </w:rPr>
        <w:lastRenderedPageBreak/>
        <w:t xml:space="preserve">Por medio del análisis de los P-Invariantes, </w:t>
      </w:r>
      <w:r w:rsidR="0093464F">
        <w:rPr>
          <w:rFonts w:ascii="Arial" w:hAnsi="Arial" w:cs="Arial"/>
        </w:rPr>
        <w:t>se puede advertir el número de tokens que se tendrá en todas las marcas alcanzables</w:t>
      </w:r>
    </w:p>
    <w:p w:rsidR="008111BE" w:rsidRDefault="008111BE">
      <w:pPr>
        <w:rPr>
          <w:rFonts w:ascii="Arial" w:hAnsi="Arial" w:cs="Arial"/>
        </w:rPr>
      </w:pPr>
    </w:p>
    <w:p w:rsidR="008111BE" w:rsidRPr="00371A4D" w:rsidRDefault="00D857F6" w:rsidP="00F934F4">
      <w:pPr>
        <w:rPr>
          <w:rFonts w:ascii="Arial" w:hAnsi="Arial" w:cs="Arial"/>
          <w:b/>
          <w:bCs/>
          <w:u w:val="single"/>
        </w:rPr>
      </w:pPr>
      <w:r w:rsidRPr="00371A4D">
        <w:rPr>
          <w:rFonts w:ascii="Arial" w:hAnsi="Arial" w:cs="Arial"/>
          <w:b/>
          <w:bCs/>
          <w:u w:val="single"/>
        </w:rPr>
        <w:t>Propiedades de la red de Petri:</w:t>
      </w:r>
    </w:p>
    <w:p w:rsidR="00F934F4" w:rsidRPr="00F934F4" w:rsidRDefault="00803BFA" w:rsidP="005B2435">
      <w:pPr>
        <w:jc w:val="both"/>
        <w:rPr>
          <w:rFonts w:ascii="Arial" w:hAnsi="Arial" w:cs="Arial"/>
        </w:rPr>
      </w:pPr>
      <w:r>
        <w:rPr>
          <w:rFonts w:ascii="Arial" w:hAnsi="Arial" w:cs="Arial"/>
        </w:rPr>
        <w:t>Al analizar la red</w:t>
      </w:r>
      <w:r w:rsidR="00F934F4">
        <w:rPr>
          <w:rFonts w:ascii="Arial" w:hAnsi="Arial" w:cs="Arial"/>
        </w:rPr>
        <w:t xml:space="preserve">, empleando el software “Petrinator”, vemos que la </w:t>
      </w:r>
      <w:r>
        <w:rPr>
          <w:rFonts w:ascii="Arial" w:hAnsi="Arial" w:cs="Arial"/>
        </w:rPr>
        <w:t>misma</w:t>
      </w:r>
      <w:r w:rsidR="00F934F4">
        <w:rPr>
          <w:rFonts w:ascii="Arial" w:hAnsi="Arial" w:cs="Arial"/>
        </w:rPr>
        <w:t xml:space="preserve"> tiene las siguientes propiedades de alcanzabilidad, seguridad e inanición</w:t>
      </w:r>
      <w:r>
        <w:rPr>
          <w:rFonts w:ascii="Arial" w:hAnsi="Arial" w:cs="Arial"/>
        </w:rPr>
        <w:t>:</w:t>
      </w:r>
    </w:p>
    <w:p w:rsidR="00E52904" w:rsidRDefault="00F934F4" w:rsidP="005B2435">
      <w:pPr>
        <w:jc w:val="center"/>
        <w:rPr>
          <w:rFonts w:ascii="Arial" w:hAnsi="Arial" w:cs="Arial"/>
        </w:rPr>
      </w:pPr>
      <w:r w:rsidRPr="00D857F6">
        <w:rPr>
          <w:rFonts w:ascii="Arial" w:hAnsi="Arial" w:cs="Arial"/>
          <w:noProof/>
          <w:lang w:eastAsia="es-ES"/>
        </w:rPr>
        <w:drawing>
          <wp:inline distT="0" distB="0" distL="0" distR="0" wp14:anchorId="27E1F882" wp14:editId="23074D39">
            <wp:extent cx="1584960" cy="7543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65505"/>
                    <a:stretch/>
                  </pic:blipFill>
                  <pic:spPr bwMode="auto">
                    <a:xfrm>
                      <a:off x="0" y="0"/>
                      <a:ext cx="1584960" cy="754380"/>
                    </a:xfrm>
                    <a:prstGeom prst="rect">
                      <a:avLst/>
                    </a:prstGeom>
                    <a:noFill/>
                    <a:ln>
                      <a:noFill/>
                    </a:ln>
                    <a:extLst>
                      <a:ext uri="{53640926-AAD7-44D8-BBD7-CCE9431645EC}">
                        <a14:shadowObscured xmlns:a14="http://schemas.microsoft.com/office/drawing/2010/main"/>
                      </a:ext>
                    </a:extLst>
                  </pic:spPr>
                </pic:pic>
              </a:graphicData>
            </a:graphic>
          </wp:inline>
        </w:drawing>
      </w:r>
    </w:p>
    <w:p w:rsidR="00803BFA" w:rsidRDefault="00803BFA" w:rsidP="005B2435">
      <w:pPr>
        <w:jc w:val="both"/>
        <w:rPr>
          <w:rFonts w:ascii="Arial" w:hAnsi="Arial" w:cs="Arial"/>
        </w:rPr>
      </w:pPr>
      <w:r w:rsidRPr="00371A4D">
        <w:rPr>
          <w:rFonts w:ascii="Arial" w:hAnsi="Arial" w:cs="Arial"/>
        </w:rPr>
        <w:t xml:space="preserve">Aclaración: Se modificó el marcado de la RdP para poder calcular estas propiedades (ya que la red era muy grande para el SW) Con un buffer1 de capacidad de 5, un buffer2 de capacidad 7, 3 productores y 4 consumidores (se trató de mantener aproximadamente la relación 1:2 de tokens que posee el anterior) </w:t>
      </w:r>
    </w:p>
    <w:p w:rsidR="00371A4D" w:rsidRDefault="00371A4D" w:rsidP="00371A4D">
      <w:pPr>
        <w:jc w:val="center"/>
        <w:rPr>
          <w:rFonts w:ascii="Arial" w:hAnsi="Arial" w:cs="Arial"/>
        </w:rPr>
      </w:pPr>
      <w:r>
        <w:rPr>
          <w:rFonts w:ascii="Arial" w:hAnsi="Arial" w:cs="Arial"/>
          <w:noProof/>
        </w:rPr>
        <w:drawing>
          <wp:inline distT="0" distB="0" distL="0" distR="0">
            <wp:extent cx="4724037" cy="2814320"/>
            <wp:effectExtent l="0" t="0" r="63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8299" cy="2828774"/>
                    </a:xfrm>
                    <a:prstGeom prst="rect">
                      <a:avLst/>
                    </a:prstGeom>
                    <a:noFill/>
                    <a:ln>
                      <a:noFill/>
                    </a:ln>
                  </pic:spPr>
                </pic:pic>
              </a:graphicData>
            </a:graphic>
          </wp:inline>
        </w:drawing>
      </w:r>
    </w:p>
    <w:p w:rsidR="00371A4D" w:rsidRPr="00371A4D" w:rsidRDefault="00371A4D" w:rsidP="00371A4D">
      <w:pPr>
        <w:jc w:val="center"/>
        <w:rPr>
          <w:rFonts w:ascii="Arial" w:hAnsi="Arial" w:cs="Arial"/>
          <w:sz w:val="16"/>
          <w:szCs w:val="16"/>
        </w:rPr>
      </w:pPr>
      <w:r w:rsidRPr="00371A4D">
        <w:rPr>
          <w:rFonts w:ascii="Arial" w:hAnsi="Arial" w:cs="Arial"/>
          <w:sz w:val="16"/>
          <w:szCs w:val="16"/>
        </w:rPr>
        <w:t>Red de Petri modificada para el cálculo de propiedades.</w:t>
      </w:r>
    </w:p>
    <w:p w:rsidR="004A67BD" w:rsidRDefault="004A67BD"/>
    <w:p w:rsidR="00803BFA" w:rsidRPr="00371A4D" w:rsidRDefault="00803BFA" w:rsidP="005B2435">
      <w:pPr>
        <w:jc w:val="both"/>
        <w:rPr>
          <w:rFonts w:ascii="Arial" w:hAnsi="Arial" w:cs="Arial"/>
          <w:b/>
          <w:bCs/>
          <w:u w:val="single"/>
        </w:rPr>
      </w:pPr>
      <w:r w:rsidRPr="00371A4D">
        <w:rPr>
          <w:rFonts w:ascii="Arial" w:hAnsi="Arial" w:cs="Arial"/>
          <w:b/>
          <w:bCs/>
          <w:u w:val="single"/>
        </w:rPr>
        <w:t>Análisis de las clases:</w:t>
      </w:r>
    </w:p>
    <w:p w:rsidR="00803BFA" w:rsidRDefault="00852814" w:rsidP="005B2435">
      <w:pPr>
        <w:jc w:val="both"/>
        <w:rPr>
          <w:rFonts w:ascii="Arial" w:hAnsi="Arial" w:cs="Arial"/>
        </w:rPr>
      </w:pPr>
      <w:r w:rsidRPr="00AC41D1">
        <w:rPr>
          <w:rFonts w:ascii="Arial" w:hAnsi="Arial" w:cs="Arial"/>
          <w:b/>
          <w:u w:val="single"/>
        </w:rPr>
        <w:t>Clase Main:</w:t>
      </w:r>
      <w:r>
        <w:rPr>
          <w:rFonts w:ascii="Arial" w:hAnsi="Arial" w:cs="Arial"/>
        </w:rPr>
        <w:t xml:space="preserve"> se inicializan los 2 buffers (uno de tamaño 10 y otro de tamaño 15), los productores y consumidores y los hilos para los productores y consumidores. Se hace </w:t>
      </w:r>
      <w:proofErr w:type="spellStart"/>
      <w:r>
        <w:rPr>
          <w:rFonts w:ascii="Arial" w:hAnsi="Arial" w:cs="Arial"/>
        </w:rPr>
        <w:t>start</w:t>
      </w:r>
      <w:proofErr w:type="spellEnd"/>
      <w:r>
        <w:rPr>
          <w:rFonts w:ascii="Arial" w:hAnsi="Arial" w:cs="Arial"/>
        </w:rPr>
        <w:t xml:space="preserve"> a dichos hilos para correr el </w:t>
      </w:r>
      <w:r w:rsidR="00D86651">
        <w:rPr>
          <w:rFonts w:ascii="Arial" w:hAnsi="Arial" w:cs="Arial"/>
        </w:rPr>
        <w:t>programa. También se crea un objeto RdP  y el monitor.</w:t>
      </w:r>
    </w:p>
    <w:p w:rsidR="00852814" w:rsidRDefault="00852814" w:rsidP="005B2435">
      <w:pPr>
        <w:jc w:val="both"/>
        <w:rPr>
          <w:rFonts w:ascii="Arial" w:hAnsi="Arial" w:cs="Arial"/>
        </w:rPr>
      </w:pPr>
      <w:r w:rsidRPr="00AC41D1">
        <w:rPr>
          <w:rFonts w:ascii="Arial" w:hAnsi="Arial" w:cs="Arial"/>
          <w:b/>
          <w:u w:val="single"/>
        </w:rPr>
        <w:t>Clase Producer:</w:t>
      </w:r>
      <w:r>
        <w:rPr>
          <w:rFonts w:ascii="Arial" w:hAnsi="Arial" w:cs="Arial"/>
        </w:rPr>
        <w:t xml:space="preserve"> es una clase que utiliza la interfaz </w:t>
      </w:r>
      <w:proofErr w:type="spellStart"/>
      <w:r>
        <w:rPr>
          <w:rFonts w:ascii="Arial" w:hAnsi="Arial" w:cs="Arial"/>
        </w:rPr>
        <w:t>Runnable</w:t>
      </w:r>
      <w:proofErr w:type="spellEnd"/>
      <w:r>
        <w:rPr>
          <w:rFonts w:ascii="Arial" w:hAnsi="Arial" w:cs="Arial"/>
        </w:rPr>
        <w:t xml:space="preserve"> y en su método run dispara la transición de la red de Petri a través del monitor, luego se duerme 50 ms simulando que tarda ese tiempo en producir el objeto y luego vuelve a disparar la transición de la red de Petri a través del monitor para colocar ese objeto producido. Si se ingresó al monitor con la transición 2 coloca en el buffer 1 y si se ingresó con la transición 3 en el buffer 2.</w:t>
      </w:r>
    </w:p>
    <w:p w:rsidR="00852814" w:rsidRDefault="00852814" w:rsidP="005B2435">
      <w:pPr>
        <w:jc w:val="both"/>
        <w:rPr>
          <w:rFonts w:ascii="Arial" w:hAnsi="Arial" w:cs="Arial"/>
        </w:rPr>
      </w:pPr>
      <w:r w:rsidRPr="00AC41D1">
        <w:rPr>
          <w:rFonts w:ascii="Arial" w:hAnsi="Arial" w:cs="Arial"/>
          <w:b/>
          <w:u w:val="single"/>
        </w:rPr>
        <w:t xml:space="preserve">Clase </w:t>
      </w:r>
      <w:proofErr w:type="spellStart"/>
      <w:r w:rsidRPr="00AC41D1">
        <w:rPr>
          <w:rFonts w:ascii="Arial" w:hAnsi="Arial" w:cs="Arial"/>
          <w:b/>
          <w:u w:val="single"/>
        </w:rPr>
        <w:t>Consumer</w:t>
      </w:r>
      <w:proofErr w:type="spellEnd"/>
      <w:r w:rsidRPr="00AC41D1">
        <w:rPr>
          <w:rFonts w:ascii="Arial" w:hAnsi="Arial" w:cs="Arial"/>
          <w:b/>
          <w:u w:val="single"/>
        </w:rPr>
        <w:t>:</w:t>
      </w:r>
      <w:r>
        <w:rPr>
          <w:rFonts w:ascii="Arial" w:hAnsi="Arial" w:cs="Arial"/>
        </w:rPr>
        <w:t xml:space="preserve"> es una clase que también utiliza la interfaz </w:t>
      </w:r>
      <w:proofErr w:type="spellStart"/>
      <w:r>
        <w:rPr>
          <w:rFonts w:ascii="Arial" w:hAnsi="Arial" w:cs="Arial"/>
        </w:rPr>
        <w:t>Runnable</w:t>
      </w:r>
      <w:proofErr w:type="spellEnd"/>
      <w:r>
        <w:rPr>
          <w:rFonts w:ascii="Arial" w:hAnsi="Arial" w:cs="Arial"/>
        </w:rPr>
        <w:t xml:space="preserve"> y en su método run dispara la transición de la red de Petri a través del monitor, luego se duerme 50 ms simulando </w:t>
      </w:r>
      <w:r>
        <w:rPr>
          <w:rFonts w:ascii="Arial" w:hAnsi="Arial" w:cs="Arial"/>
        </w:rPr>
        <w:lastRenderedPageBreak/>
        <w:t>que tarda ese tiempo en consumir el objeto y luego vuelve a disparar la transición de la red de Petri a través del monitor para quitar ese objeto consumido. Si se ingresó al monitor con la transición 6 saca del buffer 1 y si se ingresó con la transición 7 saca del buffer 2.</w:t>
      </w:r>
    </w:p>
    <w:p w:rsidR="00852814" w:rsidRDefault="00852814" w:rsidP="005B2435">
      <w:pPr>
        <w:jc w:val="both"/>
        <w:rPr>
          <w:rFonts w:ascii="Arial" w:hAnsi="Arial" w:cs="Arial"/>
        </w:rPr>
      </w:pPr>
      <w:r w:rsidRPr="00AC41D1">
        <w:rPr>
          <w:rFonts w:ascii="Arial" w:hAnsi="Arial" w:cs="Arial"/>
          <w:b/>
          <w:u w:val="single"/>
        </w:rPr>
        <w:t>Clase Buffer:</w:t>
      </w:r>
      <w:r>
        <w:rPr>
          <w:rFonts w:ascii="Arial" w:hAnsi="Arial" w:cs="Arial"/>
        </w:rPr>
        <w:t xml:space="preserve"> </w:t>
      </w:r>
      <w:r w:rsidR="00AC41D1">
        <w:rPr>
          <w:rFonts w:ascii="Arial" w:hAnsi="Arial" w:cs="Arial"/>
        </w:rPr>
        <w:t xml:space="preserve">en esta clase se utilizan los métodos set y </w:t>
      </w:r>
      <w:proofErr w:type="spellStart"/>
      <w:r w:rsidR="00AC41D1">
        <w:rPr>
          <w:rFonts w:ascii="Arial" w:hAnsi="Arial" w:cs="Arial"/>
        </w:rPr>
        <w:t>get</w:t>
      </w:r>
      <w:proofErr w:type="spellEnd"/>
      <w:r w:rsidR="00AC41D1">
        <w:rPr>
          <w:rFonts w:ascii="Arial" w:hAnsi="Arial" w:cs="Arial"/>
        </w:rPr>
        <w:t xml:space="preserve"> para poner y sacar cosas de un buffer.</w:t>
      </w:r>
    </w:p>
    <w:p w:rsidR="00AC41D1" w:rsidRDefault="00AC41D1" w:rsidP="005B2435">
      <w:pPr>
        <w:jc w:val="both"/>
        <w:rPr>
          <w:rFonts w:ascii="Arial" w:hAnsi="Arial" w:cs="Arial"/>
        </w:rPr>
      </w:pPr>
      <w:r w:rsidRPr="00AC41D1">
        <w:rPr>
          <w:rFonts w:ascii="Arial" w:hAnsi="Arial" w:cs="Arial"/>
          <w:b/>
          <w:u w:val="single"/>
        </w:rPr>
        <w:t>Clase RdP:</w:t>
      </w:r>
      <w:r>
        <w:rPr>
          <w:rFonts w:ascii="Arial" w:hAnsi="Arial" w:cs="Arial"/>
        </w:rPr>
        <w:t xml:space="preserve"> en esta clase se cargan en el programa la matriz de incidencia y la matriz de marcado de la red de Petri, hecha en el </w:t>
      </w:r>
      <w:proofErr w:type="spellStart"/>
      <w:r>
        <w:rPr>
          <w:rFonts w:ascii="Arial" w:hAnsi="Arial" w:cs="Arial"/>
        </w:rPr>
        <w:t>Petrinator</w:t>
      </w:r>
      <w:proofErr w:type="spellEnd"/>
      <w:r>
        <w:rPr>
          <w:rFonts w:ascii="Arial" w:hAnsi="Arial" w:cs="Arial"/>
        </w:rPr>
        <w:t xml:space="preserve">. Se le asigna un marcado a cada plaza de la red en el método inicialización. Se realiza el método disparar el cual es utilizado por el método </w:t>
      </w:r>
      <w:proofErr w:type="spellStart"/>
      <w:r>
        <w:rPr>
          <w:rFonts w:ascii="Arial" w:hAnsi="Arial" w:cs="Arial"/>
        </w:rPr>
        <w:t>disp</w:t>
      </w:r>
      <w:r w:rsidR="003878DC">
        <w:rPr>
          <w:rFonts w:ascii="Arial" w:hAnsi="Arial" w:cs="Arial"/>
        </w:rPr>
        <w:t>a</w:t>
      </w:r>
      <w:r>
        <w:rPr>
          <w:rFonts w:ascii="Arial" w:hAnsi="Arial" w:cs="Arial"/>
        </w:rPr>
        <w:t>rarTransción</w:t>
      </w:r>
      <w:proofErr w:type="spellEnd"/>
      <w:r>
        <w:rPr>
          <w:rFonts w:ascii="Arial" w:hAnsi="Arial" w:cs="Arial"/>
        </w:rPr>
        <w:t xml:space="preserve"> del monitor para ver si la transición se puede disparar o no, en caso de poderse disparar se devuelve true y si no se puede se devuelve false. También se realiza un método llamado sensibilizadas que se fija que transiciones están sensibilizadas en la red de Petri y crea el vector de sensibilizado utilizado por el monitor. </w:t>
      </w:r>
    </w:p>
    <w:p w:rsidR="00AC41D1" w:rsidRDefault="00AC41D1" w:rsidP="005B2435">
      <w:pPr>
        <w:jc w:val="both"/>
        <w:rPr>
          <w:rFonts w:ascii="Arial" w:hAnsi="Arial" w:cs="Arial"/>
        </w:rPr>
      </w:pPr>
      <w:r w:rsidRPr="00AC41D1">
        <w:rPr>
          <w:rFonts w:ascii="Arial" w:hAnsi="Arial" w:cs="Arial"/>
          <w:b/>
          <w:u w:val="single"/>
        </w:rPr>
        <w:t xml:space="preserve">Clase </w:t>
      </w:r>
      <w:proofErr w:type="spellStart"/>
      <w:r w:rsidRPr="00AC41D1">
        <w:rPr>
          <w:rFonts w:ascii="Arial" w:hAnsi="Arial" w:cs="Arial"/>
          <w:b/>
          <w:u w:val="single"/>
        </w:rPr>
        <w:t>GestorDelMonitor</w:t>
      </w:r>
      <w:proofErr w:type="spellEnd"/>
      <w:r w:rsidRPr="00AC41D1">
        <w:rPr>
          <w:rFonts w:ascii="Arial" w:hAnsi="Arial" w:cs="Arial"/>
          <w:b/>
          <w:u w:val="single"/>
        </w:rPr>
        <w:t>:</w:t>
      </w:r>
      <w:r>
        <w:rPr>
          <w:rFonts w:ascii="Arial" w:hAnsi="Arial" w:cs="Arial"/>
        </w:rPr>
        <w:t xml:space="preserve"> en esta clase el productor y el consumidor van a intentar disparar la transición para realizar la tarea que corresponda. Esta clase va a tener una exclusión mutua ya que solo va a poder haber un hilo ejecutándose dentro del monitor.</w:t>
      </w:r>
    </w:p>
    <w:p w:rsidR="00803BFA" w:rsidRPr="00803BFA" w:rsidRDefault="00AC41D1" w:rsidP="005B2435">
      <w:pPr>
        <w:jc w:val="both"/>
        <w:rPr>
          <w:rFonts w:ascii="Arial" w:hAnsi="Arial" w:cs="Arial"/>
        </w:rPr>
      </w:pPr>
      <w:r w:rsidRPr="008C7C47">
        <w:rPr>
          <w:rFonts w:ascii="Arial" w:hAnsi="Arial" w:cs="Arial"/>
          <w:b/>
          <w:u w:val="single"/>
        </w:rPr>
        <w:t>Clase Colas:</w:t>
      </w:r>
      <w:r>
        <w:rPr>
          <w:rFonts w:ascii="Arial" w:hAnsi="Arial" w:cs="Arial"/>
        </w:rPr>
        <w:t xml:space="preserve"> esta clase es utilizada por el </w:t>
      </w:r>
      <w:proofErr w:type="spellStart"/>
      <w:r>
        <w:rPr>
          <w:rFonts w:ascii="Arial" w:hAnsi="Arial" w:cs="Arial"/>
        </w:rPr>
        <w:t>GestorDelMonitor</w:t>
      </w:r>
      <w:proofErr w:type="spellEnd"/>
      <w:r>
        <w:rPr>
          <w:rFonts w:ascii="Arial" w:hAnsi="Arial" w:cs="Arial"/>
        </w:rPr>
        <w:t xml:space="preserve"> para ver quienes e</w:t>
      </w:r>
      <w:r w:rsidR="008C7C47">
        <w:rPr>
          <w:rFonts w:ascii="Arial" w:hAnsi="Arial" w:cs="Arial"/>
        </w:rPr>
        <w:t xml:space="preserve">stán en la cola en ese momento. También la utiliza para bloquear hilos en caso de que no se pueda disparar la </w:t>
      </w:r>
      <w:bookmarkStart w:id="0" w:name="_GoBack"/>
      <w:bookmarkEnd w:id="0"/>
      <w:r w:rsidR="008C7C47">
        <w:rPr>
          <w:rFonts w:ascii="Arial" w:hAnsi="Arial" w:cs="Arial"/>
        </w:rPr>
        <w:t>transición y para des</w:t>
      </w:r>
      <w:r w:rsidR="007661C9">
        <w:rPr>
          <w:rFonts w:ascii="Arial" w:hAnsi="Arial" w:cs="Arial"/>
        </w:rPr>
        <w:t>pertarlos cuando sea necesario.</w:t>
      </w:r>
    </w:p>
    <w:sectPr w:rsidR="00803BFA" w:rsidRPr="00803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34DD1"/>
    <w:multiLevelType w:val="hybridMultilevel"/>
    <w:tmpl w:val="FDB81674"/>
    <w:lvl w:ilvl="0" w:tplc="78ACC94C">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904"/>
    <w:rsid w:val="00371A4D"/>
    <w:rsid w:val="003878DC"/>
    <w:rsid w:val="0048795F"/>
    <w:rsid w:val="00493991"/>
    <w:rsid w:val="004A67BD"/>
    <w:rsid w:val="005B2435"/>
    <w:rsid w:val="00755FEA"/>
    <w:rsid w:val="007661C9"/>
    <w:rsid w:val="00803BFA"/>
    <w:rsid w:val="008111BE"/>
    <w:rsid w:val="00852814"/>
    <w:rsid w:val="008C7C47"/>
    <w:rsid w:val="0093464F"/>
    <w:rsid w:val="00965D95"/>
    <w:rsid w:val="00AA354A"/>
    <w:rsid w:val="00AC41D1"/>
    <w:rsid w:val="00BC0605"/>
    <w:rsid w:val="00C95886"/>
    <w:rsid w:val="00D50B28"/>
    <w:rsid w:val="00D857F6"/>
    <w:rsid w:val="00D86651"/>
    <w:rsid w:val="00E451D8"/>
    <w:rsid w:val="00E52904"/>
    <w:rsid w:val="00F24956"/>
    <w:rsid w:val="00F934F4"/>
    <w:rsid w:val="00F943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355A"/>
  <w15:chartTrackingRefBased/>
  <w15:docId w15:val="{5F29D466-4D4C-49B7-AAB5-EE87BA10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34F4"/>
    <w:pPr>
      <w:ind w:left="720"/>
      <w:contextualSpacing/>
    </w:pPr>
  </w:style>
  <w:style w:type="table" w:styleId="Tablaconcuadrcula">
    <w:name w:val="Table Grid"/>
    <w:basedOn w:val="Tablanormal"/>
    <w:uiPriority w:val="39"/>
    <w:rsid w:val="00E45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38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592</Words>
  <Characters>3257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madeo</dc:creator>
  <cp:keywords/>
  <dc:description/>
  <cp:lastModifiedBy>madeo</cp:lastModifiedBy>
  <cp:revision>17</cp:revision>
  <dcterms:created xsi:type="dcterms:W3CDTF">2019-06-03T16:42:00Z</dcterms:created>
  <dcterms:modified xsi:type="dcterms:W3CDTF">2019-06-26T02:35:00Z</dcterms:modified>
</cp:coreProperties>
</file>