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7916" w14:textId="77777777" w:rsidR="000B4DE8" w:rsidRPr="000B4DE8" w:rsidRDefault="000B4DE8" w:rsidP="000B4DE8">
      <w:pPr>
        <w:contextualSpacing/>
        <w:rPr>
          <w:b/>
          <w:bCs/>
        </w:rPr>
      </w:pPr>
      <w:r w:rsidRPr="000B4DE8">
        <w:rPr>
          <w:b/>
          <w:bCs/>
        </w:rPr>
        <w:t>A PEP 8.</w:t>
      </w:r>
    </w:p>
    <w:p w14:paraId="3A400D92" w14:textId="77777777" w:rsidR="000B4DE8" w:rsidRPr="000B4DE8" w:rsidRDefault="000B4DE8" w:rsidP="000B4DE8">
      <w:pPr>
        <w:contextualSpacing/>
      </w:pPr>
      <w:r w:rsidRPr="000B4DE8">
        <w:t>Esta PEP começa indo diretamente ao ponto, com a seguinte citação:</w:t>
      </w:r>
    </w:p>
    <w:p w14:paraId="465565F1" w14:textId="77777777" w:rsidR="000B4DE8" w:rsidRPr="000B4DE8" w:rsidRDefault="000B4DE8" w:rsidP="000B4DE8">
      <w:pPr>
        <w:contextualSpacing/>
      </w:pPr>
      <w:r w:rsidRPr="000B4DE8">
        <w:t>A má consistência é o pesadelo das pequenas mentes.</w:t>
      </w:r>
    </w:p>
    <w:p w14:paraId="5534A877" w14:textId="77777777" w:rsidR="000B4DE8" w:rsidRPr="000B4DE8" w:rsidRDefault="000B4DE8" w:rsidP="000B4DE8">
      <w:pPr>
        <w:contextualSpacing/>
      </w:pPr>
      <w:r w:rsidRPr="000B4DE8">
        <w:t>Segundo Guido, um código é lido mais vezes do que é escrito, e para facilitar a leitura dos códigos foi criado este guia. Um guia de estilo é tudo sobre consistência, mas há casos em que essa consistência não é aplicável e, cabe a você escolher quando segui-lo.</w:t>
      </w:r>
    </w:p>
    <w:p w14:paraId="602FB5DE" w14:textId="77777777" w:rsidR="000B4DE8" w:rsidRPr="000B4DE8" w:rsidRDefault="000B4DE8" w:rsidP="000B4DE8">
      <w:pPr>
        <w:contextualSpacing/>
        <w:rPr>
          <w:b/>
          <w:bCs/>
        </w:rPr>
      </w:pPr>
      <w:bookmarkStart w:id="0" w:name="tabs-ou-espa%C3%A7os"/>
      <w:bookmarkEnd w:id="0"/>
      <w:r w:rsidRPr="000B4DE8">
        <w:rPr>
          <w:b/>
          <w:bCs/>
        </w:rPr>
        <w:t>Tabs ou Espaços?</w:t>
      </w:r>
    </w:p>
    <w:p w14:paraId="21610148" w14:textId="77777777" w:rsidR="000B4DE8" w:rsidRPr="000B4DE8" w:rsidRDefault="000B4DE8" w:rsidP="000B4DE8">
      <w:pPr>
        <w:contextualSpacing/>
      </w:pPr>
      <w:r w:rsidRPr="000B4DE8">
        <w:t>Espaços são preferíveis, use tabulações somente se for para permanecer consistente com o restante do código. Python 3 desabilita a mistura de tabulações e espaços para indentação, códigos em Python 2 devem ser convertidos para o uso de espaços exclusivamente.</w:t>
      </w:r>
    </w:p>
    <w:p w14:paraId="217AF5C2" w14:textId="77777777" w:rsidR="000B4DE8" w:rsidRPr="000B4DE8" w:rsidRDefault="000B4DE8" w:rsidP="000B4DE8">
      <w:pPr>
        <w:contextualSpacing/>
        <w:rPr>
          <w:b/>
          <w:bCs/>
        </w:rPr>
      </w:pPr>
      <w:bookmarkStart w:id="1" w:name="indenta%C3%A7%C3%A3o"/>
      <w:bookmarkEnd w:id="1"/>
      <w:r w:rsidRPr="000B4DE8">
        <w:rPr>
          <w:b/>
          <w:bCs/>
        </w:rPr>
        <w:t>Indentação.</w:t>
      </w:r>
    </w:p>
    <w:p w14:paraId="0532DBB6" w14:textId="77777777" w:rsidR="000B4DE8" w:rsidRPr="000B4DE8" w:rsidRDefault="000B4DE8" w:rsidP="000B4DE8">
      <w:pPr>
        <w:contextualSpacing/>
      </w:pPr>
      <w:r w:rsidRPr="000B4DE8">
        <w:t>Python é uma linguagem indentada, isto é, o espaçamento no começo de cada linha é importante para a execução do código, o guia define que, esta indentação deve ser de 4 espaços. Caso seja necessário a quebra de linha dentro de parênteses, colchetes e chaves, é necessário que o primeiro argumento da segunda linha esteja alinhado com o parênteses de abertura, é possível também colocar todos os argumentos em novas linhas e acrescentar um nível de indentação. Em funções, os parâmetros devem ter um nível de indentação à mais que as instruções do bloco.</w:t>
      </w:r>
    </w:p>
    <w:p w14:paraId="0B238C7E" w14:textId="77777777" w:rsidR="000B4DE8" w:rsidRPr="000B4DE8" w:rsidRDefault="000B4DE8" w:rsidP="000B4DE8">
      <w:pPr>
        <w:contextualSpacing/>
      </w:pPr>
      <w:r w:rsidRPr="000B4DE8">
        <w:t># Válido</w:t>
      </w:r>
    </w:p>
    <w:p w14:paraId="6DD17A2A" w14:textId="77777777" w:rsidR="000B4DE8" w:rsidRPr="000B4DE8" w:rsidRDefault="000B4DE8" w:rsidP="000B4DE8">
      <w:pPr>
        <w:contextualSpacing/>
      </w:pPr>
      <w:r w:rsidRPr="000B4DE8">
        <w:t>foo = funcao_qualquer(</w:t>
      </w:r>
    </w:p>
    <w:p w14:paraId="18488689" w14:textId="77777777" w:rsidR="000B4DE8" w:rsidRPr="000B4DE8" w:rsidRDefault="000B4DE8" w:rsidP="000B4DE8">
      <w:pPr>
        <w:contextualSpacing/>
      </w:pPr>
      <w:r w:rsidRPr="000B4DE8">
        <w:t xml:space="preserve">    variavel1, variavel2,</w:t>
      </w:r>
    </w:p>
    <w:p w14:paraId="315DF130" w14:textId="77777777" w:rsidR="000B4DE8" w:rsidRPr="000B4DE8" w:rsidRDefault="000B4DE8" w:rsidP="000B4DE8">
      <w:pPr>
        <w:contextualSpacing/>
      </w:pPr>
      <w:r w:rsidRPr="000B4DE8">
        <w:t xml:space="preserve">    variavel3, variavel4)</w:t>
      </w:r>
    </w:p>
    <w:p w14:paraId="7BFA99D9" w14:textId="77777777" w:rsidR="000B4DE8" w:rsidRPr="000B4DE8" w:rsidRDefault="000B4DE8" w:rsidP="000B4DE8">
      <w:pPr>
        <w:contextualSpacing/>
      </w:pPr>
    </w:p>
    <w:p w14:paraId="57ED0ABF" w14:textId="77777777" w:rsidR="000B4DE8" w:rsidRPr="000B4DE8" w:rsidRDefault="000B4DE8" w:rsidP="000B4DE8">
      <w:pPr>
        <w:contextualSpacing/>
      </w:pPr>
      <w:r w:rsidRPr="000B4DE8">
        <w:t># Válido</w:t>
      </w:r>
    </w:p>
    <w:p w14:paraId="3BC23766" w14:textId="77777777" w:rsidR="000B4DE8" w:rsidRPr="000B4DE8" w:rsidRDefault="000B4DE8" w:rsidP="000B4DE8">
      <w:pPr>
        <w:contextualSpacing/>
      </w:pPr>
      <w:r w:rsidRPr="000B4DE8">
        <w:t>foo = funcao_qualquer(variavel1, variavel2,</w:t>
      </w:r>
    </w:p>
    <w:p w14:paraId="24D4211E" w14:textId="77777777" w:rsidR="000B4DE8" w:rsidRPr="000B4DE8" w:rsidRDefault="000B4DE8" w:rsidP="000B4DE8">
      <w:pPr>
        <w:contextualSpacing/>
      </w:pPr>
      <w:r w:rsidRPr="000B4DE8">
        <w:t xml:space="preserve">                      variavel3, variavel4)</w:t>
      </w:r>
    </w:p>
    <w:p w14:paraId="7907464D" w14:textId="77777777" w:rsidR="000B4DE8" w:rsidRPr="000B4DE8" w:rsidRDefault="000B4DE8" w:rsidP="000B4DE8">
      <w:pPr>
        <w:contextualSpacing/>
      </w:pPr>
    </w:p>
    <w:p w14:paraId="2720DFFA" w14:textId="77777777" w:rsidR="000B4DE8" w:rsidRPr="000B4DE8" w:rsidRDefault="000B4DE8" w:rsidP="000B4DE8">
      <w:pPr>
        <w:contextualSpacing/>
      </w:pPr>
      <w:r w:rsidRPr="000B4DE8">
        <w:t># Válido</w:t>
      </w:r>
    </w:p>
    <w:p w14:paraId="333D31CB" w14:textId="77777777" w:rsidR="000B4DE8" w:rsidRPr="000B4DE8" w:rsidRDefault="000B4DE8" w:rsidP="000B4DE8">
      <w:pPr>
        <w:contextualSpacing/>
      </w:pPr>
      <w:r w:rsidRPr="000B4DE8">
        <w:t>def funcao(variavel1, variavel2,</w:t>
      </w:r>
    </w:p>
    <w:p w14:paraId="4DAC0685" w14:textId="77777777" w:rsidR="000B4DE8" w:rsidRPr="000B4DE8" w:rsidRDefault="000B4DE8" w:rsidP="000B4DE8">
      <w:pPr>
        <w:contextualSpacing/>
      </w:pPr>
      <w:r w:rsidRPr="000B4DE8">
        <w:t xml:space="preserve">        variavel3, variavel4):</w:t>
      </w:r>
    </w:p>
    <w:p w14:paraId="5B830AFC" w14:textId="77777777" w:rsidR="000B4DE8" w:rsidRPr="000B4DE8" w:rsidRDefault="000B4DE8" w:rsidP="000B4DE8">
      <w:pPr>
        <w:contextualSpacing/>
      </w:pPr>
      <w:r w:rsidRPr="000B4DE8">
        <w:t xml:space="preserve">    pass</w:t>
      </w:r>
    </w:p>
    <w:p w14:paraId="4D494A40" w14:textId="77777777" w:rsidR="000B4DE8" w:rsidRPr="000B4DE8" w:rsidRDefault="000B4DE8" w:rsidP="000B4DE8">
      <w:pPr>
        <w:contextualSpacing/>
      </w:pPr>
    </w:p>
    <w:p w14:paraId="0FB257E3" w14:textId="77777777" w:rsidR="000B4DE8" w:rsidRPr="000B4DE8" w:rsidRDefault="000B4DE8" w:rsidP="000B4DE8">
      <w:pPr>
        <w:contextualSpacing/>
      </w:pPr>
      <w:r w:rsidRPr="000B4DE8">
        <w:t># Inválido, não dá pra distinguir a indentação</w:t>
      </w:r>
    </w:p>
    <w:p w14:paraId="47E262C0" w14:textId="77777777" w:rsidR="000B4DE8" w:rsidRPr="000B4DE8" w:rsidRDefault="000B4DE8" w:rsidP="000B4DE8">
      <w:pPr>
        <w:contextualSpacing/>
      </w:pPr>
      <w:r w:rsidRPr="000B4DE8">
        <w:t>def funcao(variavel1, variavel2,</w:t>
      </w:r>
    </w:p>
    <w:p w14:paraId="52F33DEF" w14:textId="77777777" w:rsidR="000B4DE8" w:rsidRPr="000B4DE8" w:rsidRDefault="000B4DE8" w:rsidP="000B4DE8">
      <w:pPr>
        <w:contextualSpacing/>
      </w:pPr>
      <w:r w:rsidRPr="000B4DE8">
        <w:t xml:space="preserve">    variavel3, variavel4):</w:t>
      </w:r>
    </w:p>
    <w:p w14:paraId="589BE006" w14:textId="77777777" w:rsidR="000B4DE8" w:rsidRPr="000B4DE8" w:rsidRDefault="000B4DE8" w:rsidP="000B4DE8">
      <w:pPr>
        <w:contextualSpacing/>
      </w:pPr>
      <w:r w:rsidRPr="000B4DE8">
        <w:t xml:space="preserve">    pass</w:t>
      </w:r>
    </w:p>
    <w:p w14:paraId="6EEE3D17" w14:textId="77777777" w:rsidR="000B4DE8" w:rsidRPr="000B4DE8" w:rsidRDefault="000B4DE8" w:rsidP="000B4DE8">
      <w:pPr>
        <w:contextualSpacing/>
      </w:pPr>
    </w:p>
    <w:p w14:paraId="44AA7F4F" w14:textId="77777777" w:rsidR="000B4DE8" w:rsidRPr="000B4DE8" w:rsidRDefault="000B4DE8" w:rsidP="000B4DE8">
      <w:pPr>
        <w:contextualSpacing/>
      </w:pPr>
      <w:r w:rsidRPr="000B4DE8">
        <w:t># Inválido, argumentos na segunda linha são proibidos</w:t>
      </w:r>
    </w:p>
    <w:p w14:paraId="5BE2DF86" w14:textId="77777777" w:rsidR="000B4DE8" w:rsidRPr="000B4DE8" w:rsidRDefault="000B4DE8" w:rsidP="000B4DE8">
      <w:pPr>
        <w:contextualSpacing/>
      </w:pPr>
      <w:r w:rsidRPr="000B4DE8">
        <w:t># se não houver alinhamento vertical.</w:t>
      </w:r>
    </w:p>
    <w:p w14:paraId="29A6121D" w14:textId="77777777" w:rsidR="000B4DE8" w:rsidRPr="000B4DE8" w:rsidRDefault="000B4DE8" w:rsidP="000B4DE8">
      <w:pPr>
        <w:contextualSpacing/>
      </w:pPr>
      <w:r w:rsidRPr="000B4DE8">
        <w:t>foo = funcao_qualquer(variavel1, variavel2,</w:t>
      </w:r>
    </w:p>
    <w:p w14:paraId="6311B4BB" w14:textId="77777777" w:rsidR="000B4DE8" w:rsidRPr="000B4DE8" w:rsidRDefault="000B4DE8" w:rsidP="000B4DE8">
      <w:pPr>
        <w:contextualSpacing/>
      </w:pPr>
      <w:r w:rsidRPr="000B4DE8">
        <w:t xml:space="preserve">    variavel1, variavel2)</w:t>
      </w:r>
    </w:p>
    <w:p w14:paraId="394F4DBD" w14:textId="77777777" w:rsidR="000B4DE8" w:rsidRPr="000B4DE8" w:rsidRDefault="000B4DE8" w:rsidP="000B4DE8">
      <w:pPr>
        <w:contextualSpacing/>
      </w:pPr>
    </w:p>
    <w:p w14:paraId="32662367" w14:textId="77777777" w:rsidR="000B4DE8" w:rsidRPr="000B4DE8" w:rsidRDefault="000B4DE8" w:rsidP="000B4DE8">
      <w:pPr>
        <w:contextualSpacing/>
      </w:pPr>
      <w:r w:rsidRPr="000B4DE8">
        <w:t>As mesmas regras se aplicam a listas e tuplas:</w:t>
      </w:r>
    </w:p>
    <w:p w14:paraId="1368F4CC" w14:textId="77777777" w:rsidR="000B4DE8" w:rsidRPr="000B4DE8" w:rsidRDefault="000B4DE8" w:rsidP="000B4DE8">
      <w:pPr>
        <w:contextualSpacing/>
      </w:pPr>
      <w:r w:rsidRPr="000B4DE8">
        <w:t>minha_lista = [</w:t>
      </w:r>
    </w:p>
    <w:p w14:paraId="3C83E970" w14:textId="77777777" w:rsidR="000B4DE8" w:rsidRPr="000B4DE8" w:rsidRDefault="000B4DE8" w:rsidP="000B4DE8">
      <w:pPr>
        <w:contextualSpacing/>
      </w:pPr>
      <w:r w:rsidRPr="000B4DE8">
        <w:t xml:space="preserve">    1, 2, 3</w:t>
      </w:r>
    </w:p>
    <w:p w14:paraId="2B9F316D" w14:textId="77777777" w:rsidR="000B4DE8" w:rsidRPr="000B4DE8" w:rsidRDefault="000B4DE8" w:rsidP="000B4DE8">
      <w:pPr>
        <w:contextualSpacing/>
      </w:pPr>
      <w:r w:rsidRPr="000B4DE8">
        <w:t xml:space="preserve">    4, 5, 6</w:t>
      </w:r>
    </w:p>
    <w:p w14:paraId="1537DDDE" w14:textId="77777777" w:rsidR="000B4DE8" w:rsidRPr="000B4DE8" w:rsidRDefault="000B4DE8" w:rsidP="000B4DE8">
      <w:pPr>
        <w:contextualSpacing/>
      </w:pPr>
      <w:r w:rsidRPr="000B4DE8">
        <w:t xml:space="preserve">    7, 8, 9</w:t>
      </w:r>
    </w:p>
    <w:p w14:paraId="1B475B20" w14:textId="77777777" w:rsidR="000B4DE8" w:rsidRPr="000B4DE8" w:rsidRDefault="000B4DE8" w:rsidP="000B4DE8">
      <w:pPr>
        <w:contextualSpacing/>
      </w:pPr>
      <w:r w:rsidRPr="000B4DE8">
        <w:t xml:space="preserve">    ]</w:t>
      </w:r>
    </w:p>
    <w:p w14:paraId="1B7FAD6C" w14:textId="77777777" w:rsidR="000B4DE8" w:rsidRPr="000B4DE8" w:rsidRDefault="000B4DE8" w:rsidP="000B4DE8">
      <w:pPr>
        <w:contextualSpacing/>
      </w:pPr>
    </w:p>
    <w:p w14:paraId="0C2CD710" w14:textId="77777777" w:rsidR="000B4DE8" w:rsidRPr="000B4DE8" w:rsidRDefault="000B4DE8" w:rsidP="000B4DE8">
      <w:pPr>
        <w:contextualSpacing/>
      </w:pPr>
      <w:r w:rsidRPr="000B4DE8">
        <w:t># Ou ainda</w:t>
      </w:r>
    </w:p>
    <w:p w14:paraId="2F433796" w14:textId="77777777" w:rsidR="000B4DE8" w:rsidRPr="000B4DE8" w:rsidRDefault="000B4DE8" w:rsidP="000B4DE8">
      <w:pPr>
        <w:contextualSpacing/>
      </w:pPr>
      <w:r w:rsidRPr="000B4DE8">
        <w:t>minha_lista = [</w:t>
      </w:r>
    </w:p>
    <w:p w14:paraId="40B846DD" w14:textId="77777777" w:rsidR="000B4DE8" w:rsidRPr="000B4DE8" w:rsidRDefault="000B4DE8" w:rsidP="000B4DE8">
      <w:pPr>
        <w:contextualSpacing/>
      </w:pPr>
      <w:r w:rsidRPr="000B4DE8">
        <w:t xml:space="preserve">    1, 2, 3</w:t>
      </w:r>
    </w:p>
    <w:p w14:paraId="78837029" w14:textId="77777777" w:rsidR="000B4DE8" w:rsidRPr="000B4DE8" w:rsidRDefault="000B4DE8" w:rsidP="000B4DE8">
      <w:pPr>
        <w:contextualSpacing/>
      </w:pPr>
      <w:r w:rsidRPr="000B4DE8">
        <w:t xml:space="preserve">    4, 5, 6</w:t>
      </w:r>
    </w:p>
    <w:p w14:paraId="6572D9F7" w14:textId="77777777" w:rsidR="000B4DE8" w:rsidRPr="000B4DE8" w:rsidRDefault="000B4DE8" w:rsidP="000B4DE8">
      <w:pPr>
        <w:contextualSpacing/>
      </w:pPr>
      <w:r w:rsidRPr="000B4DE8">
        <w:t xml:space="preserve">    7, 8, 9</w:t>
      </w:r>
    </w:p>
    <w:p w14:paraId="0220C95A" w14:textId="77777777" w:rsidR="000B4DE8" w:rsidRDefault="000B4DE8" w:rsidP="000B4DE8">
      <w:pPr>
        <w:contextualSpacing/>
      </w:pPr>
      <w:r w:rsidRPr="000B4DE8">
        <w:t>]</w:t>
      </w:r>
    </w:p>
    <w:p w14:paraId="5D5B8EC1" w14:textId="77777777" w:rsidR="000B4DE8" w:rsidRPr="000B4DE8" w:rsidRDefault="000B4DE8" w:rsidP="000B4DE8">
      <w:pPr>
        <w:contextualSpacing/>
      </w:pPr>
    </w:p>
    <w:p w14:paraId="3ED93565" w14:textId="77777777" w:rsidR="000B4DE8" w:rsidRPr="000B4DE8" w:rsidRDefault="000B4DE8" w:rsidP="000B4DE8">
      <w:pPr>
        <w:contextualSpacing/>
      </w:pPr>
      <w:r w:rsidRPr="000B4DE8">
        <w:t>A PEP não cobre casos em que a condição de um if-else é quebrada em múltiplas linhas, mas sugere que seja colocado um comentário entre o if e as instruções ou ainda, colocar indentação extra na segunda linha:</w:t>
      </w:r>
    </w:p>
    <w:p w14:paraId="2DE24A46" w14:textId="77777777" w:rsidR="000B4DE8" w:rsidRPr="000B4DE8" w:rsidRDefault="000B4DE8" w:rsidP="000B4DE8">
      <w:pPr>
        <w:contextualSpacing/>
      </w:pPr>
      <w:r w:rsidRPr="000B4DE8">
        <w:t># Sem indentação extra, causa conflito visual.</w:t>
      </w:r>
    </w:p>
    <w:p w14:paraId="5D481D18" w14:textId="77777777" w:rsidR="000B4DE8" w:rsidRPr="000B4DE8" w:rsidRDefault="000B4DE8" w:rsidP="000B4DE8">
      <w:pPr>
        <w:contextualSpacing/>
      </w:pPr>
      <w:r w:rsidRPr="000B4DE8">
        <w:t>if (isto and</w:t>
      </w:r>
    </w:p>
    <w:p w14:paraId="32910E5E" w14:textId="77777777" w:rsidR="000B4DE8" w:rsidRPr="000B4DE8" w:rsidRDefault="000B4DE8" w:rsidP="000B4DE8">
      <w:pPr>
        <w:contextualSpacing/>
      </w:pPr>
      <w:r w:rsidRPr="000B4DE8">
        <w:t xml:space="preserve">    outro):</w:t>
      </w:r>
    </w:p>
    <w:p w14:paraId="01E0EE2A" w14:textId="77777777" w:rsidR="000B4DE8" w:rsidRPr="000B4DE8" w:rsidRDefault="000B4DE8" w:rsidP="000B4DE8">
      <w:pPr>
        <w:contextualSpacing/>
      </w:pPr>
      <w:r w:rsidRPr="000B4DE8">
        <w:t xml:space="preserve">    faca()</w:t>
      </w:r>
    </w:p>
    <w:p w14:paraId="2D1D75B6" w14:textId="77777777" w:rsidR="000B4DE8" w:rsidRPr="000B4DE8" w:rsidRDefault="000B4DE8" w:rsidP="000B4DE8">
      <w:pPr>
        <w:contextualSpacing/>
      </w:pPr>
    </w:p>
    <w:p w14:paraId="5E39804A" w14:textId="77777777" w:rsidR="000B4DE8" w:rsidRPr="000B4DE8" w:rsidRDefault="000B4DE8" w:rsidP="000B4DE8">
      <w:pPr>
        <w:contextualSpacing/>
      </w:pPr>
      <w:r w:rsidRPr="000B4DE8">
        <w:t># Coloque um comentário, diminui o conflito visual.</w:t>
      </w:r>
    </w:p>
    <w:p w14:paraId="5EFB7810" w14:textId="77777777" w:rsidR="000B4DE8" w:rsidRPr="000B4DE8" w:rsidRDefault="000B4DE8" w:rsidP="000B4DE8">
      <w:pPr>
        <w:contextualSpacing/>
      </w:pPr>
      <w:r w:rsidRPr="000B4DE8">
        <w:t>if (isto and</w:t>
      </w:r>
    </w:p>
    <w:p w14:paraId="7039EE34" w14:textId="77777777" w:rsidR="000B4DE8" w:rsidRPr="000B4DE8" w:rsidRDefault="000B4DE8" w:rsidP="000B4DE8">
      <w:pPr>
        <w:contextualSpacing/>
      </w:pPr>
      <w:r w:rsidRPr="000B4DE8">
        <w:t xml:space="preserve">    outro):</w:t>
      </w:r>
    </w:p>
    <w:p w14:paraId="79742C69" w14:textId="77777777" w:rsidR="000B4DE8" w:rsidRPr="000B4DE8" w:rsidRDefault="000B4DE8" w:rsidP="000B4DE8">
      <w:pPr>
        <w:contextualSpacing/>
      </w:pPr>
      <w:r w:rsidRPr="000B4DE8">
        <w:t xml:space="preserve">    # Já que ambos são verdadeiros, execute.</w:t>
      </w:r>
    </w:p>
    <w:p w14:paraId="78D8AB28" w14:textId="77777777" w:rsidR="000B4DE8" w:rsidRPr="000B4DE8" w:rsidRDefault="000B4DE8" w:rsidP="000B4DE8">
      <w:pPr>
        <w:contextualSpacing/>
      </w:pPr>
      <w:r w:rsidRPr="000B4DE8">
        <w:t xml:space="preserve">    faca()</w:t>
      </w:r>
    </w:p>
    <w:p w14:paraId="2B2B16D7" w14:textId="77777777" w:rsidR="000B4DE8" w:rsidRPr="000B4DE8" w:rsidRDefault="000B4DE8" w:rsidP="000B4DE8">
      <w:pPr>
        <w:contextualSpacing/>
      </w:pPr>
    </w:p>
    <w:p w14:paraId="2F1812F1" w14:textId="77777777" w:rsidR="000B4DE8" w:rsidRPr="000B4DE8" w:rsidRDefault="000B4DE8" w:rsidP="000B4DE8">
      <w:pPr>
        <w:contextualSpacing/>
      </w:pPr>
      <w:r w:rsidRPr="000B4DE8">
        <w:t># Indentação extra an segunda linha.</w:t>
      </w:r>
    </w:p>
    <w:p w14:paraId="499B836A" w14:textId="77777777" w:rsidR="000B4DE8" w:rsidRPr="000B4DE8" w:rsidRDefault="000B4DE8" w:rsidP="000B4DE8">
      <w:pPr>
        <w:contextualSpacing/>
      </w:pPr>
      <w:r w:rsidRPr="000B4DE8">
        <w:t>if (isto</w:t>
      </w:r>
    </w:p>
    <w:p w14:paraId="6E0D4781" w14:textId="77777777" w:rsidR="000B4DE8" w:rsidRPr="000B4DE8" w:rsidRDefault="000B4DE8" w:rsidP="000B4DE8">
      <w:pPr>
        <w:contextualSpacing/>
      </w:pPr>
      <w:r w:rsidRPr="000B4DE8">
        <w:t xml:space="preserve">        and outro):</w:t>
      </w:r>
    </w:p>
    <w:p w14:paraId="0E7D2371" w14:textId="77777777" w:rsidR="000B4DE8" w:rsidRDefault="000B4DE8" w:rsidP="000B4DE8">
      <w:pPr>
        <w:contextualSpacing/>
      </w:pPr>
      <w:r w:rsidRPr="000B4DE8">
        <w:t xml:space="preserve">    faca()</w:t>
      </w:r>
    </w:p>
    <w:p w14:paraId="0400E98F" w14:textId="77777777" w:rsidR="000B4DE8" w:rsidRPr="000B4DE8" w:rsidRDefault="000B4DE8" w:rsidP="000B4DE8">
      <w:pPr>
        <w:contextualSpacing/>
      </w:pPr>
    </w:p>
    <w:p w14:paraId="71C55806" w14:textId="77777777" w:rsidR="000B4DE8" w:rsidRPr="000B4DE8" w:rsidRDefault="000B4DE8" w:rsidP="000B4DE8">
      <w:pPr>
        <w:contextualSpacing/>
        <w:rPr>
          <w:b/>
          <w:bCs/>
        </w:rPr>
      </w:pPr>
      <w:bookmarkStart w:id="2" w:name="limita%C3%A7%C3%A3o-no-tamanho-das-linha"/>
      <w:bookmarkEnd w:id="2"/>
      <w:r w:rsidRPr="000B4DE8">
        <w:rPr>
          <w:b/>
          <w:bCs/>
        </w:rPr>
        <w:t>Limitação no Tamanho das Linhas.</w:t>
      </w:r>
    </w:p>
    <w:p w14:paraId="3ACEE44D" w14:textId="77777777" w:rsidR="000B4DE8" w:rsidRPr="000B4DE8" w:rsidRDefault="000B4DE8" w:rsidP="000B4DE8">
      <w:pPr>
        <w:contextualSpacing/>
      </w:pPr>
      <w:r w:rsidRPr="000B4DE8">
        <w:t>Limite todas as linhas a no máximo 79 colunas. Para blocos de texto longos, docstrings e comentários, limite à 72 caracteres. Limitar as colunas é útil em editores de texto, possibilitando a abertura de múltiplas abas para edição, porém, estes limites são negociáveis entre a equipe.</w:t>
      </w:r>
    </w:p>
    <w:p w14:paraId="2E193D35" w14:textId="77777777" w:rsidR="000B4DE8" w:rsidRPr="000B4DE8" w:rsidRDefault="000B4DE8" w:rsidP="000B4DE8">
      <w:pPr>
        <w:contextualSpacing/>
      </w:pPr>
      <w:r w:rsidRPr="000B4DE8">
        <w:t>Para quebrar uma expressão em mais linhas, utilize a contra-barra '\' ou coloque a expressão entre parênteses.</w:t>
      </w:r>
    </w:p>
    <w:p w14:paraId="194DEEED" w14:textId="77777777" w:rsidR="000B4DE8" w:rsidRPr="000B4DE8" w:rsidRDefault="000B4DE8" w:rsidP="000B4DE8">
      <w:pPr>
        <w:contextualSpacing/>
      </w:pPr>
      <w:r w:rsidRPr="000B4DE8">
        <w:t>with open("path/to/file/one/file1.txt") as file_one, \</w:t>
      </w:r>
    </w:p>
    <w:p w14:paraId="5DD3B750" w14:textId="77777777" w:rsidR="000B4DE8" w:rsidRPr="000B4DE8" w:rsidRDefault="000B4DE8" w:rsidP="000B4DE8">
      <w:pPr>
        <w:contextualSpacing/>
      </w:pPr>
      <w:r w:rsidRPr="000B4DE8">
        <w:t xml:space="preserve">     open("path/to/file/two/file2.txt") as file_two:</w:t>
      </w:r>
    </w:p>
    <w:p w14:paraId="1E2C6144" w14:textId="77777777" w:rsidR="000B4DE8" w:rsidRDefault="000B4DE8" w:rsidP="000B4DE8">
      <w:pPr>
        <w:contextualSpacing/>
      </w:pPr>
      <w:r w:rsidRPr="000B4DE8">
        <w:t xml:space="preserve">    file_two.write(file_one.read())</w:t>
      </w:r>
    </w:p>
    <w:p w14:paraId="2C847389" w14:textId="77777777" w:rsidR="000B4DE8" w:rsidRPr="000B4DE8" w:rsidRDefault="000B4DE8" w:rsidP="000B4DE8">
      <w:pPr>
        <w:contextualSpacing/>
      </w:pPr>
    </w:p>
    <w:p w14:paraId="279C2214" w14:textId="77777777" w:rsidR="000B4DE8" w:rsidRPr="000B4DE8" w:rsidRDefault="000B4DE8" w:rsidP="000B4DE8">
      <w:pPr>
        <w:contextualSpacing/>
        <w:rPr>
          <w:b/>
          <w:bCs/>
        </w:rPr>
      </w:pPr>
      <w:bookmarkStart w:id="3" w:name="a-linha-deve-quebrar-antes-ou-depois-dos"/>
      <w:bookmarkEnd w:id="3"/>
      <w:r w:rsidRPr="000B4DE8">
        <w:rPr>
          <w:b/>
          <w:bCs/>
        </w:rPr>
        <w:t>A Linha deve quebrar antes ou depois dos operadores?</w:t>
      </w:r>
    </w:p>
    <w:p w14:paraId="2BD431D5" w14:textId="77777777" w:rsidR="000B4DE8" w:rsidRPr="000B4DE8" w:rsidRDefault="000B4DE8" w:rsidP="000B4DE8">
      <w:pPr>
        <w:contextualSpacing/>
      </w:pPr>
      <w:r w:rsidRPr="000B4DE8">
        <w:t>Seguindo a indicação de Donald Knuth, em seu livro </w:t>
      </w:r>
      <w:r w:rsidRPr="000B4DE8">
        <w:rPr>
          <w:i/>
          <w:iCs/>
        </w:rPr>
        <w:t>Computers and Typesetting,</w:t>
      </w:r>
      <w:r w:rsidRPr="000B4DE8">
        <w:t> sempre quebre a linha antes do operador, para facilitar a leitura.</w:t>
      </w:r>
    </w:p>
    <w:p w14:paraId="068886AF" w14:textId="77777777" w:rsidR="000B4DE8" w:rsidRPr="000B4DE8" w:rsidRDefault="000B4DE8" w:rsidP="000B4DE8">
      <w:pPr>
        <w:contextualSpacing/>
      </w:pPr>
      <w:r w:rsidRPr="000B4DE8">
        <w:t>Seguindo as tradições dos matemáticos:</w:t>
      </w:r>
    </w:p>
    <w:p w14:paraId="3EA393EF" w14:textId="77777777" w:rsidR="000B4DE8" w:rsidRPr="000B4DE8" w:rsidRDefault="000B4DE8" w:rsidP="000B4DE8">
      <w:pPr>
        <w:contextualSpacing/>
      </w:pPr>
      <w:r w:rsidRPr="000B4DE8">
        <w:t>lucro = (salario_bruto</w:t>
      </w:r>
    </w:p>
    <w:p w14:paraId="246EFFAF" w14:textId="77777777" w:rsidR="000B4DE8" w:rsidRPr="000B4DE8" w:rsidRDefault="000B4DE8" w:rsidP="000B4DE8">
      <w:pPr>
        <w:contextualSpacing/>
      </w:pPr>
      <w:r w:rsidRPr="000B4DE8">
        <w:t xml:space="preserve">    + (dividendo - dividendo_qualificado)</w:t>
      </w:r>
    </w:p>
    <w:p w14:paraId="51539778" w14:textId="77777777" w:rsidR="000B4DE8" w:rsidRPr="000B4DE8" w:rsidRDefault="000B4DE8" w:rsidP="000B4DE8">
      <w:pPr>
        <w:contextualSpacing/>
      </w:pPr>
      <w:r w:rsidRPr="000B4DE8">
        <w:t xml:space="preserve">    - deducao_ira</w:t>
      </w:r>
    </w:p>
    <w:p w14:paraId="0EE6A798" w14:textId="77777777" w:rsidR="000B4DE8" w:rsidRPr="000B4DE8" w:rsidRDefault="000B4DE8" w:rsidP="000B4DE8">
      <w:pPr>
        <w:contextualSpacing/>
      </w:pPr>
      <w:r w:rsidRPr="000B4DE8">
        <w:t xml:space="preserve">    - juros_emprestimo_estudantil</w:t>
      </w:r>
    </w:p>
    <w:p w14:paraId="41B83342" w14:textId="77777777" w:rsidR="000B4DE8" w:rsidRDefault="000B4DE8" w:rsidP="000B4DE8">
      <w:pPr>
        <w:contextualSpacing/>
      </w:pPr>
      <w:r w:rsidRPr="000B4DE8">
        <w:t>)</w:t>
      </w:r>
    </w:p>
    <w:p w14:paraId="6F87F447" w14:textId="77777777" w:rsidR="000B4DE8" w:rsidRPr="000B4DE8" w:rsidRDefault="000B4DE8" w:rsidP="000B4DE8">
      <w:pPr>
        <w:contextualSpacing/>
      </w:pPr>
    </w:p>
    <w:p w14:paraId="529337ED" w14:textId="77777777" w:rsidR="000B4DE8" w:rsidRPr="000B4DE8" w:rsidRDefault="000B4DE8" w:rsidP="000B4DE8">
      <w:pPr>
        <w:contextualSpacing/>
        <w:rPr>
          <w:b/>
          <w:bCs/>
        </w:rPr>
      </w:pPr>
      <w:bookmarkStart w:id="4" w:name="linhas-brancas"/>
      <w:bookmarkEnd w:id="4"/>
      <w:r w:rsidRPr="000B4DE8">
        <w:rPr>
          <w:b/>
          <w:bCs/>
        </w:rPr>
        <w:lastRenderedPageBreak/>
        <w:t>Linhas Brancas.</w:t>
      </w:r>
    </w:p>
    <w:p w14:paraId="74D56DD7" w14:textId="77777777" w:rsidR="000B4DE8" w:rsidRDefault="000B4DE8" w:rsidP="000B4DE8">
      <w:pPr>
        <w:contextualSpacing/>
      </w:pPr>
      <w:r w:rsidRPr="000B4DE8">
        <w:t>Envolva, funções de alto nível e definições de classe, com duas linhas brancas. Definições de métodos dentro de uma classe com uma linha branca. Linhas extras podem ser utilizadas para separar grupos de funções relacionadas e, dentro de funções, para indicar seções lógicas. Linhas podem ser omitidas entre vários códigos de linha única relacionados.</w:t>
      </w:r>
    </w:p>
    <w:p w14:paraId="728A4B9F" w14:textId="77777777" w:rsidR="000B4DE8" w:rsidRPr="000B4DE8" w:rsidRDefault="000B4DE8" w:rsidP="000B4DE8">
      <w:pPr>
        <w:contextualSpacing/>
      </w:pPr>
    </w:p>
    <w:p w14:paraId="3AE3BCC7" w14:textId="77777777" w:rsidR="000B4DE8" w:rsidRPr="000B4DE8" w:rsidRDefault="000B4DE8" w:rsidP="000B4DE8">
      <w:pPr>
        <w:contextualSpacing/>
        <w:rPr>
          <w:b/>
          <w:bCs/>
        </w:rPr>
      </w:pPr>
      <w:bookmarkStart w:id="5" w:name="codifica%C3%A7%C3%A3o"/>
      <w:bookmarkEnd w:id="5"/>
      <w:r w:rsidRPr="000B4DE8">
        <w:rPr>
          <w:b/>
          <w:bCs/>
        </w:rPr>
        <w:t>Codificação.</w:t>
      </w:r>
    </w:p>
    <w:p w14:paraId="4DCDF8E1" w14:textId="77777777" w:rsidR="000B4DE8" w:rsidRPr="000B4DE8" w:rsidRDefault="000B4DE8" w:rsidP="000B4DE8">
      <w:pPr>
        <w:contextualSpacing/>
      </w:pPr>
      <w:r w:rsidRPr="000B4DE8">
        <w:t>Use sempre UTF-8 em Python 3, e ASCII em Python 2.</w:t>
      </w:r>
    </w:p>
    <w:p w14:paraId="71D1C0BA" w14:textId="77777777" w:rsidR="000B4DE8" w:rsidRDefault="000B4DE8" w:rsidP="000B4DE8">
      <w:pPr>
        <w:contextualSpacing/>
      </w:pPr>
      <w:r w:rsidRPr="000B4DE8">
        <w:t>Arquivos utilizando ASCII em Python 2, ou UTF-8 em Python não devem declarar a codificação.</w:t>
      </w:r>
    </w:p>
    <w:p w14:paraId="6A4311C9" w14:textId="77777777" w:rsidR="000B4DE8" w:rsidRPr="000B4DE8" w:rsidRDefault="000B4DE8" w:rsidP="000B4DE8">
      <w:pPr>
        <w:contextualSpacing/>
      </w:pPr>
    </w:p>
    <w:p w14:paraId="16DB9C7B" w14:textId="77777777" w:rsidR="000B4DE8" w:rsidRPr="000B4DE8" w:rsidRDefault="000B4DE8" w:rsidP="000B4DE8">
      <w:pPr>
        <w:contextualSpacing/>
        <w:rPr>
          <w:b/>
          <w:bCs/>
        </w:rPr>
      </w:pPr>
      <w:bookmarkStart w:id="6" w:name="importa%C3%A7%C3%B5es"/>
      <w:bookmarkEnd w:id="6"/>
      <w:r w:rsidRPr="000B4DE8">
        <w:rPr>
          <w:b/>
          <w:bCs/>
        </w:rPr>
        <w:t>Importações.</w:t>
      </w:r>
    </w:p>
    <w:p w14:paraId="020EC65F" w14:textId="77777777" w:rsidR="000B4DE8" w:rsidRPr="000B4DE8" w:rsidRDefault="000B4DE8" w:rsidP="000B4DE8">
      <w:pPr>
        <w:contextualSpacing/>
      </w:pPr>
      <w:r w:rsidRPr="000B4DE8">
        <w:t>Imports devem ser feitos em linhas únicas, por exemplo:</w:t>
      </w:r>
    </w:p>
    <w:p w14:paraId="0BDCDA05" w14:textId="77777777" w:rsidR="000B4DE8" w:rsidRPr="000B4DE8" w:rsidRDefault="000B4DE8" w:rsidP="000B4DE8">
      <w:pPr>
        <w:contextualSpacing/>
      </w:pPr>
      <w:r w:rsidRPr="000B4DE8">
        <w:t># Correto:</w:t>
      </w:r>
    </w:p>
    <w:p w14:paraId="32A4AB71" w14:textId="77777777" w:rsidR="000B4DE8" w:rsidRPr="000B4DE8" w:rsidRDefault="000B4DE8" w:rsidP="000B4DE8">
      <w:pPr>
        <w:contextualSpacing/>
      </w:pPr>
      <w:r w:rsidRPr="000B4DE8">
        <w:t>import os</w:t>
      </w:r>
    </w:p>
    <w:p w14:paraId="7251CC4E" w14:textId="77777777" w:rsidR="000B4DE8" w:rsidRPr="000B4DE8" w:rsidRDefault="000B4DE8" w:rsidP="000B4DE8">
      <w:pPr>
        <w:contextualSpacing/>
      </w:pPr>
      <w:r w:rsidRPr="000B4DE8">
        <w:t>import sys</w:t>
      </w:r>
    </w:p>
    <w:p w14:paraId="4717BB1E" w14:textId="77777777" w:rsidR="000B4DE8" w:rsidRPr="000B4DE8" w:rsidRDefault="000B4DE8" w:rsidP="000B4DE8">
      <w:pPr>
        <w:contextualSpacing/>
      </w:pPr>
    </w:p>
    <w:p w14:paraId="747249FC" w14:textId="77777777" w:rsidR="000B4DE8" w:rsidRPr="000B4DE8" w:rsidRDefault="000B4DE8" w:rsidP="000B4DE8">
      <w:pPr>
        <w:contextualSpacing/>
      </w:pPr>
      <w:r w:rsidRPr="000B4DE8">
        <w:t># Incorreto:</w:t>
      </w:r>
    </w:p>
    <w:p w14:paraId="5F8D2B73" w14:textId="77777777" w:rsidR="000B4DE8" w:rsidRPr="000B4DE8" w:rsidRDefault="000B4DE8" w:rsidP="000B4DE8">
      <w:pPr>
        <w:contextualSpacing/>
      </w:pPr>
      <w:r w:rsidRPr="000B4DE8">
        <w:t>import sys, os</w:t>
      </w:r>
    </w:p>
    <w:p w14:paraId="45C8D1FD" w14:textId="77777777" w:rsidR="000B4DE8" w:rsidRPr="000B4DE8" w:rsidRDefault="000B4DE8" w:rsidP="000B4DE8">
      <w:pPr>
        <w:contextualSpacing/>
      </w:pPr>
      <w:r w:rsidRPr="000B4DE8">
        <w:t>No entanto, é permitido importar vários objetos e funções de uma mesma classe:</w:t>
      </w:r>
    </w:p>
    <w:p w14:paraId="442CB060" w14:textId="77777777" w:rsidR="000B4DE8" w:rsidRPr="000B4DE8" w:rsidRDefault="000B4DE8" w:rsidP="000B4DE8">
      <w:pPr>
        <w:contextualSpacing/>
      </w:pPr>
      <w:r w:rsidRPr="000B4DE8">
        <w:t>from subprocess import Popen, PIPE</w:t>
      </w:r>
    </w:p>
    <w:p w14:paraId="01772813" w14:textId="77777777" w:rsidR="000B4DE8" w:rsidRPr="000B4DE8" w:rsidRDefault="000B4DE8" w:rsidP="000B4DE8">
      <w:pPr>
        <w:contextualSpacing/>
      </w:pPr>
      <w:r w:rsidRPr="000B4DE8">
        <w:t>Imports devem estar sempre no topo do arquivo, sucedendo comentários de módulo e docstrings. Sendo agrupados na seguinte ordem:</w:t>
      </w:r>
    </w:p>
    <w:p w14:paraId="5349022B" w14:textId="77777777" w:rsidR="000B4DE8" w:rsidRPr="000B4DE8" w:rsidRDefault="000B4DE8" w:rsidP="000B4DE8">
      <w:pPr>
        <w:numPr>
          <w:ilvl w:val="0"/>
          <w:numId w:val="13"/>
        </w:numPr>
        <w:contextualSpacing/>
      </w:pPr>
      <w:r w:rsidRPr="000B4DE8">
        <w:t>Bibliotecas Padrão.</w:t>
      </w:r>
    </w:p>
    <w:p w14:paraId="32E51E57" w14:textId="77777777" w:rsidR="000B4DE8" w:rsidRPr="000B4DE8" w:rsidRDefault="000B4DE8" w:rsidP="000B4DE8">
      <w:pPr>
        <w:numPr>
          <w:ilvl w:val="0"/>
          <w:numId w:val="13"/>
        </w:numPr>
        <w:contextualSpacing/>
      </w:pPr>
      <w:r w:rsidRPr="000B4DE8">
        <w:t>Bibliotecas Externas.</w:t>
      </w:r>
    </w:p>
    <w:p w14:paraId="1AC9B212" w14:textId="77777777" w:rsidR="000B4DE8" w:rsidRPr="000B4DE8" w:rsidRDefault="000B4DE8" w:rsidP="000B4DE8">
      <w:pPr>
        <w:numPr>
          <w:ilvl w:val="0"/>
          <w:numId w:val="13"/>
        </w:numPr>
        <w:contextualSpacing/>
      </w:pPr>
      <w:r w:rsidRPr="000B4DE8">
        <w:t>Bibliotecas Locais.</w:t>
      </w:r>
    </w:p>
    <w:p w14:paraId="46C1146F" w14:textId="77777777" w:rsidR="000B4DE8" w:rsidRPr="000B4DE8" w:rsidRDefault="000B4DE8" w:rsidP="000B4DE8">
      <w:pPr>
        <w:contextualSpacing/>
      </w:pPr>
      <w:r w:rsidRPr="000B4DE8">
        <w:t>Imports absolutos são recomendados, pois são mais legíveis e retornam mensagens de erro melhores.</w:t>
      </w:r>
    </w:p>
    <w:p w14:paraId="7839D37E" w14:textId="77777777" w:rsidR="000B4DE8" w:rsidRPr="000B4DE8" w:rsidRDefault="000B4DE8" w:rsidP="000B4DE8">
      <w:pPr>
        <w:contextualSpacing/>
      </w:pPr>
      <w:r w:rsidRPr="000B4DE8">
        <w:t>import mypkg.sibling</w:t>
      </w:r>
    </w:p>
    <w:p w14:paraId="5D737B90" w14:textId="77777777" w:rsidR="000B4DE8" w:rsidRPr="000B4DE8" w:rsidRDefault="000B4DE8" w:rsidP="000B4DE8">
      <w:pPr>
        <w:contextualSpacing/>
      </w:pPr>
      <w:r w:rsidRPr="000B4DE8">
        <w:t>from mypkg import sibling</w:t>
      </w:r>
    </w:p>
    <w:p w14:paraId="325827A5" w14:textId="77777777" w:rsidR="000B4DE8" w:rsidRPr="000B4DE8" w:rsidRDefault="000B4DE8" w:rsidP="000B4DE8">
      <w:pPr>
        <w:contextualSpacing/>
      </w:pPr>
      <w:r w:rsidRPr="000B4DE8">
        <w:t>from mypkg.sibling import example</w:t>
      </w:r>
    </w:p>
    <w:p w14:paraId="7AF5A0BB" w14:textId="77777777" w:rsidR="000B4DE8" w:rsidRDefault="000B4DE8" w:rsidP="000B4DE8">
      <w:pPr>
        <w:contextualSpacing/>
      </w:pPr>
      <w:r w:rsidRPr="000B4DE8">
        <w:t>Imports com asterísco devem ser evitados, pois não deixam claro o que está no escopo, confundindo leitores e ferramentas automáticas.</w:t>
      </w:r>
    </w:p>
    <w:p w14:paraId="7EAC399D" w14:textId="77777777" w:rsidR="000B4DE8" w:rsidRPr="000B4DE8" w:rsidRDefault="000B4DE8" w:rsidP="000B4DE8">
      <w:pPr>
        <w:contextualSpacing/>
      </w:pPr>
    </w:p>
    <w:p w14:paraId="3C242430" w14:textId="77777777" w:rsidR="000B4DE8" w:rsidRPr="000B4DE8" w:rsidRDefault="000B4DE8" w:rsidP="000B4DE8">
      <w:pPr>
        <w:contextualSpacing/>
        <w:rPr>
          <w:b/>
          <w:bCs/>
        </w:rPr>
      </w:pPr>
      <w:bookmarkStart w:id="7" w:name="vari%C3%A1veis-m%C3%A1gicas"/>
      <w:bookmarkEnd w:id="7"/>
      <w:r w:rsidRPr="000B4DE8">
        <w:rPr>
          <w:b/>
          <w:bCs/>
        </w:rPr>
        <w:t>Variáveis mágicas.</w:t>
      </w:r>
    </w:p>
    <w:p w14:paraId="518D21D3" w14:textId="77777777" w:rsidR="000B4DE8" w:rsidRPr="000B4DE8" w:rsidRDefault="000B4DE8" w:rsidP="000B4DE8">
      <w:pPr>
        <w:contextualSpacing/>
      </w:pPr>
      <w:r w:rsidRPr="000B4DE8">
        <w:t>Devem ser postas depois do docstring do módulo e, antes das importações, exceto as importações de __future__.</w:t>
      </w:r>
    </w:p>
    <w:p w14:paraId="11DD035D" w14:textId="62E71A3A" w:rsidR="000B4DE8" w:rsidRPr="000B4DE8" w:rsidRDefault="000B4DE8" w:rsidP="000B4DE8">
      <w:pPr>
        <w:contextualSpacing/>
      </w:pPr>
      <w:r w:rsidRPr="000B4DE8">
        <w:t>"""Este é um módulo de exemplo</w:t>
      </w:r>
      <w:r>
        <w:t>, e</w:t>
      </w:r>
      <w:r w:rsidRPr="000B4DE8">
        <w:t>ste módulo faz coisas."""</w:t>
      </w:r>
    </w:p>
    <w:p w14:paraId="66D6B04B" w14:textId="77777777" w:rsidR="000B4DE8" w:rsidRPr="000B4DE8" w:rsidRDefault="000B4DE8" w:rsidP="000B4DE8">
      <w:pPr>
        <w:contextualSpacing/>
      </w:pPr>
    </w:p>
    <w:p w14:paraId="55361F36" w14:textId="77777777" w:rsidR="000B4DE8" w:rsidRPr="000B4DE8" w:rsidRDefault="000B4DE8" w:rsidP="000B4DE8">
      <w:pPr>
        <w:contextualSpacing/>
      </w:pPr>
      <w:r w:rsidRPr="000B4DE8">
        <w:t>from __future__ import barry_as_FLUFL</w:t>
      </w:r>
    </w:p>
    <w:p w14:paraId="18583F06" w14:textId="77777777" w:rsidR="000B4DE8" w:rsidRPr="000B4DE8" w:rsidRDefault="000B4DE8" w:rsidP="000B4DE8">
      <w:pPr>
        <w:contextualSpacing/>
      </w:pPr>
    </w:p>
    <w:p w14:paraId="0C768BF2" w14:textId="77777777" w:rsidR="000B4DE8" w:rsidRPr="000B4DE8" w:rsidRDefault="000B4DE8" w:rsidP="000B4DE8">
      <w:pPr>
        <w:contextualSpacing/>
      </w:pPr>
      <w:r w:rsidRPr="000B4DE8">
        <w:t>__all__ = ['a', 'b', 'c']</w:t>
      </w:r>
    </w:p>
    <w:p w14:paraId="3AE37052" w14:textId="77777777" w:rsidR="000B4DE8" w:rsidRPr="000B4DE8" w:rsidRDefault="000B4DE8" w:rsidP="000B4DE8">
      <w:pPr>
        <w:contextualSpacing/>
      </w:pPr>
      <w:r w:rsidRPr="000B4DE8">
        <w:t>__version__ = '0.1'</w:t>
      </w:r>
    </w:p>
    <w:p w14:paraId="4258D67A" w14:textId="77777777" w:rsidR="000B4DE8" w:rsidRPr="000B4DE8" w:rsidRDefault="000B4DE8" w:rsidP="000B4DE8">
      <w:pPr>
        <w:contextualSpacing/>
      </w:pPr>
      <w:r w:rsidRPr="000B4DE8">
        <w:t>__author__ = 'Comandante Umbiggles'</w:t>
      </w:r>
    </w:p>
    <w:p w14:paraId="6528D43E" w14:textId="77777777" w:rsidR="000B4DE8" w:rsidRPr="000B4DE8" w:rsidRDefault="000B4DE8" w:rsidP="000B4DE8">
      <w:pPr>
        <w:contextualSpacing/>
      </w:pPr>
    </w:p>
    <w:p w14:paraId="6A634B20" w14:textId="77777777" w:rsidR="000B4DE8" w:rsidRPr="000B4DE8" w:rsidRDefault="000B4DE8" w:rsidP="000B4DE8">
      <w:pPr>
        <w:contextualSpacing/>
      </w:pPr>
      <w:r w:rsidRPr="000B4DE8">
        <w:t>import os</w:t>
      </w:r>
    </w:p>
    <w:p w14:paraId="7E460D72" w14:textId="77777777" w:rsidR="000B4DE8" w:rsidRDefault="000B4DE8" w:rsidP="000B4DE8">
      <w:pPr>
        <w:contextualSpacing/>
      </w:pPr>
      <w:r w:rsidRPr="000B4DE8">
        <w:t>import sys</w:t>
      </w:r>
    </w:p>
    <w:p w14:paraId="55264EA3" w14:textId="77777777" w:rsidR="000B4DE8" w:rsidRDefault="000B4DE8" w:rsidP="000B4DE8">
      <w:pPr>
        <w:contextualSpacing/>
      </w:pPr>
    </w:p>
    <w:p w14:paraId="553FEE95" w14:textId="77777777" w:rsidR="000B4DE8" w:rsidRPr="000B4DE8" w:rsidRDefault="000B4DE8" w:rsidP="000B4DE8">
      <w:pPr>
        <w:contextualSpacing/>
      </w:pPr>
    </w:p>
    <w:p w14:paraId="607ED429" w14:textId="77777777" w:rsidR="000B4DE8" w:rsidRPr="000B4DE8" w:rsidRDefault="000B4DE8" w:rsidP="000B4DE8">
      <w:pPr>
        <w:contextualSpacing/>
        <w:rPr>
          <w:b/>
          <w:bCs/>
        </w:rPr>
      </w:pPr>
      <w:bookmarkStart w:id="8" w:name="espa%C3%A7os-em-branco-em-express%C3%B5e"/>
      <w:bookmarkEnd w:id="8"/>
      <w:r w:rsidRPr="000B4DE8">
        <w:rPr>
          <w:b/>
          <w:bCs/>
        </w:rPr>
        <w:lastRenderedPageBreak/>
        <w:t>Espaços em branco em expressões.</w:t>
      </w:r>
    </w:p>
    <w:p w14:paraId="7C9E0B92" w14:textId="77777777" w:rsidR="000B4DE8" w:rsidRPr="000B4DE8" w:rsidRDefault="000B4DE8" w:rsidP="000B4DE8">
      <w:pPr>
        <w:contextualSpacing/>
      </w:pPr>
      <w:r w:rsidRPr="000B4DE8">
        <w:t>Evite espaços em branco em excesso nos seguintes casos:</w:t>
      </w:r>
    </w:p>
    <w:p w14:paraId="562EE8B5" w14:textId="77777777" w:rsidR="000B4DE8" w:rsidRPr="000B4DE8" w:rsidRDefault="000B4DE8" w:rsidP="000B4DE8">
      <w:pPr>
        <w:numPr>
          <w:ilvl w:val="0"/>
          <w:numId w:val="14"/>
        </w:numPr>
        <w:contextualSpacing/>
      </w:pPr>
      <w:r w:rsidRPr="000B4DE8">
        <w:t>Imediatamente dentro de parênteses, colchetes e chaves.</w:t>
      </w:r>
    </w:p>
    <w:p w14:paraId="60A24D94" w14:textId="77777777" w:rsidR="000B4DE8" w:rsidRPr="000B4DE8" w:rsidRDefault="000B4DE8" w:rsidP="000B4DE8">
      <w:pPr>
        <w:contextualSpacing/>
      </w:pPr>
      <w:r w:rsidRPr="000B4DE8">
        <w:t># Válido.</w:t>
      </w:r>
    </w:p>
    <w:p w14:paraId="4D872133" w14:textId="77777777" w:rsidR="000B4DE8" w:rsidRPr="000B4DE8" w:rsidRDefault="000B4DE8" w:rsidP="000B4DE8">
      <w:pPr>
        <w:contextualSpacing/>
      </w:pPr>
      <w:r w:rsidRPr="000B4DE8">
        <w:t>compra(hamburguer[0], {ovos: 2})</w:t>
      </w:r>
    </w:p>
    <w:p w14:paraId="541173B9" w14:textId="77777777" w:rsidR="000B4DE8" w:rsidRPr="000B4DE8" w:rsidRDefault="000B4DE8" w:rsidP="000B4DE8">
      <w:pPr>
        <w:contextualSpacing/>
      </w:pPr>
    </w:p>
    <w:p w14:paraId="3C916403" w14:textId="77777777" w:rsidR="000B4DE8" w:rsidRPr="000B4DE8" w:rsidRDefault="000B4DE8" w:rsidP="000B4DE8">
      <w:pPr>
        <w:contextualSpacing/>
      </w:pPr>
      <w:r w:rsidRPr="000B4DE8">
        <w:t># Inválido.</w:t>
      </w:r>
    </w:p>
    <w:p w14:paraId="30B69ED5" w14:textId="77777777" w:rsidR="000B4DE8" w:rsidRPr="000B4DE8" w:rsidRDefault="000B4DE8" w:rsidP="000B4DE8">
      <w:pPr>
        <w:contextualSpacing/>
      </w:pPr>
      <w:r w:rsidRPr="000B4DE8">
        <w:t>compra( hamburguer[ 0 ], { ovos: 2 } )</w:t>
      </w:r>
    </w:p>
    <w:p w14:paraId="68F81FC0" w14:textId="77777777" w:rsidR="000B4DE8" w:rsidRPr="000B4DE8" w:rsidRDefault="000B4DE8" w:rsidP="000B4DE8">
      <w:pPr>
        <w:numPr>
          <w:ilvl w:val="0"/>
          <w:numId w:val="15"/>
        </w:numPr>
        <w:contextualSpacing/>
      </w:pPr>
      <w:r w:rsidRPr="000B4DE8">
        <w:t>Entre vírgulas e parênteses de fechamento.</w:t>
      </w:r>
    </w:p>
    <w:p w14:paraId="11E708CE" w14:textId="77777777" w:rsidR="000B4DE8" w:rsidRPr="000B4DE8" w:rsidRDefault="000B4DE8" w:rsidP="000B4DE8">
      <w:pPr>
        <w:contextualSpacing/>
      </w:pPr>
      <w:r w:rsidRPr="000B4DE8">
        <w:t># Válido</w:t>
      </w:r>
    </w:p>
    <w:p w14:paraId="67498A92" w14:textId="77777777" w:rsidR="000B4DE8" w:rsidRPr="000B4DE8" w:rsidRDefault="000B4DE8" w:rsidP="000B4DE8">
      <w:pPr>
        <w:contextualSpacing/>
      </w:pPr>
      <w:r w:rsidRPr="000B4DE8">
        <w:t>foo = (0,)</w:t>
      </w:r>
    </w:p>
    <w:p w14:paraId="0B55E4AD" w14:textId="77777777" w:rsidR="000B4DE8" w:rsidRPr="000B4DE8" w:rsidRDefault="000B4DE8" w:rsidP="000B4DE8">
      <w:pPr>
        <w:contextualSpacing/>
      </w:pPr>
    </w:p>
    <w:p w14:paraId="793267F5" w14:textId="77777777" w:rsidR="000B4DE8" w:rsidRPr="000B4DE8" w:rsidRDefault="000B4DE8" w:rsidP="000B4DE8">
      <w:pPr>
        <w:contextualSpacing/>
      </w:pPr>
      <w:r w:rsidRPr="000B4DE8">
        <w:t># Inválido</w:t>
      </w:r>
    </w:p>
    <w:p w14:paraId="1DCB1B2A" w14:textId="77777777" w:rsidR="000B4DE8" w:rsidRPr="000B4DE8" w:rsidRDefault="000B4DE8" w:rsidP="000B4DE8">
      <w:pPr>
        <w:contextualSpacing/>
      </w:pPr>
      <w:r w:rsidRPr="000B4DE8">
        <w:t>bar = (0, )</w:t>
      </w:r>
    </w:p>
    <w:p w14:paraId="13DDE929" w14:textId="77777777" w:rsidR="000B4DE8" w:rsidRPr="000B4DE8" w:rsidRDefault="000B4DE8" w:rsidP="000B4DE8">
      <w:pPr>
        <w:numPr>
          <w:ilvl w:val="0"/>
          <w:numId w:val="16"/>
        </w:numPr>
        <w:contextualSpacing/>
      </w:pPr>
      <w:r w:rsidRPr="000B4DE8">
        <w:t>Imediatamente antes de vírgulas, dois-pontos e ponto e vírgula:</w:t>
      </w:r>
    </w:p>
    <w:p w14:paraId="434687A3" w14:textId="77777777" w:rsidR="000B4DE8" w:rsidRPr="000B4DE8" w:rsidRDefault="000B4DE8" w:rsidP="000B4DE8">
      <w:pPr>
        <w:contextualSpacing/>
      </w:pPr>
      <w:r w:rsidRPr="000B4DE8">
        <w:t># Válido</w:t>
      </w:r>
    </w:p>
    <w:p w14:paraId="03CE4578" w14:textId="77777777" w:rsidR="000B4DE8" w:rsidRPr="000B4DE8" w:rsidRDefault="000B4DE8" w:rsidP="000B4DE8">
      <w:pPr>
        <w:contextualSpacing/>
      </w:pPr>
      <w:r w:rsidRPr="000B4DE8">
        <w:t>if x == 4: print(x, y); x, y = y, x</w:t>
      </w:r>
    </w:p>
    <w:p w14:paraId="1B4BCA7D" w14:textId="77777777" w:rsidR="000B4DE8" w:rsidRPr="000B4DE8" w:rsidRDefault="000B4DE8" w:rsidP="000B4DE8">
      <w:pPr>
        <w:contextualSpacing/>
      </w:pPr>
    </w:p>
    <w:p w14:paraId="45A3D23C" w14:textId="77777777" w:rsidR="000B4DE8" w:rsidRPr="000B4DE8" w:rsidRDefault="000B4DE8" w:rsidP="000B4DE8">
      <w:pPr>
        <w:contextualSpacing/>
      </w:pPr>
      <w:r w:rsidRPr="000B4DE8">
        <w:t># Inválido</w:t>
      </w:r>
    </w:p>
    <w:p w14:paraId="38C523CF" w14:textId="77777777" w:rsidR="000B4DE8" w:rsidRPr="000B4DE8" w:rsidRDefault="000B4DE8" w:rsidP="000B4DE8">
      <w:pPr>
        <w:contextualSpacing/>
      </w:pPr>
      <w:r w:rsidRPr="000B4DE8">
        <w:t>if x == 4 : print(x , y) ; x , y = y , x</w:t>
      </w:r>
    </w:p>
    <w:p w14:paraId="7DFB9822" w14:textId="77777777" w:rsidR="000B4DE8" w:rsidRPr="000B4DE8" w:rsidRDefault="000B4DE8" w:rsidP="000B4DE8">
      <w:pPr>
        <w:numPr>
          <w:ilvl w:val="0"/>
          <w:numId w:val="17"/>
        </w:numPr>
        <w:contextualSpacing/>
      </w:pPr>
      <w:r w:rsidRPr="000B4DE8">
        <w:t>No entanto, em um corte de listas o sinal dois-pontos age como um operador binário, e deve ter uma quantidade de espaços iguais em ambos os lados(tratando-o como operador de menor prioridade). Em cortes estendidos ambos os sinais devem ter o mesmo espaçamento, exceto quando o parâmetro é omitido, então o espaço também deve ser.</w:t>
      </w:r>
    </w:p>
    <w:p w14:paraId="38084BAF" w14:textId="77777777" w:rsidR="000B4DE8" w:rsidRPr="000B4DE8" w:rsidRDefault="000B4DE8" w:rsidP="000B4DE8">
      <w:pPr>
        <w:contextualSpacing/>
      </w:pPr>
      <w:r w:rsidRPr="000B4DE8">
        <w:t># Casos Corretos.</w:t>
      </w:r>
    </w:p>
    <w:p w14:paraId="314C51D1" w14:textId="77777777" w:rsidR="000B4DE8" w:rsidRPr="000B4DE8" w:rsidRDefault="000B4DE8" w:rsidP="000B4DE8">
      <w:pPr>
        <w:contextualSpacing/>
      </w:pPr>
    </w:p>
    <w:p w14:paraId="57EB7F37" w14:textId="77777777" w:rsidR="000B4DE8" w:rsidRPr="000B4DE8" w:rsidRDefault="000B4DE8" w:rsidP="000B4DE8">
      <w:pPr>
        <w:contextualSpacing/>
      </w:pPr>
      <w:r w:rsidRPr="000B4DE8">
        <w:t>presunto[1:9], presunto[1:9:3], presunto, presunto[1::3], presunto[1:9:]</w:t>
      </w:r>
    </w:p>
    <w:p w14:paraId="007C34FB" w14:textId="77777777" w:rsidR="000B4DE8" w:rsidRPr="000B4DE8" w:rsidRDefault="000B4DE8" w:rsidP="000B4DE8">
      <w:pPr>
        <w:contextualSpacing/>
      </w:pPr>
    </w:p>
    <w:p w14:paraId="3809260D" w14:textId="77777777" w:rsidR="000B4DE8" w:rsidRPr="000B4DE8" w:rsidRDefault="000B4DE8" w:rsidP="000B4DE8">
      <w:pPr>
        <w:contextualSpacing/>
      </w:pPr>
      <w:r w:rsidRPr="000B4DE8">
        <w:t>presunto[minimo:maximo], ham[minimo:maximo:], ham[minimo::passo]</w:t>
      </w:r>
    </w:p>
    <w:p w14:paraId="52058249" w14:textId="77777777" w:rsidR="000B4DE8" w:rsidRPr="000B4DE8" w:rsidRDefault="000B4DE8" w:rsidP="000B4DE8">
      <w:pPr>
        <w:contextualSpacing/>
      </w:pPr>
    </w:p>
    <w:p w14:paraId="38640D5A" w14:textId="77777777" w:rsidR="000B4DE8" w:rsidRPr="000B4DE8" w:rsidRDefault="000B4DE8" w:rsidP="000B4DE8">
      <w:pPr>
        <w:contextualSpacing/>
      </w:pPr>
      <w:r w:rsidRPr="000B4DE8">
        <w:t>presunto[minimo+espacamento : maximo+espacamento]</w:t>
      </w:r>
    </w:p>
    <w:p w14:paraId="7160FF92" w14:textId="77777777" w:rsidR="000B4DE8" w:rsidRPr="000B4DE8" w:rsidRDefault="000B4DE8" w:rsidP="000B4DE8">
      <w:pPr>
        <w:contextualSpacing/>
      </w:pPr>
    </w:p>
    <w:p w14:paraId="313987FD" w14:textId="77777777" w:rsidR="000B4DE8" w:rsidRPr="000B4DE8" w:rsidRDefault="000B4DE8" w:rsidP="000B4DE8">
      <w:pPr>
        <w:contextualSpacing/>
      </w:pPr>
      <w:r w:rsidRPr="000B4DE8">
        <w:t>presunto[: funcao_maximo(x) : funcao_passo(x)], presunto[:: funcao_passo(x)]</w:t>
      </w:r>
    </w:p>
    <w:p w14:paraId="0722C9CF" w14:textId="77777777" w:rsidR="000B4DE8" w:rsidRPr="000B4DE8" w:rsidRDefault="000B4DE8" w:rsidP="000B4DE8">
      <w:pPr>
        <w:contextualSpacing/>
      </w:pPr>
    </w:p>
    <w:p w14:paraId="5CA4B5F5" w14:textId="77777777" w:rsidR="000B4DE8" w:rsidRPr="000B4DE8" w:rsidRDefault="000B4DE8" w:rsidP="000B4DE8">
      <w:pPr>
        <w:contextualSpacing/>
      </w:pPr>
      <w:r w:rsidRPr="000B4DE8">
        <w:t>presunto[minimo + espacamento : maximo + espacamento]</w:t>
      </w:r>
    </w:p>
    <w:p w14:paraId="35E554D7" w14:textId="77777777" w:rsidR="000B4DE8" w:rsidRPr="000B4DE8" w:rsidRDefault="000B4DE8" w:rsidP="000B4DE8">
      <w:pPr>
        <w:contextualSpacing/>
      </w:pPr>
      <w:r w:rsidRPr="000B4DE8">
        <w:t># Casos Inválidos.</w:t>
      </w:r>
    </w:p>
    <w:p w14:paraId="39F497F8" w14:textId="77777777" w:rsidR="000B4DE8" w:rsidRPr="000B4DE8" w:rsidRDefault="000B4DE8" w:rsidP="000B4DE8">
      <w:pPr>
        <w:contextualSpacing/>
      </w:pPr>
    </w:p>
    <w:p w14:paraId="7776D317" w14:textId="77777777" w:rsidR="000B4DE8" w:rsidRPr="000B4DE8" w:rsidRDefault="000B4DE8" w:rsidP="000B4DE8">
      <w:pPr>
        <w:contextualSpacing/>
      </w:pPr>
      <w:r w:rsidRPr="000B4DE8">
        <w:t>presunto[minimo + espacamento:maximo + espacamento]</w:t>
      </w:r>
    </w:p>
    <w:p w14:paraId="248D1CEE" w14:textId="77777777" w:rsidR="000B4DE8" w:rsidRPr="000B4DE8" w:rsidRDefault="000B4DE8" w:rsidP="000B4DE8">
      <w:pPr>
        <w:contextualSpacing/>
      </w:pPr>
    </w:p>
    <w:p w14:paraId="549BAECD" w14:textId="77777777" w:rsidR="000B4DE8" w:rsidRPr="000B4DE8" w:rsidRDefault="000B4DE8" w:rsidP="000B4DE8">
      <w:pPr>
        <w:contextualSpacing/>
      </w:pPr>
      <w:r w:rsidRPr="000B4DE8">
        <w:t>presunto[1: 9], presunto[1 :9], presunto[1:9 :3]</w:t>
      </w:r>
    </w:p>
    <w:p w14:paraId="738DCE3A" w14:textId="77777777" w:rsidR="000B4DE8" w:rsidRPr="000B4DE8" w:rsidRDefault="000B4DE8" w:rsidP="000B4DE8">
      <w:pPr>
        <w:contextualSpacing/>
      </w:pPr>
    </w:p>
    <w:p w14:paraId="222D8C85" w14:textId="77777777" w:rsidR="000B4DE8" w:rsidRPr="000B4DE8" w:rsidRDefault="000B4DE8" w:rsidP="000B4DE8">
      <w:pPr>
        <w:contextualSpacing/>
      </w:pPr>
      <w:r w:rsidRPr="000B4DE8">
        <w:t>presunto[minimo : : maximo]</w:t>
      </w:r>
    </w:p>
    <w:p w14:paraId="48749120" w14:textId="77777777" w:rsidR="000B4DE8" w:rsidRPr="000B4DE8" w:rsidRDefault="000B4DE8" w:rsidP="000B4DE8">
      <w:pPr>
        <w:contextualSpacing/>
      </w:pPr>
    </w:p>
    <w:p w14:paraId="3AF0450D" w14:textId="77777777" w:rsidR="000B4DE8" w:rsidRPr="000B4DE8" w:rsidRDefault="000B4DE8" w:rsidP="000B4DE8">
      <w:pPr>
        <w:contextualSpacing/>
      </w:pPr>
      <w:r w:rsidRPr="000B4DE8">
        <w:t>presunto[ : maximo]</w:t>
      </w:r>
    </w:p>
    <w:p w14:paraId="2E95E80E" w14:textId="77777777" w:rsidR="000B4DE8" w:rsidRDefault="000B4DE8" w:rsidP="000B4DE8">
      <w:pPr>
        <w:numPr>
          <w:ilvl w:val="0"/>
          <w:numId w:val="18"/>
        </w:numPr>
        <w:contextualSpacing/>
      </w:pPr>
      <w:r w:rsidRPr="000B4DE8">
        <w:t>Imediatamente antes da abertura de um parênteses que começa a lista de argumentos da chamada de uma função.</w:t>
      </w:r>
    </w:p>
    <w:p w14:paraId="6788C4FB" w14:textId="77777777" w:rsidR="000B4DE8" w:rsidRPr="000B4DE8" w:rsidRDefault="000B4DE8" w:rsidP="000B4DE8">
      <w:pPr>
        <w:ind w:left="720"/>
        <w:contextualSpacing/>
      </w:pPr>
    </w:p>
    <w:p w14:paraId="47F41CE1" w14:textId="77777777" w:rsidR="000B4DE8" w:rsidRPr="000B4DE8" w:rsidRDefault="000B4DE8" w:rsidP="000B4DE8">
      <w:pPr>
        <w:contextualSpacing/>
      </w:pPr>
      <w:r w:rsidRPr="000B4DE8">
        <w:lastRenderedPageBreak/>
        <w:t># Correto.</w:t>
      </w:r>
    </w:p>
    <w:p w14:paraId="7B04BBA0" w14:textId="77777777" w:rsidR="000B4DE8" w:rsidRPr="000B4DE8" w:rsidRDefault="000B4DE8" w:rsidP="000B4DE8">
      <w:pPr>
        <w:contextualSpacing/>
      </w:pPr>
      <w:r w:rsidRPr="000B4DE8">
        <w:t>compra(1)</w:t>
      </w:r>
    </w:p>
    <w:p w14:paraId="7F9EEBCC" w14:textId="77777777" w:rsidR="000B4DE8" w:rsidRPr="000B4DE8" w:rsidRDefault="000B4DE8" w:rsidP="000B4DE8">
      <w:pPr>
        <w:contextualSpacing/>
      </w:pPr>
    </w:p>
    <w:p w14:paraId="0EC8E8EC" w14:textId="77777777" w:rsidR="000B4DE8" w:rsidRPr="000B4DE8" w:rsidRDefault="000B4DE8" w:rsidP="000B4DE8">
      <w:pPr>
        <w:contextualSpacing/>
      </w:pPr>
      <w:r w:rsidRPr="000B4DE8">
        <w:t># Incorreto.</w:t>
      </w:r>
    </w:p>
    <w:p w14:paraId="4C9C6A4B" w14:textId="77777777" w:rsidR="000B4DE8" w:rsidRPr="000B4DE8" w:rsidRDefault="000B4DE8" w:rsidP="000B4DE8">
      <w:pPr>
        <w:contextualSpacing/>
      </w:pPr>
      <w:r w:rsidRPr="000B4DE8">
        <w:t>compra (1)</w:t>
      </w:r>
    </w:p>
    <w:p w14:paraId="27A6A0CE" w14:textId="77777777" w:rsidR="000B4DE8" w:rsidRPr="000B4DE8" w:rsidRDefault="000B4DE8" w:rsidP="000B4DE8">
      <w:pPr>
        <w:numPr>
          <w:ilvl w:val="0"/>
          <w:numId w:val="19"/>
        </w:numPr>
        <w:contextualSpacing/>
      </w:pPr>
      <w:r w:rsidRPr="000B4DE8">
        <w:t>Imediatamente antes da abertura de um parênteses que inicia uma indexação ou corte.</w:t>
      </w:r>
    </w:p>
    <w:p w14:paraId="3E73C558" w14:textId="77777777" w:rsidR="000B4DE8" w:rsidRPr="000B4DE8" w:rsidRDefault="000B4DE8" w:rsidP="000B4DE8">
      <w:pPr>
        <w:contextualSpacing/>
      </w:pPr>
      <w:r w:rsidRPr="000B4DE8">
        <w:t># Válido.</w:t>
      </w:r>
    </w:p>
    <w:p w14:paraId="7A6697E2" w14:textId="77777777" w:rsidR="000B4DE8" w:rsidRPr="000B4DE8" w:rsidRDefault="000B4DE8" w:rsidP="000B4DE8">
      <w:pPr>
        <w:contextualSpacing/>
      </w:pPr>
      <w:r w:rsidRPr="000B4DE8">
        <w:t>dicio[chave] = lista[indice]</w:t>
      </w:r>
    </w:p>
    <w:p w14:paraId="4CDDADEA" w14:textId="77777777" w:rsidR="000B4DE8" w:rsidRPr="000B4DE8" w:rsidRDefault="000B4DE8" w:rsidP="000B4DE8">
      <w:pPr>
        <w:contextualSpacing/>
      </w:pPr>
    </w:p>
    <w:p w14:paraId="6F65CABD" w14:textId="77777777" w:rsidR="000B4DE8" w:rsidRPr="000B4DE8" w:rsidRDefault="000B4DE8" w:rsidP="000B4DE8">
      <w:pPr>
        <w:contextualSpacing/>
      </w:pPr>
      <w:r w:rsidRPr="000B4DE8">
        <w:t># Inválido.</w:t>
      </w:r>
    </w:p>
    <w:p w14:paraId="2F1FA19B" w14:textId="77777777" w:rsidR="000B4DE8" w:rsidRPr="000B4DE8" w:rsidRDefault="000B4DE8" w:rsidP="000B4DE8">
      <w:pPr>
        <w:contextualSpacing/>
      </w:pPr>
      <w:r w:rsidRPr="000B4DE8">
        <w:t>dicio [chave] = lista [indice]</w:t>
      </w:r>
    </w:p>
    <w:p w14:paraId="6B879557" w14:textId="77777777" w:rsidR="000B4DE8" w:rsidRPr="000B4DE8" w:rsidRDefault="000B4DE8" w:rsidP="000B4DE8">
      <w:pPr>
        <w:numPr>
          <w:ilvl w:val="0"/>
          <w:numId w:val="20"/>
        </w:numPr>
        <w:contextualSpacing/>
      </w:pPr>
      <w:r w:rsidRPr="000B4DE8">
        <w:t>Mais de um espaço ao redor de um operador de definição(=) ou qualquer outro operador para alinhá-lo a outros.</w:t>
      </w:r>
    </w:p>
    <w:p w14:paraId="4B79293C" w14:textId="77777777" w:rsidR="000B4DE8" w:rsidRPr="000B4DE8" w:rsidRDefault="000B4DE8" w:rsidP="000B4DE8">
      <w:pPr>
        <w:contextualSpacing/>
      </w:pPr>
      <w:r w:rsidRPr="000B4DE8">
        <w:t># Correto.</w:t>
      </w:r>
    </w:p>
    <w:p w14:paraId="022FBBBE" w14:textId="77777777" w:rsidR="000B4DE8" w:rsidRPr="000B4DE8" w:rsidRDefault="000B4DE8" w:rsidP="000B4DE8">
      <w:pPr>
        <w:contextualSpacing/>
      </w:pPr>
      <w:r w:rsidRPr="000B4DE8">
        <w:t>x = 1</w:t>
      </w:r>
    </w:p>
    <w:p w14:paraId="7C420C6F" w14:textId="77777777" w:rsidR="000B4DE8" w:rsidRPr="000B4DE8" w:rsidRDefault="000B4DE8" w:rsidP="000B4DE8">
      <w:pPr>
        <w:contextualSpacing/>
      </w:pPr>
      <w:r w:rsidRPr="000B4DE8">
        <w:t>y = 2</w:t>
      </w:r>
    </w:p>
    <w:p w14:paraId="0CE4092C" w14:textId="77777777" w:rsidR="000B4DE8" w:rsidRPr="000B4DE8" w:rsidRDefault="000B4DE8" w:rsidP="000B4DE8">
      <w:pPr>
        <w:contextualSpacing/>
      </w:pPr>
      <w:r w:rsidRPr="000B4DE8">
        <w:t>variavel_longa = 3</w:t>
      </w:r>
    </w:p>
    <w:p w14:paraId="2340975B" w14:textId="77777777" w:rsidR="000B4DE8" w:rsidRPr="000B4DE8" w:rsidRDefault="000B4DE8" w:rsidP="000B4DE8">
      <w:pPr>
        <w:contextualSpacing/>
      </w:pPr>
    </w:p>
    <w:p w14:paraId="7FFB44A3" w14:textId="77777777" w:rsidR="000B4DE8" w:rsidRPr="000B4DE8" w:rsidRDefault="000B4DE8" w:rsidP="000B4DE8">
      <w:pPr>
        <w:contextualSpacing/>
      </w:pPr>
      <w:r w:rsidRPr="000B4DE8">
        <w:t># Incorreto.</w:t>
      </w:r>
    </w:p>
    <w:p w14:paraId="65852576" w14:textId="77777777" w:rsidR="000B4DE8" w:rsidRPr="000B4DE8" w:rsidRDefault="000B4DE8" w:rsidP="000B4DE8">
      <w:pPr>
        <w:contextualSpacing/>
      </w:pPr>
      <w:r w:rsidRPr="000B4DE8">
        <w:t>x              = 1</w:t>
      </w:r>
    </w:p>
    <w:p w14:paraId="3FFB10A2" w14:textId="77777777" w:rsidR="000B4DE8" w:rsidRPr="000B4DE8" w:rsidRDefault="000B4DE8" w:rsidP="000B4DE8">
      <w:pPr>
        <w:contextualSpacing/>
      </w:pPr>
      <w:r w:rsidRPr="000B4DE8">
        <w:t>y              = 2</w:t>
      </w:r>
    </w:p>
    <w:p w14:paraId="1DB9FEDB" w14:textId="77777777" w:rsidR="000B4DE8" w:rsidRPr="000B4DE8" w:rsidRDefault="000B4DE8" w:rsidP="000B4DE8">
      <w:pPr>
        <w:contextualSpacing/>
      </w:pPr>
      <w:r w:rsidRPr="000B4DE8">
        <w:t>variavel_longa = 3</w:t>
      </w:r>
    </w:p>
    <w:p w14:paraId="0372CF89" w14:textId="77777777" w:rsidR="000B4DE8" w:rsidRPr="000B4DE8" w:rsidRDefault="000B4DE8" w:rsidP="000B4DE8">
      <w:pPr>
        <w:numPr>
          <w:ilvl w:val="0"/>
          <w:numId w:val="21"/>
        </w:numPr>
        <w:contextualSpacing/>
      </w:pPr>
      <w:r w:rsidRPr="000B4DE8">
        <w:t>Evite espaços no final das linhas. Por exemplo, uma contra-barra seguida por um espaço e uma quebra de linha, não funcionará como o esperado.</w:t>
      </w:r>
    </w:p>
    <w:p w14:paraId="6690622E" w14:textId="77777777" w:rsidR="000B4DE8" w:rsidRPr="000B4DE8" w:rsidRDefault="000B4DE8" w:rsidP="000B4DE8">
      <w:pPr>
        <w:numPr>
          <w:ilvl w:val="0"/>
          <w:numId w:val="21"/>
        </w:numPr>
        <w:contextualSpacing/>
      </w:pPr>
      <w:r w:rsidRPr="000B4DE8">
        <w:t>Sempre envolva operadores binários por espaços.</w:t>
      </w:r>
    </w:p>
    <w:p w14:paraId="4C136D61" w14:textId="77777777" w:rsidR="000B4DE8" w:rsidRPr="000B4DE8" w:rsidRDefault="000B4DE8" w:rsidP="000B4DE8">
      <w:pPr>
        <w:numPr>
          <w:ilvl w:val="0"/>
          <w:numId w:val="21"/>
        </w:numPr>
        <w:contextualSpacing/>
      </w:pPr>
      <w:r w:rsidRPr="000B4DE8">
        <w:t>Caso utilize operadores de diferentes prioridades, considere acrescentar espaços ao redor daqueles de menor prioridade.</w:t>
      </w:r>
    </w:p>
    <w:p w14:paraId="205806F2" w14:textId="77777777" w:rsidR="000B4DE8" w:rsidRPr="000B4DE8" w:rsidRDefault="000B4DE8" w:rsidP="000B4DE8">
      <w:pPr>
        <w:contextualSpacing/>
      </w:pPr>
      <w:r w:rsidRPr="000B4DE8">
        <w:t># Correto.</w:t>
      </w:r>
    </w:p>
    <w:p w14:paraId="6C0F2A2F" w14:textId="77777777" w:rsidR="000B4DE8" w:rsidRPr="000B4DE8" w:rsidRDefault="000B4DE8" w:rsidP="000B4DE8">
      <w:pPr>
        <w:contextualSpacing/>
      </w:pPr>
      <w:r w:rsidRPr="000B4DE8">
        <w:t>i = i + 1</w:t>
      </w:r>
    </w:p>
    <w:p w14:paraId="1CD236BA" w14:textId="77777777" w:rsidR="000B4DE8" w:rsidRPr="000B4DE8" w:rsidRDefault="000B4DE8" w:rsidP="000B4DE8">
      <w:pPr>
        <w:contextualSpacing/>
      </w:pPr>
    </w:p>
    <w:p w14:paraId="478A358B" w14:textId="77777777" w:rsidR="000B4DE8" w:rsidRPr="000B4DE8" w:rsidRDefault="000B4DE8" w:rsidP="000B4DE8">
      <w:pPr>
        <w:contextualSpacing/>
      </w:pPr>
      <w:r w:rsidRPr="000B4DE8">
        <w:t>enviado += 1</w:t>
      </w:r>
    </w:p>
    <w:p w14:paraId="1C34E346" w14:textId="77777777" w:rsidR="000B4DE8" w:rsidRPr="000B4DE8" w:rsidRDefault="000B4DE8" w:rsidP="000B4DE8">
      <w:pPr>
        <w:contextualSpacing/>
      </w:pPr>
    </w:p>
    <w:p w14:paraId="33FFBCBD" w14:textId="77777777" w:rsidR="000B4DE8" w:rsidRPr="000B4DE8" w:rsidRDefault="000B4DE8" w:rsidP="000B4DE8">
      <w:pPr>
        <w:contextualSpacing/>
      </w:pPr>
      <w:r w:rsidRPr="000B4DE8">
        <w:t>x = x*2 - 1</w:t>
      </w:r>
    </w:p>
    <w:p w14:paraId="74F85CFF" w14:textId="77777777" w:rsidR="000B4DE8" w:rsidRPr="000B4DE8" w:rsidRDefault="000B4DE8" w:rsidP="000B4DE8">
      <w:pPr>
        <w:contextualSpacing/>
      </w:pPr>
    </w:p>
    <w:p w14:paraId="7714A7A2" w14:textId="77777777" w:rsidR="000B4DE8" w:rsidRPr="000B4DE8" w:rsidRDefault="000B4DE8" w:rsidP="000B4DE8">
      <w:pPr>
        <w:contextualSpacing/>
      </w:pPr>
      <w:r w:rsidRPr="000B4DE8">
        <w:t>hipot = x*x + y*y</w:t>
      </w:r>
    </w:p>
    <w:p w14:paraId="6E6FDB93" w14:textId="77777777" w:rsidR="000B4DE8" w:rsidRPr="000B4DE8" w:rsidRDefault="000B4DE8" w:rsidP="000B4DE8">
      <w:pPr>
        <w:contextualSpacing/>
      </w:pPr>
    </w:p>
    <w:p w14:paraId="54477BA1" w14:textId="77777777" w:rsidR="000B4DE8" w:rsidRPr="000B4DE8" w:rsidRDefault="000B4DE8" w:rsidP="000B4DE8">
      <w:pPr>
        <w:contextualSpacing/>
      </w:pPr>
      <w:r w:rsidRPr="000B4DE8">
        <w:t>c = (a+b) * (a-b)</w:t>
      </w:r>
    </w:p>
    <w:p w14:paraId="555EB89D" w14:textId="77777777" w:rsidR="000B4DE8" w:rsidRPr="000B4DE8" w:rsidRDefault="000B4DE8" w:rsidP="000B4DE8">
      <w:pPr>
        <w:contextualSpacing/>
      </w:pPr>
    </w:p>
    <w:p w14:paraId="2DDD32CE" w14:textId="77777777" w:rsidR="000B4DE8" w:rsidRPr="000B4DE8" w:rsidRDefault="000B4DE8" w:rsidP="000B4DE8">
      <w:pPr>
        <w:contextualSpacing/>
      </w:pPr>
      <w:r w:rsidRPr="000B4DE8">
        <w:t># Errado.</w:t>
      </w:r>
    </w:p>
    <w:p w14:paraId="19F2E586" w14:textId="77777777" w:rsidR="000B4DE8" w:rsidRPr="000B4DE8" w:rsidRDefault="000B4DE8" w:rsidP="000B4DE8">
      <w:pPr>
        <w:contextualSpacing/>
      </w:pPr>
      <w:r w:rsidRPr="000B4DE8">
        <w:t>i=i+1</w:t>
      </w:r>
    </w:p>
    <w:p w14:paraId="165C139C" w14:textId="77777777" w:rsidR="000B4DE8" w:rsidRPr="000B4DE8" w:rsidRDefault="000B4DE8" w:rsidP="000B4DE8">
      <w:pPr>
        <w:contextualSpacing/>
      </w:pPr>
    </w:p>
    <w:p w14:paraId="6568F78D" w14:textId="77777777" w:rsidR="000B4DE8" w:rsidRPr="000B4DE8" w:rsidRDefault="000B4DE8" w:rsidP="000B4DE8">
      <w:pPr>
        <w:contextualSpacing/>
      </w:pPr>
      <w:r w:rsidRPr="000B4DE8">
        <w:t>enviado +=1</w:t>
      </w:r>
    </w:p>
    <w:p w14:paraId="06EDB8B0" w14:textId="77777777" w:rsidR="000B4DE8" w:rsidRPr="000B4DE8" w:rsidRDefault="000B4DE8" w:rsidP="000B4DE8">
      <w:pPr>
        <w:contextualSpacing/>
      </w:pPr>
    </w:p>
    <w:p w14:paraId="68D2F0F5" w14:textId="77777777" w:rsidR="000B4DE8" w:rsidRPr="000B4DE8" w:rsidRDefault="000B4DE8" w:rsidP="000B4DE8">
      <w:pPr>
        <w:contextualSpacing/>
      </w:pPr>
      <w:r w:rsidRPr="000B4DE8">
        <w:t>x = x * 2 - 1</w:t>
      </w:r>
    </w:p>
    <w:p w14:paraId="7F72C99B" w14:textId="77777777" w:rsidR="000B4DE8" w:rsidRPr="000B4DE8" w:rsidRDefault="000B4DE8" w:rsidP="000B4DE8">
      <w:pPr>
        <w:contextualSpacing/>
      </w:pPr>
    </w:p>
    <w:p w14:paraId="71AD4102" w14:textId="77777777" w:rsidR="000B4DE8" w:rsidRPr="000B4DE8" w:rsidRDefault="000B4DE8" w:rsidP="000B4DE8">
      <w:pPr>
        <w:contextualSpacing/>
      </w:pPr>
      <w:r w:rsidRPr="000B4DE8">
        <w:t>hipot = x * x+y * y</w:t>
      </w:r>
    </w:p>
    <w:p w14:paraId="1EA3D3C1" w14:textId="77777777" w:rsidR="000B4DE8" w:rsidRPr="000B4DE8" w:rsidRDefault="000B4DE8" w:rsidP="000B4DE8">
      <w:pPr>
        <w:contextualSpacing/>
      </w:pPr>
    </w:p>
    <w:p w14:paraId="0DFF477E" w14:textId="77777777" w:rsidR="000B4DE8" w:rsidRDefault="000B4DE8" w:rsidP="000B4DE8">
      <w:pPr>
        <w:contextualSpacing/>
      </w:pPr>
      <w:r w:rsidRPr="000B4DE8">
        <w:lastRenderedPageBreak/>
        <w:t>c = (a + b) * (a - b)</w:t>
      </w:r>
    </w:p>
    <w:p w14:paraId="7EA91738" w14:textId="77777777" w:rsidR="000B4DE8" w:rsidRPr="000B4DE8" w:rsidRDefault="000B4DE8" w:rsidP="000B4DE8">
      <w:pPr>
        <w:contextualSpacing/>
      </w:pPr>
    </w:p>
    <w:p w14:paraId="15665EFA" w14:textId="77777777" w:rsidR="000B4DE8" w:rsidRDefault="000B4DE8" w:rsidP="000B4DE8">
      <w:pPr>
        <w:numPr>
          <w:ilvl w:val="0"/>
          <w:numId w:val="22"/>
        </w:numPr>
        <w:contextualSpacing/>
      </w:pPr>
      <w:r w:rsidRPr="000B4DE8">
        <w:t>Não use espaços ao redor do operador de atribuição(=) quando este indicar parâmetros, ou valores padrão de parâmetros, de funções, a menos que utilize anotações de argumento.</w:t>
      </w:r>
    </w:p>
    <w:p w14:paraId="1146668E" w14:textId="77777777" w:rsidR="000B4DE8" w:rsidRPr="000B4DE8" w:rsidRDefault="000B4DE8" w:rsidP="000B4DE8">
      <w:pPr>
        <w:ind w:left="720"/>
        <w:contextualSpacing/>
      </w:pPr>
    </w:p>
    <w:p w14:paraId="13566B20" w14:textId="77777777" w:rsidR="000B4DE8" w:rsidRPr="000B4DE8" w:rsidRDefault="000B4DE8" w:rsidP="000B4DE8">
      <w:pPr>
        <w:contextualSpacing/>
      </w:pPr>
      <w:r w:rsidRPr="000B4DE8">
        <w:t># Correto</w:t>
      </w:r>
    </w:p>
    <w:p w14:paraId="755856FB" w14:textId="77777777" w:rsidR="000B4DE8" w:rsidRPr="000B4DE8" w:rsidRDefault="000B4DE8" w:rsidP="000B4DE8">
      <w:pPr>
        <w:contextualSpacing/>
      </w:pPr>
      <w:r w:rsidRPr="000B4DE8">
        <w:t>def func(y, x=1):</w:t>
      </w:r>
    </w:p>
    <w:p w14:paraId="590DC967" w14:textId="77777777" w:rsidR="000B4DE8" w:rsidRPr="000B4DE8" w:rsidRDefault="000B4DE8" w:rsidP="000B4DE8">
      <w:pPr>
        <w:contextualSpacing/>
      </w:pPr>
      <w:r w:rsidRPr="000B4DE8">
        <w:t xml:space="preserve">    return magica(a=y,b=x)</w:t>
      </w:r>
    </w:p>
    <w:p w14:paraId="00F455C1" w14:textId="77777777" w:rsidR="000B4DE8" w:rsidRPr="000B4DE8" w:rsidRDefault="000B4DE8" w:rsidP="000B4DE8">
      <w:pPr>
        <w:contextualSpacing/>
      </w:pPr>
    </w:p>
    <w:p w14:paraId="388A7EB7" w14:textId="77777777" w:rsidR="000B4DE8" w:rsidRPr="000B4DE8" w:rsidRDefault="000B4DE8" w:rsidP="000B4DE8">
      <w:pPr>
        <w:contextualSpacing/>
      </w:pPr>
      <w:r w:rsidRPr="000B4DE8">
        <w:t># Correto com anotação de argumento</w:t>
      </w:r>
    </w:p>
    <w:p w14:paraId="342C15C3" w14:textId="77777777" w:rsidR="000B4DE8" w:rsidRPr="000B4DE8" w:rsidRDefault="000B4DE8" w:rsidP="000B4DE8">
      <w:pPr>
        <w:contextualSpacing/>
      </w:pPr>
      <w:r w:rsidRPr="000B4DE8">
        <w:t>def func(y, x: int = 1);</w:t>
      </w:r>
    </w:p>
    <w:p w14:paraId="1A4BB2A2" w14:textId="77777777" w:rsidR="000B4DE8" w:rsidRPr="000B4DE8" w:rsidRDefault="000B4DE8" w:rsidP="000B4DE8">
      <w:pPr>
        <w:contextualSpacing/>
      </w:pPr>
      <w:r w:rsidRPr="000B4DE8">
        <w:t xml:space="preserve">    pass</w:t>
      </w:r>
    </w:p>
    <w:p w14:paraId="6510ADB1" w14:textId="77777777" w:rsidR="000B4DE8" w:rsidRPr="000B4DE8" w:rsidRDefault="000B4DE8" w:rsidP="000B4DE8">
      <w:pPr>
        <w:contextualSpacing/>
      </w:pPr>
    </w:p>
    <w:p w14:paraId="4BE44C05" w14:textId="77777777" w:rsidR="000B4DE8" w:rsidRPr="000B4DE8" w:rsidRDefault="000B4DE8" w:rsidP="000B4DE8">
      <w:pPr>
        <w:contextualSpacing/>
      </w:pPr>
      <w:r w:rsidRPr="000B4DE8">
        <w:t># Incorreto</w:t>
      </w:r>
    </w:p>
    <w:p w14:paraId="10454B2A" w14:textId="77777777" w:rsidR="000B4DE8" w:rsidRPr="000B4DE8" w:rsidRDefault="000B4DE8" w:rsidP="000B4DE8">
      <w:pPr>
        <w:contextualSpacing/>
      </w:pPr>
      <w:r w:rsidRPr="000B4DE8">
        <w:t>def func(y, x = 1):</w:t>
      </w:r>
    </w:p>
    <w:p w14:paraId="4D613A96" w14:textId="77777777" w:rsidR="000B4DE8" w:rsidRPr="000B4DE8" w:rsidRDefault="000B4DE8" w:rsidP="000B4DE8">
      <w:pPr>
        <w:contextualSpacing/>
      </w:pPr>
      <w:r w:rsidRPr="000B4DE8">
        <w:t xml:space="preserve">    return magica(a = y,b = x)</w:t>
      </w:r>
    </w:p>
    <w:p w14:paraId="26116C67" w14:textId="77777777" w:rsidR="000B4DE8" w:rsidRPr="000B4DE8" w:rsidRDefault="000B4DE8" w:rsidP="000B4DE8">
      <w:pPr>
        <w:numPr>
          <w:ilvl w:val="0"/>
          <w:numId w:val="23"/>
        </w:numPr>
        <w:contextualSpacing/>
      </w:pPr>
      <w:r w:rsidRPr="000B4DE8">
        <w:t>Expressões compostas(múltiplas expressões em uma única linha) são desencorajadas.</w:t>
      </w:r>
    </w:p>
    <w:p w14:paraId="05787214" w14:textId="77777777" w:rsidR="000B4DE8" w:rsidRPr="000B4DE8" w:rsidRDefault="000B4DE8" w:rsidP="000B4DE8">
      <w:pPr>
        <w:contextualSpacing/>
      </w:pPr>
      <w:r w:rsidRPr="000B4DE8">
        <w:t># Não faça</w:t>
      </w:r>
    </w:p>
    <w:p w14:paraId="78BD27C1" w14:textId="77777777" w:rsidR="000B4DE8" w:rsidRPr="000B4DE8" w:rsidRDefault="000B4DE8" w:rsidP="000B4DE8">
      <w:pPr>
        <w:contextualSpacing/>
      </w:pPr>
      <w:r w:rsidRPr="000B4DE8">
        <w:t>if a == b: faca()</w:t>
      </w:r>
    </w:p>
    <w:p w14:paraId="0BAB03B0" w14:textId="77777777" w:rsidR="000B4DE8" w:rsidRPr="000B4DE8" w:rsidRDefault="000B4DE8" w:rsidP="000B4DE8">
      <w:pPr>
        <w:contextualSpacing/>
      </w:pPr>
      <w:r w:rsidRPr="000B4DE8">
        <w:t>faca_um(); faca_dois(); faca_tres()</w:t>
      </w:r>
    </w:p>
    <w:p w14:paraId="3AB9320E" w14:textId="77777777" w:rsidR="000B4DE8" w:rsidRPr="000B4DE8" w:rsidRDefault="000B4DE8" w:rsidP="000B4DE8">
      <w:pPr>
        <w:numPr>
          <w:ilvl w:val="0"/>
          <w:numId w:val="24"/>
        </w:numPr>
        <w:contextualSpacing/>
      </w:pPr>
      <w:r w:rsidRPr="000B4DE8">
        <w:t>Apesar de estar ok utilizar if/for/while pequenos juntos em um única linha, nunca faça isso com expressões multi-clausulas. Também evite agrupar linhas tão grandes.</w:t>
      </w:r>
    </w:p>
    <w:p w14:paraId="6DC228FC" w14:textId="77777777" w:rsidR="000B4DE8" w:rsidRPr="000B4DE8" w:rsidRDefault="000B4DE8" w:rsidP="000B4DE8">
      <w:pPr>
        <w:contextualSpacing/>
      </w:pPr>
      <w:r w:rsidRPr="000B4DE8">
        <w:t>if foo == 'blah': faz_qualquer_coisa()</w:t>
      </w:r>
    </w:p>
    <w:p w14:paraId="4CAB4CF3" w14:textId="77777777" w:rsidR="000B4DE8" w:rsidRPr="000B4DE8" w:rsidRDefault="000B4DE8" w:rsidP="000B4DE8">
      <w:pPr>
        <w:contextualSpacing/>
      </w:pPr>
      <w:r w:rsidRPr="000B4DE8">
        <w:t>for x in lista: total += x</w:t>
      </w:r>
    </w:p>
    <w:p w14:paraId="62B3D46D" w14:textId="77777777" w:rsidR="000B4DE8" w:rsidRDefault="000B4DE8" w:rsidP="000B4DE8">
      <w:pPr>
        <w:contextualSpacing/>
      </w:pPr>
      <w:r w:rsidRPr="000B4DE8">
        <w:t>while t &lt; 10: t = demore()</w:t>
      </w:r>
    </w:p>
    <w:p w14:paraId="28FAB16C" w14:textId="77777777" w:rsidR="000B4DE8" w:rsidRPr="000B4DE8" w:rsidRDefault="000B4DE8" w:rsidP="000B4DE8">
      <w:pPr>
        <w:contextualSpacing/>
      </w:pPr>
    </w:p>
    <w:p w14:paraId="27E944BF" w14:textId="77777777" w:rsidR="000B4DE8" w:rsidRPr="000B4DE8" w:rsidRDefault="000B4DE8" w:rsidP="000B4DE8">
      <w:pPr>
        <w:contextualSpacing/>
        <w:rPr>
          <w:b/>
          <w:bCs/>
        </w:rPr>
      </w:pPr>
      <w:bookmarkStart w:id="9" w:name="nomes-de-vari%C3%A1veis-e-fun%C3%A7%C3%B"/>
      <w:bookmarkEnd w:id="9"/>
      <w:r w:rsidRPr="000B4DE8">
        <w:rPr>
          <w:b/>
          <w:bCs/>
        </w:rPr>
        <w:t>Nomes de variáveis e funções.</w:t>
      </w:r>
    </w:p>
    <w:p w14:paraId="3AFF237C" w14:textId="77777777" w:rsidR="000B4DE8" w:rsidRDefault="000B4DE8" w:rsidP="000B4DE8">
      <w:pPr>
        <w:contextualSpacing/>
      </w:pPr>
      <w:r w:rsidRPr="000B4DE8">
        <w:t>Há várias convenções de nomes aceitas pela PEP 8, mas a mais comum é a snake_case, onde as palavras são separadas por sublinha(_) e a completamente em caixa baixa. É comum ainda que se comece o nome de uma variável com sublinha, indicando que esta variável é de uso interno(como se fosse privada, mas Python não possui encapsulamento, mantenha em mente que isto é apenas uma convenção, ainda é possível acessar estas variáveis).</w:t>
      </w:r>
    </w:p>
    <w:p w14:paraId="0FF33C70" w14:textId="77777777" w:rsidR="000B4DE8" w:rsidRPr="000B4DE8" w:rsidRDefault="000B4DE8" w:rsidP="000B4DE8">
      <w:pPr>
        <w:contextualSpacing/>
      </w:pPr>
    </w:p>
    <w:p w14:paraId="69012C8D" w14:textId="77777777" w:rsidR="000B4DE8" w:rsidRPr="000B4DE8" w:rsidRDefault="000B4DE8" w:rsidP="000B4DE8">
      <w:pPr>
        <w:contextualSpacing/>
        <w:rPr>
          <w:b/>
          <w:bCs/>
        </w:rPr>
      </w:pPr>
      <w:bookmarkStart w:id="10" w:name="nomes-de-modulos-e-pacotes"/>
      <w:bookmarkEnd w:id="10"/>
      <w:r w:rsidRPr="000B4DE8">
        <w:rPr>
          <w:b/>
          <w:bCs/>
        </w:rPr>
        <w:t>Nomes de Modulos e Pacotes.</w:t>
      </w:r>
    </w:p>
    <w:p w14:paraId="6D171BA0" w14:textId="77777777" w:rsidR="000B4DE8" w:rsidRDefault="000B4DE8" w:rsidP="000B4DE8">
      <w:pPr>
        <w:contextualSpacing/>
      </w:pPr>
      <w:r w:rsidRPr="000B4DE8">
        <w:t>A PEP encoraja que sejam utilizados nomes curtos, em caixa baixa. Sublinha pode ser utilizado para promover a legibilidade, exceto em nomes de pacotes.</w:t>
      </w:r>
    </w:p>
    <w:p w14:paraId="32D620AA" w14:textId="77777777" w:rsidR="000B4DE8" w:rsidRPr="000B4DE8" w:rsidRDefault="000B4DE8" w:rsidP="000B4DE8">
      <w:pPr>
        <w:contextualSpacing/>
      </w:pPr>
    </w:p>
    <w:p w14:paraId="2A8BB360" w14:textId="77777777" w:rsidR="000B4DE8" w:rsidRPr="000B4DE8" w:rsidRDefault="000B4DE8" w:rsidP="000B4DE8">
      <w:pPr>
        <w:contextualSpacing/>
        <w:rPr>
          <w:b/>
          <w:bCs/>
        </w:rPr>
      </w:pPr>
      <w:bookmarkStart w:id="11" w:name="nomes-de-classes"/>
      <w:bookmarkEnd w:id="11"/>
      <w:r w:rsidRPr="000B4DE8">
        <w:rPr>
          <w:b/>
          <w:bCs/>
        </w:rPr>
        <w:t>Nomes de Classes.</w:t>
      </w:r>
    </w:p>
    <w:p w14:paraId="4C6D333B" w14:textId="77777777" w:rsidR="000B4DE8" w:rsidRDefault="000B4DE8" w:rsidP="000B4DE8">
      <w:pPr>
        <w:contextualSpacing/>
      </w:pPr>
      <w:r w:rsidRPr="000B4DE8">
        <w:t>Nomes de classe normalmente seguem o padrão CamelCase, com a primeira letra de cada palavra em caixa alta.</w:t>
      </w:r>
    </w:p>
    <w:p w14:paraId="04EDD69E" w14:textId="77777777" w:rsidR="000B4DE8" w:rsidRPr="000B4DE8" w:rsidRDefault="000B4DE8" w:rsidP="000B4DE8">
      <w:pPr>
        <w:contextualSpacing/>
      </w:pPr>
    </w:p>
    <w:p w14:paraId="1453319B" w14:textId="77777777" w:rsidR="000B4DE8" w:rsidRPr="000B4DE8" w:rsidRDefault="000B4DE8" w:rsidP="000B4DE8">
      <w:pPr>
        <w:contextualSpacing/>
        <w:rPr>
          <w:b/>
          <w:bCs/>
        </w:rPr>
      </w:pPr>
      <w:bookmarkStart w:id="12" w:name="coment%C3%A1rios"/>
      <w:bookmarkEnd w:id="12"/>
      <w:r w:rsidRPr="000B4DE8">
        <w:rPr>
          <w:b/>
          <w:bCs/>
        </w:rPr>
        <w:t>Comentários.</w:t>
      </w:r>
    </w:p>
    <w:p w14:paraId="56A2D29C" w14:textId="77777777" w:rsidR="000B4DE8" w:rsidRPr="000B4DE8" w:rsidRDefault="000B4DE8" w:rsidP="000B4DE8">
      <w:pPr>
        <w:contextualSpacing/>
      </w:pPr>
      <w:r w:rsidRPr="000B4DE8">
        <w:t>Comentários contraditórios mais atrapalham do que ajudam. Sempre mantenha os comentários atualizados com o código.</w:t>
      </w:r>
    </w:p>
    <w:p w14:paraId="3F769991" w14:textId="77777777" w:rsidR="000B4DE8" w:rsidRPr="000B4DE8" w:rsidRDefault="000B4DE8" w:rsidP="000B4DE8">
      <w:pPr>
        <w:contextualSpacing/>
      </w:pPr>
      <w:r w:rsidRPr="000B4DE8">
        <w:t>Comentários devem ser sentenças completas, com a primeira letra maiúscula, a menos que a sentença comece com um identificador.</w:t>
      </w:r>
    </w:p>
    <w:p w14:paraId="43EE22EC" w14:textId="77777777" w:rsidR="000B4DE8" w:rsidRPr="000B4DE8" w:rsidRDefault="000B4DE8" w:rsidP="000B4DE8">
      <w:pPr>
        <w:contextualSpacing/>
      </w:pPr>
      <w:r w:rsidRPr="000B4DE8">
        <w:lastRenderedPageBreak/>
        <w:t>Comentários em blocos geralmente consistem em vários parágrafos terminados em ponto final, cada parágrafo deve ser separado por uma linha com um único sinal de tralha(#). Coloque dois espaços após o ponto-final de cada parágrafo, exceto o parágrafo final.</w:t>
      </w:r>
    </w:p>
    <w:p w14:paraId="21BE8A02" w14:textId="77777777" w:rsidR="000B4DE8" w:rsidRPr="000B4DE8" w:rsidRDefault="000B4DE8" w:rsidP="000B4DE8">
      <w:pPr>
        <w:contextualSpacing/>
      </w:pPr>
      <w:r w:rsidRPr="000B4DE8">
        <w:t>Garanta que seus comentários são concisos e coesos e, dê preferência a escrever comentários em inglês, exceto quando tiver a certeza que estrangeiros não lerão seu código.</w:t>
      </w:r>
    </w:p>
    <w:p w14:paraId="25C13323" w14:textId="77777777" w:rsidR="000B4DE8" w:rsidRPr="000B4DE8" w:rsidRDefault="000B4DE8" w:rsidP="000B4DE8">
      <w:pPr>
        <w:contextualSpacing/>
      </w:pPr>
      <w:r w:rsidRPr="000B4DE8">
        <w:t>Os comentários também devem ter indentação alinhada àquilo a que se referem.</w:t>
      </w:r>
    </w:p>
    <w:p w14:paraId="7FD39955" w14:textId="77777777" w:rsidR="000B4DE8" w:rsidRPr="000B4DE8" w:rsidRDefault="000B4DE8" w:rsidP="000B4DE8">
      <w:pPr>
        <w:contextualSpacing/>
      </w:pPr>
      <w:r w:rsidRPr="000B4DE8">
        <w:t>Comentários inline devem ter pelo menos 2 espaços de distância do código da linha. E são desnecessários caso sejam óbvios.</w:t>
      </w:r>
    </w:p>
    <w:p w14:paraId="73AE46FD" w14:textId="77777777" w:rsidR="000B4DE8" w:rsidRPr="000B4DE8" w:rsidRDefault="000B4DE8" w:rsidP="000B4DE8">
      <w:pPr>
        <w:contextualSpacing/>
      </w:pPr>
      <w:r w:rsidRPr="000B4DE8">
        <w:t># Inútil.</w:t>
      </w:r>
    </w:p>
    <w:p w14:paraId="7FE65483" w14:textId="77777777" w:rsidR="000B4DE8" w:rsidRPr="000B4DE8" w:rsidRDefault="000B4DE8" w:rsidP="000B4DE8">
      <w:pPr>
        <w:contextualSpacing/>
      </w:pPr>
      <w:r w:rsidRPr="000B4DE8">
        <w:t>x = x + 1  # Incrementa x</w:t>
      </w:r>
    </w:p>
    <w:p w14:paraId="4245287D" w14:textId="77777777" w:rsidR="000B4DE8" w:rsidRPr="000B4DE8" w:rsidRDefault="000B4DE8" w:rsidP="000B4DE8">
      <w:pPr>
        <w:contextualSpacing/>
      </w:pPr>
    </w:p>
    <w:p w14:paraId="722F29D6" w14:textId="77777777" w:rsidR="000B4DE8" w:rsidRPr="000B4DE8" w:rsidRDefault="000B4DE8" w:rsidP="000B4DE8">
      <w:pPr>
        <w:contextualSpacing/>
      </w:pPr>
      <w:r w:rsidRPr="000B4DE8">
        <w:t># Útil.</w:t>
      </w:r>
    </w:p>
    <w:p w14:paraId="1664DC33" w14:textId="77777777" w:rsidR="000B4DE8" w:rsidRPr="000B4DE8" w:rsidRDefault="000B4DE8" w:rsidP="000B4DE8">
      <w:pPr>
        <w:contextualSpacing/>
      </w:pPr>
      <w:r w:rsidRPr="000B4DE8">
        <w:t>x = x + 1 # Compensa a borda</w:t>
      </w:r>
    </w:p>
    <w:p w14:paraId="522C9FAD" w14:textId="77777777" w:rsidR="00BF549C" w:rsidRDefault="00BF549C"/>
    <w:sectPr w:rsidR="00BF5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224"/>
    <w:multiLevelType w:val="multilevel"/>
    <w:tmpl w:val="025C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575AF"/>
    <w:multiLevelType w:val="multilevel"/>
    <w:tmpl w:val="037E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C4A63"/>
    <w:multiLevelType w:val="multilevel"/>
    <w:tmpl w:val="148C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C086E"/>
    <w:multiLevelType w:val="multilevel"/>
    <w:tmpl w:val="2D0C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54FD5"/>
    <w:multiLevelType w:val="multilevel"/>
    <w:tmpl w:val="E16E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FF3D9F"/>
    <w:multiLevelType w:val="multilevel"/>
    <w:tmpl w:val="5AD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33A02"/>
    <w:multiLevelType w:val="multilevel"/>
    <w:tmpl w:val="407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2F7B10"/>
    <w:multiLevelType w:val="multilevel"/>
    <w:tmpl w:val="D0EC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213BCF"/>
    <w:multiLevelType w:val="multilevel"/>
    <w:tmpl w:val="4CF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86544A"/>
    <w:multiLevelType w:val="multilevel"/>
    <w:tmpl w:val="D1BA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917ADA"/>
    <w:multiLevelType w:val="multilevel"/>
    <w:tmpl w:val="969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90A7F"/>
    <w:multiLevelType w:val="multilevel"/>
    <w:tmpl w:val="9B12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4848F8"/>
    <w:multiLevelType w:val="multilevel"/>
    <w:tmpl w:val="0FD0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2737F7"/>
    <w:multiLevelType w:val="multilevel"/>
    <w:tmpl w:val="7B0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B44EA8"/>
    <w:multiLevelType w:val="multilevel"/>
    <w:tmpl w:val="AFE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605283"/>
    <w:multiLevelType w:val="multilevel"/>
    <w:tmpl w:val="7C7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FA133F"/>
    <w:multiLevelType w:val="multilevel"/>
    <w:tmpl w:val="1C3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C27C7C"/>
    <w:multiLevelType w:val="multilevel"/>
    <w:tmpl w:val="DD0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A14A84"/>
    <w:multiLevelType w:val="multilevel"/>
    <w:tmpl w:val="DFF6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C75A10"/>
    <w:multiLevelType w:val="multilevel"/>
    <w:tmpl w:val="DE0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42486E"/>
    <w:multiLevelType w:val="multilevel"/>
    <w:tmpl w:val="E46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755A3C"/>
    <w:multiLevelType w:val="multilevel"/>
    <w:tmpl w:val="073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0C2CEA"/>
    <w:multiLevelType w:val="multilevel"/>
    <w:tmpl w:val="AC0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652E47"/>
    <w:multiLevelType w:val="multilevel"/>
    <w:tmpl w:val="1A3A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4147482">
    <w:abstractNumId w:val="20"/>
  </w:num>
  <w:num w:numId="2" w16cid:durableId="198779695">
    <w:abstractNumId w:val="12"/>
  </w:num>
  <w:num w:numId="3" w16cid:durableId="1077363174">
    <w:abstractNumId w:val="21"/>
  </w:num>
  <w:num w:numId="4" w16cid:durableId="777330861">
    <w:abstractNumId w:val="22"/>
  </w:num>
  <w:num w:numId="5" w16cid:durableId="191916214">
    <w:abstractNumId w:val="7"/>
  </w:num>
  <w:num w:numId="6" w16cid:durableId="1435174790">
    <w:abstractNumId w:val="1"/>
  </w:num>
  <w:num w:numId="7" w16cid:durableId="1681394861">
    <w:abstractNumId w:val="18"/>
  </w:num>
  <w:num w:numId="8" w16cid:durableId="1176270145">
    <w:abstractNumId w:val="3"/>
  </w:num>
  <w:num w:numId="9" w16cid:durableId="742488233">
    <w:abstractNumId w:val="6"/>
  </w:num>
  <w:num w:numId="10" w16cid:durableId="802651991">
    <w:abstractNumId w:val="17"/>
  </w:num>
  <w:num w:numId="11" w16cid:durableId="1191188098">
    <w:abstractNumId w:val="16"/>
  </w:num>
  <w:num w:numId="12" w16cid:durableId="658658964">
    <w:abstractNumId w:val="15"/>
  </w:num>
  <w:num w:numId="13" w16cid:durableId="2111847874">
    <w:abstractNumId w:val="9"/>
  </w:num>
  <w:num w:numId="14" w16cid:durableId="34963433">
    <w:abstractNumId w:val="10"/>
  </w:num>
  <w:num w:numId="15" w16cid:durableId="1846361884">
    <w:abstractNumId w:val="11"/>
  </w:num>
  <w:num w:numId="16" w16cid:durableId="847643955">
    <w:abstractNumId w:val="19"/>
  </w:num>
  <w:num w:numId="17" w16cid:durableId="1994678718">
    <w:abstractNumId w:val="14"/>
  </w:num>
  <w:num w:numId="18" w16cid:durableId="39791102">
    <w:abstractNumId w:val="4"/>
  </w:num>
  <w:num w:numId="19" w16cid:durableId="1689404353">
    <w:abstractNumId w:val="0"/>
  </w:num>
  <w:num w:numId="20" w16cid:durableId="2062510517">
    <w:abstractNumId w:val="23"/>
  </w:num>
  <w:num w:numId="21" w16cid:durableId="1968705573">
    <w:abstractNumId w:val="2"/>
  </w:num>
  <w:num w:numId="22" w16cid:durableId="651450076">
    <w:abstractNumId w:val="5"/>
  </w:num>
  <w:num w:numId="23" w16cid:durableId="545802438">
    <w:abstractNumId w:val="13"/>
  </w:num>
  <w:num w:numId="24" w16cid:durableId="21515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E8"/>
    <w:rsid w:val="000B4DE8"/>
    <w:rsid w:val="003E227D"/>
    <w:rsid w:val="0077124C"/>
    <w:rsid w:val="009C4E82"/>
    <w:rsid w:val="00BF549C"/>
    <w:rsid w:val="00C01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C0C5"/>
  <w15:chartTrackingRefBased/>
  <w15:docId w15:val="{FF521C86-13CE-4EDD-8B61-9ED91908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9930">
      <w:bodyDiv w:val="1"/>
      <w:marLeft w:val="0"/>
      <w:marRight w:val="0"/>
      <w:marTop w:val="0"/>
      <w:marBottom w:val="0"/>
      <w:divBdr>
        <w:top w:val="none" w:sz="0" w:space="0" w:color="auto"/>
        <w:left w:val="none" w:sz="0" w:space="0" w:color="auto"/>
        <w:bottom w:val="none" w:sz="0" w:space="0" w:color="auto"/>
        <w:right w:val="none" w:sz="0" w:space="0" w:color="auto"/>
      </w:divBdr>
      <w:divsChild>
        <w:div w:id="57528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20652">
          <w:marLeft w:val="0"/>
          <w:marRight w:val="0"/>
          <w:marTop w:val="0"/>
          <w:marBottom w:val="0"/>
          <w:divBdr>
            <w:top w:val="none" w:sz="0" w:space="0" w:color="auto"/>
            <w:left w:val="none" w:sz="0" w:space="0" w:color="auto"/>
            <w:bottom w:val="none" w:sz="0" w:space="0" w:color="auto"/>
            <w:right w:val="none" w:sz="0" w:space="0" w:color="auto"/>
          </w:divBdr>
        </w:div>
        <w:div w:id="315232001">
          <w:marLeft w:val="0"/>
          <w:marRight w:val="0"/>
          <w:marTop w:val="0"/>
          <w:marBottom w:val="0"/>
          <w:divBdr>
            <w:top w:val="none" w:sz="0" w:space="0" w:color="auto"/>
            <w:left w:val="none" w:sz="0" w:space="0" w:color="auto"/>
            <w:bottom w:val="none" w:sz="0" w:space="0" w:color="auto"/>
            <w:right w:val="none" w:sz="0" w:space="0" w:color="auto"/>
          </w:divBdr>
        </w:div>
        <w:div w:id="480929954">
          <w:marLeft w:val="0"/>
          <w:marRight w:val="0"/>
          <w:marTop w:val="0"/>
          <w:marBottom w:val="0"/>
          <w:divBdr>
            <w:top w:val="none" w:sz="0" w:space="0" w:color="auto"/>
            <w:left w:val="none" w:sz="0" w:space="0" w:color="auto"/>
            <w:bottom w:val="none" w:sz="0" w:space="0" w:color="auto"/>
            <w:right w:val="none" w:sz="0" w:space="0" w:color="auto"/>
          </w:divBdr>
        </w:div>
        <w:div w:id="781920328">
          <w:marLeft w:val="0"/>
          <w:marRight w:val="0"/>
          <w:marTop w:val="0"/>
          <w:marBottom w:val="0"/>
          <w:divBdr>
            <w:top w:val="none" w:sz="0" w:space="0" w:color="auto"/>
            <w:left w:val="none" w:sz="0" w:space="0" w:color="auto"/>
            <w:bottom w:val="none" w:sz="0" w:space="0" w:color="auto"/>
            <w:right w:val="none" w:sz="0" w:space="0" w:color="auto"/>
          </w:divBdr>
        </w:div>
        <w:div w:id="1969359118">
          <w:marLeft w:val="0"/>
          <w:marRight w:val="0"/>
          <w:marTop w:val="0"/>
          <w:marBottom w:val="0"/>
          <w:divBdr>
            <w:top w:val="none" w:sz="0" w:space="0" w:color="auto"/>
            <w:left w:val="none" w:sz="0" w:space="0" w:color="auto"/>
            <w:bottom w:val="none" w:sz="0" w:space="0" w:color="auto"/>
            <w:right w:val="none" w:sz="0" w:space="0" w:color="auto"/>
          </w:divBdr>
        </w:div>
        <w:div w:id="1448046193">
          <w:marLeft w:val="0"/>
          <w:marRight w:val="0"/>
          <w:marTop w:val="0"/>
          <w:marBottom w:val="0"/>
          <w:divBdr>
            <w:top w:val="none" w:sz="0" w:space="0" w:color="auto"/>
            <w:left w:val="none" w:sz="0" w:space="0" w:color="auto"/>
            <w:bottom w:val="none" w:sz="0" w:space="0" w:color="auto"/>
            <w:right w:val="none" w:sz="0" w:space="0" w:color="auto"/>
          </w:divBdr>
        </w:div>
        <w:div w:id="173230871">
          <w:marLeft w:val="0"/>
          <w:marRight w:val="0"/>
          <w:marTop w:val="0"/>
          <w:marBottom w:val="0"/>
          <w:divBdr>
            <w:top w:val="none" w:sz="0" w:space="0" w:color="auto"/>
            <w:left w:val="none" w:sz="0" w:space="0" w:color="auto"/>
            <w:bottom w:val="none" w:sz="0" w:space="0" w:color="auto"/>
            <w:right w:val="none" w:sz="0" w:space="0" w:color="auto"/>
          </w:divBdr>
        </w:div>
        <w:div w:id="1017266280">
          <w:marLeft w:val="0"/>
          <w:marRight w:val="0"/>
          <w:marTop w:val="0"/>
          <w:marBottom w:val="0"/>
          <w:divBdr>
            <w:top w:val="none" w:sz="0" w:space="0" w:color="auto"/>
            <w:left w:val="none" w:sz="0" w:space="0" w:color="auto"/>
            <w:bottom w:val="none" w:sz="0" w:space="0" w:color="auto"/>
            <w:right w:val="none" w:sz="0" w:space="0" w:color="auto"/>
          </w:divBdr>
        </w:div>
        <w:div w:id="409740984">
          <w:marLeft w:val="0"/>
          <w:marRight w:val="0"/>
          <w:marTop w:val="0"/>
          <w:marBottom w:val="0"/>
          <w:divBdr>
            <w:top w:val="none" w:sz="0" w:space="0" w:color="auto"/>
            <w:left w:val="none" w:sz="0" w:space="0" w:color="auto"/>
            <w:bottom w:val="none" w:sz="0" w:space="0" w:color="auto"/>
            <w:right w:val="none" w:sz="0" w:space="0" w:color="auto"/>
          </w:divBdr>
        </w:div>
        <w:div w:id="1633631671">
          <w:marLeft w:val="0"/>
          <w:marRight w:val="0"/>
          <w:marTop w:val="0"/>
          <w:marBottom w:val="0"/>
          <w:divBdr>
            <w:top w:val="none" w:sz="0" w:space="0" w:color="auto"/>
            <w:left w:val="none" w:sz="0" w:space="0" w:color="auto"/>
            <w:bottom w:val="none" w:sz="0" w:space="0" w:color="auto"/>
            <w:right w:val="none" w:sz="0" w:space="0" w:color="auto"/>
          </w:divBdr>
        </w:div>
        <w:div w:id="13500686">
          <w:marLeft w:val="0"/>
          <w:marRight w:val="0"/>
          <w:marTop w:val="0"/>
          <w:marBottom w:val="0"/>
          <w:divBdr>
            <w:top w:val="none" w:sz="0" w:space="0" w:color="auto"/>
            <w:left w:val="none" w:sz="0" w:space="0" w:color="auto"/>
            <w:bottom w:val="none" w:sz="0" w:space="0" w:color="auto"/>
            <w:right w:val="none" w:sz="0" w:space="0" w:color="auto"/>
          </w:divBdr>
        </w:div>
        <w:div w:id="1364289833">
          <w:marLeft w:val="0"/>
          <w:marRight w:val="0"/>
          <w:marTop w:val="0"/>
          <w:marBottom w:val="0"/>
          <w:divBdr>
            <w:top w:val="none" w:sz="0" w:space="0" w:color="auto"/>
            <w:left w:val="none" w:sz="0" w:space="0" w:color="auto"/>
            <w:bottom w:val="none" w:sz="0" w:space="0" w:color="auto"/>
            <w:right w:val="none" w:sz="0" w:space="0" w:color="auto"/>
          </w:divBdr>
        </w:div>
        <w:div w:id="1396203378">
          <w:marLeft w:val="0"/>
          <w:marRight w:val="0"/>
          <w:marTop w:val="0"/>
          <w:marBottom w:val="0"/>
          <w:divBdr>
            <w:top w:val="none" w:sz="0" w:space="0" w:color="auto"/>
            <w:left w:val="none" w:sz="0" w:space="0" w:color="auto"/>
            <w:bottom w:val="none" w:sz="0" w:space="0" w:color="auto"/>
            <w:right w:val="none" w:sz="0" w:space="0" w:color="auto"/>
          </w:divBdr>
        </w:div>
        <w:div w:id="1461996285">
          <w:marLeft w:val="0"/>
          <w:marRight w:val="0"/>
          <w:marTop w:val="0"/>
          <w:marBottom w:val="0"/>
          <w:divBdr>
            <w:top w:val="none" w:sz="0" w:space="0" w:color="auto"/>
            <w:left w:val="none" w:sz="0" w:space="0" w:color="auto"/>
            <w:bottom w:val="none" w:sz="0" w:space="0" w:color="auto"/>
            <w:right w:val="none" w:sz="0" w:space="0" w:color="auto"/>
          </w:divBdr>
        </w:div>
        <w:div w:id="1467235155">
          <w:marLeft w:val="0"/>
          <w:marRight w:val="0"/>
          <w:marTop w:val="0"/>
          <w:marBottom w:val="0"/>
          <w:divBdr>
            <w:top w:val="none" w:sz="0" w:space="0" w:color="auto"/>
            <w:left w:val="none" w:sz="0" w:space="0" w:color="auto"/>
            <w:bottom w:val="none" w:sz="0" w:space="0" w:color="auto"/>
            <w:right w:val="none" w:sz="0" w:space="0" w:color="auto"/>
          </w:divBdr>
        </w:div>
        <w:div w:id="1422726932">
          <w:marLeft w:val="0"/>
          <w:marRight w:val="0"/>
          <w:marTop w:val="0"/>
          <w:marBottom w:val="0"/>
          <w:divBdr>
            <w:top w:val="none" w:sz="0" w:space="0" w:color="auto"/>
            <w:left w:val="none" w:sz="0" w:space="0" w:color="auto"/>
            <w:bottom w:val="none" w:sz="0" w:space="0" w:color="auto"/>
            <w:right w:val="none" w:sz="0" w:space="0" w:color="auto"/>
          </w:divBdr>
        </w:div>
        <w:div w:id="1772815841">
          <w:marLeft w:val="0"/>
          <w:marRight w:val="0"/>
          <w:marTop w:val="0"/>
          <w:marBottom w:val="0"/>
          <w:divBdr>
            <w:top w:val="none" w:sz="0" w:space="0" w:color="auto"/>
            <w:left w:val="none" w:sz="0" w:space="0" w:color="auto"/>
            <w:bottom w:val="none" w:sz="0" w:space="0" w:color="auto"/>
            <w:right w:val="none" w:sz="0" w:space="0" w:color="auto"/>
          </w:divBdr>
        </w:div>
        <w:div w:id="283462222">
          <w:marLeft w:val="0"/>
          <w:marRight w:val="0"/>
          <w:marTop w:val="0"/>
          <w:marBottom w:val="0"/>
          <w:divBdr>
            <w:top w:val="none" w:sz="0" w:space="0" w:color="auto"/>
            <w:left w:val="none" w:sz="0" w:space="0" w:color="auto"/>
            <w:bottom w:val="none" w:sz="0" w:space="0" w:color="auto"/>
            <w:right w:val="none" w:sz="0" w:space="0" w:color="auto"/>
          </w:divBdr>
        </w:div>
        <w:div w:id="1134835708">
          <w:marLeft w:val="0"/>
          <w:marRight w:val="0"/>
          <w:marTop w:val="0"/>
          <w:marBottom w:val="0"/>
          <w:divBdr>
            <w:top w:val="none" w:sz="0" w:space="0" w:color="auto"/>
            <w:left w:val="none" w:sz="0" w:space="0" w:color="auto"/>
            <w:bottom w:val="none" w:sz="0" w:space="0" w:color="auto"/>
            <w:right w:val="none" w:sz="0" w:space="0" w:color="auto"/>
          </w:divBdr>
        </w:div>
        <w:div w:id="169761010">
          <w:marLeft w:val="0"/>
          <w:marRight w:val="0"/>
          <w:marTop w:val="0"/>
          <w:marBottom w:val="0"/>
          <w:divBdr>
            <w:top w:val="none" w:sz="0" w:space="0" w:color="auto"/>
            <w:left w:val="none" w:sz="0" w:space="0" w:color="auto"/>
            <w:bottom w:val="none" w:sz="0" w:space="0" w:color="auto"/>
            <w:right w:val="none" w:sz="0" w:space="0" w:color="auto"/>
          </w:divBdr>
        </w:div>
        <w:div w:id="670068078">
          <w:marLeft w:val="0"/>
          <w:marRight w:val="0"/>
          <w:marTop w:val="0"/>
          <w:marBottom w:val="0"/>
          <w:divBdr>
            <w:top w:val="none" w:sz="0" w:space="0" w:color="auto"/>
            <w:left w:val="none" w:sz="0" w:space="0" w:color="auto"/>
            <w:bottom w:val="none" w:sz="0" w:space="0" w:color="auto"/>
            <w:right w:val="none" w:sz="0" w:space="0" w:color="auto"/>
          </w:divBdr>
        </w:div>
        <w:div w:id="1137532912">
          <w:marLeft w:val="0"/>
          <w:marRight w:val="0"/>
          <w:marTop w:val="0"/>
          <w:marBottom w:val="0"/>
          <w:divBdr>
            <w:top w:val="none" w:sz="0" w:space="0" w:color="auto"/>
            <w:left w:val="none" w:sz="0" w:space="0" w:color="auto"/>
            <w:bottom w:val="none" w:sz="0" w:space="0" w:color="auto"/>
            <w:right w:val="none" w:sz="0" w:space="0" w:color="auto"/>
          </w:divBdr>
        </w:div>
        <w:div w:id="418018519">
          <w:marLeft w:val="0"/>
          <w:marRight w:val="0"/>
          <w:marTop w:val="0"/>
          <w:marBottom w:val="0"/>
          <w:divBdr>
            <w:top w:val="none" w:sz="0" w:space="0" w:color="auto"/>
            <w:left w:val="none" w:sz="0" w:space="0" w:color="auto"/>
            <w:bottom w:val="none" w:sz="0" w:space="0" w:color="auto"/>
            <w:right w:val="none" w:sz="0" w:space="0" w:color="auto"/>
          </w:divBdr>
        </w:div>
      </w:divsChild>
    </w:div>
    <w:div w:id="855117375">
      <w:bodyDiv w:val="1"/>
      <w:marLeft w:val="0"/>
      <w:marRight w:val="0"/>
      <w:marTop w:val="0"/>
      <w:marBottom w:val="0"/>
      <w:divBdr>
        <w:top w:val="none" w:sz="0" w:space="0" w:color="auto"/>
        <w:left w:val="none" w:sz="0" w:space="0" w:color="auto"/>
        <w:bottom w:val="none" w:sz="0" w:space="0" w:color="auto"/>
        <w:right w:val="none" w:sz="0" w:space="0" w:color="auto"/>
      </w:divBdr>
      <w:divsChild>
        <w:div w:id="166234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516427756">
          <w:marLeft w:val="0"/>
          <w:marRight w:val="0"/>
          <w:marTop w:val="0"/>
          <w:marBottom w:val="0"/>
          <w:divBdr>
            <w:top w:val="none" w:sz="0" w:space="0" w:color="auto"/>
            <w:left w:val="none" w:sz="0" w:space="0" w:color="auto"/>
            <w:bottom w:val="none" w:sz="0" w:space="0" w:color="auto"/>
            <w:right w:val="none" w:sz="0" w:space="0" w:color="auto"/>
          </w:divBdr>
        </w:div>
        <w:div w:id="1451969922">
          <w:marLeft w:val="0"/>
          <w:marRight w:val="0"/>
          <w:marTop w:val="0"/>
          <w:marBottom w:val="0"/>
          <w:divBdr>
            <w:top w:val="none" w:sz="0" w:space="0" w:color="auto"/>
            <w:left w:val="none" w:sz="0" w:space="0" w:color="auto"/>
            <w:bottom w:val="none" w:sz="0" w:space="0" w:color="auto"/>
            <w:right w:val="none" w:sz="0" w:space="0" w:color="auto"/>
          </w:divBdr>
        </w:div>
        <w:div w:id="103427677">
          <w:marLeft w:val="0"/>
          <w:marRight w:val="0"/>
          <w:marTop w:val="0"/>
          <w:marBottom w:val="0"/>
          <w:divBdr>
            <w:top w:val="none" w:sz="0" w:space="0" w:color="auto"/>
            <w:left w:val="none" w:sz="0" w:space="0" w:color="auto"/>
            <w:bottom w:val="none" w:sz="0" w:space="0" w:color="auto"/>
            <w:right w:val="none" w:sz="0" w:space="0" w:color="auto"/>
          </w:divBdr>
        </w:div>
        <w:div w:id="806355771">
          <w:marLeft w:val="0"/>
          <w:marRight w:val="0"/>
          <w:marTop w:val="0"/>
          <w:marBottom w:val="0"/>
          <w:divBdr>
            <w:top w:val="none" w:sz="0" w:space="0" w:color="auto"/>
            <w:left w:val="none" w:sz="0" w:space="0" w:color="auto"/>
            <w:bottom w:val="none" w:sz="0" w:space="0" w:color="auto"/>
            <w:right w:val="none" w:sz="0" w:space="0" w:color="auto"/>
          </w:divBdr>
        </w:div>
        <w:div w:id="1878854885">
          <w:marLeft w:val="0"/>
          <w:marRight w:val="0"/>
          <w:marTop w:val="0"/>
          <w:marBottom w:val="0"/>
          <w:divBdr>
            <w:top w:val="none" w:sz="0" w:space="0" w:color="auto"/>
            <w:left w:val="none" w:sz="0" w:space="0" w:color="auto"/>
            <w:bottom w:val="none" w:sz="0" w:space="0" w:color="auto"/>
            <w:right w:val="none" w:sz="0" w:space="0" w:color="auto"/>
          </w:divBdr>
        </w:div>
        <w:div w:id="1004630916">
          <w:marLeft w:val="0"/>
          <w:marRight w:val="0"/>
          <w:marTop w:val="0"/>
          <w:marBottom w:val="0"/>
          <w:divBdr>
            <w:top w:val="none" w:sz="0" w:space="0" w:color="auto"/>
            <w:left w:val="none" w:sz="0" w:space="0" w:color="auto"/>
            <w:bottom w:val="none" w:sz="0" w:space="0" w:color="auto"/>
            <w:right w:val="none" w:sz="0" w:space="0" w:color="auto"/>
          </w:divBdr>
        </w:div>
        <w:div w:id="962614406">
          <w:marLeft w:val="0"/>
          <w:marRight w:val="0"/>
          <w:marTop w:val="0"/>
          <w:marBottom w:val="0"/>
          <w:divBdr>
            <w:top w:val="none" w:sz="0" w:space="0" w:color="auto"/>
            <w:left w:val="none" w:sz="0" w:space="0" w:color="auto"/>
            <w:bottom w:val="none" w:sz="0" w:space="0" w:color="auto"/>
            <w:right w:val="none" w:sz="0" w:space="0" w:color="auto"/>
          </w:divBdr>
        </w:div>
        <w:div w:id="1067343109">
          <w:marLeft w:val="0"/>
          <w:marRight w:val="0"/>
          <w:marTop w:val="0"/>
          <w:marBottom w:val="0"/>
          <w:divBdr>
            <w:top w:val="none" w:sz="0" w:space="0" w:color="auto"/>
            <w:left w:val="none" w:sz="0" w:space="0" w:color="auto"/>
            <w:bottom w:val="none" w:sz="0" w:space="0" w:color="auto"/>
            <w:right w:val="none" w:sz="0" w:space="0" w:color="auto"/>
          </w:divBdr>
        </w:div>
        <w:div w:id="1825390058">
          <w:marLeft w:val="0"/>
          <w:marRight w:val="0"/>
          <w:marTop w:val="0"/>
          <w:marBottom w:val="0"/>
          <w:divBdr>
            <w:top w:val="none" w:sz="0" w:space="0" w:color="auto"/>
            <w:left w:val="none" w:sz="0" w:space="0" w:color="auto"/>
            <w:bottom w:val="none" w:sz="0" w:space="0" w:color="auto"/>
            <w:right w:val="none" w:sz="0" w:space="0" w:color="auto"/>
          </w:divBdr>
        </w:div>
        <w:div w:id="1362902785">
          <w:marLeft w:val="0"/>
          <w:marRight w:val="0"/>
          <w:marTop w:val="0"/>
          <w:marBottom w:val="0"/>
          <w:divBdr>
            <w:top w:val="none" w:sz="0" w:space="0" w:color="auto"/>
            <w:left w:val="none" w:sz="0" w:space="0" w:color="auto"/>
            <w:bottom w:val="none" w:sz="0" w:space="0" w:color="auto"/>
            <w:right w:val="none" w:sz="0" w:space="0" w:color="auto"/>
          </w:divBdr>
        </w:div>
        <w:div w:id="1940482680">
          <w:marLeft w:val="0"/>
          <w:marRight w:val="0"/>
          <w:marTop w:val="0"/>
          <w:marBottom w:val="0"/>
          <w:divBdr>
            <w:top w:val="none" w:sz="0" w:space="0" w:color="auto"/>
            <w:left w:val="none" w:sz="0" w:space="0" w:color="auto"/>
            <w:bottom w:val="none" w:sz="0" w:space="0" w:color="auto"/>
            <w:right w:val="none" w:sz="0" w:space="0" w:color="auto"/>
          </w:divBdr>
        </w:div>
        <w:div w:id="1621692233">
          <w:marLeft w:val="0"/>
          <w:marRight w:val="0"/>
          <w:marTop w:val="0"/>
          <w:marBottom w:val="0"/>
          <w:divBdr>
            <w:top w:val="none" w:sz="0" w:space="0" w:color="auto"/>
            <w:left w:val="none" w:sz="0" w:space="0" w:color="auto"/>
            <w:bottom w:val="none" w:sz="0" w:space="0" w:color="auto"/>
            <w:right w:val="none" w:sz="0" w:space="0" w:color="auto"/>
          </w:divBdr>
        </w:div>
        <w:div w:id="361908408">
          <w:marLeft w:val="0"/>
          <w:marRight w:val="0"/>
          <w:marTop w:val="0"/>
          <w:marBottom w:val="0"/>
          <w:divBdr>
            <w:top w:val="none" w:sz="0" w:space="0" w:color="auto"/>
            <w:left w:val="none" w:sz="0" w:space="0" w:color="auto"/>
            <w:bottom w:val="none" w:sz="0" w:space="0" w:color="auto"/>
            <w:right w:val="none" w:sz="0" w:space="0" w:color="auto"/>
          </w:divBdr>
        </w:div>
        <w:div w:id="1969386154">
          <w:marLeft w:val="0"/>
          <w:marRight w:val="0"/>
          <w:marTop w:val="0"/>
          <w:marBottom w:val="0"/>
          <w:divBdr>
            <w:top w:val="none" w:sz="0" w:space="0" w:color="auto"/>
            <w:left w:val="none" w:sz="0" w:space="0" w:color="auto"/>
            <w:bottom w:val="none" w:sz="0" w:space="0" w:color="auto"/>
            <w:right w:val="none" w:sz="0" w:space="0" w:color="auto"/>
          </w:divBdr>
        </w:div>
        <w:div w:id="128791172">
          <w:marLeft w:val="0"/>
          <w:marRight w:val="0"/>
          <w:marTop w:val="0"/>
          <w:marBottom w:val="0"/>
          <w:divBdr>
            <w:top w:val="none" w:sz="0" w:space="0" w:color="auto"/>
            <w:left w:val="none" w:sz="0" w:space="0" w:color="auto"/>
            <w:bottom w:val="none" w:sz="0" w:space="0" w:color="auto"/>
            <w:right w:val="none" w:sz="0" w:space="0" w:color="auto"/>
          </w:divBdr>
        </w:div>
        <w:div w:id="603727861">
          <w:marLeft w:val="0"/>
          <w:marRight w:val="0"/>
          <w:marTop w:val="0"/>
          <w:marBottom w:val="0"/>
          <w:divBdr>
            <w:top w:val="none" w:sz="0" w:space="0" w:color="auto"/>
            <w:left w:val="none" w:sz="0" w:space="0" w:color="auto"/>
            <w:bottom w:val="none" w:sz="0" w:space="0" w:color="auto"/>
            <w:right w:val="none" w:sz="0" w:space="0" w:color="auto"/>
          </w:divBdr>
        </w:div>
        <w:div w:id="280261450">
          <w:marLeft w:val="0"/>
          <w:marRight w:val="0"/>
          <w:marTop w:val="0"/>
          <w:marBottom w:val="0"/>
          <w:divBdr>
            <w:top w:val="none" w:sz="0" w:space="0" w:color="auto"/>
            <w:left w:val="none" w:sz="0" w:space="0" w:color="auto"/>
            <w:bottom w:val="none" w:sz="0" w:space="0" w:color="auto"/>
            <w:right w:val="none" w:sz="0" w:space="0" w:color="auto"/>
          </w:divBdr>
        </w:div>
        <w:div w:id="608781937">
          <w:marLeft w:val="0"/>
          <w:marRight w:val="0"/>
          <w:marTop w:val="0"/>
          <w:marBottom w:val="0"/>
          <w:divBdr>
            <w:top w:val="none" w:sz="0" w:space="0" w:color="auto"/>
            <w:left w:val="none" w:sz="0" w:space="0" w:color="auto"/>
            <w:bottom w:val="none" w:sz="0" w:space="0" w:color="auto"/>
            <w:right w:val="none" w:sz="0" w:space="0" w:color="auto"/>
          </w:divBdr>
        </w:div>
        <w:div w:id="123351291">
          <w:marLeft w:val="0"/>
          <w:marRight w:val="0"/>
          <w:marTop w:val="0"/>
          <w:marBottom w:val="0"/>
          <w:divBdr>
            <w:top w:val="none" w:sz="0" w:space="0" w:color="auto"/>
            <w:left w:val="none" w:sz="0" w:space="0" w:color="auto"/>
            <w:bottom w:val="none" w:sz="0" w:space="0" w:color="auto"/>
            <w:right w:val="none" w:sz="0" w:space="0" w:color="auto"/>
          </w:divBdr>
        </w:div>
        <w:div w:id="122428383">
          <w:marLeft w:val="0"/>
          <w:marRight w:val="0"/>
          <w:marTop w:val="0"/>
          <w:marBottom w:val="0"/>
          <w:divBdr>
            <w:top w:val="none" w:sz="0" w:space="0" w:color="auto"/>
            <w:left w:val="none" w:sz="0" w:space="0" w:color="auto"/>
            <w:bottom w:val="none" w:sz="0" w:space="0" w:color="auto"/>
            <w:right w:val="none" w:sz="0" w:space="0" w:color="auto"/>
          </w:divBdr>
        </w:div>
        <w:div w:id="685323526">
          <w:marLeft w:val="0"/>
          <w:marRight w:val="0"/>
          <w:marTop w:val="0"/>
          <w:marBottom w:val="0"/>
          <w:divBdr>
            <w:top w:val="none" w:sz="0" w:space="0" w:color="auto"/>
            <w:left w:val="none" w:sz="0" w:space="0" w:color="auto"/>
            <w:bottom w:val="none" w:sz="0" w:space="0" w:color="auto"/>
            <w:right w:val="none" w:sz="0" w:space="0" w:color="auto"/>
          </w:divBdr>
        </w:div>
        <w:div w:id="834686091">
          <w:marLeft w:val="0"/>
          <w:marRight w:val="0"/>
          <w:marTop w:val="0"/>
          <w:marBottom w:val="0"/>
          <w:divBdr>
            <w:top w:val="none" w:sz="0" w:space="0" w:color="auto"/>
            <w:left w:val="none" w:sz="0" w:space="0" w:color="auto"/>
            <w:bottom w:val="none" w:sz="0" w:space="0" w:color="auto"/>
            <w:right w:val="none" w:sz="0" w:space="0" w:color="auto"/>
          </w:divBdr>
        </w:div>
        <w:div w:id="566494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1539</Words>
  <Characters>8315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Andrade</dc:creator>
  <cp:keywords/>
  <dc:description/>
  <cp:lastModifiedBy>Julio Andrade</cp:lastModifiedBy>
  <cp:revision>2</cp:revision>
  <dcterms:created xsi:type="dcterms:W3CDTF">2024-01-29T12:33:00Z</dcterms:created>
  <dcterms:modified xsi:type="dcterms:W3CDTF">2024-01-29T13:19:00Z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5f84a3-8850-403b-8374-5a37720a0f00_Enabled">
    <vt:lpwstr>true</vt:lpwstr>
  </property>
  <property fmtid="{D5CDD505-2E9C-101B-9397-08002B2CF9AE}" pid="3" name="MSIP_Label_f45f84a3-8850-403b-8374-5a37720a0f00_SetDate">
    <vt:lpwstr>2024-01-29T13:01:15Z</vt:lpwstr>
  </property>
  <property fmtid="{D5CDD505-2E9C-101B-9397-08002B2CF9AE}" pid="4" name="MSIP_Label_f45f84a3-8850-403b-8374-5a37720a0f00_Method">
    <vt:lpwstr>Standard</vt:lpwstr>
  </property>
  <property fmtid="{D5CDD505-2E9C-101B-9397-08002B2CF9AE}" pid="5" name="MSIP_Label_f45f84a3-8850-403b-8374-5a37720a0f00_Name">
    <vt:lpwstr>Interno</vt:lpwstr>
  </property>
  <property fmtid="{D5CDD505-2E9C-101B-9397-08002B2CF9AE}" pid="6" name="MSIP_Label_f45f84a3-8850-403b-8374-5a37720a0f00_SiteId">
    <vt:lpwstr>2105c124-5354-48f2-a067-a6ae2ac030d1</vt:lpwstr>
  </property>
  <property fmtid="{D5CDD505-2E9C-101B-9397-08002B2CF9AE}" pid="7" name="MSIP_Label_f45f84a3-8850-403b-8374-5a37720a0f00_ActionId">
    <vt:lpwstr>467100bf-7dc4-425b-a735-4b3cbed7db07</vt:lpwstr>
  </property>
  <property fmtid="{D5CDD505-2E9C-101B-9397-08002B2CF9AE}" pid="8" name="MSIP_Label_f45f84a3-8850-403b-8374-5a37720a0f00_ContentBits">
    <vt:lpwstr>0</vt:lpwstr>
  </property>
</Properties>
</file>