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t>May 6, 2024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t>Mr.  Ronjie Mar Malinao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Dean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b w:val="0"/>
          <w:bCs/>
          <w:i w:val="0"/>
          <w:smallCaps w:val="0"/>
          <w:strike w:val="0"/>
          <w:color w:val="000000"/>
          <w:sz w:val="22"/>
          <w:szCs w:val="22"/>
          <w:u w:val="none"/>
          <w:shd w:val="clear" w:fill="auto"/>
          <w:vertAlign w:val="baseline"/>
          <w:lang w:val="en-US"/>
        </w:rPr>
      </w:pPr>
      <w:r>
        <w:rPr>
          <w:rFonts w:hint="default" w:ascii="Times New Roman" w:hAnsi="Times New Roman" w:eastAsia="Times New Roman" w:cs="Times New Roman"/>
          <w:b w:val="0"/>
          <w:bCs/>
          <w:i w:val="0"/>
          <w:smallCaps w:val="0"/>
          <w:strike w:val="0"/>
          <w:color w:val="000000"/>
          <w:sz w:val="22"/>
          <w:szCs w:val="22"/>
          <w:u w:val="none"/>
          <w:shd w:val="clear" w:fill="auto"/>
          <w:vertAlign w:val="baseline"/>
          <w:rtl w:val="0"/>
          <w:lang w:val="en-US"/>
        </w:rPr>
        <w:t>College of Information and Computing Sciences(CICS)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Panfilo M. Manguera Sr. Road, Tanza, Boac, 4900, Marinduque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Dear</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Sir</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Malinao</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Good Day!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undersigned are students of Marinduque State College – College of Information and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Computing Sciences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taking up Bachelor of Science in Information Technology. Currently, we are enrolled in the course Capstone Project 1 which primary requirement is to develop a project proposal that focuses on the underlying principles of the said course with the implementation of standard operating procedures of managing organizational data, effective inventory and monitoring, analysis and prediction.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b w:val="0"/>
          <w:i w:val="0"/>
          <w:smallCaps w:val="0"/>
          <w:strike w:val="0"/>
          <w:color w:val="000000"/>
          <w:sz w:val="22"/>
          <w:szCs w:val="22"/>
          <w:u w:val="none"/>
          <w:shd w:val="clear" w:fill="auto"/>
          <w:vertAlign w:val="baseline"/>
          <w:rtl w:val="0"/>
        </w:rPr>
        <w:t>As of now, we are conceptualizing the project entitled "Advanced Online Proctoring Solution for Academic Integrity," aimed at enhancing online proctoring and fostering integrity in education within the College of Information and Computing Sciences.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The outcome of this endeavor aims to provide solutions to whatever identified problems of your organization in the area of data storage, processing and retrieval or provide opportunities to create innovations and improve business operations. But most importantly, we would like to come up with a project that will support your organization’s mission, vision and core business goal.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 this regards, may we earnestly ask your permission to please allow us to make your organization the subject of this undertaking and be able to do the following activities: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Conduct data-gathering activities like interview and observation with regards to the day-to-day business transaction your organization delivers;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Ask background information about the organization and its business goals and objectives;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Take pictures of the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department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setup</w:t>
      </w:r>
      <w:bookmarkStart w:id="1" w:name="_GoBack"/>
      <w:bookmarkEnd w:id="1"/>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and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Conduct meetings via Google Meet or Zoom for consultation purposes.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Rest assured that whatever information we will gather will only be used in this study. We are hoping for the best that the outcome can be utilized and be of help to your organization.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Thank you very much for your most precious time and support.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70" w:after="0" w:line="276"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Respectfully yours,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70" w:after="0" w:line="276" w:lineRule="auto"/>
        <w:ind w:left="0" w:right="0" w:firstLine="0"/>
        <w:jc w:val="both"/>
        <w:textAlignment w:val="auto"/>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pPr>
      <w:bookmarkStart w:id="0" w:name="_gjdgxs" w:colFirst="0" w:colLast="0"/>
      <w:bookmarkEnd w:id="0"/>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Daniela Marquez</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70" w:after="0" w:line="276" w:lineRule="auto"/>
        <w:ind w:left="0" w:right="0" w:firstLine="0"/>
        <w:jc w:val="both"/>
        <w:textAlignment w:val="auto"/>
        <w:rPr>
          <w:rFonts w:ascii="Times New Roman" w:hAnsi="Times New Roman" w:eastAsia="Times New Roman" w:cs="Times New Roman"/>
          <w:b/>
          <w:bCs/>
          <w:i w:val="0"/>
          <w:smallCaps w:val="0"/>
          <w:strike w:val="0"/>
          <w:color w:val="000000"/>
          <w:sz w:val="22"/>
          <w:szCs w:val="22"/>
          <w:u w:val="none"/>
          <w:shd w:val="clear" w:fill="auto"/>
          <w:vertAlign w:val="baseline"/>
        </w:rPr>
      </w:pP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Jayron David Sadian</w:t>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 xml:space="preserve">     </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ascii="Times New Roman" w:hAnsi="Times New Roman" w:eastAsia="Times New Roman" w:cs="Times New Roman"/>
          <w:b/>
          <w:bCs/>
          <w:i w:val="0"/>
          <w:smallCaps w:val="0"/>
          <w:strike w:val="0"/>
          <w:color w:val="000000"/>
          <w:sz w:val="22"/>
          <w:szCs w:val="22"/>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70" w:after="0" w:line="276" w:lineRule="auto"/>
        <w:ind w:left="0" w:right="0" w:firstLine="0"/>
        <w:jc w:val="both"/>
        <w:textAlignment w:val="auto"/>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Rubylyn B. Rey</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Noted by: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70" w:after="0" w:line="276" w:lineRule="auto"/>
        <w:ind w:left="0" w:right="0" w:firstLine="0"/>
        <w:jc w:val="both"/>
        <w:textAlignment w:val="auto"/>
        <w:rPr>
          <w:rFonts w:ascii="Times New Roman" w:hAnsi="Times New Roman" w:eastAsia="Times New Roman" w:cs="Times New Roman"/>
          <w:b w:val="0"/>
          <w:i w:val="0"/>
          <w:smallCaps w:val="0"/>
          <w:strike w:val="0"/>
          <w:color w:val="000000"/>
          <w:sz w:val="22"/>
          <w:szCs w:val="22"/>
          <w:u w:val="none"/>
          <w:shd w:val="clear" w:fill="auto"/>
          <w:vertAlign w:val="baseline"/>
          <w:rtl w:val="0"/>
        </w:rPr>
      </w:pP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June Charles Mariquit</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Students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ab/>
        <w:t xml:space="preserve"> </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Wilmer M. Pascual</w:t>
      </w:r>
      <w:r>
        <w:rPr>
          <w:rFonts w:ascii="Times New Roman" w:hAnsi="Times New Roman" w:eastAsia="Times New Roman" w:cs="Times New Roman"/>
          <w:b/>
          <w:bCs/>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2"/>
          <w:szCs w:val="22"/>
          <w:u w:val="none"/>
          <w:shd w:val="clear" w:fill="auto"/>
          <w:vertAlign w:val="baseline"/>
          <w:rtl w:val="0"/>
          <w:lang w:val="en-US"/>
        </w:rPr>
        <w:t>Jeffrey Marapia</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Co-Adviser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Adviser</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fill="auto"/>
          <w:vertAlign w:val="baseline"/>
          <w:rtl w:val="0"/>
        </w:rPr>
        <w:tab/>
      </w:r>
    </w:p>
    <w:sectPr>
      <w:headerReference r:id="rId3" w:type="default"/>
      <w:footerReference r:id="rId4" w:type="default"/>
      <w:pgSz w:w="12240" w:h="18720"/>
      <w:pgMar w:top="1440" w:right="1440" w:bottom="1440" w:left="1440" w:header="288"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Book Antiqua">
    <w:altName w:val="Segoe Print"/>
    <w:panose1 w:val="00000000000000000000"/>
    <w:charset w:val="00"/>
    <w:family w:val="auto"/>
    <w:pitch w:val="default"/>
    <w:sig w:usb0="00000000" w:usb1="00000000" w:usb2="00000000" w:usb3="00000000" w:csb0="00000000" w:csb1="00000000"/>
  </w:font>
  <w:font w:name="Arial Narrow">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 xml:space="preserve">School Goals: </w:t>
    </w:r>
    <w:r>
      <w:rPr>
        <w:rFonts w:ascii="Times New Roman" w:hAnsi="Times New Roman" w:eastAsia="Times New Roman" w:cs="Times New Roman"/>
        <w:sz w:val="18"/>
        <w:szCs w:val="18"/>
        <w:rtl w:val="0"/>
      </w:rPr>
      <w:t>The Institute of Information Systems and Technology aims to produce competitive IT professionals and IT enabled individuals who will encourage real innovation for the advancement in the digital era of the province and the country as a whole.</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-126365</wp:posOffset>
              </wp:positionV>
              <wp:extent cx="5894705" cy="19050"/>
              <wp:effectExtent l="0" t="0" r="0" b="0"/>
              <wp:wrapNone/>
              <wp:docPr id="2" name="Straight Arrow Connector 2"/>
              <wp:cNvGraphicFramePr/>
              <a:graphic xmlns:a="http://schemas.openxmlformats.org/drawingml/2006/main">
                <a:graphicData uri="http://schemas.microsoft.com/office/word/2010/wordprocessingShape">
                  <wps:wsp>
                    <wps:cNvCnPr/>
                    <wps:spPr>
                      <a:xfrm>
                        <a:off x="2398648" y="3780000"/>
                        <a:ext cx="5894705"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9.95pt;height:1.5pt;width:464.15pt;z-index:251659264;mso-width-relative:page;mso-height-relative:page;" filled="f" stroked="t" coordsize="21600,21600" o:gfxdata="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kOQFrZAAAACAEAAA8AAAAAAAAAAQAgAAAA&#10;IgAAAGRycy9kb3ducmV2LnhtbFBLAQIUABQAAAAIAIdO4kC989ihQwIAAJkEAAAOAAAAAAAAAAEA&#10;IAAAACgBAABkcnMvZTJvRG9jLnhtbFBLBQYAAAAABgAGAFkBAADdBQAAAAA=&#10;">
              <v:fill on="f" focussize="0,0"/>
              <v:stroke weight="1.5pt" color="#4A7DBA" joinstyle="round"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Arial" w:hAnsi="Arial" w:eastAsia="Arial" w:cs="Arial"/>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50" w:firstLine="540"/>
      <w:rPr>
        <w:rFonts w:ascii="Book Antiqua" w:hAnsi="Book Antiqua" w:eastAsia="Book Antiqua" w:cs="Book Antiqua"/>
        <w:color w:val="262626"/>
        <w:sz w:val="16"/>
        <w:szCs w:val="16"/>
      </w:rPr>
    </w:pPr>
    <w:r>
      <w:rPr>
        <w:rFonts w:ascii="Book Antiqua" w:hAnsi="Book Antiqua" w:eastAsia="Book Antiqua" w:cs="Book Antiqua"/>
        <w:color w:val="262626"/>
        <w:sz w:val="14"/>
        <w:szCs w:val="14"/>
        <w:rtl w:val="0"/>
      </w:rPr>
      <w:t>Republic of the Philippines</w:t>
    </w:r>
    <w:r>
      <w:rPr>
        <w:rFonts w:ascii="Book Antiqua" w:hAnsi="Book Antiqua" w:eastAsia="Book Antiqua" w:cs="Book Antiqua"/>
        <w:color w:val="262626"/>
        <w:rtl w:val="0"/>
      </w:rPr>
      <w:tab/>
    </w:r>
    <w:r>
      <w:drawing>
        <wp:anchor distT="0" distB="0" distL="114300" distR="114300" simplePos="0" relativeHeight="251659264" behindDoc="0" locked="0" layoutInCell="1" allowOverlap="1">
          <wp:simplePos x="0" y="0"/>
          <wp:positionH relativeFrom="column">
            <wp:posOffset>5135880</wp:posOffset>
          </wp:positionH>
          <wp:positionV relativeFrom="paragraph">
            <wp:posOffset>-138430</wp:posOffset>
          </wp:positionV>
          <wp:extent cx="860425" cy="316230"/>
          <wp:effectExtent l="0" t="0" r="0" b="0"/>
          <wp:wrapNone/>
          <wp:docPr id="5" name="image1.png" descr="C:\Users\Jayvi\Desktop\Lecturing Materials\Random Files\ISO 90012015 MSC.PNG"/>
          <wp:cNvGraphicFramePr/>
          <a:graphic xmlns:a="http://schemas.openxmlformats.org/drawingml/2006/main">
            <a:graphicData uri="http://schemas.openxmlformats.org/drawingml/2006/picture">
              <pic:pic xmlns:pic="http://schemas.openxmlformats.org/drawingml/2006/picture">
                <pic:nvPicPr>
                  <pic:cNvPr id="5" name="image1.png" descr="C:\Users\Jayvi\Desktop\Lecturing Materials\Random Files\ISO 90012015 MSC.PNG"/>
                  <pic:cNvPicPr preferRelativeResize="0"/>
                </pic:nvPicPr>
                <pic:blipFill>
                  <a:blip r:embed="rId1"/>
                  <a:srcRect/>
                  <a:stretch>
                    <a:fillRect/>
                  </a:stretch>
                </pic:blipFill>
                <pic:spPr>
                  <a:xfrm>
                    <a:off x="0" y="0"/>
                    <a:ext cx="860425" cy="31623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635</wp:posOffset>
          </wp:positionH>
          <wp:positionV relativeFrom="paragraph">
            <wp:posOffset>21590</wp:posOffset>
          </wp:positionV>
          <wp:extent cx="560070" cy="683895"/>
          <wp:effectExtent l="0" t="0" r="0" b="0"/>
          <wp:wrapNone/>
          <wp:docPr id="4" name="image2.png" descr="C:\Users\Jayvi\Desktop\Lecturing Materials\Random Files\Logos\MSC SICS.png"/>
          <wp:cNvGraphicFramePr/>
          <a:graphic xmlns:a="http://schemas.openxmlformats.org/drawingml/2006/main">
            <a:graphicData uri="http://schemas.openxmlformats.org/drawingml/2006/picture">
              <pic:pic xmlns:pic="http://schemas.openxmlformats.org/drawingml/2006/picture">
                <pic:nvPicPr>
                  <pic:cNvPr id="4" name="image2.png" descr="C:\Users\Jayvi\Desktop\Lecturing Materials\Random Files\Logos\MSC SICS.png"/>
                  <pic:cNvPicPr preferRelativeResize="0"/>
                </pic:nvPicPr>
                <pic:blipFill>
                  <a:blip r:embed="rId2"/>
                  <a:srcRect/>
                  <a:stretch>
                    <a:fillRect/>
                  </a:stretch>
                </pic:blipFill>
                <pic:spPr>
                  <a:xfrm>
                    <a:off x="0" y="0"/>
                    <a:ext cx="559955" cy="684043"/>
                  </a:xfrm>
                  <a:prstGeom prst="rect">
                    <a:avLst/>
                  </a:prstGeom>
                </pic:spPr>
              </pic:pic>
            </a:graphicData>
          </a:graphic>
        </wp:anchor>
      </w:drawing>
    </w:r>
  </w:p>
  <w:p>
    <w:pPr>
      <w:ind w:left="180" w:right="-1080" w:firstLine="810"/>
      <w:rPr>
        <w:rFonts w:ascii="Book Antiqua" w:hAnsi="Book Antiqua" w:eastAsia="Book Antiqua" w:cs="Book Antiqua"/>
        <w:b/>
        <w:i/>
        <w:smallCaps/>
        <w:color w:val="1A922E"/>
        <w:sz w:val="16"/>
        <w:szCs w:val="16"/>
      </w:rPr>
    </w:pPr>
    <w:r>
      <w:rPr>
        <w:rFonts w:ascii="Book Antiqua" w:hAnsi="Book Antiqua" w:eastAsia="Book Antiqua" w:cs="Book Antiqua"/>
        <w:b/>
        <w:color w:val="1A922E"/>
        <w:rtl w:val="0"/>
      </w:rPr>
      <w:t>MARINDUQUE STATE COLLEGE</w:t>
    </w:r>
    <w:r>
      <mc:AlternateContent>
        <mc:Choice Requires="wps">
          <w:drawing>
            <wp:anchor distT="45720" distB="45720" distL="114300" distR="114300" simplePos="0" relativeHeight="251659264" behindDoc="0" locked="0" layoutInCell="1" allowOverlap="1">
              <wp:simplePos x="0" y="0"/>
              <wp:positionH relativeFrom="column">
                <wp:posOffset>4610100</wp:posOffset>
              </wp:positionH>
              <wp:positionV relativeFrom="paragraph">
                <wp:posOffset>45720</wp:posOffset>
              </wp:positionV>
              <wp:extent cx="1304925" cy="745490"/>
              <wp:effectExtent l="0" t="0" r="0" b="0"/>
              <wp:wrapNone/>
              <wp:docPr id="3" name="Rectangles 3"/>
              <wp:cNvGraphicFramePr/>
              <a:graphic xmlns:a="http://schemas.openxmlformats.org/drawingml/2006/main">
                <a:graphicData uri="http://schemas.microsoft.com/office/word/2010/wordprocessingShape">
                  <wps:wsp>
                    <wps:cNvSpPr/>
                    <wps:spPr>
                      <a:xfrm>
                        <a:off x="4698300" y="3412018"/>
                        <a:ext cx="1295400" cy="735965"/>
                      </a:xfrm>
                      <a:prstGeom prst="rect">
                        <a:avLst/>
                      </a:prstGeom>
                      <a:noFill/>
                      <a:ln>
                        <a:noFill/>
                      </a:ln>
                    </wps:spPr>
                    <wps:txbx>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63pt;margin-top:3.6pt;height:58.7pt;width:102.75pt;z-index:251659264;mso-width-relative:page;mso-height-relative:page;" filled="f" stroked="f" coordsize="21600,21600" o:gfxdata="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baNIHUAAAACQEA&#10;AA8AAAAAAAAAAQAgAAAAIgAAAGRycy9kb3ducmV2LnhtbFBLAQIUABQAAAAIAIdO4kBWFl4v5QEA&#10;AM8DAAAOAAAAAAAAAAEAIAAAACMBAABkcnMvZTJvRG9jLnhtbFBLBQYAAAAABgAGAFkBAAB6BQAA&#10;AAA=&#10;">
              <v:fill on="f" focussize="0,0"/>
              <v:stroke on="f"/>
              <v:imagedata o:title=""/>
              <o:lock v:ext="edit" aspectratio="f"/>
              <v:textbox inset="7.1988188976378pt,3.59842519685039pt,7.1988188976378pt,3.59842519685039pt">
                <w:txbxContent>
                  <w:p>
                    <w:pPr>
                      <w:spacing w:before="0" w:after="40" w:line="240" w:lineRule="auto"/>
                      <w:ind w:left="0" w:right="0" w:firstLine="0"/>
                      <w:jc w:val="left"/>
                    </w:pPr>
                    <w:r>
                      <w:rPr>
                        <w:rFonts w:ascii="Arial" w:hAnsi="Arial" w:eastAsia="Arial" w:cs="Arial"/>
                        <w:b w:val="0"/>
                        <w:i w:val="0"/>
                        <w:smallCaps w:val="0"/>
                        <w:strike w:val="0"/>
                        <w:color w:val="000000"/>
                        <w:sz w:val="9"/>
                        <w:vertAlign w:val="baseline"/>
                      </w:rPr>
                      <w:t>Courses Offered:</w:t>
                    </w:r>
                  </w:p>
                  <w:p>
                    <w:pPr>
                      <w:spacing w:before="0" w:after="0" w:line="240" w:lineRule="auto"/>
                      <w:ind w:left="0" w:right="0" w:firstLine="0"/>
                      <w:jc w:val="left"/>
                    </w:pPr>
                    <w:r>
                      <w:rPr>
                        <w:rFonts w:ascii="Arial" w:hAnsi="Arial" w:eastAsia="Arial" w:cs="Arial"/>
                        <w:b/>
                        <w:i w:val="0"/>
                        <w:smallCaps w:val="0"/>
                        <w:strike w:val="0"/>
                        <w:color w:val="000000"/>
                        <w:sz w:val="9"/>
                        <w:u w:val="single"/>
                        <w:vertAlign w:val="baseline"/>
                      </w:rPr>
                      <w:t>Boac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Technology</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40" w:line="240" w:lineRule="auto"/>
                      <w:ind w:left="0" w:right="0" w:firstLine="0"/>
                      <w:jc w:val="left"/>
                    </w:pPr>
                    <w:r>
                      <w:rPr>
                        <w:rFonts w:ascii="Arial" w:hAnsi="Arial" w:eastAsia="Arial" w:cs="Arial"/>
                        <w:b w:val="0"/>
                        <w:i w:val="0"/>
                        <w:smallCaps w:val="0"/>
                        <w:strike w:val="0"/>
                        <w:color w:val="262626"/>
                        <w:sz w:val="9"/>
                        <w:vertAlign w:val="baseline"/>
                      </w:rPr>
                      <w:t>(AACCUP, Inc. Reaccredited Level 3)</w:t>
                    </w:r>
                  </w:p>
                  <w:p>
                    <w:pPr>
                      <w:spacing w:before="0" w:after="16" w:line="240" w:lineRule="auto"/>
                      <w:ind w:left="0" w:right="0" w:firstLine="0"/>
                      <w:jc w:val="left"/>
                    </w:pPr>
                    <w:r>
                      <w:rPr>
                        <w:rFonts w:ascii="Arial" w:hAnsi="Arial" w:eastAsia="Arial" w:cs="Arial"/>
                        <w:b/>
                        <w:i w:val="0"/>
                        <w:smallCaps w:val="0"/>
                        <w:strike w:val="0"/>
                        <w:color w:val="000000"/>
                        <w:sz w:val="9"/>
                        <w:u w:val="single"/>
                        <w:vertAlign w:val="baseline"/>
                      </w:rPr>
                      <w:t>Santa Cruz Campus:</w:t>
                    </w:r>
                  </w:p>
                  <w:p>
                    <w:pPr>
                      <w:spacing w:before="0" w:after="0" w:line="240" w:lineRule="auto"/>
                      <w:ind w:left="0" w:right="0" w:firstLine="0"/>
                      <w:jc w:val="left"/>
                    </w:pPr>
                    <w:r>
                      <w:rPr>
                        <w:rFonts w:ascii="Arial" w:hAnsi="Arial" w:eastAsia="Arial" w:cs="Arial"/>
                        <w:b w:val="0"/>
                        <w:i w:val="0"/>
                        <w:smallCaps w:val="0"/>
                        <w:strike w:val="0"/>
                        <w:color w:val="000000"/>
                        <w:sz w:val="9"/>
                        <w:vertAlign w:val="baseline"/>
                      </w:rPr>
                      <w:t>BS Information Systems</w:t>
                    </w:r>
                  </w:p>
                  <w:p>
                    <w:pPr>
                      <w:spacing w:before="0" w:after="0" w:line="240" w:lineRule="auto"/>
                      <w:ind w:left="0" w:right="0" w:firstLine="0"/>
                      <w:jc w:val="left"/>
                    </w:pPr>
                    <w:r>
                      <w:rPr>
                        <w:rFonts w:ascii="Arial" w:hAnsi="Arial" w:eastAsia="Arial" w:cs="Arial"/>
                        <w:b w:val="0"/>
                        <w:i w:val="0"/>
                        <w:smallCaps w:val="0"/>
                        <w:strike w:val="0"/>
                        <w:color w:val="262626"/>
                        <w:sz w:val="9"/>
                        <w:vertAlign w:val="baseline"/>
                      </w:rPr>
                      <w:t>(AACCUP, Inc. Reaccredited Level 2)</w:t>
                    </w:r>
                  </w:p>
                  <w:p>
                    <w:pPr>
                      <w:spacing w:before="0" w:after="0" w:line="240" w:lineRule="auto"/>
                      <w:ind w:left="0" w:right="0" w:firstLine="0"/>
                      <w:jc w:val="left"/>
                    </w:pPr>
                    <w:r>
                      <w:rPr>
                        <w:rFonts w:ascii="Book Antiqua" w:hAnsi="Book Antiqua" w:eastAsia="Book Antiqua" w:cs="Book Antiqua"/>
                        <w:b w:val="0"/>
                        <w:i w:val="0"/>
                        <w:smallCaps w:val="0"/>
                        <w:strike w:val="0"/>
                        <w:color w:val="000000"/>
                        <w:sz w:val="10"/>
                        <w:vertAlign w:val="baseline"/>
                      </w:rPr>
                      <w:tab/>
                    </w:r>
                  </w:p>
                  <w:p>
                    <w:pPr>
                      <w:spacing w:before="0" w:after="0" w:line="240" w:lineRule="auto"/>
                      <w:ind w:left="0" w:right="0" w:firstLine="0"/>
                      <w:jc w:val="left"/>
                    </w:pPr>
                  </w:p>
                </w:txbxContent>
              </v:textbox>
            </v:rect>
          </w:pict>
        </mc:Fallback>
      </mc:AlternateConten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COLLEGE OF ENGINEERING, INFORMATION AND INDUSTRIAL TECHNOLOGY</w:t>
    </w:r>
  </w:p>
  <w:p>
    <w:pPr>
      <w:ind w:left="180" w:right="-180" w:firstLine="810"/>
      <w:rPr>
        <w:rFonts w:ascii="Arial Narrow" w:hAnsi="Arial Narrow" w:eastAsia="Arial Narrow" w:cs="Arial Narrow"/>
        <w:b/>
        <w:color w:val="262626"/>
        <w:sz w:val="18"/>
        <w:szCs w:val="18"/>
      </w:rPr>
    </w:pPr>
    <w:r>
      <w:rPr>
        <w:rFonts w:ascii="Arial Narrow" w:hAnsi="Arial Narrow" w:eastAsia="Arial Narrow" w:cs="Arial Narrow"/>
        <w:b/>
        <w:color w:val="262626"/>
        <w:sz w:val="18"/>
        <w:szCs w:val="18"/>
        <w:rtl w:val="0"/>
      </w:rPr>
      <w:t>INSTITUTE OF INFORMATION SYSTEMS AND TECHNOLOGY</w:t>
    </w:r>
  </w:p>
  <w:p>
    <w:pPr>
      <w:ind w:left="180" w:firstLine="810"/>
      <w:jc w:val="both"/>
      <w:rPr>
        <w:color w:val="262626"/>
        <w:sz w:val="14"/>
        <w:szCs w:val="14"/>
      </w:rPr>
    </w:pPr>
    <w:r>
      <w:rPr>
        <w:color w:val="262626"/>
        <w:sz w:val="14"/>
        <w:szCs w:val="14"/>
        <w:rtl w:val="0"/>
      </w:rPr>
      <w:t>Panfilo M. Manguera Sr. Rd., Tanza, Boac, Marinduque</w:t>
    </w:r>
  </w:p>
  <w:p>
    <w:pPr>
      <w:ind w:left="180" w:firstLine="810"/>
      <w:jc w:val="both"/>
      <w:rPr>
        <w:color w:val="262626"/>
        <w:sz w:val="14"/>
        <w:szCs w:val="14"/>
      </w:rPr>
    </w:pPr>
    <w:r>
      <w:rPr>
        <w:color w:val="262626"/>
        <w:sz w:val="14"/>
        <w:szCs w:val="14"/>
        <w:rtl w:val="0"/>
      </w:rPr>
      <w:t>IIST Tel. No.: (042) 704-0193    IIST E-mail Address: sics.msc@gmail.com</w:t>
    </w:r>
  </w:p>
  <w:p>
    <w:pPr>
      <w:ind w:left="180" w:firstLine="810"/>
      <w:jc w:val="both"/>
      <w:rPr>
        <w:color w:val="262626"/>
        <w:sz w:val="14"/>
        <w:szCs w:val="14"/>
      </w:rPr>
    </w:pPr>
    <w:r>
      <w:rPr>
        <w:color w:val="262626"/>
        <w:sz w:val="14"/>
        <w:szCs w:val="14"/>
        <w:rtl w:val="0"/>
      </w:rPr>
      <w:t>Website: www.mscmarinduque.edu.ph</w:t>
    </w:r>
  </w:p>
  <w:p>
    <w:pPr>
      <w:tabs>
        <w:tab w:val="center" w:pos="4680"/>
        <w:tab w:val="right" w:pos="9360"/>
      </w:tabs>
      <w:rPr>
        <w:rFonts w:ascii="Cambria" w:hAnsi="Cambria" w:eastAsia="Cambria" w:cs="Cambria"/>
        <w:sz w:val="8"/>
        <w:szCs w:val="8"/>
      </w:rPr>
    </w:pPr>
    <w: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12700</wp:posOffset>
              </wp:positionV>
              <wp:extent cx="5895340"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98346" y="3780000"/>
                        <a:ext cx="5895308" cy="0"/>
                      </a:xfrm>
                      <a:prstGeom prst="straightConnector1">
                        <a:avLst/>
                      </a:prstGeom>
                      <a:noFill/>
                      <a:ln w="1905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pt;margin-top:1pt;height:1.5pt;width:464.2pt;z-index:251659264;mso-width-relative:page;mso-height-relative:page;" filled="f" stroked="t" coordsize="21600,21600" o:gfxdata="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Y4JNDWAAAABQEAAA8AAAAAAAAAAQAgAAAAIgAA&#10;AGRycy9kb3ducmV2LnhtbFBLAQIUABQAAAAIAIdO4kBjwyK8QwIAAJkEAAAOAAAAAAAAAAEAIAAA&#10;ACUBAABkcnMvZTJvRG9jLnhtbFBLBQYAAAAABgAGAFkBAADaBQAAAAA=&#10;">
              <v:fill on="f" focussize="0,0"/>
              <v:stroke weight="1.5pt" color="#4A7DBA"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39324F4"/>
    <w:rsid w:val="0F180A42"/>
    <w:rsid w:val="16795C6E"/>
    <w:rsid w:val="27A873C4"/>
    <w:rsid w:val="394A5D8E"/>
    <w:rsid w:val="394B380F"/>
    <w:rsid w:val="3C785F45"/>
    <w:rsid w:val="52975DB8"/>
    <w:rsid w:val="5A1A62E2"/>
    <w:rsid w:val="5B2B0B23"/>
    <w:rsid w:val="5B93724D"/>
    <w:rsid w:val="63901267"/>
    <w:rsid w:val="6B88487B"/>
    <w:rsid w:val="6F1E315D"/>
    <w:rsid w:val="73A50FC7"/>
    <w:rsid w:val="7B7934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Arial" w:hAnsi="Arial" w:eastAsia="Arial" w:cs="Arial"/>
      <w:sz w:val="24"/>
      <w:szCs w:val="24"/>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2024-03-24T14:30:00Z</dcterms:created>
  <dc:creator>fkduohv</dc:creator>
  <cp:lastModifiedBy>WPS_1710500345</cp:lastModifiedBy>
  <dcterms:modified xsi:type="dcterms:W3CDTF">2024-05-06T00:15:19Z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90F6E90702C94D1EB182C16244D9A0E8_12</vt:lpwstr>
  </property>
</Properties>
</file>