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5B70" w:rsidRDefault="00935B70" w:rsidP="00B35C67">
      <w:r>
        <w:rPr>
          <w:rFonts w:hint="eastAsia"/>
        </w:rPr>
        <w:t>Drug</w:t>
      </w:r>
      <w:r>
        <w:t>s problem in Australia?</w:t>
      </w:r>
      <w:r w:rsidR="00A83DC6">
        <w:t xml:space="preserve"> </w:t>
      </w:r>
    </w:p>
    <w:p w:rsidR="00B35C67" w:rsidRDefault="00B35C67" w:rsidP="00B35C67"/>
    <w:p w:rsidR="00C13764" w:rsidRDefault="00C13764" w:rsidP="00B35C67">
      <w:r>
        <w:t xml:space="preserve">Hi everyone, my name is </w:t>
      </w:r>
      <w:proofErr w:type="spellStart"/>
      <w:r>
        <w:t>Jiacong</w:t>
      </w:r>
      <w:proofErr w:type="spellEnd"/>
      <w:r>
        <w:t xml:space="preserve"> Zheng. Not sure if you have seen this TV series before, this guy is the actor from a famous American TV series called the Narcos, which is about the biggest cocaine business in the world. And his business made the </w:t>
      </w:r>
      <w:proofErr w:type="gramStart"/>
      <w:r>
        <w:t>cocaine</w:t>
      </w:r>
      <w:r w:rsidR="001C5C9D">
        <w:t xml:space="preserve"> </w:t>
      </w:r>
      <w:r>
        <w:t xml:space="preserve"> became</w:t>
      </w:r>
      <w:proofErr w:type="gramEnd"/>
      <w:r>
        <w:t xml:space="preserve"> all around the world. And today, I would like to talk about the cocaine and drugs problems in Australia.</w:t>
      </w:r>
    </w:p>
    <w:p w:rsidR="00C13764" w:rsidRDefault="00C13764" w:rsidP="00B35C67">
      <w:pPr>
        <w:rPr>
          <w:rFonts w:hint="eastAsia"/>
        </w:rPr>
      </w:pPr>
    </w:p>
    <w:p w:rsidR="00CE7786" w:rsidRDefault="00BD5C8D" w:rsidP="008C619D">
      <w:r>
        <w:t xml:space="preserve">On </w:t>
      </w:r>
      <w:proofErr w:type="gramStart"/>
      <w:r w:rsidR="0046353B">
        <w:t>December,</w:t>
      </w:r>
      <w:proofErr w:type="gramEnd"/>
      <w:r w:rsidR="0046353B">
        <w:t xml:space="preserve"> 1</w:t>
      </w:r>
      <w:r w:rsidR="0046353B" w:rsidRPr="008C619D">
        <w:rPr>
          <w:vertAlign w:val="superscript"/>
        </w:rPr>
        <w:t>st</w:t>
      </w:r>
      <w:r w:rsidR="0046353B">
        <w:t xml:space="preserve"> 2024, </w:t>
      </w:r>
      <w:r w:rsidR="00F51221">
        <w:t xml:space="preserve">13 people were charged over the </w:t>
      </w:r>
      <w:r w:rsidR="00BD2542">
        <w:t xml:space="preserve">largest cocaine seizure by </w:t>
      </w:r>
      <w:r w:rsidR="008C619D">
        <w:rPr>
          <w:rFonts w:hint="eastAsia"/>
        </w:rPr>
        <w:t>the</w:t>
      </w:r>
      <w:r w:rsidR="008C619D">
        <w:t xml:space="preserve"> </w:t>
      </w:r>
      <w:r w:rsidR="00B27FFE" w:rsidRPr="00B27FFE">
        <w:t xml:space="preserve">AFP following an investigation into a transnational </w:t>
      </w:r>
      <w:r w:rsidR="00F51221">
        <w:t>organized</w:t>
      </w:r>
      <w:r w:rsidR="00B27FFE" w:rsidRPr="00B27FFE">
        <w:t xml:space="preserve"> crime syndicate accused of conspiring to import 2.34 tons of cocaine into Australia by sea. The cocaine had an estimated street value of about $760 million dollars with the potential to equate to 11.7 million individual street deals, had it reached the community. </w:t>
      </w:r>
      <w:r w:rsidR="00B35C67">
        <w:rPr>
          <w:rFonts w:hint="eastAsia"/>
        </w:rPr>
        <w:t xml:space="preserve"> </w:t>
      </w:r>
    </w:p>
    <w:p w:rsidR="00BD5C8D" w:rsidRDefault="00BD5C8D" w:rsidP="008C619D">
      <w:pPr>
        <w:rPr>
          <w:rFonts w:hint="eastAsia"/>
        </w:rPr>
      </w:pPr>
    </w:p>
    <w:p w:rsidR="00A33148" w:rsidRPr="008C619D" w:rsidRDefault="009013C4" w:rsidP="008C619D">
      <w:r w:rsidRPr="008C619D">
        <w:t xml:space="preserve">This number might be abstract for people that do not </w:t>
      </w:r>
      <w:r w:rsidR="00BD5C8D">
        <w:t>take</w:t>
      </w:r>
      <w:r w:rsidRPr="008C619D">
        <w:t xml:space="preserve"> these drugs,</w:t>
      </w:r>
      <w:r w:rsidR="00F57F35" w:rsidRPr="008C619D">
        <w:t xml:space="preserve"> </w:t>
      </w:r>
      <w:r w:rsidR="00D62D1C" w:rsidRPr="008C619D">
        <w:t>just so you know t</w:t>
      </w:r>
      <w:r w:rsidR="00D62D1C" w:rsidRPr="008C619D">
        <w:t xml:space="preserve">here were </w:t>
      </w:r>
      <w:r w:rsidR="00D62D1C" w:rsidRPr="008C619D">
        <w:rPr>
          <w:rFonts w:hint="eastAsia"/>
        </w:rPr>
        <w:t>1</w:t>
      </w:r>
      <w:r w:rsidR="00D62D1C" w:rsidRPr="008C619D">
        <w:t>00</w:t>
      </w:r>
      <w:r w:rsidR="00D62D1C" w:rsidRPr="008C619D">
        <w:rPr>
          <w:rFonts w:hint="eastAsia"/>
        </w:rPr>
        <w:t>,</w:t>
      </w:r>
      <w:r w:rsidR="00D62D1C" w:rsidRPr="008C619D">
        <w:t xml:space="preserve">000 </w:t>
      </w:r>
      <w:r w:rsidR="00D62D1C" w:rsidRPr="008C619D">
        <w:rPr>
          <w:rFonts w:hint="eastAsia"/>
        </w:rPr>
        <w:t>deaths</w:t>
      </w:r>
      <w:r w:rsidR="00D62D1C" w:rsidRPr="008C619D">
        <w:t xml:space="preserve"> </w:t>
      </w:r>
      <w:r w:rsidR="00D62D1C" w:rsidRPr="008C619D">
        <w:rPr>
          <w:rFonts w:hint="eastAsia"/>
        </w:rPr>
        <w:t>every</w:t>
      </w:r>
      <w:r w:rsidR="00D62D1C" w:rsidRPr="008C619D">
        <w:t xml:space="preserve"> </w:t>
      </w:r>
      <w:r w:rsidR="00D62D1C" w:rsidRPr="008C619D">
        <w:rPr>
          <w:rFonts w:hint="eastAsia"/>
        </w:rPr>
        <w:t>year d</w:t>
      </w:r>
      <w:r w:rsidR="00D62D1C" w:rsidRPr="008C619D">
        <w:t>ue to drugs overdosed.</w:t>
      </w:r>
      <w:r w:rsidR="00D62D1C" w:rsidRPr="008C619D">
        <w:t xml:space="preserve"> And </w:t>
      </w:r>
      <w:r w:rsidR="00D62D1C" w:rsidRPr="008C619D">
        <w:t>the minimum amount of cocaine to get a person to death is</w:t>
      </w:r>
      <w:r w:rsidR="00DC3C77" w:rsidRPr="008C619D">
        <w:t xml:space="preserve"> about</w:t>
      </w:r>
      <w:r w:rsidR="00D62D1C" w:rsidRPr="008C619D">
        <w:t xml:space="preserve"> </w:t>
      </w:r>
      <w:r w:rsidR="00D62D1C" w:rsidRPr="008C619D">
        <w:rPr>
          <w:rFonts w:ascii="Open Sans" w:hAnsi="Open Sans" w:cs="Open Sans"/>
          <w:color w:val="414141"/>
          <w:shd w:val="clear" w:color="auto" w:fill="FFFFFF"/>
        </w:rPr>
        <w:t xml:space="preserve">6.5 grams. </w:t>
      </w:r>
      <w:r w:rsidR="00D62D1C" w:rsidRPr="008C619D">
        <w:rPr>
          <w:rFonts w:ascii="Open Sans" w:hAnsi="Open Sans" w:cs="Open Sans"/>
          <w:color w:val="414141"/>
          <w:shd w:val="clear" w:color="auto" w:fill="FFFFFF"/>
        </w:rPr>
        <w:t>So</w:t>
      </w:r>
      <w:r w:rsidR="00301588">
        <w:rPr>
          <w:rFonts w:ascii="Open Sans" w:hAnsi="Open Sans" w:cs="Open Sans"/>
          <w:color w:val="414141"/>
          <w:shd w:val="clear" w:color="auto" w:fill="FFFFFF"/>
        </w:rPr>
        <w:t>,</w:t>
      </w:r>
      <w:r w:rsidR="00D62D1C" w:rsidRPr="008C619D">
        <w:rPr>
          <w:rFonts w:ascii="Open Sans" w:hAnsi="Open Sans" w:cs="Open Sans"/>
          <w:color w:val="414141"/>
          <w:shd w:val="clear" w:color="auto" w:fill="FFFFFF"/>
        </w:rPr>
        <w:t xml:space="preserve"> </w:t>
      </w:r>
      <w:r w:rsidR="00D62D1C" w:rsidRPr="008C619D">
        <w:rPr>
          <w:rFonts w:ascii="Open Sans" w:hAnsi="Open Sans" w:cs="Open Sans"/>
          <w:color w:val="414141"/>
          <w:shd w:val="clear" w:color="auto" w:fill="FFFFFF"/>
        </w:rPr>
        <w:t xml:space="preserve">2.34 tons </w:t>
      </w:r>
      <w:r w:rsidR="00D62D1C" w:rsidRPr="008C619D">
        <w:rPr>
          <w:rFonts w:ascii="Open Sans" w:hAnsi="Open Sans" w:cs="Open Sans"/>
          <w:color w:val="414141"/>
          <w:shd w:val="clear" w:color="auto" w:fill="FFFFFF"/>
        </w:rPr>
        <w:t xml:space="preserve">of cocaine </w:t>
      </w:r>
      <w:r w:rsidR="00AB2432" w:rsidRPr="008C619D">
        <w:rPr>
          <w:rStyle w:val="a7"/>
          <w:rFonts w:ascii="Segoe UI" w:hAnsi="Segoe UI" w:cs="Segoe UI"/>
          <w:b w:val="0"/>
          <w:bCs w:val="0"/>
          <w:color w:val="404040"/>
        </w:rPr>
        <w:t>Seize</w:t>
      </w:r>
      <w:r w:rsidR="00AB2432" w:rsidRPr="008C619D">
        <w:rPr>
          <w:rStyle w:val="a7"/>
          <w:rFonts w:ascii="Segoe UI" w:hAnsi="Segoe UI" w:cs="Segoe UI" w:hint="eastAsia"/>
          <w:b w:val="0"/>
          <w:bCs w:val="0"/>
          <w:color w:val="404040"/>
        </w:rPr>
        <w:t>d</w:t>
      </w:r>
      <w:r w:rsidR="00AB2432" w:rsidRPr="008C619D">
        <w:rPr>
          <w:rStyle w:val="a7"/>
          <w:rFonts w:ascii="Segoe UI" w:hAnsi="Segoe UI" w:cs="Segoe UI"/>
          <w:b w:val="0"/>
          <w:bCs w:val="0"/>
          <w:color w:val="404040"/>
        </w:rPr>
        <w:t xml:space="preserve"> </w:t>
      </w:r>
      <w:r w:rsidR="0042172C" w:rsidRPr="008C619D">
        <w:rPr>
          <w:rStyle w:val="a7"/>
          <w:rFonts w:ascii="Segoe UI" w:hAnsi="Segoe UI" w:cs="Segoe UI"/>
          <w:b w:val="0"/>
          <w:bCs w:val="0"/>
          <w:color w:val="404040"/>
        </w:rPr>
        <w:t>by</w:t>
      </w:r>
      <w:r w:rsidR="0042172C" w:rsidRPr="008C619D">
        <w:rPr>
          <w:rStyle w:val="a7"/>
          <w:rFonts w:ascii="Segoe UI" w:hAnsi="Segoe UI" w:cs="Segoe UI"/>
          <w:color w:val="404040"/>
        </w:rPr>
        <w:t xml:space="preserve"> </w:t>
      </w:r>
      <w:r w:rsidR="0042172C" w:rsidRPr="008C619D">
        <w:rPr>
          <w:rStyle w:val="a7"/>
          <w:rFonts w:ascii="Segoe UI" w:hAnsi="Segoe UI" w:cs="Segoe UI"/>
          <w:b w:val="0"/>
          <w:bCs w:val="0"/>
          <w:color w:val="404040"/>
        </w:rPr>
        <w:t xml:space="preserve">the AFP </w:t>
      </w:r>
      <w:r w:rsidR="008C619D">
        <w:rPr>
          <w:rFonts w:ascii="Open Sans" w:hAnsi="Open Sans" w:cs="Open Sans"/>
          <w:color w:val="414141"/>
          <w:shd w:val="clear" w:color="auto" w:fill="FFFFFF"/>
        </w:rPr>
        <w:t>c</w:t>
      </w:r>
      <w:r w:rsidR="00DC3C77" w:rsidRPr="008C619D">
        <w:rPr>
          <w:rFonts w:ascii="Open Sans" w:hAnsi="Open Sans" w:cs="Open Sans"/>
          <w:color w:val="414141"/>
          <w:shd w:val="clear" w:color="auto" w:fill="FFFFFF"/>
        </w:rPr>
        <w:t xml:space="preserve">ould lead to over </w:t>
      </w:r>
      <w:r w:rsidR="00D62D1C" w:rsidRPr="008C619D">
        <w:rPr>
          <w:rFonts w:ascii="Open Sans" w:hAnsi="Open Sans" w:cs="Open Sans"/>
          <w:color w:val="414141"/>
          <w:shd w:val="clear" w:color="auto" w:fill="FFFFFF"/>
        </w:rPr>
        <w:t xml:space="preserve">360,000 </w:t>
      </w:r>
      <w:r w:rsidR="00DC3C77" w:rsidRPr="008C619D">
        <w:rPr>
          <w:rFonts w:ascii="Open Sans" w:hAnsi="Open Sans" w:cs="Open Sans" w:hint="eastAsia"/>
          <w:color w:val="414141"/>
          <w:shd w:val="clear" w:color="auto" w:fill="FFFFFF"/>
        </w:rPr>
        <w:t>additi</w:t>
      </w:r>
      <w:r w:rsidR="00DC3C77" w:rsidRPr="008C619D">
        <w:rPr>
          <w:rFonts w:ascii="Open Sans" w:hAnsi="Open Sans" w:cs="Open Sans"/>
          <w:color w:val="414141"/>
          <w:shd w:val="clear" w:color="auto" w:fill="FFFFFF"/>
        </w:rPr>
        <w:t xml:space="preserve">onal </w:t>
      </w:r>
      <w:r w:rsidR="00D62D1C" w:rsidRPr="008C619D">
        <w:rPr>
          <w:rFonts w:ascii="Open Sans" w:hAnsi="Open Sans" w:cs="Open Sans"/>
          <w:color w:val="414141"/>
          <w:shd w:val="clear" w:color="auto" w:fill="FFFFFF"/>
        </w:rPr>
        <w:t>deaths</w:t>
      </w:r>
      <w:r w:rsidR="00D62D1C" w:rsidRPr="008C619D">
        <w:rPr>
          <w:rFonts w:ascii="Open Sans" w:hAnsi="Open Sans" w:cs="Open Sans"/>
          <w:color w:val="414141"/>
          <w:shd w:val="clear" w:color="auto" w:fill="FFFFFF"/>
        </w:rPr>
        <w:t xml:space="preserve"> </w:t>
      </w:r>
      <w:r w:rsidR="00DC3C77" w:rsidRPr="008C619D">
        <w:rPr>
          <w:rFonts w:ascii="Open Sans" w:hAnsi="Open Sans" w:cs="Open Sans"/>
          <w:color w:val="414141"/>
          <w:shd w:val="clear" w:color="auto" w:fill="FFFFFF"/>
        </w:rPr>
        <w:t>in Australia</w:t>
      </w:r>
      <w:r w:rsidR="00D62D1C" w:rsidRPr="008C619D">
        <w:rPr>
          <w:rFonts w:ascii="Open Sans" w:hAnsi="Open Sans" w:cs="Open Sans"/>
          <w:color w:val="414141"/>
          <w:shd w:val="clear" w:color="auto" w:fill="FFFFFF"/>
        </w:rPr>
        <w:t xml:space="preserve">. </w:t>
      </w:r>
      <w:r w:rsidR="00DB3AD6" w:rsidRPr="008C619D">
        <w:t xml:space="preserve">That </w:t>
      </w:r>
      <w:r w:rsidR="0042172C" w:rsidRPr="008C619D">
        <w:t xml:space="preserve">could be </w:t>
      </w:r>
      <w:r w:rsidR="00DB3AD6" w:rsidRPr="008C619D">
        <w:t xml:space="preserve">a disaster.  </w:t>
      </w:r>
    </w:p>
    <w:p w:rsidR="00B35C67" w:rsidRDefault="00B35C67" w:rsidP="00B35C67"/>
    <w:p w:rsidR="00832458" w:rsidRDefault="00A33148" w:rsidP="00B35C67">
      <w:r>
        <w:t>Luckily,</w:t>
      </w:r>
      <w:r w:rsidR="00832458">
        <w:t xml:space="preserve"> comparing to the other countries in the world,</w:t>
      </w:r>
      <w:r>
        <w:t xml:space="preserve"> Australia</w:t>
      </w:r>
      <w:r w:rsidR="00ED4E84">
        <w:t xml:space="preserve"> government</w:t>
      </w:r>
      <w:r>
        <w:t xml:space="preserve"> </w:t>
      </w:r>
      <w:r w:rsidR="00832458">
        <w:t xml:space="preserve">keeps trying </w:t>
      </w:r>
      <w:r w:rsidR="00ED4E84">
        <w:t>to solve the drug problem</w:t>
      </w:r>
      <w:r>
        <w:t xml:space="preserve">. </w:t>
      </w:r>
      <w:r w:rsidR="00832458">
        <w:t xml:space="preserve">Here is a map showing the change of death rate contributed by drug from 1990 to 2021. We can see the death rate </w:t>
      </w:r>
      <w:r w:rsidR="00131B26">
        <w:t xml:space="preserve">were kept in </w:t>
      </w:r>
      <w:r w:rsidR="000F235D">
        <w:t xml:space="preserve">a similar </w:t>
      </w:r>
      <w:r w:rsidR="00131B26">
        <w:t>level for</w:t>
      </w:r>
      <w:r w:rsidR="00832458">
        <w:t xml:space="preserve"> Australia </w:t>
      </w:r>
      <w:r w:rsidR="00131B26">
        <w:t>since 1993.</w:t>
      </w:r>
      <w:r w:rsidR="00832458">
        <w:t xml:space="preserve"> </w:t>
      </w:r>
    </w:p>
    <w:p w:rsidR="00B35C67" w:rsidRDefault="00B35C67" w:rsidP="00B35C67"/>
    <w:p w:rsidR="009B35A4" w:rsidRDefault="009B35A4" w:rsidP="00B35C67">
      <w:r>
        <w:t xml:space="preserve">This chart shows the exact change of the deaths rate in Australia. </w:t>
      </w:r>
      <w:r w:rsidR="00A33148">
        <w:t xml:space="preserve">While the deaths in </w:t>
      </w:r>
      <w:r>
        <w:t xml:space="preserve">United States </w:t>
      </w:r>
      <w:r w:rsidR="00A33148">
        <w:t>kept increasing every year</w:t>
      </w:r>
      <w:r w:rsidR="00FD036E">
        <w:t>, Australia did have a drop during 199</w:t>
      </w:r>
      <w:r w:rsidR="002639E3">
        <w:t>9</w:t>
      </w:r>
      <w:r w:rsidR="00FD036E">
        <w:t xml:space="preserve"> to 2006</w:t>
      </w:r>
      <w:r w:rsidR="002639E3">
        <w:t xml:space="preserve"> from 7.8 to 5.6</w:t>
      </w:r>
      <w:r w:rsidR="00FD036E">
        <w:t>.</w:t>
      </w:r>
      <w:r w:rsidRPr="009B35A4">
        <w:t xml:space="preserve"> </w:t>
      </w:r>
      <w:r>
        <w:rPr>
          <w:rFonts w:hint="eastAsia"/>
        </w:rPr>
        <w:t>H</w:t>
      </w:r>
      <w:r>
        <w:t xml:space="preserve">owever, the death rate in Australia is still higher the average rate </w:t>
      </w:r>
      <w:r w:rsidR="00637424">
        <w:t>throughout</w:t>
      </w:r>
      <w:r>
        <w:t xml:space="preserve"> the world.</w:t>
      </w:r>
      <w:r w:rsidR="00F162F7">
        <w:t xml:space="preserve"> And the rate started to increase again since 2006</w:t>
      </w:r>
      <w:r w:rsidR="002639E3">
        <w:t>, and rate become 7.9 in 2021 which is higher than ever</w:t>
      </w:r>
      <w:r w:rsidR="00F162F7">
        <w:t xml:space="preserve">. </w:t>
      </w:r>
    </w:p>
    <w:p w:rsidR="00B35C67" w:rsidRDefault="00B35C67" w:rsidP="00B35C67"/>
    <w:p w:rsidR="00F162F7" w:rsidRDefault="00F162F7" w:rsidP="00B35C67">
      <w:r>
        <w:t xml:space="preserve">One of the factors causing this uprise trend </w:t>
      </w:r>
      <w:r w:rsidR="00AB2432">
        <w:t>is because there are</w:t>
      </w:r>
      <w:r>
        <w:t xml:space="preserve"> more people </w:t>
      </w:r>
      <w:r w:rsidR="00D506F7">
        <w:t>consuming the illicit drugs. As we can see here,</w:t>
      </w:r>
      <w:r w:rsidR="00CC6203">
        <w:t xml:space="preserve"> for both males and female, the consumption of illicit drugs </w:t>
      </w:r>
      <w:r w:rsidR="00D506F7">
        <w:t>started to increase since 2007.</w:t>
      </w:r>
      <w:r w:rsidR="00CC6203">
        <w:t xml:space="preserve"> Although there seems to be a </w:t>
      </w:r>
      <w:r w:rsidR="00CC6203">
        <w:rPr>
          <w:rFonts w:hint="eastAsia"/>
        </w:rPr>
        <w:t>tu</w:t>
      </w:r>
      <w:r w:rsidR="00CC6203">
        <w:t xml:space="preserve">rning point </w:t>
      </w:r>
      <w:proofErr w:type="gramStart"/>
      <w:r w:rsidR="00CC6203">
        <w:t>at</w:t>
      </w:r>
      <w:proofErr w:type="gramEnd"/>
      <w:r w:rsidR="00CC6203">
        <w:t xml:space="preserve"> 2019 in males, </w:t>
      </w:r>
      <w:r w:rsidR="00AF7829">
        <w:t xml:space="preserve">but </w:t>
      </w:r>
      <w:r w:rsidR="00CC6203">
        <w:t>the total trend is still uprise.</w:t>
      </w:r>
    </w:p>
    <w:p w:rsidR="00B35C67" w:rsidRDefault="00B35C67" w:rsidP="00B35C67">
      <w:bookmarkStart w:id="0" w:name="OLE_LINK1"/>
      <w:bookmarkStart w:id="1" w:name="OLE_LINK2"/>
    </w:p>
    <w:p w:rsidR="00B35C67" w:rsidRDefault="00B35C67" w:rsidP="00B35C67">
      <w:pPr>
        <w:rPr>
          <w:rFonts w:hint="eastAsia"/>
        </w:rPr>
      </w:pPr>
      <w:r>
        <w:rPr>
          <w:rFonts w:hint="eastAsia"/>
        </w:rPr>
        <w:t>Conclusion</w:t>
      </w:r>
    </w:p>
    <w:p w:rsidR="00CE7786" w:rsidRDefault="00D506F7" w:rsidP="00B35C67">
      <w:r>
        <w:t>Under this circumstance,</w:t>
      </w:r>
      <w:bookmarkEnd w:id="0"/>
      <w:bookmarkEnd w:id="1"/>
      <w:r w:rsidR="00327BD8">
        <w:t xml:space="preserve"> the government has taken some actions such as establishing the needles and syringe programs to restrict sharing of injecting </w:t>
      </w:r>
      <w:proofErr w:type="spellStart"/>
      <w:r w:rsidR="00327BD8">
        <w:t>equipments</w:t>
      </w:r>
      <w:proofErr w:type="spellEnd"/>
      <w:r w:rsidR="00327BD8">
        <w:t xml:space="preserve">, </w:t>
      </w:r>
      <w:proofErr w:type="gramStart"/>
      <w:r w:rsidR="00327BD8">
        <w:t>and also</w:t>
      </w:r>
      <w:proofErr w:type="gramEnd"/>
      <w:r w:rsidR="00327BD8">
        <w:t xml:space="preserve"> set up some supervised drug consumption rooms for preventing injury and death from injection. To conclude, to prevent the drug problems in Australia from becoming out of control, </w:t>
      </w:r>
      <w:r w:rsidR="005D1ABC">
        <w:t xml:space="preserve">it needs both the </w:t>
      </w:r>
      <w:proofErr w:type="gramStart"/>
      <w:r w:rsidR="00327BD8">
        <w:t>government</w:t>
      </w:r>
      <w:proofErr w:type="gramEnd"/>
      <w:r w:rsidR="00327BD8">
        <w:t xml:space="preserve"> and the residents work together, and figure out more ways to solve this problem.</w:t>
      </w:r>
    </w:p>
    <w:p w:rsidR="00B35C67" w:rsidRPr="00B35C67" w:rsidRDefault="00B35C67" w:rsidP="00B35C67">
      <w:hyperlink r:id="rId5" w:history="1">
        <w:r w:rsidRPr="00DB4101">
          <w:rPr>
            <w:rStyle w:val="a4"/>
          </w:rPr>
          <w:t>https://vocal.media/g</w:t>
        </w:r>
        <w:r w:rsidRPr="00DB4101">
          <w:rPr>
            <w:rStyle w:val="a4"/>
          </w:rPr>
          <w:t>eeks/</w:t>
        </w:r>
        <w:r w:rsidRPr="00DB4101">
          <w:rPr>
            <w:rStyle w:val="a4"/>
          </w:rPr>
          <w:t>n</w:t>
        </w:r>
        <w:r w:rsidRPr="00DB4101">
          <w:rPr>
            <w:rStyle w:val="a4"/>
          </w:rPr>
          <w:t>arcos-the-netflix-series-explained</w:t>
        </w:r>
      </w:hyperlink>
      <w:r>
        <w:t xml:space="preserve"> </w:t>
      </w:r>
    </w:p>
    <w:p w:rsidR="00205314" w:rsidRDefault="00205314" w:rsidP="00B35C67">
      <w:hyperlink r:id="rId6" w:history="1">
        <w:r w:rsidRPr="00DB4101">
          <w:rPr>
            <w:rStyle w:val="a4"/>
          </w:rPr>
          <w:t>https://www.afp.gov.au/news-centre/media-release/13-people-charged-over-largest-</w:t>
        </w:r>
        <w:r w:rsidRPr="00DB4101">
          <w:rPr>
            <w:rStyle w:val="a4"/>
          </w:rPr>
          <w:lastRenderedPageBreak/>
          <w:t>cocaine-seizure-australia</w:t>
        </w:r>
      </w:hyperlink>
      <w:r>
        <w:t xml:space="preserve"> </w:t>
      </w:r>
    </w:p>
    <w:p w:rsidR="00B54C18" w:rsidRDefault="00B54C18" w:rsidP="00B35C67">
      <w:hyperlink r:id="rId7" w:history="1">
        <w:r w:rsidRPr="00DB4101">
          <w:rPr>
            <w:rStyle w:val="a4"/>
          </w:rPr>
          <w:t>https://ourworl</w:t>
        </w:r>
        <w:r w:rsidRPr="00DB4101">
          <w:rPr>
            <w:rStyle w:val="a4"/>
          </w:rPr>
          <w:t>d</w:t>
        </w:r>
        <w:r w:rsidRPr="00DB4101">
          <w:rPr>
            <w:rStyle w:val="a4"/>
          </w:rPr>
          <w:t>indata.org/grapher/death-rates-from-drug-use</w:t>
        </w:r>
      </w:hyperlink>
    </w:p>
    <w:p w:rsidR="00B54C18" w:rsidRDefault="00B54C18" w:rsidP="00B35C67">
      <w:hyperlink r:id="rId8" w:history="1">
        <w:r w:rsidRPr="00DB4101">
          <w:rPr>
            <w:rStyle w:val="a4"/>
          </w:rPr>
          <w:t>https://ourworldindata.org/grapher/death-rates-fro</w:t>
        </w:r>
        <w:r w:rsidRPr="00DB4101">
          <w:rPr>
            <w:rStyle w:val="a4"/>
          </w:rPr>
          <w:t>m</w:t>
        </w:r>
        <w:r w:rsidRPr="00DB4101">
          <w:rPr>
            <w:rStyle w:val="a4"/>
          </w:rPr>
          <w:t>-drug-use?tab=chart&amp;time=earliest..2021&amp;country=~AUS</w:t>
        </w:r>
      </w:hyperlink>
    </w:p>
    <w:p w:rsidR="00B54C18" w:rsidRDefault="00B54C18" w:rsidP="00B54C18">
      <w:hyperlink r:id="rId9" w:history="1">
        <w:r w:rsidRPr="00DB4101">
          <w:rPr>
            <w:rStyle w:val="a4"/>
          </w:rPr>
          <w:t>https://www.aihw.gov.au/reports/alcohol/alcohol-tobacco-other-drugs-australia/contents/harm-minimisation/har</w:t>
        </w:r>
        <w:r w:rsidRPr="00DB4101">
          <w:rPr>
            <w:rStyle w:val="a4"/>
          </w:rPr>
          <w:t>m</w:t>
        </w:r>
        <w:r w:rsidRPr="00DB4101">
          <w:rPr>
            <w:rStyle w:val="a4"/>
          </w:rPr>
          <w:t>-reduction</w:t>
        </w:r>
      </w:hyperlink>
      <w:r>
        <w:t xml:space="preserve"> </w:t>
      </w:r>
    </w:p>
    <w:p w:rsidR="00B54C18" w:rsidRPr="00B54C18" w:rsidRDefault="00614396" w:rsidP="00B35C67">
      <w:pPr>
        <w:rPr>
          <w:rFonts w:hint="eastAsia"/>
        </w:rPr>
      </w:pPr>
      <w:hyperlink r:id="rId10" w:history="1">
        <w:r w:rsidRPr="00DB4101">
          <w:rPr>
            <w:rStyle w:val="a4"/>
          </w:rPr>
          <w:t>https://www.aihw.gov.au/reports/alcohol/alcohol-tobacco-other-drugs-australia/contents/data-by-region/illicit-drug-use?request=smoothstate</w:t>
        </w:r>
      </w:hyperlink>
      <w:r>
        <w:t xml:space="preserve"> </w:t>
      </w:r>
    </w:p>
    <w:sectPr w:rsidR="00B54C18" w:rsidRPr="00B54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5FEC"/>
    <w:multiLevelType w:val="hybridMultilevel"/>
    <w:tmpl w:val="8D36B81E"/>
    <w:lvl w:ilvl="0" w:tplc="95C07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777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8B"/>
    <w:rsid w:val="000A58AB"/>
    <w:rsid w:val="000F235D"/>
    <w:rsid w:val="00131B26"/>
    <w:rsid w:val="0014198B"/>
    <w:rsid w:val="001C5C9D"/>
    <w:rsid w:val="001F12D3"/>
    <w:rsid w:val="00200148"/>
    <w:rsid w:val="00205314"/>
    <w:rsid w:val="0023284A"/>
    <w:rsid w:val="002639E3"/>
    <w:rsid w:val="00297972"/>
    <w:rsid w:val="002F08E5"/>
    <w:rsid w:val="00301588"/>
    <w:rsid w:val="00327BD8"/>
    <w:rsid w:val="003D58DF"/>
    <w:rsid w:val="00416BA8"/>
    <w:rsid w:val="0042172C"/>
    <w:rsid w:val="0046353B"/>
    <w:rsid w:val="005507E2"/>
    <w:rsid w:val="005D1ABC"/>
    <w:rsid w:val="005D3605"/>
    <w:rsid w:val="005F5F48"/>
    <w:rsid w:val="00614396"/>
    <w:rsid w:val="00637424"/>
    <w:rsid w:val="006523A4"/>
    <w:rsid w:val="007320E8"/>
    <w:rsid w:val="00742F25"/>
    <w:rsid w:val="00832458"/>
    <w:rsid w:val="00841C71"/>
    <w:rsid w:val="008C619D"/>
    <w:rsid w:val="009013C4"/>
    <w:rsid w:val="00935B70"/>
    <w:rsid w:val="009A3640"/>
    <w:rsid w:val="009B35A4"/>
    <w:rsid w:val="009B66B0"/>
    <w:rsid w:val="00A33148"/>
    <w:rsid w:val="00A44F02"/>
    <w:rsid w:val="00A83DC6"/>
    <w:rsid w:val="00AB2432"/>
    <w:rsid w:val="00AF7829"/>
    <w:rsid w:val="00B00752"/>
    <w:rsid w:val="00B1588C"/>
    <w:rsid w:val="00B20881"/>
    <w:rsid w:val="00B27FFE"/>
    <w:rsid w:val="00B35C67"/>
    <w:rsid w:val="00B54C18"/>
    <w:rsid w:val="00BD2542"/>
    <w:rsid w:val="00BD5C8D"/>
    <w:rsid w:val="00C060C7"/>
    <w:rsid w:val="00C13764"/>
    <w:rsid w:val="00CC6203"/>
    <w:rsid w:val="00CE7786"/>
    <w:rsid w:val="00D506F7"/>
    <w:rsid w:val="00D62D1C"/>
    <w:rsid w:val="00DB3AD6"/>
    <w:rsid w:val="00DC3C77"/>
    <w:rsid w:val="00DD05BF"/>
    <w:rsid w:val="00E1254C"/>
    <w:rsid w:val="00E929E3"/>
    <w:rsid w:val="00ED4E84"/>
    <w:rsid w:val="00F162F7"/>
    <w:rsid w:val="00F46131"/>
    <w:rsid w:val="00F469C3"/>
    <w:rsid w:val="00F51221"/>
    <w:rsid w:val="00F57F35"/>
    <w:rsid w:val="00FD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208EE"/>
  <w15:chartTrackingRefBased/>
  <w15:docId w15:val="{ADE5EDD0-5C1A-FF4D-A1F9-A4ADCB6F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9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35B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5B7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35B70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AB24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grapher/death-rates-from-drug-use?tab=chart&amp;time=earliest..2021&amp;country=~A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urworldindata.org/grapher/death-rates-from-drug-u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fp.gov.au/news-centre/media-release/13-people-charged-over-largest-cocaine-seizure-australi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ocal.media/geeks/narcos-the-netflix-series-explained" TargetMode="External"/><Relationship Id="rId10" Type="http://schemas.openxmlformats.org/officeDocument/2006/relationships/hyperlink" Target="https://www.aihw.gov.au/reports/alcohol/alcohol-tobacco-other-drugs-australia/contents/data-by-region/illicit-drug-use?request=smoothst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ihw.gov.au/reports/alcohol/alcohol-tobacco-other-drugs-australia/contents/harm-minimisation/harm-reduc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jiacong zheng</dc:creator>
  <cp:keywords/>
  <dc:description/>
  <cp:lastModifiedBy>jiacong zheng</cp:lastModifiedBy>
  <cp:revision>41</cp:revision>
  <dcterms:created xsi:type="dcterms:W3CDTF">2025-04-01T03:43:00Z</dcterms:created>
  <dcterms:modified xsi:type="dcterms:W3CDTF">2025-04-04T16:33:00Z</dcterms:modified>
</cp:coreProperties>
</file>